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91" w:rsidRDefault="00A30891" w:rsidP="00A30891">
      <w:pPr>
        <w:rPr>
          <w:rFonts w:ascii="Gill Sans MT" w:hAnsi="Gill Sans MT"/>
          <w:b/>
          <w:sz w:val="56"/>
          <w:szCs w:val="56"/>
        </w:rPr>
      </w:pPr>
      <w:bookmarkStart w:id="0" w:name="_GoBack"/>
      <w:bookmarkEnd w:id="0"/>
      <w:r>
        <w:rPr>
          <w:rFonts w:ascii="Gill Sans MT" w:hAnsi="Gill Sans MT"/>
          <w:b/>
          <w:sz w:val="56"/>
          <w:szCs w:val="56"/>
        </w:rPr>
        <w:t>Rapporto</w:t>
      </w:r>
    </w:p>
    <w:p w:rsidR="003E2076" w:rsidRDefault="003E2076" w:rsidP="009F1D35">
      <w:pPr>
        <w:tabs>
          <w:tab w:val="left" w:pos="567"/>
        </w:tabs>
      </w:pPr>
    </w:p>
    <w:p w:rsidR="003E2076" w:rsidRDefault="003E2076" w:rsidP="009F1D35">
      <w:pPr>
        <w:tabs>
          <w:tab w:val="left" w:pos="567"/>
        </w:tabs>
      </w:pPr>
    </w:p>
    <w:p w:rsidR="00BF3FC3" w:rsidRDefault="00EA2253" w:rsidP="009F1D35">
      <w:pPr>
        <w:tabs>
          <w:tab w:val="left" w:pos="567"/>
          <w:tab w:val="left" w:pos="2098"/>
          <w:tab w:val="left" w:pos="4933"/>
        </w:tabs>
      </w:pPr>
      <w:r>
        <w:rPr>
          <w:b/>
          <w:sz w:val="32"/>
        </w:rPr>
        <w:t>7</w:t>
      </w:r>
      <w:r w:rsidR="00D752D6">
        <w:rPr>
          <w:b/>
          <w:sz w:val="32"/>
        </w:rPr>
        <w:t>949</w:t>
      </w:r>
      <w:r w:rsidR="006D6A91">
        <w:rPr>
          <w:b/>
          <w:sz w:val="32"/>
        </w:rPr>
        <w:t xml:space="preserve"> R</w:t>
      </w:r>
      <w:r w:rsidR="00BF3FC3">
        <w:rPr>
          <w:sz w:val="28"/>
        </w:rPr>
        <w:tab/>
      </w:r>
      <w:r>
        <w:rPr>
          <w:sz w:val="28"/>
        </w:rPr>
        <w:t>1</w:t>
      </w:r>
      <w:r w:rsidR="00073353">
        <w:rPr>
          <w:sz w:val="28"/>
        </w:rPr>
        <w:t>1</w:t>
      </w:r>
      <w:r>
        <w:rPr>
          <w:sz w:val="28"/>
        </w:rPr>
        <w:t xml:space="preserve"> </w:t>
      </w:r>
      <w:r w:rsidR="00073353">
        <w:rPr>
          <w:sz w:val="28"/>
        </w:rPr>
        <w:t xml:space="preserve">maggio </w:t>
      </w:r>
      <w:r>
        <w:rPr>
          <w:sz w:val="28"/>
        </w:rPr>
        <w:t>202</w:t>
      </w:r>
      <w:r w:rsidR="00073353">
        <w:rPr>
          <w:sz w:val="28"/>
        </w:rPr>
        <w:t>1</w:t>
      </w:r>
      <w:r w:rsidR="00BF3FC3">
        <w:rPr>
          <w:sz w:val="28"/>
        </w:rPr>
        <w:tab/>
      </w:r>
      <w:r w:rsidR="00D752D6" w:rsidRPr="00BD2268">
        <w:rPr>
          <w:sz w:val="28"/>
        </w:rPr>
        <w:t>ISTITUZIONI</w:t>
      </w:r>
    </w:p>
    <w:p w:rsidR="00D22BDA" w:rsidRDefault="00D22BDA" w:rsidP="009F1D35">
      <w:pPr>
        <w:tabs>
          <w:tab w:val="left" w:pos="567"/>
        </w:tabs>
      </w:pPr>
    </w:p>
    <w:p w:rsidR="00D22BDA" w:rsidRDefault="00D22BDA" w:rsidP="009F1D35">
      <w:pPr>
        <w:tabs>
          <w:tab w:val="left" w:pos="567"/>
        </w:tabs>
      </w:pPr>
    </w:p>
    <w:p w:rsidR="00BF3FC3" w:rsidRDefault="00BF3FC3" w:rsidP="009F1D35">
      <w:pPr>
        <w:tabs>
          <w:tab w:val="left" w:pos="567"/>
        </w:tabs>
      </w:pPr>
    </w:p>
    <w:p w:rsidR="003E2076" w:rsidRDefault="003E2076" w:rsidP="009F1D35">
      <w:pPr>
        <w:tabs>
          <w:tab w:val="left" w:pos="567"/>
        </w:tabs>
        <w:rPr>
          <w:b/>
          <w:sz w:val="28"/>
          <w:szCs w:val="28"/>
          <w:lang w:val="it-CH"/>
        </w:rPr>
      </w:pPr>
      <w:r>
        <w:rPr>
          <w:b/>
          <w:sz w:val="28"/>
          <w:szCs w:val="28"/>
          <w:lang w:val="it-CH"/>
        </w:rPr>
        <w:t>della Commissione gestione e finanze</w:t>
      </w:r>
    </w:p>
    <w:p w:rsidR="00D752D6" w:rsidRPr="00BD2268" w:rsidRDefault="00D752D6" w:rsidP="00D752D6">
      <w:pPr>
        <w:rPr>
          <w:rFonts w:cs="Arial"/>
          <w:b/>
          <w:sz w:val="28"/>
          <w:szCs w:val="28"/>
        </w:rPr>
      </w:pPr>
      <w:r>
        <w:rPr>
          <w:rFonts w:cs="Arial"/>
          <w:b/>
          <w:sz w:val="28"/>
          <w:szCs w:val="28"/>
        </w:rPr>
        <w:t>sul messaggio 23 dicembre 2020 concernente la r</w:t>
      </w:r>
      <w:r w:rsidRPr="00BD2268">
        <w:rPr>
          <w:rFonts w:cs="Arial"/>
          <w:b/>
          <w:sz w:val="28"/>
          <w:szCs w:val="28"/>
        </w:rPr>
        <w:t>atifica della richiesta di rescissione anticipata parziale da parte dall’Amministrazione federale delle dogane (AFD) del contratto per gli spazi locati presso lo stabile della CECAL a Bellinzona e l’utilizzo di un credito di franchi 158'</w:t>
      </w:r>
      <w:proofErr w:type="gramStart"/>
      <w:r w:rsidRPr="00BD2268">
        <w:rPr>
          <w:rFonts w:cs="Arial"/>
          <w:b/>
          <w:sz w:val="28"/>
          <w:szCs w:val="28"/>
        </w:rPr>
        <w:t>000.-</w:t>
      </w:r>
      <w:proofErr w:type="gramEnd"/>
      <w:r w:rsidRPr="00BD2268">
        <w:rPr>
          <w:rFonts w:cs="Arial"/>
          <w:b/>
          <w:sz w:val="28"/>
          <w:szCs w:val="28"/>
        </w:rPr>
        <w:t xml:space="preserve"> per la realizzazione delle opere di compartimentazione e delle infrastrutture di sicurezza per l’insediamento del 144/FCTSA e per l’ampliamento della superficie a disposizione della Polizia cantonale</w:t>
      </w:r>
    </w:p>
    <w:p w:rsidR="00D752D6" w:rsidRDefault="00D752D6" w:rsidP="00D752D6"/>
    <w:p w:rsidR="00A86083" w:rsidRDefault="00A86083" w:rsidP="00D752D6"/>
    <w:p w:rsidR="00A86083" w:rsidRDefault="00A86083" w:rsidP="00D752D6"/>
    <w:p w:rsidR="00D752D6" w:rsidRDefault="00D752D6" w:rsidP="00D752D6">
      <w:r>
        <w:t>L’idea di creare una centrale per avvicinare la conduzione dei servizi dedicati alla sicurezza nel cantone, progetto noto con l’acronimo CECAL (Centrale comune di allarme) è frutto di un’idea sicuramente intelligente e virtuosa per migliorare in termini di efficienza e efficacia la gestione di questi servizi ed è il risultato di un percorso avviatosi parecchi anni orsono.</w:t>
      </w:r>
    </w:p>
    <w:p w:rsidR="00D752D6" w:rsidRDefault="00D752D6" w:rsidP="00D752D6">
      <w:r>
        <w:t xml:space="preserve">L’inoltro della rescissione del contratto da parte dell’Amministrazione federale delle dogane il 16 ottobre 2019, quando il contratto di locazione era stato sottoscritto neppure un anno prima, il 12 dicembre 2018 potrebbe lasciare perlomeno disorientati. Ma il messaggio permette di capire che è stata trovata una soluzione altrettanto interessante. </w:t>
      </w:r>
    </w:p>
    <w:p w:rsidR="00D752D6" w:rsidRDefault="00D752D6" w:rsidP="00D752D6">
      <w:r>
        <w:t>Nel rapporto si riassume la situazione che il messaggio presenta in modo esaustivo.</w:t>
      </w:r>
    </w:p>
    <w:p w:rsidR="00D752D6" w:rsidRDefault="00D752D6" w:rsidP="00D752D6"/>
    <w:p w:rsidR="00D752D6" w:rsidRDefault="00D752D6" w:rsidP="00D752D6"/>
    <w:p w:rsidR="00A86083" w:rsidRDefault="00A86083" w:rsidP="00D752D6"/>
    <w:p w:rsidR="00D752D6" w:rsidRPr="00A63BF7" w:rsidRDefault="00A86083" w:rsidP="00A86083">
      <w:pPr>
        <w:pStyle w:val="Paragrafoelenco"/>
        <w:numPr>
          <w:ilvl w:val="0"/>
          <w:numId w:val="23"/>
        </w:numPr>
        <w:spacing w:after="120"/>
        <w:ind w:left="567" w:hanging="567"/>
        <w:contextualSpacing w:val="0"/>
        <w:rPr>
          <w:b/>
        </w:rPr>
      </w:pPr>
      <w:r w:rsidRPr="00A63BF7">
        <w:rPr>
          <w:b/>
        </w:rPr>
        <w:t>LA PROCEDURA</w:t>
      </w:r>
    </w:p>
    <w:p w:rsidR="00D752D6" w:rsidRPr="00A63BF7" w:rsidRDefault="00D752D6" w:rsidP="00D752D6">
      <w:pPr>
        <w:rPr>
          <w:rFonts w:cstheme="minorHAnsi"/>
          <w:szCs w:val="24"/>
        </w:rPr>
      </w:pPr>
      <w:r w:rsidRPr="00A63BF7">
        <w:rPr>
          <w:rFonts w:cstheme="minorHAnsi"/>
          <w:szCs w:val="24"/>
        </w:rPr>
        <w:t>Nel 2008 il Dipartimento delle istituzioni e il Corpo delle guardie di confine (CGCF) dell’Amministrazione federale delle dogane (AFD) hanno avviato uno studio di fattibilità volto ad esplorare gli scenari da perseguire per la creazione di un Centro comune di condotta.</w:t>
      </w:r>
    </w:p>
    <w:p w:rsidR="00D752D6" w:rsidRDefault="00D752D6" w:rsidP="00A86083">
      <w:pPr>
        <w:spacing w:before="120" w:after="120"/>
        <w:rPr>
          <w:rFonts w:cstheme="minorHAnsi"/>
          <w:szCs w:val="24"/>
        </w:rPr>
      </w:pPr>
      <w:r>
        <w:rPr>
          <w:rFonts w:cstheme="minorHAnsi"/>
          <w:szCs w:val="24"/>
        </w:rPr>
        <w:t>Riassumiamo i messaggi che hanno portato alla situazione attuale:</w:t>
      </w:r>
    </w:p>
    <w:p w:rsidR="00D752D6" w:rsidRPr="00B420EB" w:rsidRDefault="00D752D6" w:rsidP="00A86083">
      <w:pPr>
        <w:pStyle w:val="Paragrafoelenco"/>
        <w:numPr>
          <w:ilvl w:val="0"/>
          <w:numId w:val="24"/>
        </w:numPr>
        <w:spacing w:after="80"/>
        <w:ind w:left="284" w:hanging="284"/>
        <w:contextualSpacing w:val="0"/>
        <w:rPr>
          <w:rFonts w:cstheme="minorHAnsi"/>
          <w:szCs w:val="24"/>
          <w:u w:val="single"/>
        </w:rPr>
      </w:pPr>
      <w:r w:rsidRPr="00B420EB">
        <w:rPr>
          <w:rFonts w:cstheme="minorHAnsi"/>
          <w:szCs w:val="24"/>
          <w:u w:val="single"/>
        </w:rPr>
        <w:t>M</w:t>
      </w:r>
      <w:r w:rsidR="001F68A0">
        <w:rPr>
          <w:rFonts w:cstheme="minorHAnsi"/>
          <w:szCs w:val="24"/>
          <w:u w:val="single"/>
        </w:rPr>
        <w:t>essaggio</w:t>
      </w:r>
      <w:r w:rsidRPr="00B420EB">
        <w:rPr>
          <w:rFonts w:cstheme="minorHAnsi"/>
          <w:szCs w:val="24"/>
          <w:u w:val="single"/>
        </w:rPr>
        <w:t xml:space="preserve"> </w:t>
      </w:r>
      <w:r w:rsidR="00A86083">
        <w:rPr>
          <w:rFonts w:cstheme="minorHAnsi"/>
          <w:szCs w:val="24"/>
          <w:u w:val="single"/>
        </w:rPr>
        <w:t xml:space="preserve">n. </w:t>
      </w:r>
      <w:r w:rsidRPr="00B420EB">
        <w:rPr>
          <w:rFonts w:cstheme="minorHAnsi"/>
          <w:szCs w:val="24"/>
          <w:u w:val="single"/>
        </w:rPr>
        <w:t>6551 del 19 ottobre 2011</w:t>
      </w:r>
    </w:p>
    <w:p w:rsidR="00D752D6" w:rsidRPr="002A0C12" w:rsidRDefault="00D752D6" w:rsidP="00A86083">
      <w:pPr>
        <w:pStyle w:val="Paragrafoelenco"/>
        <w:spacing w:after="160"/>
        <w:ind w:left="284"/>
        <w:contextualSpacing w:val="0"/>
        <w:rPr>
          <w:rFonts w:cstheme="minorHAnsi"/>
          <w:szCs w:val="24"/>
        </w:rPr>
      </w:pPr>
      <w:r w:rsidRPr="002A0C12">
        <w:rPr>
          <w:rFonts w:cstheme="minorHAnsi"/>
          <w:szCs w:val="24"/>
        </w:rPr>
        <w:t xml:space="preserve">Il Consiglio di Stato formalizza la richiesta di un credito di </w:t>
      </w:r>
      <w:r w:rsidR="00A86083">
        <w:rPr>
          <w:rFonts w:cstheme="minorHAnsi"/>
          <w:szCs w:val="24"/>
        </w:rPr>
        <w:t xml:space="preserve">fr. </w:t>
      </w:r>
      <w:r w:rsidRPr="002A0C12">
        <w:rPr>
          <w:rFonts w:cstheme="minorHAnsi"/>
          <w:szCs w:val="24"/>
        </w:rPr>
        <w:t>1'760'</w:t>
      </w:r>
      <w:proofErr w:type="gramStart"/>
      <w:r w:rsidRPr="002A0C12">
        <w:rPr>
          <w:rFonts w:cstheme="minorHAnsi"/>
          <w:szCs w:val="24"/>
        </w:rPr>
        <w:t>000.-</w:t>
      </w:r>
      <w:proofErr w:type="gramEnd"/>
      <w:r w:rsidRPr="002A0C12">
        <w:rPr>
          <w:rFonts w:cstheme="minorHAnsi"/>
          <w:szCs w:val="24"/>
        </w:rPr>
        <w:t xml:space="preserve"> per la progettazione di un Centro comune di condotta e la ratifica della Convenzione che regola i rapporti tra Cantone e Confederazione per la realizzazione del progetto denominato CECAL – Centrale comune di allarme – con il quale si vuole dare un tetto agli enti di primo intervento e al Corpo delle guardie di confine federale.</w:t>
      </w:r>
    </w:p>
    <w:p w:rsidR="00D752D6" w:rsidRPr="00B420EB" w:rsidRDefault="00D752D6" w:rsidP="00A86083">
      <w:pPr>
        <w:pStyle w:val="Paragrafoelenco"/>
        <w:numPr>
          <w:ilvl w:val="0"/>
          <w:numId w:val="24"/>
        </w:numPr>
        <w:spacing w:after="80"/>
        <w:ind w:left="284" w:hanging="284"/>
        <w:contextualSpacing w:val="0"/>
        <w:rPr>
          <w:rFonts w:cstheme="minorHAnsi"/>
          <w:szCs w:val="24"/>
          <w:u w:val="single"/>
        </w:rPr>
      </w:pPr>
      <w:r w:rsidRPr="00B420EB">
        <w:rPr>
          <w:rFonts w:cstheme="minorHAnsi"/>
          <w:szCs w:val="24"/>
          <w:u w:val="single"/>
        </w:rPr>
        <w:t>M</w:t>
      </w:r>
      <w:r w:rsidR="001F68A0">
        <w:rPr>
          <w:rFonts w:cstheme="minorHAnsi"/>
          <w:szCs w:val="24"/>
          <w:u w:val="single"/>
        </w:rPr>
        <w:t>essaggio</w:t>
      </w:r>
      <w:r w:rsidRPr="00B420EB">
        <w:rPr>
          <w:rFonts w:cstheme="minorHAnsi"/>
          <w:szCs w:val="24"/>
          <w:u w:val="single"/>
        </w:rPr>
        <w:t xml:space="preserve"> n. 7025 del 23 dicembre 2014 </w:t>
      </w:r>
    </w:p>
    <w:p w:rsidR="00A86083" w:rsidRDefault="00D752D6" w:rsidP="00A86083">
      <w:pPr>
        <w:pStyle w:val="Paragrafoelenco"/>
        <w:spacing w:after="160"/>
        <w:ind w:left="284"/>
        <w:contextualSpacing w:val="0"/>
        <w:rPr>
          <w:rFonts w:cstheme="minorHAnsi"/>
          <w:szCs w:val="24"/>
        </w:rPr>
      </w:pPr>
      <w:r w:rsidRPr="002A0C12">
        <w:rPr>
          <w:rFonts w:cstheme="minorHAnsi"/>
          <w:szCs w:val="24"/>
        </w:rPr>
        <w:t>È stato stanziato un credito di fr. 16'277'</w:t>
      </w:r>
      <w:proofErr w:type="gramStart"/>
      <w:r w:rsidRPr="002A0C12">
        <w:rPr>
          <w:rFonts w:cstheme="minorHAnsi"/>
          <w:szCs w:val="24"/>
        </w:rPr>
        <w:t>000.-</w:t>
      </w:r>
      <w:proofErr w:type="gramEnd"/>
      <w:r w:rsidRPr="002A0C12">
        <w:rPr>
          <w:rFonts w:cstheme="minorHAnsi"/>
          <w:szCs w:val="24"/>
        </w:rPr>
        <w:t xml:space="preserve"> per l’edificazione del Centro Comune di condotta presso l’ex Arsenale di Bellinzona, la sistemazione del comparto e la progettazione della messa in sicurezza del comparto.</w:t>
      </w:r>
    </w:p>
    <w:p w:rsidR="00A86083" w:rsidRDefault="00A86083">
      <w:pPr>
        <w:jc w:val="left"/>
        <w:rPr>
          <w:rFonts w:cstheme="minorHAnsi"/>
          <w:szCs w:val="24"/>
        </w:rPr>
      </w:pPr>
      <w:r>
        <w:rPr>
          <w:rFonts w:cstheme="minorHAnsi"/>
          <w:szCs w:val="24"/>
        </w:rPr>
        <w:br w:type="page"/>
      </w:r>
    </w:p>
    <w:p w:rsidR="00D752D6" w:rsidRPr="00B420EB" w:rsidRDefault="00D752D6" w:rsidP="00A86083">
      <w:pPr>
        <w:pStyle w:val="Paragrafoelenco"/>
        <w:numPr>
          <w:ilvl w:val="0"/>
          <w:numId w:val="24"/>
        </w:numPr>
        <w:spacing w:after="80"/>
        <w:ind w:left="284" w:hanging="284"/>
        <w:contextualSpacing w:val="0"/>
        <w:rPr>
          <w:rFonts w:cstheme="minorHAnsi"/>
          <w:szCs w:val="24"/>
          <w:u w:val="single"/>
        </w:rPr>
      </w:pPr>
      <w:r w:rsidRPr="00B420EB">
        <w:rPr>
          <w:rFonts w:cstheme="minorHAnsi"/>
          <w:szCs w:val="24"/>
          <w:u w:val="single"/>
        </w:rPr>
        <w:lastRenderedPageBreak/>
        <w:t>M</w:t>
      </w:r>
      <w:r w:rsidR="001F68A0">
        <w:rPr>
          <w:rFonts w:cstheme="minorHAnsi"/>
          <w:szCs w:val="24"/>
          <w:u w:val="single"/>
        </w:rPr>
        <w:t>essaggio</w:t>
      </w:r>
      <w:r w:rsidRPr="00B420EB">
        <w:rPr>
          <w:rFonts w:cstheme="minorHAnsi"/>
          <w:szCs w:val="24"/>
          <w:u w:val="single"/>
        </w:rPr>
        <w:t xml:space="preserve"> n. 7311 del 26 aprile 2017</w:t>
      </w:r>
    </w:p>
    <w:p w:rsidR="00D752D6" w:rsidRDefault="00D752D6" w:rsidP="00D752D6">
      <w:pPr>
        <w:pStyle w:val="Paragrafoelenco"/>
        <w:ind w:left="284"/>
      </w:pPr>
      <w:r w:rsidRPr="002A0C12">
        <w:rPr>
          <w:rFonts w:cstheme="minorHAnsi"/>
          <w:szCs w:val="24"/>
        </w:rPr>
        <w:t xml:space="preserve">È stato stanziato un credito netto di </w:t>
      </w:r>
      <w:r w:rsidR="00A86083">
        <w:rPr>
          <w:rFonts w:cstheme="minorHAnsi"/>
          <w:szCs w:val="24"/>
        </w:rPr>
        <w:t xml:space="preserve">fr. </w:t>
      </w:r>
      <w:r w:rsidRPr="002A0C12">
        <w:rPr>
          <w:rFonts w:cstheme="minorHAnsi"/>
          <w:szCs w:val="24"/>
        </w:rPr>
        <w:t xml:space="preserve">2'345'000.- e autorizzato alla spesa di </w:t>
      </w:r>
      <w:r w:rsidR="00A86083">
        <w:rPr>
          <w:rFonts w:cstheme="minorHAnsi"/>
          <w:szCs w:val="24"/>
        </w:rPr>
        <w:br/>
        <w:t xml:space="preserve">fr. </w:t>
      </w:r>
      <w:r w:rsidRPr="002A0C12">
        <w:rPr>
          <w:rFonts w:cstheme="minorHAnsi"/>
          <w:szCs w:val="24"/>
        </w:rPr>
        <w:t>2'556'</w:t>
      </w:r>
      <w:proofErr w:type="gramStart"/>
      <w:r w:rsidRPr="002A0C12">
        <w:rPr>
          <w:rFonts w:cstheme="minorHAnsi"/>
          <w:szCs w:val="24"/>
        </w:rPr>
        <w:t>000.-</w:t>
      </w:r>
      <w:proofErr w:type="gramEnd"/>
      <w:r w:rsidRPr="002A0C12">
        <w:rPr>
          <w:rFonts w:cstheme="minorHAnsi"/>
          <w:szCs w:val="24"/>
        </w:rPr>
        <w:t xml:space="preserve"> franchi per la realizzazione delle infrastrutture di sicurezza e opere collaterali del Comparto strategico della Polizia cantonale “Comparto ex</w:t>
      </w:r>
      <w:r w:rsidR="00A86083">
        <w:rPr>
          <w:rFonts w:cstheme="minorHAnsi"/>
          <w:szCs w:val="24"/>
        </w:rPr>
        <w:t xml:space="preserve"> </w:t>
      </w:r>
      <w:r w:rsidRPr="002A0C12">
        <w:rPr>
          <w:rFonts w:cstheme="minorHAnsi"/>
          <w:szCs w:val="24"/>
        </w:rPr>
        <w:t>Arsenale di Bellinzona”.</w:t>
      </w:r>
    </w:p>
    <w:p w:rsidR="00D752D6" w:rsidRDefault="00D752D6" w:rsidP="00D752D6">
      <w:pPr>
        <w:ind w:left="567" w:hanging="567"/>
      </w:pPr>
    </w:p>
    <w:p w:rsidR="00D752D6" w:rsidRDefault="00D752D6" w:rsidP="00D752D6">
      <w:pPr>
        <w:ind w:left="567" w:hanging="567"/>
      </w:pPr>
      <w:r>
        <w:t>Totale crediti CHF 20’382'000.-.</w:t>
      </w:r>
    </w:p>
    <w:p w:rsidR="00D752D6" w:rsidRPr="0021749D" w:rsidRDefault="00D752D6" w:rsidP="00D752D6">
      <w:pPr>
        <w:ind w:left="567" w:hanging="567"/>
        <w:rPr>
          <w:sz w:val="20"/>
        </w:rPr>
      </w:pPr>
    </w:p>
    <w:p w:rsidR="00A86083" w:rsidRPr="0021749D" w:rsidRDefault="00A86083" w:rsidP="00D752D6">
      <w:pPr>
        <w:ind w:left="567" w:hanging="567"/>
        <w:rPr>
          <w:sz w:val="20"/>
        </w:rPr>
      </w:pPr>
    </w:p>
    <w:p w:rsidR="00A86083" w:rsidRPr="0021749D" w:rsidRDefault="00A86083" w:rsidP="00D752D6">
      <w:pPr>
        <w:ind w:left="567" w:hanging="567"/>
        <w:rPr>
          <w:sz w:val="20"/>
        </w:rPr>
      </w:pPr>
    </w:p>
    <w:p w:rsidR="00D752D6" w:rsidRPr="002A0C12" w:rsidRDefault="00A86083" w:rsidP="00A86083">
      <w:pPr>
        <w:pStyle w:val="Paragrafoelenco"/>
        <w:numPr>
          <w:ilvl w:val="0"/>
          <w:numId w:val="23"/>
        </w:numPr>
        <w:spacing w:after="120"/>
        <w:ind w:left="567" w:hanging="567"/>
        <w:contextualSpacing w:val="0"/>
        <w:rPr>
          <w:b/>
        </w:rPr>
      </w:pPr>
      <w:r w:rsidRPr="002A0C12">
        <w:rPr>
          <w:b/>
        </w:rPr>
        <w:t>L’ACCORDO</w:t>
      </w:r>
      <w:r>
        <w:rPr>
          <w:b/>
        </w:rPr>
        <w:t xml:space="preserve"> CON IL CORPO GUARDIE DI CONFINE</w:t>
      </w:r>
    </w:p>
    <w:p w:rsidR="00D752D6" w:rsidRDefault="00D752D6" w:rsidP="00D752D6">
      <w:r w:rsidRPr="00FA5CE6">
        <w:rPr>
          <w:rFonts w:cs="Arial"/>
          <w:szCs w:val="24"/>
        </w:rPr>
        <w:t xml:space="preserve">La convenzione siglata tra la Repubblica e Cantone Ticino, Dipartimento delle istituzioni, e l’Amministrazione federale delle dogane in data 11 marzo 2011 con relativa aggiunta del </w:t>
      </w:r>
      <w:r w:rsidR="00A86083">
        <w:rPr>
          <w:rFonts w:cs="Arial"/>
          <w:szCs w:val="24"/>
        </w:rPr>
        <w:br/>
      </w:r>
      <w:r w:rsidRPr="00FA5CE6">
        <w:rPr>
          <w:rFonts w:cs="Arial"/>
          <w:szCs w:val="24"/>
        </w:rPr>
        <w:t xml:space="preserve">27 febbraio/5 marzo 2013 </w:t>
      </w:r>
      <w:r w:rsidRPr="00FA5CE6">
        <w:t>definiva</w:t>
      </w:r>
      <w:r>
        <w:t xml:space="preserve"> i termini dell’accordo con la Confederazione. </w:t>
      </w:r>
    </w:p>
    <w:p w:rsidR="00D752D6" w:rsidRPr="00A2654F" w:rsidRDefault="00D752D6" w:rsidP="00D752D6">
      <w:r w:rsidRPr="00A2654F">
        <w:t xml:space="preserve">La CECAL </w:t>
      </w:r>
      <w:r>
        <w:t xml:space="preserve">comprendeva oltre alla Polizia cantonale ance la centrale dei pompieri e appunto il Corpo delle Guardie di Confine (CGCF) con l’obiettivo </w:t>
      </w:r>
      <w:r w:rsidRPr="00A2654F">
        <w:t xml:space="preserve">di ottenere benefici nell’attività e nell’impiego delle risorse degli enti di primo intervento coinvolti. </w:t>
      </w:r>
    </w:p>
    <w:p w:rsidR="00D752D6" w:rsidRPr="00A2654F" w:rsidRDefault="00D752D6" w:rsidP="00D752D6">
      <w:r>
        <w:t>Il mess</w:t>
      </w:r>
      <w:r w:rsidR="00A86083">
        <w:t>aggio n.</w:t>
      </w:r>
      <w:r>
        <w:t xml:space="preserve"> 7025 del 23.12.2014 concludeva affermando </w:t>
      </w:r>
      <w:r w:rsidRPr="00037447">
        <w:rPr>
          <w:i/>
        </w:rPr>
        <w:t>“L’insediamento nello stabile CECAL del Comando della Regione IV del CGCF estende ulteriormente le possibili sinergie tra il Corpo federale e la Polizia cantonale e contribuisce alla creazione, presso l’ex-Arsenale dei Saleggi a Bellinzona, di un Centro di condotta cantonale. In tale comparto troveranno la propria sede operativa anche il NOC (Nucleo operativo cantonale) e lo SMCC (Stato maggiore di condotta cantonale).”</w:t>
      </w:r>
      <w:r>
        <w:t xml:space="preserve"> </w:t>
      </w:r>
    </w:p>
    <w:p w:rsidR="00D752D6" w:rsidRDefault="00D752D6" w:rsidP="00D752D6">
      <w:r w:rsidRPr="00FA5CE6">
        <w:t>Il mess</w:t>
      </w:r>
      <w:r w:rsidR="00A86083">
        <w:t>aggio n.</w:t>
      </w:r>
      <w:r w:rsidRPr="00FA5CE6">
        <w:t xml:space="preserve"> 7025 illustrava le superfici necessarie ai vari servizi.</w:t>
      </w:r>
    </w:p>
    <w:p w:rsidR="00D752D6" w:rsidRDefault="00D752D6" w:rsidP="00D752D6">
      <w:pPr>
        <w:ind w:left="567" w:hanging="567"/>
      </w:pPr>
    </w:p>
    <w:p w:rsidR="00D752D6" w:rsidRDefault="00D752D6" w:rsidP="00D752D6">
      <w:r w:rsidRPr="00431251">
        <w:rPr>
          <w:noProof/>
          <w:lang w:val="it-CH" w:eastAsia="it-CH"/>
        </w:rPr>
        <w:drawing>
          <wp:inline distT="0" distB="0" distL="0" distR="0" wp14:anchorId="7231F713" wp14:editId="01E083ED">
            <wp:extent cx="3829050" cy="3543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3543300"/>
                    </a:xfrm>
                    <a:prstGeom prst="rect">
                      <a:avLst/>
                    </a:prstGeom>
                    <a:noFill/>
                    <a:ln>
                      <a:noFill/>
                    </a:ln>
                  </pic:spPr>
                </pic:pic>
              </a:graphicData>
            </a:graphic>
          </wp:inline>
        </w:drawing>
      </w:r>
    </w:p>
    <w:p w:rsidR="00D752D6" w:rsidRDefault="00D752D6" w:rsidP="0021749D">
      <w:pPr>
        <w:pStyle w:val="Didascalia"/>
        <w:spacing w:after="120" w:line="240" w:lineRule="auto"/>
      </w:pPr>
      <w:r>
        <w:t xml:space="preserve">Tabella </w:t>
      </w:r>
      <w:r>
        <w:fldChar w:fldCharType="begin"/>
      </w:r>
      <w:r>
        <w:instrText xml:space="preserve"> SEQ Tabella \* ARABIC </w:instrText>
      </w:r>
      <w:r>
        <w:fldChar w:fldCharType="separate"/>
      </w:r>
      <w:r w:rsidR="001F68A0">
        <w:rPr>
          <w:noProof/>
        </w:rPr>
        <w:t>1</w:t>
      </w:r>
      <w:r>
        <w:fldChar w:fldCharType="end"/>
      </w:r>
      <w:r>
        <w:t xml:space="preserve"> – Organizzazione delle superfici</w:t>
      </w:r>
    </w:p>
    <w:p w:rsidR="00A86083" w:rsidRPr="00A86083" w:rsidRDefault="00A86083" w:rsidP="00A86083"/>
    <w:p w:rsidR="00D752D6" w:rsidRDefault="00D752D6" w:rsidP="00D752D6">
      <w:pPr>
        <w:pStyle w:val="Titolo3"/>
        <w:spacing w:before="0" w:after="0"/>
        <w:rPr>
          <w:b w:val="0"/>
          <w:i w:val="0"/>
          <w:sz w:val="24"/>
          <w:szCs w:val="20"/>
        </w:rPr>
      </w:pPr>
      <w:r>
        <w:rPr>
          <w:b w:val="0"/>
          <w:i w:val="0"/>
          <w:sz w:val="24"/>
          <w:szCs w:val="20"/>
        </w:rPr>
        <w:t xml:space="preserve">La convenzione con l’Amministrazione federale delle Dogane stabiliva che la Confederazione si sarebbe assunta </w:t>
      </w:r>
      <w:r w:rsidRPr="00B420EB">
        <w:rPr>
          <w:b w:val="0"/>
          <w:i w:val="0"/>
          <w:sz w:val="24"/>
          <w:szCs w:val="20"/>
        </w:rPr>
        <w:t>il 100% dei costi per le finiture interne degli spazi ad uso esclusivo ed il 50% degli spazi ad uso comune</w:t>
      </w:r>
      <w:r>
        <w:rPr>
          <w:b w:val="0"/>
          <w:i w:val="0"/>
          <w:sz w:val="24"/>
          <w:szCs w:val="20"/>
        </w:rPr>
        <w:t xml:space="preserve">, ciò che in base al preventivo veniva </w:t>
      </w:r>
      <w:r>
        <w:rPr>
          <w:b w:val="0"/>
          <w:i w:val="0"/>
          <w:sz w:val="24"/>
          <w:szCs w:val="20"/>
        </w:rPr>
        <w:lastRenderedPageBreak/>
        <w:t xml:space="preserve">stimato in </w:t>
      </w:r>
      <w:r w:rsidR="00A86083">
        <w:rPr>
          <w:b w:val="0"/>
          <w:i w:val="0"/>
          <w:sz w:val="24"/>
          <w:szCs w:val="20"/>
        </w:rPr>
        <w:t>fr.</w:t>
      </w:r>
      <w:r>
        <w:rPr>
          <w:b w:val="0"/>
          <w:i w:val="0"/>
          <w:sz w:val="24"/>
          <w:szCs w:val="20"/>
        </w:rPr>
        <w:t xml:space="preserve"> </w:t>
      </w:r>
      <w:r w:rsidRPr="00B420EB">
        <w:rPr>
          <w:b w:val="0"/>
          <w:i w:val="0"/>
          <w:sz w:val="24"/>
          <w:szCs w:val="20"/>
        </w:rPr>
        <w:t>1’614'</w:t>
      </w:r>
      <w:proofErr w:type="gramStart"/>
      <w:r w:rsidRPr="00B420EB">
        <w:rPr>
          <w:b w:val="0"/>
          <w:i w:val="0"/>
          <w:sz w:val="24"/>
          <w:szCs w:val="20"/>
        </w:rPr>
        <w:t>237</w:t>
      </w:r>
      <w:r>
        <w:rPr>
          <w:b w:val="0"/>
          <w:i w:val="0"/>
          <w:sz w:val="24"/>
          <w:szCs w:val="20"/>
        </w:rPr>
        <w:t>.-</w:t>
      </w:r>
      <w:proofErr w:type="gramEnd"/>
      <w:r w:rsidRPr="00B420EB">
        <w:rPr>
          <w:b w:val="0"/>
          <w:i w:val="0"/>
          <w:sz w:val="24"/>
          <w:szCs w:val="20"/>
        </w:rPr>
        <w:t xml:space="preserve"> (IVA inclusa).</w:t>
      </w:r>
      <w:r>
        <w:rPr>
          <w:b w:val="0"/>
          <w:i w:val="0"/>
          <w:sz w:val="24"/>
          <w:szCs w:val="20"/>
        </w:rPr>
        <w:t xml:space="preserve"> L’importo definitivo sarebbe poi stato stabilito in sede di consuntivo.</w:t>
      </w:r>
    </w:p>
    <w:p w:rsidR="00D752D6" w:rsidRPr="00A2654F" w:rsidRDefault="00D752D6" w:rsidP="00D752D6">
      <w:r>
        <w:t xml:space="preserve">A questo si sarebbe aggiunto il contributo per l’infrastruttura informatica per un importo di </w:t>
      </w:r>
      <w:r w:rsidR="00A86083">
        <w:br/>
        <w:t>fr.</w:t>
      </w:r>
      <w:r>
        <w:t xml:space="preserve"> </w:t>
      </w:r>
      <w:r w:rsidRPr="00A2654F">
        <w:t>343'727</w:t>
      </w:r>
      <w:r>
        <w:t>.-.</w:t>
      </w:r>
    </w:p>
    <w:p w:rsidR="00D752D6" w:rsidRPr="0021749D" w:rsidRDefault="00D752D6" w:rsidP="00D752D6">
      <w:pPr>
        <w:ind w:left="567" w:hanging="567"/>
        <w:rPr>
          <w:sz w:val="20"/>
        </w:rPr>
      </w:pPr>
    </w:p>
    <w:p w:rsidR="00D752D6" w:rsidRPr="0021749D" w:rsidRDefault="00D752D6" w:rsidP="00D752D6">
      <w:pPr>
        <w:ind w:left="567" w:hanging="567"/>
        <w:rPr>
          <w:sz w:val="20"/>
        </w:rPr>
      </w:pPr>
    </w:p>
    <w:p w:rsidR="00A86083" w:rsidRPr="0021749D" w:rsidRDefault="00A86083" w:rsidP="00D752D6">
      <w:pPr>
        <w:ind w:left="567" w:hanging="567"/>
        <w:rPr>
          <w:sz w:val="20"/>
        </w:rPr>
      </w:pPr>
    </w:p>
    <w:p w:rsidR="00D752D6" w:rsidRPr="006219E8" w:rsidRDefault="00A86083" w:rsidP="00A86083">
      <w:pPr>
        <w:pStyle w:val="Paragrafoelenco"/>
        <w:numPr>
          <w:ilvl w:val="0"/>
          <w:numId w:val="23"/>
        </w:numPr>
        <w:spacing w:after="120"/>
        <w:ind w:left="567" w:hanging="567"/>
        <w:contextualSpacing w:val="0"/>
        <w:rPr>
          <w:b/>
        </w:rPr>
      </w:pPr>
      <w:r w:rsidRPr="006219E8">
        <w:rPr>
          <w:b/>
        </w:rPr>
        <w:t xml:space="preserve">LA DISDETTA </w:t>
      </w:r>
    </w:p>
    <w:p w:rsidR="00D752D6" w:rsidRDefault="00D752D6" w:rsidP="00D752D6">
      <w:pPr>
        <w:rPr>
          <w:rFonts w:cstheme="minorHAnsi"/>
          <w:szCs w:val="24"/>
        </w:rPr>
      </w:pPr>
      <w:r w:rsidRPr="00767110">
        <w:rPr>
          <w:rFonts w:cstheme="minorHAnsi"/>
          <w:szCs w:val="24"/>
        </w:rPr>
        <w:t>In data 16 ottobre 2019 l’Amministrazione federale delle dogane (AFD) ha inoltrato alla Sezione della logistica la disdetta per la rescissione parziale del contratto di locazione degli spazi occupati dal</w:t>
      </w:r>
      <w:r>
        <w:rPr>
          <w:rFonts w:cstheme="minorHAnsi"/>
          <w:szCs w:val="24"/>
        </w:rPr>
        <w:t xml:space="preserve">la direzione del </w:t>
      </w:r>
      <w:r w:rsidRPr="00767110">
        <w:rPr>
          <w:rFonts w:cstheme="minorHAnsi"/>
          <w:szCs w:val="24"/>
        </w:rPr>
        <w:t xml:space="preserve">Corpo delle guardie di confine (CGCF) presso lo stabile CECAL a Bellinzona con effetto al 31 marzo 2021. </w:t>
      </w:r>
    </w:p>
    <w:p w:rsidR="00D752D6" w:rsidRDefault="00D752D6" w:rsidP="0021749D">
      <w:pPr>
        <w:spacing w:after="60"/>
        <w:jc w:val="left"/>
        <w:rPr>
          <w:rFonts w:cstheme="minorHAnsi"/>
          <w:szCs w:val="24"/>
        </w:rPr>
      </w:pPr>
      <w:r w:rsidRPr="00767110">
        <w:rPr>
          <w:rFonts w:cstheme="minorHAnsi"/>
          <w:szCs w:val="24"/>
        </w:rPr>
        <w:t xml:space="preserve">Questa richiesta di disdetta è </w:t>
      </w:r>
      <w:r>
        <w:rPr>
          <w:rFonts w:cstheme="minorHAnsi"/>
          <w:szCs w:val="24"/>
        </w:rPr>
        <w:t xml:space="preserve">una delle conseguenze del processo di riorganizzazione del CGCF denominato </w:t>
      </w:r>
      <w:proofErr w:type="spellStart"/>
      <w:r>
        <w:rPr>
          <w:rFonts w:cstheme="minorHAnsi"/>
          <w:szCs w:val="24"/>
        </w:rPr>
        <w:t>DaziT</w:t>
      </w:r>
      <w:proofErr w:type="spellEnd"/>
      <w:r>
        <w:rPr>
          <w:rFonts w:cstheme="minorHAnsi"/>
          <w:szCs w:val="24"/>
        </w:rPr>
        <w:t xml:space="preserve"> avviatosi nel 2018</w:t>
      </w:r>
      <w:r w:rsidR="00A86083">
        <w:rPr>
          <w:rFonts w:cstheme="minorHAnsi"/>
          <w:szCs w:val="24"/>
        </w:rPr>
        <w:t xml:space="preserve"> </w:t>
      </w:r>
      <w:r w:rsidRPr="00A86083">
        <w:rPr>
          <w:rFonts w:cstheme="minorHAnsi"/>
          <w:sz w:val="21"/>
          <w:szCs w:val="21"/>
        </w:rPr>
        <w:t>(</w:t>
      </w:r>
      <w:hyperlink r:id="rId9" w:history="1">
        <w:r w:rsidRPr="00A86083">
          <w:rPr>
            <w:rStyle w:val="Collegamentoipertestuale"/>
            <w:rFonts w:cstheme="minorHAnsi"/>
            <w:sz w:val="21"/>
            <w:szCs w:val="21"/>
          </w:rPr>
          <w:t>www.efd.admin.ch/efd/it/home/dogane/dazit.htm</w:t>
        </w:r>
      </w:hyperlink>
      <w:r w:rsidRPr="00A86083">
        <w:rPr>
          <w:rFonts w:cstheme="minorHAnsi"/>
          <w:sz w:val="21"/>
          <w:szCs w:val="21"/>
        </w:rPr>
        <w:t>)</w:t>
      </w:r>
      <w:r w:rsidRPr="00A86083">
        <w:rPr>
          <w:rFonts w:cstheme="minorHAnsi"/>
          <w:sz w:val="22"/>
          <w:szCs w:val="22"/>
        </w:rPr>
        <w:t xml:space="preserve">; </w:t>
      </w:r>
    </w:p>
    <w:p w:rsidR="00D752D6" w:rsidRPr="001F68A0" w:rsidRDefault="00D752D6" w:rsidP="00A86083">
      <w:pPr>
        <w:rPr>
          <w:rFonts w:cs="Arial"/>
          <w:i/>
          <w:sz w:val="22"/>
          <w:szCs w:val="22"/>
          <w:lang w:val="it-CH" w:eastAsia="it-CH"/>
        </w:rPr>
      </w:pPr>
      <w:r w:rsidRPr="001F68A0">
        <w:rPr>
          <w:rFonts w:cs="Arial"/>
          <w:i/>
          <w:sz w:val="22"/>
          <w:szCs w:val="22"/>
        </w:rPr>
        <w:t xml:space="preserve">“Grazie al programma </w:t>
      </w:r>
      <w:proofErr w:type="spellStart"/>
      <w:r w:rsidRPr="001F68A0">
        <w:rPr>
          <w:rFonts w:cs="Arial"/>
          <w:i/>
          <w:sz w:val="22"/>
          <w:szCs w:val="22"/>
        </w:rPr>
        <w:t>DaziT</w:t>
      </w:r>
      <w:proofErr w:type="spellEnd"/>
      <w:r w:rsidRPr="001F68A0">
        <w:rPr>
          <w:rFonts w:cs="Arial"/>
          <w:i/>
          <w:sz w:val="22"/>
          <w:szCs w:val="22"/>
        </w:rPr>
        <w:t>, entro il 2026 verranno semplificati, ottimizzati e digitalizzati tutti i processi doganali, di riscossione dei tributi e di controllo. La trasformazione digitale dell’Amministrazione federale delle dogane (AFD) verso l’Ufficio federale della dogana e della sicurezza dei confini (UDSC) riguarda l’intera organizzazione: struttura e cultura, processi e basi legali, strumenti di lavoro e infrastruttura, formazione e perfezionamento ecc.</w:t>
      </w:r>
    </w:p>
    <w:p w:rsidR="00D752D6" w:rsidRPr="001F68A0" w:rsidRDefault="00D752D6" w:rsidP="00A86083">
      <w:pPr>
        <w:pStyle w:val="NormaleWeb"/>
        <w:shd w:val="clear" w:color="auto" w:fill="FFFFFF"/>
        <w:spacing w:before="0" w:beforeAutospacing="0" w:after="0" w:afterAutospacing="0"/>
        <w:jc w:val="both"/>
        <w:rPr>
          <w:rFonts w:ascii="Arial" w:hAnsi="Arial" w:cs="Arial"/>
          <w:i/>
          <w:sz w:val="22"/>
          <w:szCs w:val="22"/>
        </w:rPr>
      </w:pPr>
      <w:proofErr w:type="spellStart"/>
      <w:r w:rsidRPr="001F68A0">
        <w:rPr>
          <w:rFonts w:ascii="Arial" w:hAnsi="Arial" w:cs="Arial"/>
          <w:i/>
          <w:sz w:val="22"/>
          <w:szCs w:val="22"/>
        </w:rPr>
        <w:t>DaziT</w:t>
      </w:r>
      <w:proofErr w:type="spellEnd"/>
      <w:r w:rsidRPr="001F68A0">
        <w:rPr>
          <w:rFonts w:ascii="Arial" w:hAnsi="Arial" w:cs="Arial"/>
          <w:i/>
          <w:sz w:val="22"/>
          <w:szCs w:val="22"/>
        </w:rPr>
        <w:t xml:space="preserve"> rafforza la sicurezza al confine a favore della popolazione, dell’economia e della Svizzera.”</w:t>
      </w:r>
    </w:p>
    <w:p w:rsidR="00D752D6" w:rsidRDefault="00D752D6" w:rsidP="00D752D6">
      <w:pPr>
        <w:rPr>
          <w:rFonts w:cstheme="minorHAnsi"/>
          <w:szCs w:val="24"/>
        </w:rPr>
      </w:pPr>
    </w:p>
    <w:p w:rsidR="00D752D6" w:rsidRPr="00767110" w:rsidRDefault="00D752D6" w:rsidP="00D752D6">
      <w:pPr>
        <w:rPr>
          <w:rFonts w:cstheme="minorHAnsi"/>
          <w:szCs w:val="24"/>
        </w:rPr>
      </w:pPr>
      <w:r>
        <w:rPr>
          <w:rFonts w:cstheme="minorHAnsi"/>
          <w:szCs w:val="24"/>
        </w:rPr>
        <w:t xml:space="preserve">Per il CGCF la riforma ha portato </w:t>
      </w:r>
      <w:r w:rsidRPr="00767110">
        <w:rPr>
          <w:rFonts w:cstheme="minorHAnsi"/>
          <w:szCs w:val="24"/>
        </w:rPr>
        <w:t>allo spostamento a Lugano</w:t>
      </w:r>
      <w:r>
        <w:rPr>
          <w:rFonts w:cstheme="minorHAnsi"/>
          <w:szCs w:val="24"/>
        </w:rPr>
        <w:t>, in uno stabile di proprietà della Confederazione,</w:t>
      </w:r>
      <w:r w:rsidRPr="00767110">
        <w:rPr>
          <w:rFonts w:cstheme="minorHAnsi"/>
          <w:szCs w:val="24"/>
        </w:rPr>
        <w:t xml:space="preserve"> della Direzione del Comando del Corpo delle guardie di confine regione IV e riguarda una superficie di 536 mq, su un totale locato di 1'408.64 mq, e 11 posti auto, su un totale di 25 precedentemente affittati.</w:t>
      </w:r>
    </w:p>
    <w:p w:rsidR="00D752D6" w:rsidRDefault="00D752D6" w:rsidP="00D752D6">
      <w:pPr>
        <w:rPr>
          <w:rFonts w:cstheme="minorHAnsi"/>
          <w:szCs w:val="24"/>
        </w:rPr>
      </w:pPr>
    </w:p>
    <w:p w:rsidR="00D752D6" w:rsidRPr="00767110" w:rsidRDefault="00D752D6" w:rsidP="00D752D6">
      <w:pPr>
        <w:rPr>
          <w:rFonts w:cstheme="minorHAnsi"/>
          <w:szCs w:val="24"/>
        </w:rPr>
      </w:pPr>
      <w:r w:rsidRPr="00767110">
        <w:rPr>
          <w:rFonts w:cstheme="minorHAnsi"/>
          <w:szCs w:val="24"/>
        </w:rPr>
        <w:t>La Sezione della logistica ha contestato la disdetta e, in collaborazione con il Dipartimento delle istituzioni, avviato i contatti con l’AFD allo scopo di chiarire le conseguenze della disdetta</w:t>
      </w:r>
      <w:r>
        <w:rPr>
          <w:rFonts w:cstheme="minorHAnsi"/>
          <w:szCs w:val="24"/>
        </w:rPr>
        <w:t xml:space="preserve">. Per accettare la rescissione del contratto </w:t>
      </w:r>
      <w:r w:rsidRPr="00767110">
        <w:rPr>
          <w:rFonts w:cstheme="minorHAnsi"/>
          <w:szCs w:val="24"/>
        </w:rPr>
        <w:t>nei termini auspicati dell’AFD</w:t>
      </w:r>
      <w:r>
        <w:rPr>
          <w:rFonts w:cstheme="minorHAnsi"/>
          <w:szCs w:val="24"/>
        </w:rPr>
        <w:t xml:space="preserve"> sono state poste le condizioni </w:t>
      </w:r>
      <w:r w:rsidRPr="00767110">
        <w:rPr>
          <w:rFonts w:cstheme="minorHAnsi"/>
          <w:szCs w:val="24"/>
        </w:rPr>
        <w:t>di individuare un nuovo inquilino che fosse compatibile con le finalità del Centro comune di condotta e alla ratifica del Gran Consiglio.</w:t>
      </w:r>
    </w:p>
    <w:p w:rsidR="00D752D6" w:rsidRDefault="00D752D6" w:rsidP="00D752D6">
      <w:pPr>
        <w:rPr>
          <w:rFonts w:cstheme="minorHAnsi"/>
          <w:sz w:val="20"/>
        </w:rPr>
      </w:pPr>
    </w:p>
    <w:p w:rsidR="00D752D6" w:rsidRDefault="00D752D6" w:rsidP="00D752D6">
      <w:pPr>
        <w:rPr>
          <w:rFonts w:cs="Arial"/>
          <w:szCs w:val="24"/>
        </w:rPr>
      </w:pPr>
      <w:r w:rsidRPr="00FA5CE6">
        <w:rPr>
          <w:rFonts w:cstheme="minorHAnsi"/>
          <w:szCs w:val="24"/>
        </w:rPr>
        <w:t xml:space="preserve">È importante sottolineare come </w:t>
      </w:r>
      <w:r w:rsidRPr="00FA5CE6">
        <w:rPr>
          <w:rFonts w:cs="Arial"/>
          <w:szCs w:val="24"/>
        </w:rPr>
        <w:t xml:space="preserve">lo scopo originale di creare una centrale di condotta comune permane poiché gli operatori del CGCF continuano a garantire la loro attività presso la CECAL; essenzialmente solo la Direzione del Comando del CGCF </w:t>
      </w:r>
      <w:r>
        <w:rPr>
          <w:rFonts w:cs="Arial"/>
          <w:szCs w:val="24"/>
        </w:rPr>
        <w:t>è stata</w:t>
      </w:r>
      <w:r w:rsidRPr="00FA5CE6">
        <w:rPr>
          <w:rFonts w:cs="Arial"/>
          <w:szCs w:val="24"/>
        </w:rPr>
        <w:t xml:space="preserve"> trasferit</w:t>
      </w:r>
      <w:r>
        <w:rPr>
          <w:rFonts w:cs="Arial"/>
          <w:szCs w:val="24"/>
        </w:rPr>
        <w:t>a</w:t>
      </w:r>
      <w:r w:rsidRPr="00FA5CE6">
        <w:rPr>
          <w:rFonts w:cs="Arial"/>
          <w:szCs w:val="24"/>
        </w:rPr>
        <w:t xml:space="preserve"> a Lugano.</w:t>
      </w:r>
    </w:p>
    <w:p w:rsidR="00D752D6" w:rsidRDefault="00D752D6" w:rsidP="00D752D6">
      <w:pPr>
        <w:rPr>
          <w:rFonts w:cs="Arial"/>
          <w:szCs w:val="24"/>
        </w:rPr>
      </w:pPr>
    </w:p>
    <w:p w:rsidR="00D752D6" w:rsidRPr="00FA5CE6" w:rsidRDefault="00D752D6" w:rsidP="00D752D6">
      <w:pPr>
        <w:rPr>
          <w:rFonts w:cs="Arial"/>
          <w:szCs w:val="24"/>
        </w:rPr>
      </w:pPr>
      <w:r w:rsidRPr="00D47A3F">
        <w:rPr>
          <w:rFonts w:cs="Arial"/>
          <w:szCs w:val="24"/>
        </w:rPr>
        <w:t xml:space="preserve">Considerando che il Gran Consiglio approvando il messaggio governativo n. 6651 del </w:t>
      </w:r>
      <w:r w:rsidR="00A86083">
        <w:rPr>
          <w:rFonts w:cs="Arial"/>
          <w:szCs w:val="24"/>
        </w:rPr>
        <w:br/>
      </w:r>
      <w:r w:rsidRPr="00D47A3F">
        <w:rPr>
          <w:rFonts w:cs="Arial"/>
          <w:szCs w:val="24"/>
        </w:rPr>
        <w:t>19 ottobre 2011 aveva approvato anche la richiesta del credito di progettazione del Centro comune di condotta e ratificato formalmente il contenuto della convenzione medesima,</w:t>
      </w:r>
      <w:r>
        <w:rPr>
          <w:rFonts w:cs="Arial"/>
          <w:szCs w:val="24"/>
        </w:rPr>
        <w:t xml:space="preserve"> è lo </w:t>
      </w:r>
      <w:r w:rsidRPr="00D47A3F">
        <w:rPr>
          <w:rFonts w:cs="Arial"/>
          <w:szCs w:val="24"/>
        </w:rPr>
        <w:t xml:space="preserve">stesso Gran Consiglio che è tenuto a ratificare la richiesta di rescissione anticipata parziale del contratto di locazione da parte dell’Amministrazione federale delle dogane e le relative ripercussioni finanziarie </w:t>
      </w:r>
    </w:p>
    <w:p w:rsidR="00D752D6" w:rsidRPr="0021749D" w:rsidRDefault="00D752D6" w:rsidP="00D752D6">
      <w:pPr>
        <w:ind w:left="567" w:hanging="567"/>
        <w:rPr>
          <w:sz w:val="20"/>
        </w:rPr>
      </w:pPr>
    </w:p>
    <w:p w:rsidR="00D752D6" w:rsidRPr="0021749D" w:rsidRDefault="00D752D6" w:rsidP="00D752D6">
      <w:pPr>
        <w:ind w:left="567" w:hanging="567"/>
        <w:rPr>
          <w:sz w:val="20"/>
        </w:rPr>
      </w:pPr>
    </w:p>
    <w:p w:rsidR="00A86083" w:rsidRPr="0021749D" w:rsidRDefault="00A86083" w:rsidP="00D752D6">
      <w:pPr>
        <w:ind w:left="567" w:hanging="567"/>
        <w:rPr>
          <w:sz w:val="20"/>
        </w:rPr>
      </w:pPr>
    </w:p>
    <w:p w:rsidR="00D752D6" w:rsidRPr="006219E8" w:rsidRDefault="00A86083" w:rsidP="00A86083">
      <w:pPr>
        <w:pStyle w:val="Paragrafoelenco"/>
        <w:numPr>
          <w:ilvl w:val="0"/>
          <w:numId w:val="23"/>
        </w:numPr>
        <w:spacing w:after="120"/>
        <w:ind w:left="567" w:hanging="567"/>
        <w:contextualSpacing w:val="0"/>
        <w:rPr>
          <w:b/>
        </w:rPr>
      </w:pPr>
      <w:r w:rsidRPr="006219E8">
        <w:rPr>
          <w:b/>
        </w:rPr>
        <w:t xml:space="preserve">UNA NUOVA SOLUZIONE </w:t>
      </w:r>
    </w:p>
    <w:p w:rsidR="00D752D6" w:rsidRDefault="00D752D6" w:rsidP="00D752D6">
      <w:pPr>
        <w:rPr>
          <w:rFonts w:cstheme="minorHAnsi"/>
          <w:szCs w:val="24"/>
        </w:rPr>
      </w:pPr>
      <w:r>
        <w:t xml:space="preserve">La disdetta del </w:t>
      </w:r>
      <w:r w:rsidRPr="00A63BF7">
        <w:rPr>
          <w:rFonts w:cstheme="minorHAnsi"/>
          <w:szCs w:val="24"/>
        </w:rPr>
        <w:t>CGCF</w:t>
      </w:r>
      <w:r>
        <w:rPr>
          <w:rFonts w:cstheme="minorHAnsi"/>
          <w:szCs w:val="24"/>
        </w:rPr>
        <w:t xml:space="preserve"> si è trasformata in opportunità in quanto q</w:t>
      </w:r>
      <w:r w:rsidRPr="003725DF">
        <w:rPr>
          <w:rFonts w:cstheme="minorHAnsi"/>
          <w:szCs w:val="24"/>
        </w:rPr>
        <w:t xml:space="preserve">uale ipotesi logistica alternativa </w:t>
      </w:r>
      <w:r>
        <w:rPr>
          <w:rFonts w:cstheme="minorHAnsi"/>
          <w:szCs w:val="24"/>
        </w:rPr>
        <w:t xml:space="preserve">è stata individuata </w:t>
      </w:r>
      <w:r w:rsidRPr="003725DF">
        <w:rPr>
          <w:rFonts w:cstheme="minorHAnsi"/>
          <w:szCs w:val="24"/>
        </w:rPr>
        <w:t xml:space="preserve">l’insediamento della Federazione </w:t>
      </w:r>
      <w:r w:rsidR="00CF6355">
        <w:rPr>
          <w:rFonts w:cstheme="minorHAnsi"/>
          <w:szCs w:val="24"/>
        </w:rPr>
        <w:t>C</w:t>
      </w:r>
      <w:r w:rsidRPr="003725DF">
        <w:rPr>
          <w:rFonts w:cstheme="minorHAnsi"/>
          <w:szCs w:val="24"/>
        </w:rPr>
        <w:t xml:space="preserve">antonale </w:t>
      </w:r>
      <w:r w:rsidR="00CF6355">
        <w:rPr>
          <w:rFonts w:cstheme="minorHAnsi"/>
          <w:szCs w:val="24"/>
        </w:rPr>
        <w:t>T</w:t>
      </w:r>
      <w:r w:rsidRPr="003725DF">
        <w:rPr>
          <w:rFonts w:cstheme="minorHAnsi"/>
          <w:szCs w:val="24"/>
        </w:rPr>
        <w:t xml:space="preserve">icinese </w:t>
      </w:r>
      <w:r w:rsidR="00CF6355">
        <w:rPr>
          <w:rFonts w:cstheme="minorHAnsi"/>
          <w:szCs w:val="24"/>
        </w:rPr>
        <w:t>A</w:t>
      </w:r>
      <w:r w:rsidRPr="003725DF">
        <w:rPr>
          <w:rFonts w:cstheme="minorHAnsi"/>
          <w:szCs w:val="24"/>
        </w:rPr>
        <w:t>mbulanze</w:t>
      </w:r>
      <w:r>
        <w:rPr>
          <w:rFonts w:cstheme="minorHAnsi"/>
          <w:szCs w:val="24"/>
        </w:rPr>
        <w:t xml:space="preserve"> (FCTSA) e della sua Centrale d’allarme cantonale </w:t>
      </w:r>
      <w:r w:rsidRPr="003725DF">
        <w:rPr>
          <w:rFonts w:cstheme="minorHAnsi"/>
          <w:szCs w:val="24"/>
        </w:rPr>
        <w:t>(144</w:t>
      </w:r>
      <w:r>
        <w:rPr>
          <w:rFonts w:cstheme="minorHAnsi"/>
          <w:szCs w:val="24"/>
        </w:rPr>
        <w:t xml:space="preserve">). Il caso infatti ha voluto che contemporaneamente alla disdetta da parte del CGF la stessa FCTSA avesse ricevuto disdetta dalla sua sede di </w:t>
      </w:r>
      <w:proofErr w:type="spellStart"/>
      <w:r>
        <w:rPr>
          <w:rFonts w:cstheme="minorHAnsi"/>
          <w:szCs w:val="24"/>
        </w:rPr>
        <w:t>Breganzona</w:t>
      </w:r>
      <w:proofErr w:type="spellEnd"/>
      <w:r>
        <w:rPr>
          <w:rFonts w:cstheme="minorHAnsi"/>
          <w:szCs w:val="24"/>
        </w:rPr>
        <w:t xml:space="preserve"> e fosse alla ricerca di una nuova ubicazione. </w:t>
      </w:r>
    </w:p>
    <w:p w:rsidR="00D752D6" w:rsidRPr="003725DF" w:rsidRDefault="00D752D6" w:rsidP="00D752D6">
      <w:pPr>
        <w:rPr>
          <w:rFonts w:cstheme="minorHAnsi"/>
          <w:szCs w:val="24"/>
        </w:rPr>
      </w:pPr>
      <w:r w:rsidRPr="003725DF">
        <w:rPr>
          <w:rFonts w:cstheme="minorHAnsi"/>
          <w:szCs w:val="24"/>
        </w:rPr>
        <w:lastRenderedPageBreak/>
        <w:t>Questa soluzione ha il pregio di riunire in un unico Centro tutti i Servizi centrali delle luci blu del Cantone</w:t>
      </w:r>
      <w:r>
        <w:rPr>
          <w:rFonts w:cstheme="minorHAnsi"/>
          <w:szCs w:val="24"/>
        </w:rPr>
        <w:t xml:space="preserve"> centralizzando nella CECAL la condotta degli enti di primo intervento attivi nella protezione della popolazione con una soluzione addirittura migliore rispetto all’idea originale.</w:t>
      </w:r>
    </w:p>
    <w:p w:rsidR="00D752D6" w:rsidRDefault="00D752D6" w:rsidP="00D752D6">
      <w:r>
        <w:t xml:space="preserve">Il relatore ha avuto il piacere di rendere visita alla centrale e testimoniare di un ‘attività perfettamente funzionante con Polizia cantonale, servizio ambulanze, pompieri e CGF (centrale operativa) lavorare sotto lo stesso tetto e beneficiare delle stesse infrastrutture, ognuno con i propri compiti e con le relative specifiche applicazioni, ma con un’evidente facilità di collaborazione. In caso soprattutto di evento maggiore che dovesse richiedere l’intervento coordinato dei diversi attori è ben evidente come vi possano essere significativi vantaggi a beneficio di tutta la cittadinanza. </w:t>
      </w:r>
    </w:p>
    <w:p w:rsidR="00D752D6" w:rsidRPr="0021749D" w:rsidRDefault="00D752D6" w:rsidP="00D752D6">
      <w:pPr>
        <w:ind w:left="567" w:hanging="567"/>
        <w:rPr>
          <w:sz w:val="20"/>
        </w:rPr>
      </w:pPr>
    </w:p>
    <w:p w:rsidR="00A86083" w:rsidRPr="0021749D" w:rsidRDefault="00A86083" w:rsidP="00D752D6">
      <w:pPr>
        <w:ind w:left="567" w:hanging="567"/>
        <w:rPr>
          <w:sz w:val="20"/>
        </w:rPr>
      </w:pPr>
    </w:p>
    <w:p w:rsidR="00A86083" w:rsidRPr="0021749D" w:rsidRDefault="00A86083" w:rsidP="00D752D6">
      <w:pPr>
        <w:ind w:left="567" w:hanging="567"/>
        <w:rPr>
          <w:sz w:val="20"/>
        </w:rPr>
      </w:pPr>
    </w:p>
    <w:p w:rsidR="00D752D6" w:rsidRDefault="00A86083" w:rsidP="00A86083">
      <w:pPr>
        <w:pStyle w:val="Paragrafoelenco"/>
        <w:numPr>
          <w:ilvl w:val="0"/>
          <w:numId w:val="23"/>
        </w:numPr>
        <w:spacing w:after="120"/>
        <w:ind w:left="567" w:hanging="567"/>
        <w:contextualSpacing w:val="0"/>
        <w:rPr>
          <w:b/>
        </w:rPr>
      </w:pPr>
      <w:r w:rsidRPr="006219E8">
        <w:rPr>
          <w:b/>
        </w:rPr>
        <w:t>GLI ASPETTI FINANZIARI</w:t>
      </w:r>
    </w:p>
    <w:p w:rsidR="00D752D6" w:rsidRPr="006219E8" w:rsidRDefault="00D752D6" w:rsidP="00D752D6">
      <w:r w:rsidRPr="006219E8">
        <w:t>R</w:t>
      </w:r>
      <w:r>
        <w:t>i</w:t>
      </w:r>
      <w:r w:rsidRPr="006219E8">
        <w:t>prendiamo gli aspetti finanziari indicati nel messaggio.</w:t>
      </w:r>
    </w:p>
    <w:p w:rsidR="00D752D6" w:rsidRPr="0021749D" w:rsidRDefault="00D752D6" w:rsidP="00D752D6">
      <w:pPr>
        <w:rPr>
          <w:sz w:val="20"/>
        </w:rPr>
      </w:pPr>
    </w:p>
    <w:p w:rsidR="00A86083" w:rsidRPr="0021749D" w:rsidRDefault="00A86083" w:rsidP="00D752D6">
      <w:pPr>
        <w:rPr>
          <w:sz w:val="20"/>
        </w:rPr>
      </w:pPr>
    </w:p>
    <w:p w:rsidR="00D752D6" w:rsidRDefault="00D752D6" w:rsidP="00D752D6">
      <w:pPr>
        <w:pStyle w:val="Titolo2"/>
      </w:pPr>
      <w:r>
        <w:t>5.1</w:t>
      </w:r>
      <w:r>
        <w:tab/>
      </w:r>
      <w:r w:rsidRPr="001674BF">
        <w:t xml:space="preserve">Condizioni e </w:t>
      </w:r>
      <w:r>
        <w:t>conseguenze</w:t>
      </w:r>
      <w:r w:rsidRPr="001674BF">
        <w:t xml:space="preserve"> finanziarie</w:t>
      </w:r>
    </w:p>
    <w:p w:rsidR="00D752D6" w:rsidRPr="00D47A3F" w:rsidRDefault="00D752D6" w:rsidP="00D752D6">
      <w:pPr>
        <w:pStyle w:val="Titolo3"/>
        <w:spacing w:before="0" w:after="0"/>
        <w:rPr>
          <w:sz w:val="22"/>
          <w:szCs w:val="22"/>
        </w:rPr>
      </w:pPr>
      <w:r w:rsidRPr="00D47A3F">
        <w:rPr>
          <w:sz w:val="22"/>
          <w:szCs w:val="22"/>
        </w:rPr>
        <w:t>Situazione finanziaria esistente con l’AFD</w:t>
      </w:r>
    </w:p>
    <w:p w:rsidR="00D752D6" w:rsidRPr="00D47A3F" w:rsidRDefault="00D752D6" w:rsidP="00D752D6">
      <w:pPr>
        <w:tabs>
          <w:tab w:val="right" w:pos="8222"/>
          <w:tab w:val="decimal" w:pos="9498"/>
        </w:tabs>
        <w:rPr>
          <w:rFonts w:cstheme="minorHAnsi"/>
          <w:sz w:val="22"/>
          <w:szCs w:val="22"/>
        </w:rPr>
      </w:pPr>
      <w:r w:rsidRPr="00D47A3F">
        <w:rPr>
          <w:rFonts w:cstheme="minorHAnsi"/>
          <w:sz w:val="22"/>
          <w:szCs w:val="22"/>
        </w:rPr>
        <w:t>Pigione annua spazi:</w:t>
      </w:r>
      <w:r w:rsidRPr="00D47A3F">
        <w:rPr>
          <w:rFonts w:cstheme="minorHAnsi"/>
          <w:sz w:val="22"/>
          <w:szCs w:val="22"/>
        </w:rPr>
        <w:tab/>
        <w:t>CHF</w:t>
      </w:r>
      <w:r w:rsidRPr="00D47A3F">
        <w:rPr>
          <w:rFonts w:cstheme="minorHAnsi"/>
          <w:sz w:val="22"/>
          <w:szCs w:val="22"/>
        </w:rPr>
        <w:tab/>
        <w:t>430'320. --</w:t>
      </w:r>
    </w:p>
    <w:p w:rsidR="00D752D6" w:rsidRPr="00D47A3F" w:rsidRDefault="00D752D6" w:rsidP="00D752D6">
      <w:pPr>
        <w:tabs>
          <w:tab w:val="right" w:pos="8222"/>
          <w:tab w:val="decimal" w:pos="9498"/>
        </w:tabs>
        <w:rPr>
          <w:rFonts w:cstheme="minorHAnsi"/>
          <w:sz w:val="22"/>
          <w:szCs w:val="22"/>
        </w:rPr>
      </w:pPr>
      <w:r w:rsidRPr="00D47A3F">
        <w:rPr>
          <w:rFonts w:cstheme="minorHAnsi"/>
          <w:sz w:val="22"/>
          <w:szCs w:val="22"/>
        </w:rPr>
        <w:t>Acconto spese accessorie:</w:t>
      </w:r>
      <w:r w:rsidRPr="00D47A3F">
        <w:rPr>
          <w:rFonts w:cstheme="minorHAnsi"/>
          <w:sz w:val="22"/>
          <w:szCs w:val="22"/>
        </w:rPr>
        <w:tab/>
        <w:t>CHF</w:t>
      </w:r>
      <w:r w:rsidRPr="00D47A3F">
        <w:rPr>
          <w:rFonts w:cstheme="minorHAnsi"/>
          <w:sz w:val="22"/>
          <w:szCs w:val="22"/>
        </w:rPr>
        <w:tab/>
        <w:t>41'566. --</w:t>
      </w:r>
    </w:p>
    <w:p w:rsidR="00D752D6" w:rsidRPr="00D47A3F" w:rsidRDefault="00D752D6" w:rsidP="00D752D6">
      <w:pPr>
        <w:tabs>
          <w:tab w:val="right" w:pos="8222"/>
          <w:tab w:val="decimal" w:pos="9498"/>
        </w:tabs>
        <w:rPr>
          <w:rFonts w:cstheme="minorHAnsi"/>
          <w:sz w:val="22"/>
          <w:szCs w:val="22"/>
        </w:rPr>
      </w:pPr>
      <w:r w:rsidRPr="00D47A3F">
        <w:rPr>
          <w:rFonts w:cstheme="minorHAnsi"/>
          <w:sz w:val="22"/>
          <w:szCs w:val="22"/>
        </w:rPr>
        <w:t>Affitto annuo posteggi:</w:t>
      </w:r>
      <w:r w:rsidRPr="00D47A3F">
        <w:rPr>
          <w:rFonts w:cstheme="minorHAnsi"/>
          <w:sz w:val="22"/>
          <w:szCs w:val="22"/>
        </w:rPr>
        <w:tab/>
        <w:t>CHF</w:t>
      </w:r>
      <w:r w:rsidRPr="00D47A3F">
        <w:rPr>
          <w:rFonts w:cstheme="minorHAnsi"/>
          <w:sz w:val="22"/>
          <w:szCs w:val="22"/>
        </w:rPr>
        <w:tab/>
        <w:t>18'000. --</w:t>
      </w:r>
    </w:p>
    <w:p w:rsidR="00D752D6" w:rsidRDefault="00D752D6" w:rsidP="00D752D6">
      <w:pPr>
        <w:tabs>
          <w:tab w:val="right" w:pos="8222"/>
          <w:tab w:val="right" w:pos="9781"/>
        </w:tabs>
        <w:rPr>
          <w:rFonts w:cstheme="minorHAnsi"/>
          <w:sz w:val="22"/>
          <w:szCs w:val="22"/>
          <w:u w:val="single"/>
        </w:rPr>
      </w:pPr>
    </w:p>
    <w:p w:rsidR="00D752D6" w:rsidRPr="00D47A3F" w:rsidRDefault="00D752D6" w:rsidP="00D752D6">
      <w:pPr>
        <w:tabs>
          <w:tab w:val="right" w:pos="8222"/>
          <w:tab w:val="right" w:pos="9781"/>
        </w:tabs>
        <w:rPr>
          <w:rFonts w:cstheme="minorHAnsi"/>
          <w:sz w:val="22"/>
          <w:szCs w:val="22"/>
          <w:u w:val="single"/>
        </w:rPr>
      </w:pPr>
      <w:r w:rsidRPr="00D47A3F">
        <w:rPr>
          <w:rFonts w:cstheme="minorHAnsi"/>
          <w:sz w:val="22"/>
          <w:szCs w:val="22"/>
          <w:u w:val="single"/>
        </w:rPr>
        <w:t>Investimento a carico AFD – già onorato:</w:t>
      </w:r>
    </w:p>
    <w:p w:rsidR="00D752D6" w:rsidRPr="00D47A3F" w:rsidRDefault="00D752D6" w:rsidP="0021749D">
      <w:pPr>
        <w:tabs>
          <w:tab w:val="right" w:pos="8222"/>
          <w:tab w:val="decimal" w:pos="9498"/>
        </w:tabs>
        <w:rPr>
          <w:rFonts w:cstheme="minorHAnsi"/>
          <w:sz w:val="22"/>
          <w:szCs w:val="22"/>
        </w:rPr>
      </w:pPr>
      <w:r w:rsidRPr="00D47A3F">
        <w:rPr>
          <w:rFonts w:cstheme="minorHAnsi"/>
          <w:sz w:val="22"/>
          <w:szCs w:val="22"/>
        </w:rPr>
        <w:t>costi per l’opera</w:t>
      </w:r>
      <w:r w:rsidRPr="00D47A3F">
        <w:rPr>
          <w:rFonts w:cstheme="minorHAnsi"/>
          <w:sz w:val="22"/>
          <w:szCs w:val="22"/>
        </w:rPr>
        <w:tab/>
        <w:t>CHF</w:t>
      </w:r>
      <w:r w:rsidRPr="00D47A3F">
        <w:rPr>
          <w:rFonts w:cstheme="minorHAnsi"/>
          <w:sz w:val="22"/>
          <w:szCs w:val="22"/>
        </w:rPr>
        <w:tab/>
        <w:t>1'169'159.55</w:t>
      </w:r>
    </w:p>
    <w:p w:rsidR="00D752D6" w:rsidRPr="00D47A3F" w:rsidRDefault="00D752D6" w:rsidP="0021749D">
      <w:pPr>
        <w:tabs>
          <w:tab w:val="right" w:pos="8222"/>
          <w:tab w:val="decimal" w:pos="9498"/>
        </w:tabs>
        <w:rPr>
          <w:rFonts w:cstheme="minorHAnsi"/>
          <w:sz w:val="22"/>
          <w:szCs w:val="22"/>
        </w:rPr>
      </w:pPr>
      <w:r w:rsidRPr="00D47A3F">
        <w:rPr>
          <w:rFonts w:cstheme="minorHAnsi"/>
          <w:sz w:val="22"/>
          <w:szCs w:val="22"/>
        </w:rPr>
        <w:t>costi per il dispositivo di sicurezza del comparto</w:t>
      </w:r>
      <w:r w:rsidRPr="00D47A3F">
        <w:rPr>
          <w:rFonts w:cstheme="minorHAnsi"/>
          <w:sz w:val="22"/>
          <w:szCs w:val="22"/>
        </w:rPr>
        <w:tab/>
        <w:t>CHF</w:t>
      </w:r>
      <w:r w:rsidRPr="00D47A3F">
        <w:rPr>
          <w:rFonts w:cstheme="minorHAnsi"/>
          <w:sz w:val="22"/>
          <w:szCs w:val="22"/>
        </w:rPr>
        <w:tab/>
        <w:t>211'000. --</w:t>
      </w:r>
    </w:p>
    <w:p w:rsidR="00D752D6" w:rsidRPr="00D47A3F" w:rsidRDefault="00D752D6" w:rsidP="00D752D6">
      <w:pPr>
        <w:tabs>
          <w:tab w:val="right" w:pos="8222"/>
          <w:tab w:val="decimal" w:pos="9498"/>
        </w:tabs>
        <w:rPr>
          <w:rFonts w:cstheme="minorHAnsi"/>
          <w:sz w:val="22"/>
          <w:szCs w:val="22"/>
        </w:rPr>
      </w:pPr>
    </w:p>
    <w:p w:rsidR="00D752D6" w:rsidRPr="00D47A3F" w:rsidRDefault="00D752D6" w:rsidP="00D752D6">
      <w:pPr>
        <w:pStyle w:val="Titolo3"/>
        <w:spacing w:before="0" w:after="0"/>
        <w:rPr>
          <w:sz w:val="22"/>
          <w:szCs w:val="22"/>
        </w:rPr>
      </w:pPr>
      <w:r w:rsidRPr="00D47A3F">
        <w:rPr>
          <w:sz w:val="22"/>
          <w:szCs w:val="22"/>
        </w:rPr>
        <w:t>Situazione finanziaria con la disdetta parziale dell’AFD e il nuovo insediamento della FCTSA/144</w:t>
      </w:r>
    </w:p>
    <w:p w:rsidR="00D752D6" w:rsidRPr="00D47A3F" w:rsidRDefault="00D752D6" w:rsidP="00D752D6">
      <w:pPr>
        <w:tabs>
          <w:tab w:val="right" w:pos="8222"/>
          <w:tab w:val="decimal" w:pos="9498"/>
        </w:tabs>
        <w:rPr>
          <w:rFonts w:cstheme="minorHAnsi"/>
          <w:sz w:val="22"/>
          <w:szCs w:val="22"/>
        </w:rPr>
      </w:pPr>
      <w:r w:rsidRPr="00D47A3F">
        <w:rPr>
          <w:rFonts w:cstheme="minorHAnsi"/>
          <w:sz w:val="22"/>
          <w:szCs w:val="22"/>
        </w:rPr>
        <w:t>Pigione annua spazi FCTSA/144:</w:t>
      </w:r>
      <w:r w:rsidRPr="00D47A3F">
        <w:rPr>
          <w:rFonts w:cstheme="minorHAnsi"/>
          <w:sz w:val="22"/>
          <w:szCs w:val="22"/>
        </w:rPr>
        <w:tab/>
        <w:t>CHF</w:t>
      </w:r>
      <w:r w:rsidRPr="00D47A3F">
        <w:rPr>
          <w:rFonts w:cstheme="minorHAnsi"/>
          <w:sz w:val="22"/>
          <w:szCs w:val="22"/>
        </w:rPr>
        <w:tab/>
        <w:t>140'000. --</w:t>
      </w:r>
    </w:p>
    <w:p w:rsidR="00D752D6" w:rsidRPr="00D47A3F" w:rsidRDefault="00D752D6" w:rsidP="00D752D6">
      <w:pPr>
        <w:tabs>
          <w:tab w:val="right" w:pos="8222"/>
          <w:tab w:val="decimal" w:pos="9498"/>
        </w:tabs>
        <w:rPr>
          <w:rFonts w:cstheme="minorHAnsi"/>
          <w:sz w:val="22"/>
          <w:szCs w:val="22"/>
        </w:rPr>
      </w:pPr>
      <w:r w:rsidRPr="00D47A3F">
        <w:rPr>
          <w:rFonts w:cstheme="minorHAnsi"/>
          <w:sz w:val="22"/>
          <w:szCs w:val="22"/>
        </w:rPr>
        <w:t>Acconto spese accessorie FCTSA/144:</w:t>
      </w:r>
      <w:r w:rsidRPr="00D47A3F">
        <w:rPr>
          <w:rFonts w:cstheme="minorHAnsi"/>
          <w:sz w:val="22"/>
          <w:szCs w:val="22"/>
        </w:rPr>
        <w:tab/>
        <w:t>CHF</w:t>
      </w:r>
      <w:r w:rsidRPr="00D47A3F">
        <w:rPr>
          <w:rFonts w:cstheme="minorHAnsi"/>
          <w:sz w:val="22"/>
          <w:szCs w:val="22"/>
        </w:rPr>
        <w:tab/>
        <w:t>12'000. --</w:t>
      </w:r>
    </w:p>
    <w:p w:rsidR="00D752D6" w:rsidRPr="00D47A3F" w:rsidRDefault="00D752D6" w:rsidP="00D752D6">
      <w:pPr>
        <w:tabs>
          <w:tab w:val="right" w:pos="8222"/>
          <w:tab w:val="decimal" w:pos="9498"/>
        </w:tabs>
        <w:rPr>
          <w:rFonts w:cstheme="minorHAnsi"/>
          <w:sz w:val="22"/>
          <w:szCs w:val="22"/>
        </w:rPr>
      </w:pPr>
      <w:r w:rsidRPr="00D47A3F">
        <w:rPr>
          <w:rFonts w:cstheme="minorHAnsi"/>
          <w:sz w:val="22"/>
          <w:szCs w:val="22"/>
        </w:rPr>
        <w:t>Affitto annuo posteggi FCTSA/144 (compreso nella pigione):</w:t>
      </w:r>
      <w:r w:rsidRPr="00D47A3F">
        <w:rPr>
          <w:rFonts w:cstheme="minorHAnsi"/>
          <w:sz w:val="22"/>
          <w:szCs w:val="22"/>
        </w:rPr>
        <w:tab/>
        <w:t>CHF</w:t>
      </w:r>
      <w:r w:rsidRPr="00D47A3F">
        <w:rPr>
          <w:rFonts w:cstheme="minorHAnsi"/>
          <w:sz w:val="22"/>
          <w:szCs w:val="22"/>
        </w:rPr>
        <w:tab/>
        <w:t>0. --</w:t>
      </w:r>
    </w:p>
    <w:p w:rsidR="00D752D6" w:rsidRPr="00D47A3F" w:rsidRDefault="00D752D6" w:rsidP="00D752D6">
      <w:pPr>
        <w:tabs>
          <w:tab w:val="right" w:pos="8222"/>
          <w:tab w:val="decimal" w:pos="9498"/>
        </w:tabs>
        <w:rPr>
          <w:rFonts w:cstheme="minorHAnsi"/>
          <w:sz w:val="22"/>
          <w:szCs w:val="22"/>
        </w:rPr>
      </w:pPr>
      <w:r w:rsidRPr="00D47A3F">
        <w:rPr>
          <w:rFonts w:cstheme="minorHAnsi"/>
          <w:sz w:val="22"/>
          <w:szCs w:val="22"/>
        </w:rPr>
        <w:t>Pigione annua spazi AFD:</w:t>
      </w:r>
      <w:r w:rsidRPr="00D47A3F">
        <w:rPr>
          <w:rFonts w:cstheme="minorHAnsi"/>
          <w:sz w:val="22"/>
          <w:szCs w:val="22"/>
        </w:rPr>
        <w:tab/>
        <w:t>CHF</w:t>
      </w:r>
      <w:r w:rsidRPr="00D47A3F">
        <w:rPr>
          <w:rFonts w:cstheme="minorHAnsi"/>
          <w:sz w:val="22"/>
          <w:szCs w:val="22"/>
        </w:rPr>
        <w:tab/>
        <w:t>267'072. --</w:t>
      </w:r>
    </w:p>
    <w:p w:rsidR="00D752D6" w:rsidRPr="00D47A3F" w:rsidRDefault="00D752D6" w:rsidP="00D752D6">
      <w:pPr>
        <w:tabs>
          <w:tab w:val="right" w:pos="8222"/>
          <w:tab w:val="decimal" w:pos="9498"/>
        </w:tabs>
        <w:rPr>
          <w:rFonts w:cstheme="minorHAnsi"/>
          <w:sz w:val="22"/>
          <w:szCs w:val="22"/>
        </w:rPr>
      </w:pPr>
      <w:r w:rsidRPr="00D47A3F">
        <w:rPr>
          <w:rFonts w:cstheme="minorHAnsi"/>
          <w:sz w:val="22"/>
          <w:szCs w:val="22"/>
        </w:rPr>
        <w:t>Acconto spese accessorie AFD:</w:t>
      </w:r>
      <w:r w:rsidRPr="00D47A3F">
        <w:rPr>
          <w:rFonts w:cstheme="minorHAnsi"/>
          <w:sz w:val="22"/>
          <w:szCs w:val="22"/>
        </w:rPr>
        <w:tab/>
        <w:t>CHF</w:t>
      </w:r>
      <w:r w:rsidRPr="00D47A3F">
        <w:rPr>
          <w:rFonts w:cstheme="minorHAnsi"/>
          <w:sz w:val="22"/>
          <w:szCs w:val="22"/>
        </w:rPr>
        <w:tab/>
        <w:t>29'566. --</w:t>
      </w:r>
    </w:p>
    <w:p w:rsidR="00D752D6" w:rsidRPr="00D47A3F" w:rsidRDefault="00D752D6" w:rsidP="00D752D6">
      <w:pPr>
        <w:tabs>
          <w:tab w:val="right" w:pos="8222"/>
          <w:tab w:val="decimal" w:pos="9498"/>
        </w:tabs>
        <w:rPr>
          <w:rFonts w:cstheme="minorHAnsi"/>
          <w:sz w:val="22"/>
          <w:szCs w:val="22"/>
        </w:rPr>
      </w:pPr>
      <w:r w:rsidRPr="00D47A3F">
        <w:rPr>
          <w:rFonts w:cstheme="minorHAnsi"/>
          <w:sz w:val="22"/>
          <w:szCs w:val="22"/>
        </w:rPr>
        <w:t>Affitto annuo posteggi AFD:</w:t>
      </w:r>
      <w:r w:rsidRPr="00D47A3F">
        <w:rPr>
          <w:rFonts w:cstheme="minorHAnsi"/>
          <w:sz w:val="22"/>
          <w:szCs w:val="22"/>
        </w:rPr>
        <w:tab/>
        <w:t>CHF</w:t>
      </w:r>
      <w:r w:rsidRPr="00D47A3F">
        <w:rPr>
          <w:rFonts w:cstheme="minorHAnsi"/>
          <w:sz w:val="22"/>
          <w:szCs w:val="22"/>
        </w:rPr>
        <w:tab/>
        <w:t>10'080. --</w:t>
      </w:r>
    </w:p>
    <w:p w:rsidR="00D752D6" w:rsidRPr="00D47A3F" w:rsidRDefault="00D752D6" w:rsidP="00D752D6">
      <w:pPr>
        <w:tabs>
          <w:tab w:val="right" w:pos="8222"/>
          <w:tab w:val="right" w:pos="9781"/>
        </w:tabs>
        <w:rPr>
          <w:rFonts w:cstheme="minorHAnsi"/>
          <w:sz w:val="22"/>
          <w:szCs w:val="22"/>
        </w:rPr>
      </w:pPr>
    </w:p>
    <w:p w:rsidR="00D752D6" w:rsidRPr="00D47A3F" w:rsidRDefault="00D752D6" w:rsidP="00D752D6">
      <w:pPr>
        <w:tabs>
          <w:tab w:val="right" w:pos="8222"/>
          <w:tab w:val="right" w:pos="9781"/>
        </w:tabs>
        <w:rPr>
          <w:rFonts w:cstheme="minorHAnsi"/>
          <w:sz w:val="22"/>
          <w:szCs w:val="22"/>
        </w:rPr>
      </w:pPr>
      <w:r w:rsidRPr="00D47A3F">
        <w:rPr>
          <w:rFonts w:cstheme="minorHAnsi"/>
          <w:sz w:val="22"/>
          <w:szCs w:val="22"/>
        </w:rPr>
        <w:t>Differenza introito per il Cantone tra situazione esistente e nuova situazione</w:t>
      </w:r>
      <w:r>
        <w:rPr>
          <w:rFonts w:cstheme="minorHAnsi"/>
          <w:sz w:val="22"/>
          <w:szCs w:val="22"/>
        </w:rPr>
        <w:t xml:space="preserve"> *</w:t>
      </w:r>
    </w:p>
    <w:p w:rsidR="00D752D6" w:rsidRPr="00D47A3F" w:rsidRDefault="00D752D6" w:rsidP="00D752D6">
      <w:pPr>
        <w:tabs>
          <w:tab w:val="right" w:pos="8222"/>
          <w:tab w:val="decimal" w:pos="9498"/>
        </w:tabs>
        <w:rPr>
          <w:rFonts w:cstheme="minorHAnsi"/>
          <w:sz w:val="22"/>
          <w:szCs w:val="22"/>
        </w:rPr>
      </w:pPr>
      <w:r w:rsidRPr="00D47A3F">
        <w:rPr>
          <w:rFonts w:cstheme="minorHAnsi"/>
          <w:sz w:val="22"/>
          <w:szCs w:val="22"/>
        </w:rPr>
        <w:t>Minor entrata sulla pigione e sull’affitto dei posteggi pari a</w:t>
      </w:r>
      <w:r w:rsidRPr="00D47A3F">
        <w:rPr>
          <w:rFonts w:cstheme="minorHAnsi"/>
          <w:sz w:val="22"/>
          <w:szCs w:val="22"/>
        </w:rPr>
        <w:tab/>
        <w:t>CHF</w:t>
      </w:r>
      <w:r w:rsidRPr="00D47A3F">
        <w:rPr>
          <w:rFonts w:cstheme="minorHAnsi"/>
          <w:sz w:val="22"/>
          <w:szCs w:val="22"/>
        </w:rPr>
        <w:tab/>
        <w:t>31'168. --</w:t>
      </w:r>
    </w:p>
    <w:p w:rsidR="00D752D6" w:rsidRPr="00D47A3F" w:rsidRDefault="00D752D6" w:rsidP="00D752D6">
      <w:pPr>
        <w:tabs>
          <w:tab w:val="right" w:pos="8222"/>
          <w:tab w:val="right" w:pos="9781"/>
        </w:tabs>
        <w:rPr>
          <w:rFonts w:cstheme="minorHAnsi"/>
          <w:sz w:val="22"/>
          <w:szCs w:val="22"/>
        </w:rPr>
      </w:pPr>
    </w:p>
    <w:p w:rsidR="00D752D6" w:rsidRPr="00D47A3F" w:rsidRDefault="00D752D6" w:rsidP="00D752D6">
      <w:pPr>
        <w:tabs>
          <w:tab w:val="right" w:pos="8222"/>
          <w:tab w:val="decimal" w:pos="9498"/>
        </w:tabs>
        <w:rPr>
          <w:rFonts w:cstheme="minorHAnsi"/>
          <w:sz w:val="22"/>
          <w:szCs w:val="22"/>
        </w:rPr>
      </w:pPr>
      <w:r w:rsidRPr="00D47A3F">
        <w:rPr>
          <w:rFonts w:cstheme="minorHAnsi"/>
          <w:sz w:val="22"/>
          <w:szCs w:val="22"/>
        </w:rPr>
        <w:t>Investimento a carico della FCTSA per la sistemazione degli spazi</w:t>
      </w:r>
      <w:r w:rsidRPr="00D47A3F">
        <w:rPr>
          <w:rFonts w:cstheme="minorHAnsi"/>
          <w:sz w:val="22"/>
          <w:szCs w:val="22"/>
        </w:rPr>
        <w:tab/>
        <w:t>CHF</w:t>
      </w:r>
      <w:r w:rsidRPr="00D47A3F">
        <w:rPr>
          <w:rFonts w:cstheme="minorHAnsi"/>
          <w:sz w:val="22"/>
          <w:szCs w:val="22"/>
        </w:rPr>
        <w:tab/>
        <w:t>216'783.50</w:t>
      </w:r>
    </w:p>
    <w:p w:rsidR="00D752D6" w:rsidRPr="00D47A3F" w:rsidRDefault="00D752D6" w:rsidP="00D752D6">
      <w:pPr>
        <w:tabs>
          <w:tab w:val="right" w:pos="8222"/>
          <w:tab w:val="decimal" w:pos="9498"/>
        </w:tabs>
        <w:rPr>
          <w:rFonts w:cstheme="minorHAnsi"/>
          <w:sz w:val="22"/>
          <w:szCs w:val="22"/>
        </w:rPr>
      </w:pPr>
      <w:r w:rsidRPr="00D47A3F">
        <w:rPr>
          <w:rFonts w:cstheme="minorHAnsi"/>
          <w:sz w:val="22"/>
          <w:szCs w:val="22"/>
        </w:rPr>
        <w:t>Investimento a carico del Cantone per adattamento spazi</w:t>
      </w:r>
      <w:r w:rsidRPr="00D47A3F">
        <w:rPr>
          <w:rFonts w:cstheme="minorHAnsi"/>
          <w:sz w:val="22"/>
          <w:szCs w:val="22"/>
        </w:rPr>
        <w:tab/>
        <w:t xml:space="preserve">CHF </w:t>
      </w:r>
      <w:r w:rsidRPr="00D47A3F">
        <w:rPr>
          <w:rFonts w:cstheme="minorHAnsi"/>
          <w:sz w:val="22"/>
          <w:szCs w:val="22"/>
        </w:rPr>
        <w:tab/>
        <w:t>158'000. --</w:t>
      </w:r>
    </w:p>
    <w:p w:rsidR="00D752D6" w:rsidRPr="00D47A3F" w:rsidRDefault="00D752D6" w:rsidP="00D752D6">
      <w:pPr>
        <w:rPr>
          <w:rFonts w:cstheme="minorHAnsi"/>
          <w:sz w:val="22"/>
          <w:szCs w:val="22"/>
        </w:rPr>
      </w:pPr>
    </w:p>
    <w:p w:rsidR="00D752D6" w:rsidRPr="00D47A3F" w:rsidRDefault="00D752D6" w:rsidP="00D752D6">
      <w:pPr>
        <w:rPr>
          <w:rFonts w:cstheme="minorHAnsi"/>
          <w:sz w:val="18"/>
          <w:szCs w:val="18"/>
        </w:rPr>
      </w:pPr>
      <w:r>
        <w:rPr>
          <w:rFonts w:cstheme="minorHAnsi"/>
          <w:sz w:val="18"/>
          <w:szCs w:val="18"/>
        </w:rPr>
        <w:t xml:space="preserve">* </w:t>
      </w:r>
      <w:r w:rsidRPr="00D47A3F">
        <w:rPr>
          <w:rFonts w:cstheme="minorHAnsi"/>
          <w:sz w:val="18"/>
          <w:szCs w:val="18"/>
        </w:rPr>
        <w:t>L’importo di CHF 31'168 comprende la leggera riduzione dell’affitto conseguente alle condizioni concordate con la FCTSA rispetto alle condizioni attuali (CHF 1'</w:t>
      </w:r>
      <w:proofErr w:type="gramStart"/>
      <w:r w:rsidRPr="00D47A3F">
        <w:rPr>
          <w:rFonts w:cstheme="minorHAnsi"/>
          <w:sz w:val="18"/>
          <w:szCs w:val="18"/>
        </w:rPr>
        <w:t>497.-</w:t>
      </w:r>
      <w:proofErr w:type="gramEnd"/>
      <w:r w:rsidRPr="00D47A3F">
        <w:rPr>
          <w:rFonts w:cstheme="minorHAnsi"/>
          <w:sz w:val="18"/>
          <w:szCs w:val="18"/>
        </w:rPr>
        <w:t xml:space="preserve"> annui) e il mancato affitto conseguente alla parte che verrà occupata dalla Polizia (CHF 29’671.- annui).  </w:t>
      </w:r>
    </w:p>
    <w:p w:rsidR="00D752D6" w:rsidRPr="0021749D" w:rsidRDefault="00D752D6" w:rsidP="00D752D6">
      <w:pPr>
        <w:rPr>
          <w:rFonts w:cstheme="minorHAnsi"/>
          <w:sz w:val="20"/>
        </w:rPr>
      </w:pPr>
    </w:p>
    <w:p w:rsidR="00A86083" w:rsidRPr="0021749D" w:rsidRDefault="00A86083" w:rsidP="00D752D6">
      <w:pPr>
        <w:rPr>
          <w:rFonts w:cstheme="minorHAnsi"/>
          <w:sz w:val="20"/>
        </w:rPr>
      </w:pPr>
    </w:p>
    <w:p w:rsidR="00D752D6" w:rsidRPr="003725DF" w:rsidRDefault="00D752D6" w:rsidP="00D752D6">
      <w:pPr>
        <w:pStyle w:val="Titolo2"/>
      </w:pPr>
      <w:r>
        <w:t>5.2</w:t>
      </w:r>
      <w:r w:rsidRPr="003725DF">
        <w:t>.</w:t>
      </w:r>
      <w:r w:rsidRPr="003725DF">
        <w:tab/>
        <w:t>Condizioni e ripercussioni contrattuali</w:t>
      </w:r>
    </w:p>
    <w:p w:rsidR="00D752D6" w:rsidRPr="00D47A3F" w:rsidRDefault="00D752D6" w:rsidP="00D752D6">
      <w:pPr>
        <w:pStyle w:val="Titolo3"/>
        <w:spacing w:before="0" w:after="0"/>
        <w:rPr>
          <w:sz w:val="22"/>
          <w:szCs w:val="20"/>
        </w:rPr>
      </w:pPr>
      <w:r w:rsidRPr="00D47A3F">
        <w:rPr>
          <w:sz w:val="22"/>
          <w:szCs w:val="20"/>
        </w:rPr>
        <w:t>Situazione contrattuale esistente con l’AFD</w:t>
      </w:r>
    </w:p>
    <w:p w:rsidR="00D752D6" w:rsidRPr="00D47A3F" w:rsidRDefault="00D752D6" w:rsidP="00D752D6">
      <w:pPr>
        <w:rPr>
          <w:rFonts w:cstheme="minorHAnsi"/>
          <w:sz w:val="22"/>
        </w:rPr>
      </w:pPr>
      <w:r w:rsidRPr="00D47A3F">
        <w:rPr>
          <w:rFonts w:cstheme="minorHAnsi"/>
          <w:sz w:val="22"/>
        </w:rPr>
        <w:t>Inizio locazione 1° aprile 2018</w:t>
      </w:r>
    </w:p>
    <w:p w:rsidR="00D752D6" w:rsidRPr="00D47A3F" w:rsidRDefault="00D752D6" w:rsidP="00D752D6">
      <w:pPr>
        <w:rPr>
          <w:rFonts w:cstheme="minorHAnsi"/>
          <w:sz w:val="22"/>
        </w:rPr>
      </w:pPr>
      <w:r w:rsidRPr="00D47A3F">
        <w:rPr>
          <w:rFonts w:cstheme="minorHAnsi"/>
          <w:sz w:val="22"/>
        </w:rPr>
        <w:t>Durata indeterminata con prima possibilità di disdetta dopo 10 anni il 31 marzo 2028</w:t>
      </w:r>
    </w:p>
    <w:p w:rsidR="00D752D6" w:rsidRPr="00D47A3F" w:rsidRDefault="00D752D6" w:rsidP="00D752D6">
      <w:pPr>
        <w:rPr>
          <w:rFonts w:cstheme="minorHAnsi"/>
          <w:sz w:val="22"/>
        </w:rPr>
      </w:pPr>
      <w:r w:rsidRPr="00D47A3F">
        <w:rPr>
          <w:rFonts w:cstheme="minorHAnsi"/>
          <w:sz w:val="22"/>
        </w:rPr>
        <w:t>Superficie locata mq 1'408.64</w:t>
      </w:r>
    </w:p>
    <w:p w:rsidR="00D752D6" w:rsidRPr="00D47A3F" w:rsidRDefault="00D752D6" w:rsidP="00D752D6">
      <w:pPr>
        <w:rPr>
          <w:rFonts w:cstheme="minorHAnsi"/>
          <w:sz w:val="22"/>
        </w:rPr>
      </w:pPr>
      <w:r w:rsidRPr="00D47A3F">
        <w:rPr>
          <w:rFonts w:cstheme="minorHAnsi"/>
          <w:sz w:val="22"/>
        </w:rPr>
        <w:t>Posti auto affittati n. 25</w:t>
      </w:r>
    </w:p>
    <w:p w:rsidR="00D752D6" w:rsidRPr="00D47A3F" w:rsidRDefault="00D752D6" w:rsidP="00D752D6">
      <w:pPr>
        <w:pStyle w:val="Titolo3"/>
        <w:spacing w:before="0" w:after="0"/>
        <w:rPr>
          <w:sz w:val="22"/>
          <w:szCs w:val="20"/>
        </w:rPr>
      </w:pPr>
      <w:r w:rsidRPr="00D47A3F">
        <w:rPr>
          <w:sz w:val="22"/>
          <w:szCs w:val="20"/>
        </w:rPr>
        <w:lastRenderedPageBreak/>
        <w:t>Situazione contrattuale nuova con l’AFD e la FCTSA</w:t>
      </w:r>
    </w:p>
    <w:p w:rsidR="00D752D6" w:rsidRPr="00D47A3F" w:rsidRDefault="00D752D6" w:rsidP="00D752D6">
      <w:pPr>
        <w:rPr>
          <w:rFonts w:cstheme="minorHAnsi"/>
          <w:sz w:val="22"/>
        </w:rPr>
      </w:pPr>
      <w:r w:rsidRPr="00D47A3F">
        <w:rPr>
          <w:rFonts w:cstheme="minorHAnsi"/>
          <w:sz w:val="22"/>
        </w:rPr>
        <w:t>Amministrazione federale delle dogane</w:t>
      </w:r>
    </w:p>
    <w:p w:rsidR="00D752D6" w:rsidRPr="00D47A3F" w:rsidRDefault="00D752D6" w:rsidP="00D752D6">
      <w:pPr>
        <w:tabs>
          <w:tab w:val="left" w:pos="284"/>
        </w:tabs>
        <w:rPr>
          <w:rFonts w:cstheme="minorHAnsi"/>
          <w:sz w:val="22"/>
        </w:rPr>
      </w:pPr>
      <w:r w:rsidRPr="00D47A3F">
        <w:rPr>
          <w:rFonts w:cstheme="minorHAnsi"/>
          <w:sz w:val="22"/>
        </w:rPr>
        <w:t>-</w:t>
      </w:r>
      <w:r w:rsidRPr="00D47A3F">
        <w:rPr>
          <w:rFonts w:cstheme="minorHAnsi"/>
          <w:sz w:val="22"/>
        </w:rPr>
        <w:tab/>
        <w:t>Inizio locazione 1° aprile 2021</w:t>
      </w:r>
    </w:p>
    <w:p w:rsidR="00D752D6" w:rsidRPr="00D47A3F" w:rsidRDefault="00D752D6" w:rsidP="00D752D6">
      <w:pPr>
        <w:tabs>
          <w:tab w:val="left" w:pos="284"/>
        </w:tabs>
        <w:rPr>
          <w:rFonts w:cstheme="minorHAnsi"/>
          <w:sz w:val="22"/>
        </w:rPr>
      </w:pPr>
      <w:r w:rsidRPr="00D47A3F">
        <w:rPr>
          <w:rFonts w:cstheme="minorHAnsi"/>
          <w:sz w:val="22"/>
        </w:rPr>
        <w:t>-</w:t>
      </w:r>
      <w:r w:rsidRPr="00D47A3F">
        <w:rPr>
          <w:rFonts w:cstheme="minorHAnsi"/>
          <w:sz w:val="22"/>
        </w:rPr>
        <w:tab/>
        <w:t>Durata indeterminata con prima possibilità di disdetta dopo 7 anni il 31 marzo 2028</w:t>
      </w:r>
    </w:p>
    <w:p w:rsidR="00D752D6" w:rsidRPr="00D47A3F" w:rsidRDefault="00D752D6" w:rsidP="00D752D6">
      <w:pPr>
        <w:tabs>
          <w:tab w:val="left" w:pos="284"/>
        </w:tabs>
        <w:rPr>
          <w:rFonts w:cstheme="minorHAnsi"/>
          <w:sz w:val="22"/>
        </w:rPr>
      </w:pPr>
      <w:r w:rsidRPr="00D47A3F">
        <w:rPr>
          <w:rFonts w:cstheme="minorHAnsi"/>
          <w:sz w:val="22"/>
        </w:rPr>
        <w:t>-</w:t>
      </w:r>
      <w:r w:rsidRPr="00D47A3F">
        <w:rPr>
          <w:rFonts w:cstheme="minorHAnsi"/>
          <w:sz w:val="22"/>
        </w:rPr>
        <w:tab/>
        <w:t>Superficie locata mq 872.64</w:t>
      </w:r>
    </w:p>
    <w:p w:rsidR="00D752D6" w:rsidRPr="00D47A3F" w:rsidRDefault="00D752D6" w:rsidP="00D752D6">
      <w:pPr>
        <w:tabs>
          <w:tab w:val="left" w:pos="284"/>
        </w:tabs>
        <w:rPr>
          <w:rFonts w:cstheme="minorHAnsi"/>
          <w:sz w:val="22"/>
        </w:rPr>
      </w:pPr>
      <w:r w:rsidRPr="00D47A3F">
        <w:rPr>
          <w:rFonts w:cstheme="minorHAnsi"/>
          <w:sz w:val="22"/>
        </w:rPr>
        <w:t>-</w:t>
      </w:r>
      <w:r w:rsidRPr="00D47A3F">
        <w:rPr>
          <w:rFonts w:cstheme="minorHAnsi"/>
          <w:sz w:val="22"/>
        </w:rPr>
        <w:tab/>
        <w:t>Posti auto affittati n. 14</w:t>
      </w:r>
    </w:p>
    <w:p w:rsidR="00D752D6" w:rsidRPr="00D47A3F" w:rsidRDefault="00D752D6" w:rsidP="00D752D6">
      <w:pPr>
        <w:tabs>
          <w:tab w:val="left" w:pos="426"/>
        </w:tabs>
        <w:rPr>
          <w:rFonts w:cstheme="minorHAnsi"/>
          <w:sz w:val="22"/>
        </w:rPr>
      </w:pPr>
    </w:p>
    <w:p w:rsidR="00D752D6" w:rsidRPr="00D47A3F" w:rsidRDefault="00D752D6" w:rsidP="00D752D6">
      <w:pPr>
        <w:tabs>
          <w:tab w:val="left" w:pos="426"/>
        </w:tabs>
        <w:rPr>
          <w:rFonts w:cstheme="minorHAnsi"/>
          <w:b/>
          <w:sz w:val="22"/>
        </w:rPr>
      </w:pPr>
      <w:r w:rsidRPr="00D47A3F">
        <w:rPr>
          <w:rFonts w:cstheme="minorHAnsi"/>
          <w:b/>
          <w:sz w:val="22"/>
        </w:rPr>
        <w:t>Federazione Cantonale Ticinese Servizi Ambulanze</w:t>
      </w:r>
    </w:p>
    <w:p w:rsidR="00D752D6" w:rsidRPr="00D47A3F" w:rsidRDefault="00D752D6" w:rsidP="00D752D6">
      <w:pPr>
        <w:tabs>
          <w:tab w:val="left" w:pos="284"/>
        </w:tabs>
        <w:rPr>
          <w:rFonts w:cstheme="minorHAnsi"/>
          <w:sz w:val="22"/>
        </w:rPr>
      </w:pPr>
      <w:r w:rsidRPr="00D47A3F">
        <w:rPr>
          <w:rFonts w:cstheme="minorHAnsi"/>
          <w:sz w:val="22"/>
        </w:rPr>
        <w:t>-</w:t>
      </w:r>
      <w:r w:rsidRPr="00D47A3F">
        <w:rPr>
          <w:rFonts w:cstheme="minorHAnsi"/>
          <w:sz w:val="22"/>
        </w:rPr>
        <w:tab/>
        <w:t xml:space="preserve">Inizio locazione 1° aprile 2021 </w:t>
      </w:r>
    </w:p>
    <w:p w:rsidR="00D752D6" w:rsidRPr="00D47A3F" w:rsidRDefault="00D752D6" w:rsidP="00D752D6">
      <w:pPr>
        <w:tabs>
          <w:tab w:val="left" w:pos="284"/>
        </w:tabs>
        <w:rPr>
          <w:rFonts w:cstheme="minorHAnsi"/>
          <w:sz w:val="22"/>
        </w:rPr>
      </w:pPr>
      <w:r w:rsidRPr="00D47A3F">
        <w:rPr>
          <w:rFonts w:cstheme="minorHAnsi"/>
          <w:sz w:val="22"/>
        </w:rPr>
        <w:t>-</w:t>
      </w:r>
      <w:r w:rsidRPr="00D47A3F">
        <w:rPr>
          <w:rFonts w:cstheme="minorHAnsi"/>
          <w:sz w:val="22"/>
        </w:rPr>
        <w:tab/>
        <w:t>Durata indeterminata con prima possibilità di disdetta dopo 10 anni il 31 marzo 2031</w:t>
      </w:r>
    </w:p>
    <w:p w:rsidR="00D752D6" w:rsidRPr="00D47A3F" w:rsidRDefault="00D752D6" w:rsidP="00D752D6">
      <w:pPr>
        <w:tabs>
          <w:tab w:val="left" w:pos="284"/>
        </w:tabs>
        <w:rPr>
          <w:rFonts w:cstheme="minorHAnsi"/>
          <w:sz w:val="22"/>
        </w:rPr>
      </w:pPr>
      <w:r w:rsidRPr="00D47A3F">
        <w:rPr>
          <w:rFonts w:cstheme="minorHAnsi"/>
          <w:sz w:val="22"/>
        </w:rPr>
        <w:t>-</w:t>
      </w:r>
      <w:r w:rsidRPr="00D47A3F">
        <w:rPr>
          <w:rFonts w:cstheme="minorHAnsi"/>
          <w:sz w:val="22"/>
        </w:rPr>
        <w:tab/>
        <w:t>Superficie locata mq 442.40</w:t>
      </w:r>
    </w:p>
    <w:p w:rsidR="00D752D6" w:rsidRPr="00D47A3F" w:rsidRDefault="00D752D6" w:rsidP="00D752D6">
      <w:pPr>
        <w:tabs>
          <w:tab w:val="left" w:pos="284"/>
        </w:tabs>
        <w:rPr>
          <w:rFonts w:cstheme="minorHAnsi"/>
          <w:sz w:val="22"/>
        </w:rPr>
      </w:pPr>
      <w:r w:rsidRPr="00D47A3F">
        <w:rPr>
          <w:rFonts w:cstheme="minorHAnsi"/>
          <w:sz w:val="22"/>
        </w:rPr>
        <w:t>-</w:t>
      </w:r>
      <w:r w:rsidRPr="00D47A3F">
        <w:rPr>
          <w:rFonts w:cstheme="minorHAnsi"/>
          <w:sz w:val="22"/>
        </w:rPr>
        <w:tab/>
        <w:t>Posti auto affittati n. 13</w:t>
      </w:r>
    </w:p>
    <w:p w:rsidR="00D752D6" w:rsidRPr="00D47A3F" w:rsidRDefault="00D752D6" w:rsidP="00D752D6">
      <w:pPr>
        <w:rPr>
          <w:rFonts w:cstheme="minorHAnsi"/>
          <w:sz w:val="22"/>
        </w:rPr>
      </w:pPr>
    </w:p>
    <w:p w:rsidR="00D752D6" w:rsidRPr="00D47A3F" w:rsidRDefault="00D752D6" w:rsidP="00D752D6">
      <w:pPr>
        <w:tabs>
          <w:tab w:val="right" w:pos="8222"/>
          <w:tab w:val="right" w:pos="9781"/>
        </w:tabs>
        <w:rPr>
          <w:rFonts w:cstheme="minorHAnsi"/>
          <w:sz w:val="22"/>
        </w:rPr>
      </w:pPr>
      <w:r w:rsidRPr="00D47A3F">
        <w:rPr>
          <w:rFonts w:cstheme="minorHAnsi"/>
          <w:sz w:val="22"/>
        </w:rPr>
        <w:t>Differenza superficie locata tra situazione esistente e situazione nuova</w:t>
      </w:r>
    </w:p>
    <w:p w:rsidR="00D752D6" w:rsidRPr="00D47A3F" w:rsidRDefault="00D752D6" w:rsidP="00D752D6">
      <w:pPr>
        <w:rPr>
          <w:rFonts w:cstheme="minorHAnsi"/>
          <w:sz w:val="22"/>
        </w:rPr>
      </w:pPr>
      <w:r w:rsidRPr="00D47A3F">
        <w:rPr>
          <w:rFonts w:cstheme="minorHAnsi"/>
          <w:sz w:val="22"/>
        </w:rPr>
        <w:t xml:space="preserve">Minor superficie pari a mq 93.60 </w:t>
      </w:r>
    </w:p>
    <w:p w:rsidR="00D752D6" w:rsidRPr="00D47A3F" w:rsidRDefault="00D752D6" w:rsidP="00D752D6">
      <w:pPr>
        <w:tabs>
          <w:tab w:val="right" w:pos="8222"/>
          <w:tab w:val="right" w:pos="9781"/>
        </w:tabs>
        <w:rPr>
          <w:rFonts w:cstheme="minorHAnsi"/>
          <w:sz w:val="22"/>
        </w:rPr>
      </w:pPr>
      <w:r w:rsidRPr="00D47A3F">
        <w:rPr>
          <w:rFonts w:cstheme="minorHAnsi"/>
          <w:sz w:val="22"/>
        </w:rPr>
        <w:t>Differenza numero posteggi affittati tra situazione esistente e situazione nuova</w:t>
      </w:r>
    </w:p>
    <w:p w:rsidR="0021749D" w:rsidRDefault="00D752D6" w:rsidP="00D752D6">
      <w:pPr>
        <w:rPr>
          <w:rFonts w:cstheme="minorHAnsi"/>
          <w:sz w:val="22"/>
        </w:rPr>
      </w:pPr>
      <w:r w:rsidRPr="00D47A3F">
        <w:rPr>
          <w:rFonts w:cstheme="minorHAnsi"/>
          <w:sz w:val="22"/>
        </w:rPr>
        <w:t xml:space="preserve">Maggior posteggi affittati pari a no. 2 </w:t>
      </w:r>
    </w:p>
    <w:p w:rsidR="0021749D" w:rsidRDefault="0021749D" w:rsidP="00D752D6">
      <w:pPr>
        <w:rPr>
          <w:rFonts w:cstheme="minorHAnsi"/>
          <w:sz w:val="22"/>
        </w:rPr>
      </w:pPr>
    </w:p>
    <w:p w:rsidR="00D752D6" w:rsidRDefault="00D752D6" w:rsidP="00D752D6">
      <w:pPr>
        <w:rPr>
          <w:rFonts w:cstheme="minorHAnsi"/>
          <w:sz w:val="22"/>
        </w:rPr>
      </w:pPr>
    </w:p>
    <w:p w:rsidR="0021749D" w:rsidRDefault="0021749D" w:rsidP="00D752D6">
      <w:pPr>
        <w:rPr>
          <w:rFonts w:cstheme="minorHAnsi"/>
          <w:sz w:val="22"/>
        </w:rPr>
      </w:pPr>
    </w:p>
    <w:p w:rsidR="00D752D6" w:rsidRPr="006219E8" w:rsidRDefault="0021749D" w:rsidP="0021749D">
      <w:pPr>
        <w:pStyle w:val="Paragrafoelenco"/>
        <w:numPr>
          <w:ilvl w:val="0"/>
          <w:numId w:val="23"/>
        </w:numPr>
        <w:spacing w:after="120"/>
        <w:ind w:left="567" w:hanging="567"/>
        <w:contextualSpacing w:val="0"/>
        <w:rPr>
          <w:b/>
        </w:rPr>
      </w:pPr>
      <w:r>
        <w:rPr>
          <w:b/>
        </w:rPr>
        <w:t>CONCLUSIONE</w:t>
      </w:r>
    </w:p>
    <w:p w:rsidR="00D752D6" w:rsidRDefault="00D752D6" w:rsidP="00D752D6">
      <w:r>
        <w:t>Non tutti i mali vengono per nuocere, si potrebbe dire; la sostituzione perlomeno parziale dell’inquilino della CECAL dopo la partenza della direzione del CGF con la FCTSA rappresenta una soluzione molto interessante che migliora ulteriormente l’efficacia della centrale cantonale di allarme.</w:t>
      </w:r>
    </w:p>
    <w:p w:rsidR="0021749D" w:rsidRDefault="0021749D" w:rsidP="00D752D6"/>
    <w:p w:rsidR="00D752D6" w:rsidRDefault="00D752D6" w:rsidP="00D752D6">
      <w:r>
        <w:t>Per i motivi espo</w:t>
      </w:r>
      <w:r w:rsidR="0021749D">
        <w:t>sti la C</w:t>
      </w:r>
      <w:r>
        <w:t xml:space="preserve">ommissione propone al plenum del </w:t>
      </w:r>
      <w:r w:rsidR="0021749D">
        <w:t xml:space="preserve">Gran Consiglio </w:t>
      </w:r>
      <w:r>
        <w:t>l’approvazione del messaggio in oggetto.</w:t>
      </w:r>
    </w:p>
    <w:p w:rsidR="00D752D6" w:rsidRDefault="00D752D6" w:rsidP="00D752D6"/>
    <w:p w:rsidR="0021749D" w:rsidRDefault="0021749D" w:rsidP="00D752D6"/>
    <w:p w:rsidR="00D752D6" w:rsidRDefault="00D752D6" w:rsidP="00D752D6"/>
    <w:p w:rsidR="00D752D6" w:rsidRDefault="00D752D6" w:rsidP="0021749D">
      <w:pPr>
        <w:spacing w:after="120"/>
      </w:pPr>
      <w:r>
        <w:t xml:space="preserve">Per la Commissione gestione </w:t>
      </w:r>
      <w:r w:rsidR="0021749D">
        <w:t>e finanze:</w:t>
      </w:r>
    </w:p>
    <w:p w:rsidR="00D752D6" w:rsidRDefault="00D752D6" w:rsidP="00D752D6">
      <w:r>
        <w:t>Bixio Caprara, relatore</w:t>
      </w:r>
    </w:p>
    <w:p w:rsidR="0021749D" w:rsidRDefault="0021749D" w:rsidP="00D752D6">
      <w:r>
        <w:t xml:space="preserve">Agustoni - Bignasca - Biscossa - Bourgoin - </w:t>
      </w:r>
    </w:p>
    <w:p w:rsidR="004A69EB" w:rsidRDefault="0021749D" w:rsidP="00D752D6">
      <w:r>
        <w:t xml:space="preserve">Caverzasio - Dadò - Durisch - Foletti </w:t>
      </w:r>
      <w:r w:rsidR="004A69EB">
        <w:t>-</w:t>
      </w:r>
      <w:r>
        <w:t xml:space="preserve"> </w:t>
      </w:r>
    </w:p>
    <w:p w:rsidR="004A69EB" w:rsidRDefault="0021749D" w:rsidP="00D752D6">
      <w:r>
        <w:t xml:space="preserve">Gianella Alessandra </w:t>
      </w:r>
      <w:r w:rsidR="004A69EB">
        <w:t>-</w:t>
      </w:r>
      <w:r>
        <w:t xml:space="preserve"> Guerra -</w:t>
      </w:r>
      <w:r w:rsidR="004A69EB">
        <w:t xml:space="preserve"> Jelmini - </w:t>
      </w:r>
    </w:p>
    <w:p w:rsidR="0021749D" w:rsidRDefault="0021749D" w:rsidP="00D752D6">
      <w:r>
        <w:t>Maderni - Pamini - Quadranti - Sirica</w:t>
      </w:r>
    </w:p>
    <w:p w:rsidR="00D752D6" w:rsidRDefault="00D752D6" w:rsidP="00D752D6"/>
    <w:sectPr w:rsidR="00D752D6" w:rsidSect="00DF434B">
      <w:footerReference w:type="default" r:id="rId10"/>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07" w:rsidRDefault="006D5C07">
      <w:r>
        <w:separator/>
      </w:r>
    </w:p>
  </w:endnote>
  <w:endnote w:type="continuationSeparator" w:id="0">
    <w:p w:rsidR="006D5C07" w:rsidRDefault="006D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72 Light">
    <w:altName w:val="Corbel Light"/>
    <w:charset w:val="00"/>
    <w:family w:val="swiss"/>
    <w:pitch w:val="variable"/>
    <w:sig w:usb0="A00002EF" w:usb1="5000205B" w:usb2="00000008"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A30891">
      <w:rPr>
        <w:rStyle w:val="Numeropagina"/>
        <w:noProof/>
        <w:sz w:val="20"/>
      </w:rPr>
      <w:t>5</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07" w:rsidRDefault="006D5C07">
      <w:r>
        <w:separator/>
      </w:r>
    </w:p>
  </w:footnote>
  <w:footnote w:type="continuationSeparator" w:id="0">
    <w:p w:rsidR="006D5C07" w:rsidRDefault="006D5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6"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3784CDF"/>
    <w:multiLevelType w:val="hybridMultilevel"/>
    <w:tmpl w:val="DDD004D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37991567"/>
    <w:multiLevelType w:val="hybridMultilevel"/>
    <w:tmpl w:val="A25045E6"/>
    <w:lvl w:ilvl="0" w:tplc="ED7A1F94">
      <w:start w:val="1"/>
      <w:numFmt w:val="bullet"/>
      <w:lvlText w:val="-"/>
      <w:lvlJc w:val="left"/>
      <w:pPr>
        <w:ind w:left="720" w:hanging="360"/>
      </w:pPr>
      <w:rPr>
        <w:rFonts w:ascii="72 Light" w:hAnsi="72 Light"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37A74CDA"/>
    <w:multiLevelType w:val="hybridMultilevel"/>
    <w:tmpl w:val="27C6400E"/>
    <w:lvl w:ilvl="0" w:tplc="F1783F8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2"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5" w15:restartNumberingAfterBreak="0">
    <w:nsid w:val="563F6837"/>
    <w:multiLevelType w:val="hybridMultilevel"/>
    <w:tmpl w:val="C4C2F7E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18"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7D1FA2"/>
    <w:multiLevelType w:val="hybridMultilevel"/>
    <w:tmpl w:val="9E6AB746"/>
    <w:lvl w:ilvl="0" w:tplc="D264C03E">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6"/>
  </w:num>
  <w:num w:numId="6">
    <w:abstractNumId w:val="3"/>
  </w:num>
  <w:num w:numId="7">
    <w:abstractNumId w:val="16"/>
  </w:num>
  <w:num w:numId="8">
    <w:abstractNumId w:val="19"/>
  </w:num>
  <w:num w:numId="9">
    <w:abstractNumId w:val="14"/>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11"/>
  </w:num>
  <w:num w:numId="14">
    <w:abstractNumId w:val="5"/>
  </w:num>
  <w:num w:numId="15">
    <w:abstractNumId w:val="22"/>
  </w:num>
  <w:num w:numId="16">
    <w:abstractNumId w:val="17"/>
  </w:num>
  <w:num w:numId="17">
    <w:abstractNumId w:val="2"/>
  </w:num>
  <w:num w:numId="18">
    <w:abstractNumId w:val="1"/>
  </w:num>
  <w:num w:numId="19">
    <w:abstractNumId w:val="0"/>
  </w:num>
  <w:num w:numId="20">
    <w:abstractNumId w:val="21"/>
  </w:num>
  <w:num w:numId="21">
    <w:abstractNumId w:val="15"/>
  </w:num>
  <w:num w:numId="22">
    <w:abstractNumId w:val="10"/>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FB"/>
    <w:rsid w:val="000141A9"/>
    <w:rsid w:val="00017DEC"/>
    <w:rsid w:val="00032AF8"/>
    <w:rsid w:val="00056425"/>
    <w:rsid w:val="00065640"/>
    <w:rsid w:val="00066B75"/>
    <w:rsid w:val="00066C9F"/>
    <w:rsid w:val="00073353"/>
    <w:rsid w:val="000834E8"/>
    <w:rsid w:val="00084650"/>
    <w:rsid w:val="0009445D"/>
    <w:rsid w:val="000D5A19"/>
    <w:rsid w:val="000D6EDD"/>
    <w:rsid w:val="001031B7"/>
    <w:rsid w:val="00107C86"/>
    <w:rsid w:val="00152187"/>
    <w:rsid w:val="00160B6A"/>
    <w:rsid w:val="0016240F"/>
    <w:rsid w:val="0017044C"/>
    <w:rsid w:val="0017133E"/>
    <w:rsid w:val="00180F3B"/>
    <w:rsid w:val="001903E9"/>
    <w:rsid w:val="001A4B56"/>
    <w:rsid w:val="001C766C"/>
    <w:rsid w:val="001F68A0"/>
    <w:rsid w:val="00216270"/>
    <w:rsid w:val="0021749D"/>
    <w:rsid w:val="00217C9B"/>
    <w:rsid w:val="00246B66"/>
    <w:rsid w:val="002549F3"/>
    <w:rsid w:val="00296F84"/>
    <w:rsid w:val="002B3873"/>
    <w:rsid w:val="002B46E8"/>
    <w:rsid w:val="002B698B"/>
    <w:rsid w:val="002C0D3F"/>
    <w:rsid w:val="002E6B65"/>
    <w:rsid w:val="002F0AA0"/>
    <w:rsid w:val="002F4A1C"/>
    <w:rsid w:val="00302E9E"/>
    <w:rsid w:val="0032692E"/>
    <w:rsid w:val="00336115"/>
    <w:rsid w:val="003362B4"/>
    <w:rsid w:val="00341CED"/>
    <w:rsid w:val="00342404"/>
    <w:rsid w:val="003453D1"/>
    <w:rsid w:val="00376C65"/>
    <w:rsid w:val="00381A93"/>
    <w:rsid w:val="0039601B"/>
    <w:rsid w:val="003A5B04"/>
    <w:rsid w:val="003B4DEE"/>
    <w:rsid w:val="003C16EA"/>
    <w:rsid w:val="003C4458"/>
    <w:rsid w:val="003D36C8"/>
    <w:rsid w:val="003E2076"/>
    <w:rsid w:val="003E7231"/>
    <w:rsid w:val="00420207"/>
    <w:rsid w:val="00424BE8"/>
    <w:rsid w:val="00432073"/>
    <w:rsid w:val="0043295D"/>
    <w:rsid w:val="00435BA3"/>
    <w:rsid w:val="0044483A"/>
    <w:rsid w:val="00452A7E"/>
    <w:rsid w:val="00456CFF"/>
    <w:rsid w:val="0047194B"/>
    <w:rsid w:val="00483B1C"/>
    <w:rsid w:val="00492715"/>
    <w:rsid w:val="00497DAD"/>
    <w:rsid w:val="004A583E"/>
    <w:rsid w:val="004A69EB"/>
    <w:rsid w:val="004B6B6F"/>
    <w:rsid w:val="004E1D44"/>
    <w:rsid w:val="004E25D2"/>
    <w:rsid w:val="004E328B"/>
    <w:rsid w:val="005200EB"/>
    <w:rsid w:val="00522EC0"/>
    <w:rsid w:val="0053660F"/>
    <w:rsid w:val="0055250A"/>
    <w:rsid w:val="0059602E"/>
    <w:rsid w:val="005B03BF"/>
    <w:rsid w:val="005B28DA"/>
    <w:rsid w:val="005B614E"/>
    <w:rsid w:val="005D4CC0"/>
    <w:rsid w:val="005D6595"/>
    <w:rsid w:val="005E2D4F"/>
    <w:rsid w:val="005E7511"/>
    <w:rsid w:val="00611E8E"/>
    <w:rsid w:val="00616F3F"/>
    <w:rsid w:val="006470C0"/>
    <w:rsid w:val="00671AD0"/>
    <w:rsid w:val="00675488"/>
    <w:rsid w:val="00685288"/>
    <w:rsid w:val="00687D13"/>
    <w:rsid w:val="006908EE"/>
    <w:rsid w:val="006A454A"/>
    <w:rsid w:val="006B28B1"/>
    <w:rsid w:val="006B335E"/>
    <w:rsid w:val="006B6B97"/>
    <w:rsid w:val="006C3C25"/>
    <w:rsid w:val="006D5C07"/>
    <w:rsid w:val="006D6A91"/>
    <w:rsid w:val="006E1E7D"/>
    <w:rsid w:val="006E7C99"/>
    <w:rsid w:val="0070065F"/>
    <w:rsid w:val="007022F3"/>
    <w:rsid w:val="00734FE8"/>
    <w:rsid w:val="0073572C"/>
    <w:rsid w:val="00737AED"/>
    <w:rsid w:val="007479F9"/>
    <w:rsid w:val="00747C39"/>
    <w:rsid w:val="0075285C"/>
    <w:rsid w:val="007642FB"/>
    <w:rsid w:val="0079485D"/>
    <w:rsid w:val="007C4410"/>
    <w:rsid w:val="007E6F05"/>
    <w:rsid w:val="007F4348"/>
    <w:rsid w:val="00813826"/>
    <w:rsid w:val="0082115E"/>
    <w:rsid w:val="008325B2"/>
    <w:rsid w:val="00840B99"/>
    <w:rsid w:val="00844F1E"/>
    <w:rsid w:val="00846075"/>
    <w:rsid w:val="00875E78"/>
    <w:rsid w:val="008B2EE9"/>
    <w:rsid w:val="008B54AB"/>
    <w:rsid w:val="008D2867"/>
    <w:rsid w:val="009252F3"/>
    <w:rsid w:val="00942AAE"/>
    <w:rsid w:val="00947AD2"/>
    <w:rsid w:val="0096184F"/>
    <w:rsid w:val="00963F36"/>
    <w:rsid w:val="009832AD"/>
    <w:rsid w:val="00983B5B"/>
    <w:rsid w:val="00987D36"/>
    <w:rsid w:val="00990891"/>
    <w:rsid w:val="00995265"/>
    <w:rsid w:val="009C1C0A"/>
    <w:rsid w:val="009C26E9"/>
    <w:rsid w:val="009E01DE"/>
    <w:rsid w:val="009F1D35"/>
    <w:rsid w:val="009F6526"/>
    <w:rsid w:val="00A05B99"/>
    <w:rsid w:val="00A1255F"/>
    <w:rsid w:val="00A133CF"/>
    <w:rsid w:val="00A30891"/>
    <w:rsid w:val="00A3484D"/>
    <w:rsid w:val="00A4241B"/>
    <w:rsid w:val="00A7222D"/>
    <w:rsid w:val="00A722A2"/>
    <w:rsid w:val="00A81133"/>
    <w:rsid w:val="00A86083"/>
    <w:rsid w:val="00A8611B"/>
    <w:rsid w:val="00A9424E"/>
    <w:rsid w:val="00A96BBA"/>
    <w:rsid w:val="00AA68D5"/>
    <w:rsid w:val="00AC3B2D"/>
    <w:rsid w:val="00AC733F"/>
    <w:rsid w:val="00AC7E01"/>
    <w:rsid w:val="00AE6F3D"/>
    <w:rsid w:val="00AF5992"/>
    <w:rsid w:val="00B01474"/>
    <w:rsid w:val="00B031DC"/>
    <w:rsid w:val="00B06BCE"/>
    <w:rsid w:val="00B358CF"/>
    <w:rsid w:val="00B364FB"/>
    <w:rsid w:val="00B378FB"/>
    <w:rsid w:val="00B45213"/>
    <w:rsid w:val="00B56C78"/>
    <w:rsid w:val="00B752AB"/>
    <w:rsid w:val="00B87F01"/>
    <w:rsid w:val="00B93BA2"/>
    <w:rsid w:val="00BA7814"/>
    <w:rsid w:val="00BB3B75"/>
    <w:rsid w:val="00BC0FA9"/>
    <w:rsid w:val="00BD4B29"/>
    <w:rsid w:val="00BF3FC3"/>
    <w:rsid w:val="00C0269E"/>
    <w:rsid w:val="00C047BC"/>
    <w:rsid w:val="00C42EBF"/>
    <w:rsid w:val="00C5528A"/>
    <w:rsid w:val="00C6048D"/>
    <w:rsid w:val="00C6495D"/>
    <w:rsid w:val="00C8452C"/>
    <w:rsid w:val="00C87295"/>
    <w:rsid w:val="00C92A1A"/>
    <w:rsid w:val="00C946E4"/>
    <w:rsid w:val="00C96061"/>
    <w:rsid w:val="00CA420C"/>
    <w:rsid w:val="00CB0941"/>
    <w:rsid w:val="00CB47D5"/>
    <w:rsid w:val="00CD47CD"/>
    <w:rsid w:val="00CE008E"/>
    <w:rsid w:val="00CF6355"/>
    <w:rsid w:val="00D22BDA"/>
    <w:rsid w:val="00D54A9E"/>
    <w:rsid w:val="00D752D6"/>
    <w:rsid w:val="00D76075"/>
    <w:rsid w:val="00D907FC"/>
    <w:rsid w:val="00DA035D"/>
    <w:rsid w:val="00DA11ED"/>
    <w:rsid w:val="00DA33B1"/>
    <w:rsid w:val="00DB7017"/>
    <w:rsid w:val="00DF15A9"/>
    <w:rsid w:val="00DF434B"/>
    <w:rsid w:val="00DF5DE8"/>
    <w:rsid w:val="00E15EE0"/>
    <w:rsid w:val="00E20067"/>
    <w:rsid w:val="00E2192F"/>
    <w:rsid w:val="00E21FB3"/>
    <w:rsid w:val="00E45F7B"/>
    <w:rsid w:val="00E55B40"/>
    <w:rsid w:val="00E762E7"/>
    <w:rsid w:val="00E9002E"/>
    <w:rsid w:val="00E90217"/>
    <w:rsid w:val="00E91B3D"/>
    <w:rsid w:val="00EA2253"/>
    <w:rsid w:val="00EA22D9"/>
    <w:rsid w:val="00EA49A9"/>
    <w:rsid w:val="00EA77B4"/>
    <w:rsid w:val="00EB705B"/>
    <w:rsid w:val="00EC0246"/>
    <w:rsid w:val="00EF717D"/>
    <w:rsid w:val="00F16E8F"/>
    <w:rsid w:val="00F22EEA"/>
    <w:rsid w:val="00F37CDB"/>
    <w:rsid w:val="00F54A17"/>
    <w:rsid w:val="00F73D27"/>
    <w:rsid w:val="00F82448"/>
    <w:rsid w:val="00FA71CE"/>
    <w:rsid w:val="00FB0291"/>
    <w:rsid w:val="00FD5A47"/>
    <w:rsid w:val="00FE4ECE"/>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F2C1A1-555B-4CD2-8A22-5B82C783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34"/>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6D6A91"/>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Carpredefinitoparagrafo"/>
    <w:rsid w:val="00065640"/>
  </w:style>
  <w:style w:type="table" w:customStyle="1" w:styleId="Grigliatabella1">
    <w:name w:val="Griglia tabella1"/>
    <w:basedOn w:val="Tabellanormale"/>
    <w:next w:val="Grigliatabella"/>
    <w:uiPriority w:val="59"/>
    <w:rsid w:val="00CB47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basedOn w:val="Normale"/>
    <w:link w:val="testoCarattere"/>
    <w:rsid w:val="00CB47D5"/>
    <w:pPr>
      <w:tabs>
        <w:tab w:val="left" w:pos="567"/>
      </w:tabs>
      <w:spacing w:before="120"/>
    </w:pPr>
    <w:rPr>
      <w:snapToGrid w:val="0"/>
      <w:sz w:val="22"/>
      <w:lang w:val="it-CH"/>
    </w:rPr>
  </w:style>
  <w:style w:type="character" w:customStyle="1" w:styleId="testoCarattere">
    <w:name w:val="testo Carattere"/>
    <w:link w:val="testo"/>
    <w:rsid w:val="00CB47D5"/>
    <w:rPr>
      <w:rFonts w:ascii="Arial" w:hAnsi="Arial"/>
      <w:snapToGrid w:val="0"/>
      <w:sz w:val="22"/>
      <w:lang w:eastAsia="it-IT"/>
    </w:rPr>
  </w:style>
  <w:style w:type="paragraph" w:customStyle="1" w:styleId="TXT01Normale">
    <w:name w:val="TXT 01 Normale"/>
    <w:basedOn w:val="Normale"/>
    <w:rsid w:val="00B45213"/>
    <w:pPr>
      <w:widowControl w:val="0"/>
      <w:tabs>
        <w:tab w:val="left" w:pos="567"/>
      </w:tabs>
      <w:autoSpaceDE w:val="0"/>
      <w:autoSpaceDN w:val="0"/>
      <w:adjustRightInd w:val="0"/>
      <w:spacing w:after="120"/>
      <w:ind w:left="851"/>
      <w:jc w:val="left"/>
    </w:pPr>
    <w:rPr>
      <w:rFonts w:cs="Arial"/>
      <w:sz w:val="23"/>
      <w:szCs w:val="23"/>
      <w:lang w:val="it-CH"/>
    </w:rPr>
  </w:style>
  <w:style w:type="paragraph" w:customStyle="1" w:styleId="TXTgrisNormale">
    <w:name w:val="TXT gris Normale"/>
    <w:basedOn w:val="Normale"/>
    <w:rsid w:val="00B45213"/>
    <w:pPr>
      <w:widowControl w:val="0"/>
      <w:autoSpaceDE w:val="0"/>
      <w:autoSpaceDN w:val="0"/>
      <w:adjustRightInd w:val="0"/>
      <w:spacing w:before="120"/>
      <w:ind w:left="851"/>
      <w:jc w:val="left"/>
    </w:pPr>
    <w:rPr>
      <w:rFonts w:cs="Arial"/>
      <w:color w:val="808080"/>
      <w:sz w:val="20"/>
      <w:szCs w:val="22"/>
      <w:lang w:val="it-CH"/>
    </w:rPr>
  </w:style>
  <w:style w:type="paragraph" w:styleId="Didascalia">
    <w:name w:val="caption"/>
    <w:basedOn w:val="Normale"/>
    <w:next w:val="Normale"/>
    <w:qFormat/>
    <w:rsid w:val="00D752D6"/>
    <w:pPr>
      <w:widowControl w:val="0"/>
      <w:spacing w:before="120" w:after="240" w:line="260" w:lineRule="atLeast"/>
      <w:jc w:val="left"/>
    </w:pPr>
    <w:rPr>
      <w:b/>
      <w:bCs/>
      <w:sz w:val="18"/>
      <w:szCs w:val="18"/>
      <w:lang w:eastAsia="en-US"/>
    </w:rPr>
  </w:style>
  <w:style w:type="character" w:styleId="Collegamentovisitato">
    <w:name w:val="FollowedHyperlink"/>
    <w:basedOn w:val="Carpredefinitoparagrafo"/>
    <w:semiHidden/>
    <w:unhideWhenUsed/>
    <w:rsid w:val="00A86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5028">
      <w:bodyDiv w:val="1"/>
      <w:marLeft w:val="0"/>
      <w:marRight w:val="0"/>
      <w:marTop w:val="0"/>
      <w:marBottom w:val="0"/>
      <w:divBdr>
        <w:top w:val="none" w:sz="0" w:space="0" w:color="auto"/>
        <w:left w:val="none" w:sz="0" w:space="0" w:color="auto"/>
        <w:bottom w:val="none" w:sz="0" w:space="0" w:color="auto"/>
        <w:right w:val="none" w:sz="0" w:space="0" w:color="auto"/>
      </w:divBdr>
      <w:divsChild>
        <w:div w:id="494338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273044">
              <w:marLeft w:val="0"/>
              <w:marRight w:val="0"/>
              <w:marTop w:val="0"/>
              <w:marBottom w:val="0"/>
              <w:divBdr>
                <w:top w:val="none" w:sz="0" w:space="0" w:color="auto"/>
                <w:left w:val="none" w:sz="0" w:space="0" w:color="auto"/>
                <w:bottom w:val="none" w:sz="0" w:space="0" w:color="auto"/>
                <w:right w:val="none" w:sz="0" w:space="0" w:color="auto"/>
              </w:divBdr>
              <w:divsChild>
                <w:div w:id="367341423">
                  <w:marLeft w:val="0"/>
                  <w:marRight w:val="0"/>
                  <w:marTop w:val="0"/>
                  <w:marBottom w:val="0"/>
                  <w:divBdr>
                    <w:top w:val="none" w:sz="0" w:space="0" w:color="auto"/>
                    <w:left w:val="none" w:sz="0" w:space="0" w:color="auto"/>
                    <w:bottom w:val="none" w:sz="0" w:space="0" w:color="auto"/>
                    <w:right w:val="none" w:sz="0" w:space="0" w:color="auto"/>
                  </w:divBdr>
                  <w:divsChild>
                    <w:div w:id="943226022">
                      <w:marLeft w:val="0"/>
                      <w:marRight w:val="0"/>
                      <w:marTop w:val="0"/>
                      <w:marBottom w:val="0"/>
                      <w:divBdr>
                        <w:top w:val="none" w:sz="0" w:space="0" w:color="auto"/>
                        <w:left w:val="none" w:sz="0" w:space="0" w:color="auto"/>
                        <w:bottom w:val="none" w:sz="0" w:space="0" w:color="auto"/>
                        <w:right w:val="none" w:sz="0" w:space="0" w:color="auto"/>
                      </w:divBdr>
                      <w:divsChild>
                        <w:div w:id="177150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13321">
                              <w:marLeft w:val="708"/>
                              <w:marRight w:val="0"/>
                              <w:marTop w:val="0"/>
                              <w:marBottom w:val="0"/>
                              <w:divBdr>
                                <w:top w:val="none" w:sz="0" w:space="0" w:color="auto"/>
                                <w:left w:val="none" w:sz="0" w:space="0" w:color="auto"/>
                                <w:bottom w:val="none" w:sz="0" w:space="0" w:color="auto"/>
                                <w:right w:val="none" w:sz="0" w:space="0" w:color="auto"/>
                              </w:divBdr>
                              <w:divsChild>
                                <w:div w:id="12032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239904">
      <w:bodyDiv w:val="1"/>
      <w:marLeft w:val="0"/>
      <w:marRight w:val="0"/>
      <w:marTop w:val="0"/>
      <w:marBottom w:val="0"/>
      <w:divBdr>
        <w:top w:val="none" w:sz="0" w:space="0" w:color="auto"/>
        <w:left w:val="none" w:sz="0" w:space="0" w:color="auto"/>
        <w:bottom w:val="none" w:sz="0" w:space="0" w:color="auto"/>
        <w:right w:val="none" w:sz="0" w:space="0" w:color="auto"/>
      </w:divBdr>
      <w:divsChild>
        <w:div w:id="1106728180">
          <w:marLeft w:val="0"/>
          <w:marRight w:val="0"/>
          <w:marTop w:val="0"/>
          <w:marBottom w:val="0"/>
          <w:divBdr>
            <w:top w:val="none" w:sz="0" w:space="0" w:color="auto"/>
            <w:left w:val="none" w:sz="0" w:space="0" w:color="auto"/>
            <w:bottom w:val="none" w:sz="0" w:space="0" w:color="auto"/>
            <w:right w:val="none" w:sz="0" w:space="0" w:color="auto"/>
          </w:divBdr>
          <w:divsChild>
            <w:div w:id="444927923">
              <w:marLeft w:val="0"/>
              <w:marRight w:val="0"/>
              <w:marTop w:val="0"/>
              <w:marBottom w:val="0"/>
              <w:divBdr>
                <w:top w:val="none" w:sz="0" w:space="0" w:color="auto"/>
                <w:left w:val="none" w:sz="0" w:space="0" w:color="auto"/>
                <w:bottom w:val="none" w:sz="0" w:space="0" w:color="auto"/>
                <w:right w:val="none" w:sz="0" w:space="0" w:color="auto"/>
              </w:divBdr>
            </w:div>
            <w:div w:id="1295527947">
              <w:marLeft w:val="0"/>
              <w:marRight w:val="0"/>
              <w:marTop w:val="0"/>
              <w:marBottom w:val="0"/>
              <w:divBdr>
                <w:top w:val="none" w:sz="0" w:space="0" w:color="auto"/>
                <w:left w:val="none" w:sz="0" w:space="0" w:color="auto"/>
                <w:bottom w:val="none" w:sz="0" w:space="0" w:color="auto"/>
                <w:right w:val="none" w:sz="0" w:space="0" w:color="auto"/>
              </w:divBdr>
            </w:div>
            <w:div w:id="465316648">
              <w:marLeft w:val="0"/>
              <w:marRight w:val="0"/>
              <w:marTop w:val="0"/>
              <w:marBottom w:val="0"/>
              <w:divBdr>
                <w:top w:val="none" w:sz="0" w:space="0" w:color="auto"/>
                <w:left w:val="none" w:sz="0" w:space="0" w:color="auto"/>
                <w:bottom w:val="none" w:sz="0" w:space="0" w:color="auto"/>
                <w:right w:val="none" w:sz="0" w:space="0" w:color="auto"/>
              </w:divBdr>
            </w:div>
            <w:div w:id="841238497">
              <w:marLeft w:val="0"/>
              <w:marRight w:val="0"/>
              <w:marTop w:val="0"/>
              <w:marBottom w:val="0"/>
              <w:divBdr>
                <w:top w:val="none" w:sz="0" w:space="0" w:color="auto"/>
                <w:left w:val="none" w:sz="0" w:space="0" w:color="auto"/>
                <w:bottom w:val="none" w:sz="0" w:space="0" w:color="auto"/>
                <w:right w:val="none" w:sz="0" w:space="0" w:color="auto"/>
              </w:divBdr>
            </w:div>
            <w:div w:id="702903116">
              <w:marLeft w:val="0"/>
              <w:marRight w:val="0"/>
              <w:marTop w:val="0"/>
              <w:marBottom w:val="0"/>
              <w:divBdr>
                <w:top w:val="none" w:sz="0" w:space="0" w:color="auto"/>
                <w:left w:val="none" w:sz="0" w:space="0" w:color="auto"/>
                <w:bottom w:val="none" w:sz="0" w:space="0" w:color="auto"/>
                <w:right w:val="none" w:sz="0" w:space="0" w:color="auto"/>
              </w:divBdr>
            </w:div>
            <w:div w:id="1713193436">
              <w:marLeft w:val="0"/>
              <w:marRight w:val="0"/>
              <w:marTop w:val="0"/>
              <w:marBottom w:val="0"/>
              <w:divBdr>
                <w:top w:val="none" w:sz="0" w:space="0" w:color="auto"/>
                <w:left w:val="none" w:sz="0" w:space="0" w:color="auto"/>
                <w:bottom w:val="none" w:sz="0" w:space="0" w:color="auto"/>
                <w:right w:val="none" w:sz="0" w:space="0" w:color="auto"/>
              </w:divBdr>
            </w:div>
            <w:div w:id="500506331">
              <w:marLeft w:val="0"/>
              <w:marRight w:val="0"/>
              <w:marTop w:val="0"/>
              <w:marBottom w:val="0"/>
              <w:divBdr>
                <w:top w:val="none" w:sz="0" w:space="0" w:color="auto"/>
                <w:left w:val="none" w:sz="0" w:space="0" w:color="auto"/>
                <w:bottom w:val="none" w:sz="0" w:space="0" w:color="auto"/>
                <w:right w:val="none" w:sz="0" w:space="0" w:color="auto"/>
              </w:divBdr>
            </w:div>
          </w:divsChild>
        </w:div>
        <w:div w:id="1526207126">
          <w:marLeft w:val="0"/>
          <w:marRight w:val="0"/>
          <w:marTop w:val="0"/>
          <w:marBottom w:val="0"/>
          <w:divBdr>
            <w:top w:val="none" w:sz="0" w:space="0" w:color="auto"/>
            <w:left w:val="none" w:sz="0" w:space="0" w:color="auto"/>
            <w:bottom w:val="none" w:sz="0" w:space="0" w:color="auto"/>
            <w:right w:val="none" w:sz="0" w:space="0" w:color="auto"/>
          </w:divBdr>
          <w:divsChild>
            <w:div w:id="685208179">
              <w:marLeft w:val="0"/>
              <w:marRight w:val="0"/>
              <w:marTop w:val="0"/>
              <w:marBottom w:val="0"/>
              <w:divBdr>
                <w:top w:val="none" w:sz="0" w:space="0" w:color="auto"/>
                <w:left w:val="none" w:sz="0" w:space="0" w:color="auto"/>
                <w:bottom w:val="none" w:sz="0" w:space="0" w:color="auto"/>
                <w:right w:val="none" w:sz="0" w:space="0" w:color="auto"/>
              </w:divBdr>
            </w:div>
            <w:div w:id="11239647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0540494">
                  <w:marLeft w:val="0"/>
                  <w:marRight w:val="0"/>
                  <w:marTop w:val="0"/>
                  <w:marBottom w:val="0"/>
                  <w:divBdr>
                    <w:top w:val="none" w:sz="0" w:space="0" w:color="auto"/>
                    <w:left w:val="none" w:sz="0" w:space="0" w:color="auto"/>
                    <w:bottom w:val="none" w:sz="0" w:space="0" w:color="auto"/>
                    <w:right w:val="none" w:sz="0" w:space="0" w:color="auto"/>
                  </w:divBdr>
                  <w:divsChild>
                    <w:div w:id="1464499349">
                      <w:marLeft w:val="0"/>
                      <w:marRight w:val="0"/>
                      <w:marTop w:val="0"/>
                      <w:marBottom w:val="0"/>
                      <w:divBdr>
                        <w:top w:val="none" w:sz="0" w:space="0" w:color="auto"/>
                        <w:left w:val="none" w:sz="0" w:space="0" w:color="auto"/>
                        <w:bottom w:val="none" w:sz="0" w:space="0" w:color="auto"/>
                        <w:right w:val="none" w:sz="0" w:space="0" w:color="auto"/>
                      </w:divBdr>
                    </w:div>
                    <w:div w:id="157891119">
                      <w:marLeft w:val="0"/>
                      <w:marRight w:val="0"/>
                      <w:marTop w:val="0"/>
                      <w:marBottom w:val="0"/>
                      <w:divBdr>
                        <w:top w:val="none" w:sz="0" w:space="0" w:color="auto"/>
                        <w:left w:val="none" w:sz="0" w:space="0" w:color="auto"/>
                        <w:bottom w:val="none" w:sz="0" w:space="0" w:color="auto"/>
                        <w:right w:val="none" w:sz="0" w:space="0" w:color="auto"/>
                      </w:divBdr>
                    </w:div>
                    <w:div w:id="676659409">
                      <w:marLeft w:val="0"/>
                      <w:marRight w:val="0"/>
                      <w:marTop w:val="0"/>
                      <w:marBottom w:val="0"/>
                      <w:divBdr>
                        <w:top w:val="none" w:sz="0" w:space="0" w:color="auto"/>
                        <w:left w:val="none" w:sz="0" w:space="0" w:color="auto"/>
                        <w:bottom w:val="none" w:sz="0" w:space="0" w:color="auto"/>
                        <w:right w:val="none" w:sz="0" w:space="0" w:color="auto"/>
                      </w:divBdr>
                    </w:div>
                    <w:div w:id="1800801913">
                      <w:marLeft w:val="0"/>
                      <w:marRight w:val="0"/>
                      <w:marTop w:val="0"/>
                      <w:marBottom w:val="0"/>
                      <w:divBdr>
                        <w:top w:val="none" w:sz="0" w:space="0" w:color="auto"/>
                        <w:left w:val="none" w:sz="0" w:space="0" w:color="auto"/>
                        <w:bottom w:val="none" w:sz="0" w:space="0" w:color="auto"/>
                        <w:right w:val="none" w:sz="0" w:space="0" w:color="auto"/>
                      </w:divBdr>
                    </w:div>
                    <w:div w:id="1195196459">
                      <w:marLeft w:val="0"/>
                      <w:marRight w:val="0"/>
                      <w:marTop w:val="0"/>
                      <w:marBottom w:val="0"/>
                      <w:divBdr>
                        <w:top w:val="none" w:sz="0" w:space="0" w:color="auto"/>
                        <w:left w:val="none" w:sz="0" w:space="0" w:color="auto"/>
                        <w:bottom w:val="none" w:sz="0" w:space="0" w:color="auto"/>
                        <w:right w:val="none" w:sz="0" w:space="0" w:color="auto"/>
                      </w:divBdr>
                    </w:div>
                    <w:div w:id="1517424717">
                      <w:marLeft w:val="0"/>
                      <w:marRight w:val="0"/>
                      <w:marTop w:val="0"/>
                      <w:marBottom w:val="0"/>
                      <w:divBdr>
                        <w:top w:val="none" w:sz="0" w:space="0" w:color="auto"/>
                        <w:left w:val="none" w:sz="0" w:space="0" w:color="auto"/>
                        <w:bottom w:val="none" w:sz="0" w:space="0" w:color="auto"/>
                        <w:right w:val="none" w:sz="0" w:space="0" w:color="auto"/>
                      </w:divBdr>
                    </w:div>
                    <w:div w:id="1442800828">
                      <w:marLeft w:val="0"/>
                      <w:marRight w:val="0"/>
                      <w:marTop w:val="0"/>
                      <w:marBottom w:val="0"/>
                      <w:divBdr>
                        <w:top w:val="none" w:sz="0" w:space="0" w:color="auto"/>
                        <w:left w:val="none" w:sz="0" w:space="0" w:color="auto"/>
                        <w:bottom w:val="none" w:sz="0" w:space="0" w:color="auto"/>
                        <w:right w:val="none" w:sz="0" w:space="0" w:color="auto"/>
                      </w:divBdr>
                    </w:div>
                    <w:div w:id="582374962">
                      <w:marLeft w:val="0"/>
                      <w:marRight w:val="0"/>
                      <w:marTop w:val="0"/>
                      <w:marBottom w:val="0"/>
                      <w:divBdr>
                        <w:top w:val="none" w:sz="0" w:space="0" w:color="auto"/>
                        <w:left w:val="none" w:sz="0" w:space="0" w:color="auto"/>
                        <w:bottom w:val="none" w:sz="0" w:space="0" w:color="auto"/>
                        <w:right w:val="none" w:sz="0" w:space="0" w:color="auto"/>
                      </w:divBdr>
                    </w:div>
                    <w:div w:id="1396050397">
                      <w:marLeft w:val="0"/>
                      <w:marRight w:val="0"/>
                      <w:marTop w:val="0"/>
                      <w:marBottom w:val="0"/>
                      <w:divBdr>
                        <w:top w:val="none" w:sz="0" w:space="0" w:color="auto"/>
                        <w:left w:val="none" w:sz="0" w:space="0" w:color="auto"/>
                        <w:bottom w:val="none" w:sz="0" w:space="0" w:color="auto"/>
                        <w:right w:val="none" w:sz="0" w:space="0" w:color="auto"/>
                      </w:divBdr>
                    </w:div>
                    <w:div w:id="1694644059">
                      <w:marLeft w:val="0"/>
                      <w:marRight w:val="0"/>
                      <w:marTop w:val="0"/>
                      <w:marBottom w:val="0"/>
                      <w:divBdr>
                        <w:top w:val="none" w:sz="0" w:space="0" w:color="auto"/>
                        <w:left w:val="none" w:sz="0" w:space="0" w:color="auto"/>
                        <w:bottom w:val="none" w:sz="0" w:space="0" w:color="auto"/>
                        <w:right w:val="none" w:sz="0" w:space="0" w:color="auto"/>
                      </w:divBdr>
                    </w:div>
                    <w:div w:id="1016535731">
                      <w:marLeft w:val="0"/>
                      <w:marRight w:val="0"/>
                      <w:marTop w:val="0"/>
                      <w:marBottom w:val="0"/>
                      <w:divBdr>
                        <w:top w:val="none" w:sz="0" w:space="0" w:color="auto"/>
                        <w:left w:val="none" w:sz="0" w:space="0" w:color="auto"/>
                        <w:bottom w:val="none" w:sz="0" w:space="0" w:color="auto"/>
                        <w:right w:val="none" w:sz="0" w:space="0" w:color="auto"/>
                      </w:divBdr>
                    </w:div>
                    <w:div w:id="1711956106">
                      <w:marLeft w:val="0"/>
                      <w:marRight w:val="0"/>
                      <w:marTop w:val="0"/>
                      <w:marBottom w:val="0"/>
                      <w:divBdr>
                        <w:top w:val="none" w:sz="0" w:space="0" w:color="auto"/>
                        <w:left w:val="none" w:sz="0" w:space="0" w:color="auto"/>
                        <w:bottom w:val="none" w:sz="0" w:space="0" w:color="auto"/>
                        <w:right w:val="none" w:sz="0" w:space="0" w:color="auto"/>
                      </w:divBdr>
                    </w:div>
                    <w:div w:id="839584505">
                      <w:marLeft w:val="0"/>
                      <w:marRight w:val="0"/>
                      <w:marTop w:val="0"/>
                      <w:marBottom w:val="0"/>
                      <w:divBdr>
                        <w:top w:val="none" w:sz="0" w:space="0" w:color="auto"/>
                        <w:left w:val="none" w:sz="0" w:space="0" w:color="auto"/>
                        <w:bottom w:val="none" w:sz="0" w:space="0" w:color="auto"/>
                        <w:right w:val="none" w:sz="0" w:space="0" w:color="auto"/>
                      </w:divBdr>
                    </w:div>
                    <w:div w:id="1968047764">
                      <w:marLeft w:val="0"/>
                      <w:marRight w:val="0"/>
                      <w:marTop w:val="0"/>
                      <w:marBottom w:val="0"/>
                      <w:divBdr>
                        <w:top w:val="none" w:sz="0" w:space="0" w:color="auto"/>
                        <w:left w:val="none" w:sz="0" w:space="0" w:color="auto"/>
                        <w:bottom w:val="none" w:sz="0" w:space="0" w:color="auto"/>
                        <w:right w:val="none" w:sz="0" w:space="0" w:color="auto"/>
                      </w:divBdr>
                    </w:div>
                    <w:div w:id="1840072489">
                      <w:marLeft w:val="0"/>
                      <w:marRight w:val="0"/>
                      <w:marTop w:val="0"/>
                      <w:marBottom w:val="0"/>
                      <w:divBdr>
                        <w:top w:val="none" w:sz="0" w:space="0" w:color="auto"/>
                        <w:left w:val="none" w:sz="0" w:space="0" w:color="auto"/>
                        <w:bottom w:val="none" w:sz="0" w:space="0" w:color="auto"/>
                        <w:right w:val="none" w:sz="0" w:space="0" w:color="auto"/>
                      </w:divBdr>
                    </w:div>
                    <w:div w:id="1684504568">
                      <w:marLeft w:val="0"/>
                      <w:marRight w:val="0"/>
                      <w:marTop w:val="0"/>
                      <w:marBottom w:val="0"/>
                      <w:divBdr>
                        <w:top w:val="none" w:sz="0" w:space="0" w:color="auto"/>
                        <w:left w:val="none" w:sz="0" w:space="0" w:color="auto"/>
                        <w:bottom w:val="none" w:sz="0" w:space="0" w:color="auto"/>
                        <w:right w:val="none" w:sz="0" w:space="0" w:color="auto"/>
                      </w:divBdr>
                      <w:divsChild>
                        <w:div w:id="3751078">
                          <w:marLeft w:val="0"/>
                          <w:marRight w:val="0"/>
                          <w:marTop w:val="0"/>
                          <w:marBottom w:val="0"/>
                          <w:divBdr>
                            <w:top w:val="none" w:sz="0" w:space="0" w:color="auto"/>
                            <w:left w:val="none" w:sz="0" w:space="0" w:color="auto"/>
                            <w:bottom w:val="none" w:sz="0" w:space="0" w:color="auto"/>
                            <w:right w:val="none" w:sz="0" w:space="0" w:color="auto"/>
                          </w:divBdr>
                        </w:div>
                        <w:div w:id="1198348239">
                          <w:marLeft w:val="0"/>
                          <w:marRight w:val="0"/>
                          <w:marTop w:val="0"/>
                          <w:marBottom w:val="0"/>
                          <w:divBdr>
                            <w:top w:val="none" w:sz="0" w:space="0" w:color="auto"/>
                            <w:left w:val="none" w:sz="0" w:space="0" w:color="auto"/>
                            <w:bottom w:val="none" w:sz="0" w:space="0" w:color="auto"/>
                            <w:right w:val="none" w:sz="0" w:space="0" w:color="auto"/>
                          </w:divBdr>
                          <w:divsChild>
                            <w:div w:id="208471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682117">
                                  <w:marLeft w:val="0"/>
                                  <w:marRight w:val="0"/>
                                  <w:marTop w:val="0"/>
                                  <w:marBottom w:val="0"/>
                                  <w:divBdr>
                                    <w:top w:val="none" w:sz="0" w:space="0" w:color="auto"/>
                                    <w:left w:val="none" w:sz="0" w:space="0" w:color="auto"/>
                                    <w:bottom w:val="none" w:sz="0" w:space="0" w:color="auto"/>
                                    <w:right w:val="none" w:sz="0" w:space="0" w:color="auto"/>
                                  </w:divBdr>
                                  <w:divsChild>
                                    <w:div w:id="9406482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625321">
                                          <w:marLeft w:val="0"/>
                                          <w:marRight w:val="0"/>
                                          <w:marTop w:val="0"/>
                                          <w:marBottom w:val="0"/>
                                          <w:divBdr>
                                            <w:top w:val="none" w:sz="0" w:space="0" w:color="auto"/>
                                            <w:left w:val="none" w:sz="0" w:space="0" w:color="auto"/>
                                            <w:bottom w:val="none" w:sz="0" w:space="0" w:color="auto"/>
                                            <w:right w:val="none" w:sz="0" w:space="0" w:color="auto"/>
                                          </w:divBdr>
                                          <w:divsChild>
                                            <w:div w:id="1896158594">
                                              <w:marLeft w:val="0"/>
                                              <w:marRight w:val="0"/>
                                              <w:marTop w:val="0"/>
                                              <w:marBottom w:val="0"/>
                                              <w:divBdr>
                                                <w:top w:val="none" w:sz="0" w:space="0" w:color="auto"/>
                                                <w:left w:val="none" w:sz="0" w:space="0" w:color="auto"/>
                                                <w:bottom w:val="none" w:sz="0" w:space="0" w:color="auto"/>
                                                <w:right w:val="none" w:sz="0" w:space="0" w:color="auto"/>
                                              </w:divBdr>
                                              <w:divsChild>
                                                <w:div w:id="2077629668">
                                                  <w:marLeft w:val="0"/>
                                                  <w:marRight w:val="0"/>
                                                  <w:marTop w:val="0"/>
                                                  <w:marBottom w:val="0"/>
                                                  <w:divBdr>
                                                    <w:top w:val="none" w:sz="0" w:space="0" w:color="auto"/>
                                                    <w:left w:val="none" w:sz="0" w:space="0" w:color="auto"/>
                                                    <w:bottom w:val="none" w:sz="0" w:space="0" w:color="auto"/>
                                                    <w:right w:val="none" w:sz="0" w:space="0" w:color="auto"/>
                                                  </w:divBdr>
                                                  <w:divsChild>
                                                    <w:div w:id="1158577922">
                                                      <w:marLeft w:val="720"/>
                                                      <w:marRight w:val="187"/>
                                                      <w:marTop w:val="0"/>
                                                      <w:marBottom w:val="0"/>
                                                      <w:divBdr>
                                                        <w:top w:val="none" w:sz="0" w:space="0" w:color="auto"/>
                                                        <w:left w:val="none" w:sz="0" w:space="0" w:color="auto"/>
                                                        <w:bottom w:val="none" w:sz="0" w:space="0" w:color="auto"/>
                                                        <w:right w:val="none" w:sz="0" w:space="0" w:color="auto"/>
                                                      </w:divBdr>
                                                    </w:div>
                                                    <w:div w:id="777069857">
                                                      <w:marLeft w:val="1134"/>
                                                      <w:marRight w:val="187"/>
                                                      <w:marTop w:val="0"/>
                                                      <w:marBottom w:val="0"/>
                                                      <w:divBdr>
                                                        <w:top w:val="none" w:sz="0" w:space="0" w:color="auto"/>
                                                        <w:left w:val="none" w:sz="0" w:space="0" w:color="auto"/>
                                                        <w:bottom w:val="none" w:sz="0" w:space="0" w:color="auto"/>
                                                        <w:right w:val="none" w:sz="0" w:space="0" w:color="auto"/>
                                                      </w:divBdr>
                                                    </w:div>
                                                    <w:div w:id="1676223410">
                                                      <w:marLeft w:val="1134"/>
                                                      <w:marRight w:val="187"/>
                                                      <w:marTop w:val="0"/>
                                                      <w:marBottom w:val="0"/>
                                                      <w:divBdr>
                                                        <w:top w:val="none" w:sz="0" w:space="0" w:color="auto"/>
                                                        <w:left w:val="none" w:sz="0" w:space="0" w:color="auto"/>
                                                        <w:bottom w:val="none" w:sz="0" w:space="0" w:color="auto"/>
                                                        <w:right w:val="none" w:sz="0" w:space="0" w:color="auto"/>
                                                      </w:divBdr>
                                                    </w:div>
                                                    <w:div w:id="85226623">
                                                      <w:marLeft w:val="1134"/>
                                                      <w:marRight w:val="187"/>
                                                      <w:marTop w:val="0"/>
                                                      <w:marBottom w:val="0"/>
                                                      <w:divBdr>
                                                        <w:top w:val="none" w:sz="0" w:space="0" w:color="auto"/>
                                                        <w:left w:val="none" w:sz="0" w:space="0" w:color="auto"/>
                                                        <w:bottom w:val="none" w:sz="0" w:space="0" w:color="auto"/>
                                                        <w:right w:val="none" w:sz="0" w:space="0" w:color="auto"/>
                                                      </w:divBdr>
                                                    </w:div>
                                                    <w:div w:id="1470048232">
                                                      <w:marLeft w:val="1134"/>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063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503272">
                                  <w:marLeft w:val="0"/>
                                  <w:marRight w:val="0"/>
                                  <w:marTop w:val="0"/>
                                  <w:marBottom w:val="0"/>
                                  <w:divBdr>
                                    <w:top w:val="none" w:sz="0" w:space="0" w:color="auto"/>
                                    <w:left w:val="none" w:sz="0" w:space="0" w:color="auto"/>
                                    <w:bottom w:val="none" w:sz="0" w:space="0" w:color="auto"/>
                                    <w:right w:val="none" w:sz="0" w:space="0" w:color="auto"/>
                                  </w:divBdr>
                                  <w:divsChild>
                                    <w:div w:id="845022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5480175">
                                          <w:marLeft w:val="0"/>
                                          <w:marRight w:val="0"/>
                                          <w:marTop w:val="0"/>
                                          <w:marBottom w:val="0"/>
                                          <w:divBdr>
                                            <w:top w:val="none" w:sz="0" w:space="0" w:color="auto"/>
                                            <w:left w:val="none" w:sz="0" w:space="0" w:color="auto"/>
                                            <w:bottom w:val="none" w:sz="0" w:space="0" w:color="auto"/>
                                            <w:right w:val="none" w:sz="0" w:space="0" w:color="auto"/>
                                          </w:divBdr>
                                          <w:divsChild>
                                            <w:div w:id="1409423186">
                                              <w:marLeft w:val="0"/>
                                              <w:marRight w:val="0"/>
                                              <w:marTop w:val="0"/>
                                              <w:marBottom w:val="0"/>
                                              <w:divBdr>
                                                <w:top w:val="none" w:sz="0" w:space="0" w:color="auto"/>
                                                <w:left w:val="none" w:sz="0" w:space="0" w:color="auto"/>
                                                <w:bottom w:val="none" w:sz="0" w:space="0" w:color="auto"/>
                                                <w:right w:val="none" w:sz="0" w:space="0" w:color="auto"/>
                                              </w:divBdr>
                                              <w:divsChild>
                                                <w:div w:id="1226838813">
                                                  <w:marLeft w:val="0"/>
                                                  <w:marRight w:val="0"/>
                                                  <w:marTop w:val="0"/>
                                                  <w:marBottom w:val="0"/>
                                                  <w:divBdr>
                                                    <w:top w:val="none" w:sz="0" w:space="0" w:color="auto"/>
                                                    <w:left w:val="none" w:sz="0" w:space="0" w:color="auto"/>
                                                    <w:bottom w:val="none" w:sz="0" w:space="0" w:color="auto"/>
                                                    <w:right w:val="none" w:sz="0" w:space="0" w:color="auto"/>
                                                  </w:divBdr>
                                                  <w:divsChild>
                                                    <w:div w:id="146361868">
                                                      <w:marLeft w:val="1134"/>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11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217807">
                                  <w:marLeft w:val="0"/>
                                  <w:marRight w:val="0"/>
                                  <w:marTop w:val="0"/>
                                  <w:marBottom w:val="0"/>
                                  <w:divBdr>
                                    <w:top w:val="none" w:sz="0" w:space="0" w:color="auto"/>
                                    <w:left w:val="none" w:sz="0" w:space="0" w:color="auto"/>
                                    <w:bottom w:val="none" w:sz="0" w:space="0" w:color="auto"/>
                                    <w:right w:val="none" w:sz="0" w:space="0" w:color="auto"/>
                                  </w:divBdr>
                                  <w:divsChild>
                                    <w:div w:id="11124342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4912112">
                                          <w:marLeft w:val="0"/>
                                          <w:marRight w:val="0"/>
                                          <w:marTop w:val="0"/>
                                          <w:marBottom w:val="0"/>
                                          <w:divBdr>
                                            <w:top w:val="none" w:sz="0" w:space="0" w:color="auto"/>
                                            <w:left w:val="none" w:sz="0" w:space="0" w:color="auto"/>
                                            <w:bottom w:val="none" w:sz="0" w:space="0" w:color="auto"/>
                                            <w:right w:val="none" w:sz="0" w:space="0" w:color="auto"/>
                                          </w:divBdr>
                                          <w:divsChild>
                                            <w:div w:id="1452358388">
                                              <w:marLeft w:val="0"/>
                                              <w:marRight w:val="0"/>
                                              <w:marTop w:val="0"/>
                                              <w:marBottom w:val="0"/>
                                              <w:divBdr>
                                                <w:top w:val="none" w:sz="0" w:space="0" w:color="auto"/>
                                                <w:left w:val="none" w:sz="0" w:space="0" w:color="auto"/>
                                                <w:bottom w:val="none" w:sz="0" w:space="0" w:color="auto"/>
                                                <w:right w:val="none" w:sz="0" w:space="0" w:color="auto"/>
                                              </w:divBdr>
                                              <w:divsChild>
                                                <w:div w:id="774326176">
                                                  <w:marLeft w:val="0"/>
                                                  <w:marRight w:val="0"/>
                                                  <w:marTop w:val="0"/>
                                                  <w:marBottom w:val="0"/>
                                                  <w:divBdr>
                                                    <w:top w:val="none" w:sz="0" w:space="0" w:color="auto"/>
                                                    <w:left w:val="none" w:sz="0" w:space="0" w:color="auto"/>
                                                    <w:bottom w:val="none" w:sz="0" w:space="0" w:color="auto"/>
                                                    <w:right w:val="none" w:sz="0" w:space="0" w:color="auto"/>
                                                  </w:divBdr>
                                                  <w:divsChild>
                                                    <w:div w:id="2086609213">
                                                      <w:marLeft w:val="1134"/>
                                                      <w:marRight w:val="187"/>
                                                      <w:marTop w:val="0"/>
                                                      <w:marBottom w:val="0"/>
                                                      <w:divBdr>
                                                        <w:top w:val="none" w:sz="0" w:space="0" w:color="auto"/>
                                                        <w:left w:val="none" w:sz="0" w:space="0" w:color="auto"/>
                                                        <w:bottom w:val="none" w:sz="0" w:space="0" w:color="auto"/>
                                                        <w:right w:val="none" w:sz="0" w:space="0" w:color="auto"/>
                                                      </w:divBdr>
                                                    </w:div>
                                                    <w:div w:id="1028337483">
                                                      <w:marLeft w:val="720"/>
                                                      <w:marRight w:val="187"/>
                                                      <w:marTop w:val="0"/>
                                                      <w:marBottom w:val="0"/>
                                                      <w:divBdr>
                                                        <w:top w:val="none" w:sz="0" w:space="0" w:color="auto"/>
                                                        <w:left w:val="none" w:sz="0" w:space="0" w:color="auto"/>
                                                        <w:bottom w:val="none" w:sz="0" w:space="0" w:color="auto"/>
                                                        <w:right w:val="none" w:sz="0" w:space="0" w:color="auto"/>
                                                      </w:divBdr>
                                                    </w:div>
                                                    <w:div w:id="1763258054">
                                                      <w:marLeft w:val="720"/>
                                                      <w:marRight w:val="187"/>
                                                      <w:marTop w:val="0"/>
                                                      <w:marBottom w:val="0"/>
                                                      <w:divBdr>
                                                        <w:top w:val="none" w:sz="0" w:space="0" w:color="auto"/>
                                                        <w:left w:val="none" w:sz="0" w:space="0" w:color="auto"/>
                                                        <w:bottom w:val="none" w:sz="0" w:space="0" w:color="auto"/>
                                                        <w:right w:val="none" w:sz="0" w:space="0" w:color="auto"/>
                                                      </w:divBdr>
                                                    </w:div>
                                                    <w:div w:id="1745951967">
                                                      <w:marLeft w:val="720"/>
                                                      <w:marRight w:val="187"/>
                                                      <w:marTop w:val="0"/>
                                                      <w:marBottom w:val="0"/>
                                                      <w:divBdr>
                                                        <w:top w:val="none" w:sz="0" w:space="0" w:color="auto"/>
                                                        <w:left w:val="none" w:sz="0" w:space="0" w:color="auto"/>
                                                        <w:bottom w:val="none" w:sz="0" w:space="0" w:color="auto"/>
                                                        <w:right w:val="none" w:sz="0" w:space="0" w:color="auto"/>
                                                      </w:divBdr>
                                                    </w:div>
                                                    <w:div w:id="542715722">
                                                      <w:marLeft w:val="720"/>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674337">
                          <w:marLeft w:val="0"/>
                          <w:marRight w:val="0"/>
                          <w:marTop w:val="0"/>
                          <w:marBottom w:val="0"/>
                          <w:divBdr>
                            <w:top w:val="none" w:sz="0" w:space="0" w:color="auto"/>
                            <w:left w:val="none" w:sz="0" w:space="0" w:color="auto"/>
                            <w:bottom w:val="none" w:sz="0" w:space="0" w:color="auto"/>
                            <w:right w:val="none" w:sz="0" w:space="0" w:color="auto"/>
                          </w:divBdr>
                        </w:div>
                        <w:div w:id="1829596453">
                          <w:marLeft w:val="0"/>
                          <w:marRight w:val="0"/>
                          <w:marTop w:val="0"/>
                          <w:marBottom w:val="0"/>
                          <w:divBdr>
                            <w:top w:val="none" w:sz="0" w:space="0" w:color="auto"/>
                            <w:left w:val="none" w:sz="0" w:space="0" w:color="auto"/>
                            <w:bottom w:val="none" w:sz="0" w:space="0" w:color="auto"/>
                            <w:right w:val="none" w:sz="0" w:space="0" w:color="auto"/>
                          </w:divBdr>
                        </w:div>
                        <w:div w:id="1165122297">
                          <w:marLeft w:val="0"/>
                          <w:marRight w:val="0"/>
                          <w:marTop w:val="0"/>
                          <w:marBottom w:val="0"/>
                          <w:divBdr>
                            <w:top w:val="none" w:sz="0" w:space="0" w:color="auto"/>
                            <w:left w:val="none" w:sz="0" w:space="0" w:color="auto"/>
                            <w:bottom w:val="none" w:sz="0" w:space="0" w:color="auto"/>
                            <w:right w:val="none" w:sz="0" w:space="0" w:color="auto"/>
                          </w:divBdr>
                        </w:div>
                        <w:div w:id="526404517">
                          <w:marLeft w:val="0"/>
                          <w:marRight w:val="0"/>
                          <w:marTop w:val="0"/>
                          <w:marBottom w:val="0"/>
                          <w:divBdr>
                            <w:top w:val="none" w:sz="0" w:space="0" w:color="auto"/>
                            <w:left w:val="none" w:sz="0" w:space="0" w:color="auto"/>
                            <w:bottom w:val="none" w:sz="0" w:space="0" w:color="auto"/>
                            <w:right w:val="none" w:sz="0" w:space="0" w:color="auto"/>
                          </w:divBdr>
                        </w:div>
                        <w:div w:id="483350810">
                          <w:marLeft w:val="0"/>
                          <w:marRight w:val="0"/>
                          <w:marTop w:val="0"/>
                          <w:marBottom w:val="0"/>
                          <w:divBdr>
                            <w:top w:val="none" w:sz="0" w:space="0" w:color="auto"/>
                            <w:left w:val="none" w:sz="0" w:space="0" w:color="auto"/>
                            <w:bottom w:val="none" w:sz="0" w:space="0" w:color="auto"/>
                            <w:right w:val="none" w:sz="0" w:space="0" w:color="auto"/>
                          </w:divBdr>
                        </w:div>
                        <w:div w:id="1651983360">
                          <w:marLeft w:val="0"/>
                          <w:marRight w:val="0"/>
                          <w:marTop w:val="0"/>
                          <w:marBottom w:val="0"/>
                          <w:divBdr>
                            <w:top w:val="none" w:sz="0" w:space="0" w:color="auto"/>
                            <w:left w:val="none" w:sz="0" w:space="0" w:color="auto"/>
                            <w:bottom w:val="none" w:sz="0" w:space="0" w:color="auto"/>
                            <w:right w:val="none" w:sz="0" w:space="0" w:color="auto"/>
                          </w:divBdr>
                        </w:div>
                        <w:div w:id="1542789542">
                          <w:marLeft w:val="0"/>
                          <w:marRight w:val="0"/>
                          <w:marTop w:val="0"/>
                          <w:marBottom w:val="0"/>
                          <w:divBdr>
                            <w:top w:val="none" w:sz="0" w:space="0" w:color="auto"/>
                            <w:left w:val="none" w:sz="0" w:space="0" w:color="auto"/>
                            <w:bottom w:val="none" w:sz="0" w:space="0" w:color="auto"/>
                            <w:right w:val="none" w:sz="0" w:space="0" w:color="auto"/>
                          </w:divBdr>
                        </w:div>
                        <w:div w:id="115562942">
                          <w:marLeft w:val="0"/>
                          <w:marRight w:val="0"/>
                          <w:marTop w:val="0"/>
                          <w:marBottom w:val="0"/>
                          <w:divBdr>
                            <w:top w:val="none" w:sz="0" w:space="0" w:color="auto"/>
                            <w:left w:val="none" w:sz="0" w:space="0" w:color="auto"/>
                            <w:bottom w:val="none" w:sz="0" w:space="0" w:color="auto"/>
                            <w:right w:val="none" w:sz="0" w:space="0" w:color="auto"/>
                          </w:divBdr>
                        </w:div>
                        <w:div w:id="1763067255">
                          <w:marLeft w:val="0"/>
                          <w:marRight w:val="0"/>
                          <w:marTop w:val="0"/>
                          <w:marBottom w:val="0"/>
                          <w:divBdr>
                            <w:top w:val="none" w:sz="0" w:space="0" w:color="auto"/>
                            <w:left w:val="none" w:sz="0" w:space="0" w:color="auto"/>
                            <w:bottom w:val="none" w:sz="0" w:space="0" w:color="auto"/>
                            <w:right w:val="none" w:sz="0" w:space="0" w:color="auto"/>
                          </w:divBdr>
                        </w:div>
                        <w:div w:id="1992899753">
                          <w:marLeft w:val="0"/>
                          <w:marRight w:val="0"/>
                          <w:marTop w:val="0"/>
                          <w:marBottom w:val="0"/>
                          <w:divBdr>
                            <w:top w:val="none" w:sz="0" w:space="0" w:color="auto"/>
                            <w:left w:val="none" w:sz="0" w:space="0" w:color="auto"/>
                            <w:bottom w:val="none" w:sz="0" w:space="0" w:color="auto"/>
                            <w:right w:val="none" w:sz="0" w:space="0" w:color="auto"/>
                          </w:divBdr>
                        </w:div>
                        <w:div w:id="1810245847">
                          <w:marLeft w:val="0"/>
                          <w:marRight w:val="0"/>
                          <w:marTop w:val="0"/>
                          <w:marBottom w:val="0"/>
                          <w:divBdr>
                            <w:top w:val="none" w:sz="0" w:space="0" w:color="auto"/>
                            <w:left w:val="none" w:sz="0" w:space="0" w:color="auto"/>
                            <w:bottom w:val="none" w:sz="0" w:space="0" w:color="auto"/>
                            <w:right w:val="none" w:sz="0" w:space="0" w:color="auto"/>
                          </w:divBdr>
                          <w:divsChild>
                            <w:div w:id="830222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976329">
                                  <w:marLeft w:val="0"/>
                                  <w:marRight w:val="0"/>
                                  <w:marTop w:val="0"/>
                                  <w:marBottom w:val="0"/>
                                  <w:divBdr>
                                    <w:top w:val="none" w:sz="0" w:space="0" w:color="auto"/>
                                    <w:left w:val="none" w:sz="0" w:space="0" w:color="auto"/>
                                    <w:bottom w:val="none" w:sz="0" w:space="0" w:color="auto"/>
                                    <w:right w:val="none" w:sz="0" w:space="0" w:color="auto"/>
                                  </w:divBdr>
                                </w:div>
                                <w:div w:id="1592542224">
                                  <w:marLeft w:val="0"/>
                                  <w:marRight w:val="0"/>
                                  <w:marTop w:val="0"/>
                                  <w:marBottom w:val="0"/>
                                  <w:divBdr>
                                    <w:top w:val="none" w:sz="0" w:space="0" w:color="auto"/>
                                    <w:left w:val="none" w:sz="0" w:space="0" w:color="auto"/>
                                    <w:bottom w:val="none" w:sz="0" w:space="0" w:color="auto"/>
                                    <w:right w:val="none" w:sz="0" w:space="0" w:color="auto"/>
                                  </w:divBdr>
                                  <w:divsChild>
                                    <w:div w:id="809516659">
                                      <w:marLeft w:val="0"/>
                                      <w:marRight w:val="0"/>
                                      <w:marTop w:val="0"/>
                                      <w:marBottom w:val="0"/>
                                      <w:divBdr>
                                        <w:top w:val="none" w:sz="0" w:space="0" w:color="auto"/>
                                        <w:left w:val="none" w:sz="0" w:space="0" w:color="auto"/>
                                        <w:bottom w:val="none" w:sz="0" w:space="0" w:color="auto"/>
                                        <w:right w:val="none" w:sz="0" w:space="0" w:color="auto"/>
                                      </w:divBdr>
                                    </w:div>
                                    <w:div w:id="60716740">
                                      <w:marLeft w:val="0"/>
                                      <w:marRight w:val="0"/>
                                      <w:marTop w:val="0"/>
                                      <w:marBottom w:val="0"/>
                                      <w:divBdr>
                                        <w:top w:val="none" w:sz="0" w:space="0" w:color="auto"/>
                                        <w:left w:val="none" w:sz="0" w:space="0" w:color="auto"/>
                                        <w:bottom w:val="none" w:sz="0" w:space="0" w:color="auto"/>
                                        <w:right w:val="none" w:sz="0" w:space="0" w:color="auto"/>
                                      </w:divBdr>
                                      <w:divsChild>
                                        <w:div w:id="1310093806">
                                          <w:marLeft w:val="0"/>
                                          <w:marRight w:val="0"/>
                                          <w:marTop w:val="0"/>
                                          <w:marBottom w:val="0"/>
                                          <w:divBdr>
                                            <w:top w:val="none" w:sz="0" w:space="0" w:color="auto"/>
                                            <w:left w:val="none" w:sz="0" w:space="0" w:color="auto"/>
                                            <w:bottom w:val="none" w:sz="0" w:space="0" w:color="auto"/>
                                            <w:right w:val="none" w:sz="0" w:space="0" w:color="auto"/>
                                          </w:divBdr>
                                        </w:div>
                                        <w:div w:id="3834571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8689963">
                                              <w:marLeft w:val="0"/>
                                              <w:marRight w:val="0"/>
                                              <w:marTop w:val="0"/>
                                              <w:marBottom w:val="0"/>
                                              <w:divBdr>
                                                <w:top w:val="none" w:sz="0" w:space="0" w:color="auto"/>
                                                <w:left w:val="none" w:sz="0" w:space="0" w:color="auto"/>
                                                <w:bottom w:val="none" w:sz="0" w:space="0" w:color="auto"/>
                                                <w:right w:val="none" w:sz="0" w:space="0" w:color="auto"/>
                                              </w:divBdr>
                                              <w:divsChild>
                                                <w:div w:id="1956862559">
                                                  <w:marLeft w:val="0"/>
                                                  <w:marRight w:val="0"/>
                                                  <w:marTop w:val="0"/>
                                                  <w:marBottom w:val="0"/>
                                                  <w:divBdr>
                                                    <w:top w:val="none" w:sz="0" w:space="0" w:color="auto"/>
                                                    <w:left w:val="none" w:sz="0" w:space="0" w:color="auto"/>
                                                    <w:bottom w:val="none" w:sz="0" w:space="0" w:color="auto"/>
                                                    <w:right w:val="none" w:sz="0" w:space="0" w:color="auto"/>
                                                  </w:divBdr>
                                                </w:div>
                                                <w:div w:id="2142990191">
                                                  <w:marLeft w:val="0"/>
                                                  <w:marRight w:val="0"/>
                                                  <w:marTop w:val="0"/>
                                                  <w:marBottom w:val="0"/>
                                                  <w:divBdr>
                                                    <w:top w:val="none" w:sz="0" w:space="0" w:color="auto"/>
                                                    <w:left w:val="none" w:sz="0" w:space="0" w:color="auto"/>
                                                    <w:bottom w:val="none" w:sz="0" w:space="0" w:color="auto"/>
                                                    <w:right w:val="none" w:sz="0" w:space="0" w:color="auto"/>
                                                  </w:divBdr>
                                                </w:div>
                                                <w:div w:id="588927086">
                                                  <w:marLeft w:val="0"/>
                                                  <w:marRight w:val="0"/>
                                                  <w:marTop w:val="0"/>
                                                  <w:marBottom w:val="0"/>
                                                  <w:divBdr>
                                                    <w:top w:val="none" w:sz="0" w:space="0" w:color="auto"/>
                                                    <w:left w:val="none" w:sz="0" w:space="0" w:color="auto"/>
                                                    <w:bottom w:val="none" w:sz="0" w:space="0" w:color="auto"/>
                                                    <w:right w:val="none" w:sz="0" w:space="0" w:color="auto"/>
                                                  </w:divBdr>
                                                </w:div>
                                                <w:div w:id="699401467">
                                                  <w:marLeft w:val="0"/>
                                                  <w:marRight w:val="0"/>
                                                  <w:marTop w:val="0"/>
                                                  <w:marBottom w:val="0"/>
                                                  <w:divBdr>
                                                    <w:top w:val="none" w:sz="0" w:space="0" w:color="auto"/>
                                                    <w:left w:val="none" w:sz="0" w:space="0" w:color="auto"/>
                                                    <w:bottom w:val="none" w:sz="0" w:space="0" w:color="auto"/>
                                                    <w:right w:val="none" w:sz="0" w:space="0" w:color="auto"/>
                                                  </w:divBdr>
                                                </w:div>
                                                <w:div w:id="592014432">
                                                  <w:marLeft w:val="0"/>
                                                  <w:marRight w:val="0"/>
                                                  <w:marTop w:val="0"/>
                                                  <w:marBottom w:val="0"/>
                                                  <w:divBdr>
                                                    <w:top w:val="none" w:sz="0" w:space="0" w:color="auto"/>
                                                    <w:left w:val="none" w:sz="0" w:space="0" w:color="auto"/>
                                                    <w:bottom w:val="none" w:sz="0" w:space="0" w:color="auto"/>
                                                    <w:right w:val="none" w:sz="0" w:space="0" w:color="auto"/>
                                                  </w:divBdr>
                                                </w:div>
                                                <w:div w:id="883180167">
                                                  <w:marLeft w:val="0"/>
                                                  <w:marRight w:val="0"/>
                                                  <w:marTop w:val="0"/>
                                                  <w:marBottom w:val="0"/>
                                                  <w:divBdr>
                                                    <w:top w:val="none" w:sz="0" w:space="0" w:color="auto"/>
                                                    <w:left w:val="none" w:sz="0" w:space="0" w:color="auto"/>
                                                    <w:bottom w:val="none" w:sz="0" w:space="0" w:color="auto"/>
                                                    <w:right w:val="none" w:sz="0" w:space="0" w:color="auto"/>
                                                  </w:divBdr>
                                                </w:div>
                                                <w:div w:id="1572232648">
                                                  <w:marLeft w:val="0"/>
                                                  <w:marRight w:val="0"/>
                                                  <w:marTop w:val="0"/>
                                                  <w:marBottom w:val="0"/>
                                                  <w:divBdr>
                                                    <w:top w:val="none" w:sz="0" w:space="0" w:color="auto"/>
                                                    <w:left w:val="none" w:sz="0" w:space="0" w:color="auto"/>
                                                    <w:bottom w:val="none" w:sz="0" w:space="0" w:color="auto"/>
                                                    <w:right w:val="none" w:sz="0" w:space="0" w:color="auto"/>
                                                  </w:divBdr>
                                                </w:div>
                                                <w:div w:id="1938902270">
                                                  <w:marLeft w:val="0"/>
                                                  <w:marRight w:val="0"/>
                                                  <w:marTop w:val="0"/>
                                                  <w:marBottom w:val="0"/>
                                                  <w:divBdr>
                                                    <w:top w:val="none" w:sz="0" w:space="0" w:color="auto"/>
                                                    <w:left w:val="none" w:sz="0" w:space="0" w:color="auto"/>
                                                    <w:bottom w:val="none" w:sz="0" w:space="0" w:color="auto"/>
                                                    <w:right w:val="none" w:sz="0" w:space="0" w:color="auto"/>
                                                  </w:divBdr>
                                                </w:div>
                                                <w:div w:id="1062631251">
                                                  <w:marLeft w:val="0"/>
                                                  <w:marRight w:val="0"/>
                                                  <w:marTop w:val="0"/>
                                                  <w:marBottom w:val="0"/>
                                                  <w:divBdr>
                                                    <w:top w:val="none" w:sz="0" w:space="0" w:color="auto"/>
                                                    <w:left w:val="none" w:sz="0" w:space="0" w:color="auto"/>
                                                    <w:bottom w:val="none" w:sz="0" w:space="0" w:color="auto"/>
                                                    <w:right w:val="none" w:sz="0" w:space="0" w:color="auto"/>
                                                  </w:divBdr>
                                                </w:div>
                                                <w:div w:id="1448505286">
                                                  <w:marLeft w:val="0"/>
                                                  <w:marRight w:val="0"/>
                                                  <w:marTop w:val="0"/>
                                                  <w:marBottom w:val="0"/>
                                                  <w:divBdr>
                                                    <w:top w:val="none" w:sz="0" w:space="0" w:color="auto"/>
                                                    <w:left w:val="none" w:sz="0" w:space="0" w:color="auto"/>
                                                    <w:bottom w:val="none" w:sz="0" w:space="0" w:color="auto"/>
                                                    <w:right w:val="none" w:sz="0" w:space="0" w:color="auto"/>
                                                  </w:divBdr>
                                                  <w:divsChild>
                                                    <w:div w:id="1681011020">
                                                      <w:marLeft w:val="720"/>
                                                      <w:marRight w:val="187"/>
                                                      <w:marTop w:val="0"/>
                                                      <w:marBottom w:val="0"/>
                                                      <w:divBdr>
                                                        <w:top w:val="none" w:sz="0" w:space="0" w:color="auto"/>
                                                        <w:left w:val="none" w:sz="0" w:space="0" w:color="auto"/>
                                                        <w:bottom w:val="none" w:sz="0" w:space="0" w:color="auto"/>
                                                        <w:right w:val="none" w:sz="0" w:space="0" w:color="auto"/>
                                                      </w:divBdr>
                                                    </w:div>
                                                    <w:div w:id="1017150146">
                                                      <w:marLeft w:val="1134"/>
                                                      <w:marRight w:val="187"/>
                                                      <w:marTop w:val="0"/>
                                                      <w:marBottom w:val="0"/>
                                                      <w:divBdr>
                                                        <w:top w:val="none" w:sz="0" w:space="0" w:color="auto"/>
                                                        <w:left w:val="none" w:sz="0" w:space="0" w:color="auto"/>
                                                        <w:bottom w:val="none" w:sz="0" w:space="0" w:color="auto"/>
                                                        <w:right w:val="none" w:sz="0" w:space="0" w:color="auto"/>
                                                      </w:divBdr>
                                                    </w:div>
                                                    <w:div w:id="116217402">
                                                      <w:marLeft w:val="1134"/>
                                                      <w:marRight w:val="187"/>
                                                      <w:marTop w:val="0"/>
                                                      <w:marBottom w:val="0"/>
                                                      <w:divBdr>
                                                        <w:top w:val="none" w:sz="0" w:space="0" w:color="auto"/>
                                                        <w:left w:val="none" w:sz="0" w:space="0" w:color="auto"/>
                                                        <w:bottom w:val="none" w:sz="0" w:space="0" w:color="auto"/>
                                                        <w:right w:val="none" w:sz="0" w:space="0" w:color="auto"/>
                                                      </w:divBdr>
                                                    </w:div>
                                                    <w:div w:id="359553584">
                                                      <w:marLeft w:val="1134"/>
                                                      <w:marRight w:val="187"/>
                                                      <w:marTop w:val="0"/>
                                                      <w:marBottom w:val="0"/>
                                                      <w:divBdr>
                                                        <w:top w:val="none" w:sz="0" w:space="0" w:color="auto"/>
                                                        <w:left w:val="none" w:sz="0" w:space="0" w:color="auto"/>
                                                        <w:bottom w:val="none" w:sz="0" w:space="0" w:color="auto"/>
                                                        <w:right w:val="none" w:sz="0" w:space="0" w:color="auto"/>
                                                      </w:divBdr>
                                                    </w:div>
                                                    <w:div w:id="2085912527">
                                                      <w:marLeft w:val="1134"/>
                                                      <w:marRight w:val="187"/>
                                                      <w:marTop w:val="0"/>
                                                      <w:marBottom w:val="0"/>
                                                      <w:divBdr>
                                                        <w:top w:val="none" w:sz="0" w:space="0" w:color="auto"/>
                                                        <w:left w:val="none" w:sz="0" w:space="0" w:color="auto"/>
                                                        <w:bottom w:val="none" w:sz="0" w:space="0" w:color="auto"/>
                                                        <w:right w:val="none" w:sz="0" w:space="0" w:color="auto"/>
                                                      </w:divBdr>
                                                    </w:div>
                                                    <w:div w:id="1439058081">
                                                      <w:marLeft w:val="1134"/>
                                                      <w:marRight w:val="187"/>
                                                      <w:marTop w:val="0"/>
                                                      <w:marBottom w:val="0"/>
                                                      <w:divBdr>
                                                        <w:top w:val="none" w:sz="0" w:space="0" w:color="auto"/>
                                                        <w:left w:val="none" w:sz="0" w:space="0" w:color="auto"/>
                                                        <w:bottom w:val="none" w:sz="0" w:space="0" w:color="auto"/>
                                                        <w:right w:val="none" w:sz="0" w:space="0" w:color="auto"/>
                                                      </w:divBdr>
                                                    </w:div>
                                                    <w:div w:id="1975287557">
                                                      <w:marLeft w:val="1134"/>
                                                      <w:marRight w:val="187"/>
                                                      <w:marTop w:val="0"/>
                                                      <w:marBottom w:val="0"/>
                                                      <w:divBdr>
                                                        <w:top w:val="none" w:sz="0" w:space="0" w:color="auto"/>
                                                        <w:left w:val="none" w:sz="0" w:space="0" w:color="auto"/>
                                                        <w:bottom w:val="none" w:sz="0" w:space="0" w:color="auto"/>
                                                        <w:right w:val="none" w:sz="0" w:space="0" w:color="auto"/>
                                                      </w:divBdr>
                                                    </w:div>
                                                    <w:div w:id="345136949">
                                                      <w:marLeft w:val="1134"/>
                                                      <w:marRight w:val="187"/>
                                                      <w:marTop w:val="0"/>
                                                      <w:marBottom w:val="0"/>
                                                      <w:divBdr>
                                                        <w:top w:val="none" w:sz="0" w:space="0" w:color="auto"/>
                                                        <w:left w:val="none" w:sz="0" w:space="0" w:color="auto"/>
                                                        <w:bottom w:val="none" w:sz="0" w:space="0" w:color="auto"/>
                                                        <w:right w:val="none" w:sz="0" w:space="0" w:color="auto"/>
                                                      </w:divBdr>
                                                    </w:div>
                                                    <w:div w:id="564607954">
                                                      <w:marLeft w:val="1134"/>
                                                      <w:marRight w:val="187"/>
                                                      <w:marTop w:val="0"/>
                                                      <w:marBottom w:val="0"/>
                                                      <w:divBdr>
                                                        <w:top w:val="none" w:sz="0" w:space="0" w:color="auto"/>
                                                        <w:left w:val="none" w:sz="0" w:space="0" w:color="auto"/>
                                                        <w:bottom w:val="none" w:sz="0" w:space="0" w:color="auto"/>
                                                        <w:right w:val="none" w:sz="0" w:space="0" w:color="auto"/>
                                                      </w:divBdr>
                                                    </w:div>
                                                    <w:div w:id="154151431">
                                                      <w:marLeft w:val="1134"/>
                                                      <w:marRight w:val="187"/>
                                                      <w:marTop w:val="0"/>
                                                      <w:marBottom w:val="0"/>
                                                      <w:divBdr>
                                                        <w:top w:val="none" w:sz="0" w:space="0" w:color="auto"/>
                                                        <w:left w:val="none" w:sz="0" w:space="0" w:color="auto"/>
                                                        <w:bottom w:val="none" w:sz="0" w:space="0" w:color="auto"/>
                                                        <w:right w:val="none" w:sz="0" w:space="0" w:color="auto"/>
                                                      </w:divBdr>
                                                    </w:div>
                                                    <w:div w:id="1426615237">
                                                      <w:marLeft w:val="1134"/>
                                                      <w:marRight w:val="187"/>
                                                      <w:marTop w:val="0"/>
                                                      <w:marBottom w:val="0"/>
                                                      <w:divBdr>
                                                        <w:top w:val="none" w:sz="0" w:space="0" w:color="auto"/>
                                                        <w:left w:val="none" w:sz="0" w:space="0" w:color="auto"/>
                                                        <w:bottom w:val="none" w:sz="0" w:space="0" w:color="auto"/>
                                                        <w:right w:val="none" w:sz="0" w:space="0" w:color="auto"/>
                                                      </w:divBdr>
                                                    </w:div>
                                                    <w:div w:id="2071027629">
                                                      <w:marLeft w:val="1134"/>
                                                      <w:marRight w:val="187"/>
                                                      <w:marTop w:val="0"/>
                                                      <w:marBottom w:val="0"/>
                                                      <w:divBdr>
                                                        <w:top w:val="none" w:sz="0" w:space="0" w:color="auto"/>
                                                        <w:left w:val="none" w:sz="0" w:space="0" w:color="auto"/>
                                                        <w:bottom w:val="none" w:sz="0" w:space="0" w:color="auto"/>
                                                        <w:right w:val="none" w:sz="0" w:space="0" w:color="auto"/>
                                                      </w:divBdr>
                                                    </w:div>
                                                    <w:div w:id="242028612">
                                                      <w:marLeft w:val="1134"/>
                                                      <w:marRight w:val="187"/>
                                                      <w:marTop w:val="0"/>
                                                      <w:marBottom w:val="0"/>
                                                      <w:divBdr>
                                                        <w:top w:val="none" w:sz="0" w:space="0" w:color="auto"/>
                                                        <w:left w:val="none" w:sz="0" w:space="0" w:color="auto"/>
                                                        <w:bottom w:val="none" w:sz="0" w:space="0" w:color="auto"/>
                                                        <w:right w:val="none" w:sz="0" w:space="0" w:color="auto"/>
                                                      </w:divBdr>
                                                    </w:div>
                                                    <w:div w:id="534082993">
                                                      <w:marLeft w:val="720"/>
                                                      <w:marRight w:val="187"/>
                                                      <w:marTop w:val="0"/>
                                                      <w:marBottom w:val="0"/>
                                                      <w:divBdr>
                                                        <w:top w:val="none" w:sz="0" w:space="0" w:color="auto"/>
                                                        <w:left w:val="none" w:sz="0" w:space="0" w:color="auto"/>
                                                        <w:bottom w:val="none" w:sz="0" w:space="0" w:color="auto"/>
                                                        <w:right w:val="none" w:sz="0" w:space="0" w:color="auto"/>
                                                      </w:divBdr>
                                                    </w:div>
                                                    <w:div w:id="532839940">
                                                      <w:marLeft w:val="720"/>
                                                      <w:marRight w:val="187"/>
                                                      <w:marTop w:val="0"/>
                                                      <w:marBottom w:val="0"/>
                                                      <w:divBdr>
                                                        <w:top w:val="none" w:sz="0" w:space="0" w:color="auto"/>
                                                        <w:left w:val="none" w:sz="0" w:space="0" w:color="auto"/>
                                                        <w:bottom w:val="none" w:sz="0" w:space="0" w:color="auto"/>
                                                        <w:right w:val="none" w:sz="0" w:space="0" w:color="auto"/>
                                                      </w:divBdr>
                                                    </w:div>
                                                    <w:div w:id="2098474716">
                                                      <w:marLeft w:val="720"/>
                                                      <w:marRight w:val="187"/>
                                                      <w:marTop w:val="0"/>
                                                      <w:marBottom w:val="0"/>
                                                      <w:divBdr>
                                                        <w:top w:val="none" w:sz="0" w:space="0" w:color="auto"/>
                                                        <w:left w:val="none" w:sz="0" w:space="0" w:color="auto"/>
                                                        <w:bottom w:val="none" w:sz="0" w:space="0" w:color="auto"/>
                                                        <w:right w:val="none" w:sz="0" w:space="0" w:color="auto"/>
                                                      </w:divBdr>
                                                    </w:div>
                                                  </w:divsChild>
                                                </w:div>
                                                <w:div w:id="543175508">
                                                  <w:marLeft w:val="0"/>
                                                  <w:marRight w:val="0"/>
                                                  <w:marTop w:val="0"/>
                                                  <w:marBottom w:val="0"/>
                                                  <w:divBdr>
                                                    <w:top w:val="none" w:sz="0" w:space="0" w:color="auto"/>
                                                    <w:left w:val="none" w:sz="0" w:space="0" w:color="auto"/>
                                                    <w:bottom w:val="none" w:sz="0" w:space="0" w:color="auto"/>
                                                    <w:right w:val="none" w:sz="0" w:space="0" w:color="auto"/>
                                                  </w:divBdr>
                                                </w:div>
                                                <w:div w:id="592471494">
                                                  <w:marLeft w:val="0"/>
                                                  <w:marRight w:val="0"/>
                                                  <w:marTop w:val="0"/>
                                                  <w:marBottom w:val="0"/>
                                                  <w:divBdr>
                                                    <w:top w:val="none" w:sz="0" w:space="0" w:color="auto"/>
                                                    <w:left w:val="none" w:sz="0" w:space="0" w:color="auto"/>
                                                    <w:bottom w:val="none" w:sz="0" w:space="0" w:color="auto"/>
                                                    <w:right w:val="none" w:sz="0" w:space="0" w:color="auto"/>
                                                  </w:divBdr>
                                                </w:div>
                                                <w:div w:id="404113501">
                                                  <w:marLeft w:val="0"/>
                                                  <w:marRight w:val="0"/>
                                                  <w:marTop w:val="0"/>
                                                  <w:marBottom w:val="0"/>
                                                  <w:divBdr>
                                                    <w:top w:val="none" w:sz="0" w:space="0" w:color="auto"/>
                                                    <w:left w:val="none" w:sz="0" w:space="0" w:color="auto"/>
                                                    <w:bottom w:val="none" w:sz="0" w:space="0" w:color="auto"/>
                                                    <w:right w:val="none" w:sz="0" w:space="0" w:color="auto"/>
                                                  </w:divBdr>
                                                  <w:divsChild>
                                                    <w:div w:id="2082944494">
                                                      <w:marLeft w:val="0"/>
                                                      <w:marRight w:val="0"/>
                                                      <w:marTop w:val="0"/>
                                                      <w:marBottom w:val="0"/>
                                                      <w:divBdr>
                                                        <w:top w:val="none" w:sz="0" w:space="0" w:color="auto"/>
                                                        <w:left w:val="none" w:sz="0" w:space="0" w:color="auto"/>
                                                        <w:bottom w:val="none" w:sz="0" w:space="0" w:color="auto"/>
                                                        <w:right w:val="none" w:sz="0" w:space="0" w:color="auto"/>
                                                      </w:divBdr>
                                                    </w:div>
                                                    <w:div w:id="1875924685">
                                                      <w:marLeft w:val="0"/>
                                                      <w:marRight w:val="0"/>
                                                      <w:marTop w:val="0"/>
                                                      <w:marBottom w:val="0"/>
                                                      <w:divBdr>
                                                        <w:top w:val="none" w:sz="0" w:space="0" w:color="auto"/>
                                                        <w:left w:val="none" w:sz="0" w:space="0" w:color="auto"/>
                                                        <w:bottom w:val="none" w:sz="0" w:space="0" w:color="auto"/>
                                                        <w:right w:val="none" w:sz="0" w:space="0" w:color="auto"/>
                                                      </w:divBdr>
                                                      <w:divsChild>
                                                        <w:div w:id="53509937">
                                                          <w:marLeft w:val="720"/>
                                                          <w:marRight w:val="187"/>
                                                          <w:marTop w:val="0"/>
                                                          <w:marBottom w:val="0"/>
                                                          <w:divBdr>
                                                            <w:top w:val="none" w:sz="0" w:space="0" w:color="auto"/>
                                                            <w:left w:val="none" w:sz="0" w:space="0" w:color="auto"/>
                                                            <w:bottom w:val="none" w:sz="0" w:space="0" w:color="auto"/>
                                                            <w:right w:val="none" w:sz="0" w:space="0" w:color="auto"/>
                                                          </w:divBdr>
                                                        </w:div>
                                                        <w:div w:id="970550340">
                                                          <w:marLeft w:val="1134"/>
                                                          <w:marRight w:val="187"/>
                                                          <w:marTop w:val="0"/>
                                                          <w:marBottom w:val="0"/>
                                                          <w:divBdr>
                                                            <w:top w:val="none" w:sz="0" w:space="0" w:color="auto"/>
                                                            <w:left w:val="none" w:sz="0" w:space="0" w:color="auto"/>
                                                            <w:bottom w:val="none" w:sz="0" w:space="0" w:color="auto"/>
                                                            <w:right w:val="none" w:sz="0" w:space="0" w:color="auto"/>
                                                          </w:divBdr>
                                                        </w:div>
                                                        <w:div w:id="196967198">
                                                          <w:marLeft w:val="1134"/>
                                                          <w:marRight w:val="187"/>
                                                          <w:marTop w:val="0"/>
                                                          <w:marBottom w:val="0"/>
                                                          <w:divBdr>
                                                            <w:top w:val="none" w:sz="0" w:space="0" w:color="auto"/>
                                                            <w:left w:val="none" w:sz="0" w:space="0" w:color="auto"/>
                                                            <w:bottom w:val="none" w:sz="0" w:space="0" w:color="auto"/>
                                                            <w:right w:val="none" w:sz="0" w:space="0" w:color="auto"/>
                                                          </w:divBdr>
                                                        </w:div>
                                                        <w:div w:id="1754428125">
                                                          <w:marLeft w:val="1134"/>
                                                          <w:marRight w:val="187"/>
                                                          <w:marTop w:val="0"/>
                                                          <w:marBottom w:val="0"/>
                                                          <w:divBdr>
                                                            <w:top w:val="none" w:sz="0" w:space="0" w:color="auto"/>
                                                            <w:left w:val="none" w:sz="0" w:space="0" w:color="auto"/>
                                                            <w:bottom w:val="none" w:sz="0" w:space="0" w:color="auto"/>
                                                            <w:right w:val="none" w:sz="0" w:space="0" w:color="auto"/>
                                                          </w:divBdr>
                                                        </w:div>
                                                        <w:div w:id="1044527151">
                                                          <w:marLeft w:val="1134"/>
                                                          <w:marRight w:val="187"/>
                                                          <w:marTop w:val="0"/>
                                                          <w:marBottom w:val="0"/>
                                                          <w:divBdr>
                                                            <w:top w:val="none" w:sz="0" w:space="0" w:color="auto"/>
                                                            <w:left w:val="none" w:sz="0" w:space="0" w:color="auto"/>
                                                            <w:bottom w:val="none" w:sz="0" w:space="0" w:color="auto"/>
                                                            <w:right w:val="none" w:sz="0" w:space="0" w:color="auto"/>
                                                          </w:divBdr>
                                                        </w:div>
                                                        <w:div w:id="211236773">
                                                          <w:marLeft w:val="1134"/>
                                                          <w:marRight w:val="187"/>
                                                          <w:marTop w:val="0"/>
                                                          <w:marBottom w:val="0"/>
                                                          <w:divBdr>
                                                            <w:top w:val="none" w:sz="0" w:space="0" w:color="auto"/>
                                                            <w:left w:val="none" w:sz="0" w:space="0" w:color="auto"/>
                                                            <w:bottom w:val="none" w:sz="0" w:space="0" w:color="auto"/>
                                                            <w:right w:val="none" w:sz="0" w:space="0" w:color="auto"/>
                                                          </w:divBdr>
                                                        </w:div>
                                                        <w:div w:id="1309361807">
                                                          <w:marLeft w:val="1134"/>
                                                          <w:marRight w:val="187"/>
                                                          <w:marTop w:val="0"/>
                                                          <w:marBottom w:val="0"/>
                                                          <w:divBdr>
                                                            <w:top w:val="none" w:sz="0" w:space="0" w:color="auto"/>
                                                            <w:left w:val="none" w:sz="0" w:space="0" w:color="auto"/>
                                                            <w:bottom w:val="none" w:sz="0" w:space="0" w:color="auto"/>
                                                            <w:right w:val="none" w:sz="0" w:space="0" w:color="auto"/>
                                                          </w:divBdr>
                                                        </w:div>
                                                        <w:div w:id="1753157875">
                                                          <w:marLeft w:val="720"/>
                                                          <w:marRight w:val="187"/>
                                                          <w:marTop w:val="0"/>
                                                          <w:marBottom w:val="0"/>
                                                          <w:divBdr>
                                                            <w:top w:val="none" w:sz="0" w:space="0" w:color="auto"/>
                                                            <w:left w:val="none" w:sz="0" w:space="0" w:color="auto"/>
                                                            <w:bottom w:val="none" w:sz="0" w:space="0" w:color="auto"/>
                                                            <w:right w:val="none" w:sz="0" w:space="0" w:color="auto"/>
                                                          </w:divBdr>
                                                        </w:div>
                                                        <w:div w:id="890725902">
                                                          <w:marLeft w:val="720"/>
                                                          <w:marRight w:val="187"/>
                                                          <w:marTop w:val="0"/>
                                                          <w:marBottom w:val="0"/>
                                                          <w:divBdr>
                                                            <w:top w:val="none" w:sz="0" w:space="0" w:color="auto"/>
                                                            <w:left w:val="none" w:sz="0" w:space="0" w:color="auto"/>
                                                            <w:bottom w:val="none" w:sz="0" w:space="0" w:color="auto"/>
                                                            <w:right w:val="none" w:sz="0" w:space="0" w:color="auto"/>
                                                          </w:divBdr>
                                                        </w:div>
                                                        <w:div w:id="1472015805">
                                                          <w:marLeft w:val="720"/>
                                                          <w:marRight w:val="187"/>
                                                          <w:marTop w:val="0"/>
                                                          <w:marBottom w:val="0"/>
                                                          <w:divBdr>
                                                            <w:top w:val="none" w:sz="0" w:space="0" w:color="auto"/>
                                                            <w:left w:val="none" w:sz="0" w:space="0" w:color="auto"/>
                                                            <w:bottom w:val="none" w:sz="0" w:space="0" w:color="auto"/>
                                                            <w:right w:val="none" w:sz="0" w:space="0" w:color="auto"/>
                                                          </w:divBdr>
                                                        </w:div>
                                                        <w:div w:id="1390811691">
                                                          <w:marLeft w:val="720"/>
                                                          <w:marRight w:val="187"/>
                                                          <w:marTop w:val="0"/>
                                                          <w:marBottom w:val="0"/>
                                                          <w:divBdr>
                                                            <w:top w:val="none" w:sz="0" w:space="0" w:color="auto"/>
                                                            <w:left w:val="none" w:sz="0" w:space="0" w:color="auto"/>
                                                            <w:bottom w:val="none" w:sz="0" w:space="0" w:color="auto"/>
                                                            <w:right w:val="none" w:sz="0" w:space="0" w:color="auto"/>
                                                          </w:divBdr>
                                                        </w:div>
                                                      </w:divsChild>
                                                    </w:div>
                                                  </w:divsChild>
                                                </w:div>
                                                <w:div w:id="1066301677">
                                                  <w:marLeft w:val="0"/>
                                                  <w:marRight w:val="0"/>
                                                  <w:marTop w:val="0"/>
                                                  <w:marBottom w:val="0"/>
                                                  <w:divBdr>
                                                    <w:top w:val="none" w:sz="0" w:space="0" w:color="auto"/>
                                                    <w:left w:val="none" w:sz="0" w:space="0" w:color="auto"/>
                                                    <w:bottom w:val="none" w:sz="0" w:space="0" w:color="auto"/>
                                                    <w:right w:val="none" w:sz="0" w:space="0" w:color="auto"/>
                                                  </w:divBdr>
                                                </w:div>
                                                <w:div w:id="1224176040">
                                                  <w:marLeft w:val="0"/>
                                                  <w:marRight w:val="0"/>
                                                  <w:marTop w:val="0"/>
                                                  <w:marBottom w:val="0"/>
                                                  <w:divBdr>
                                                    <w:top w:val="none" w:sz="0" w:space="0" w:color="auto"/>
                                                    <w:left w:val="none" w:sz="0" w:space="0" w:color="auto"/>
                                                    <w:bottom w:val="none" w:sz="0" w:space="0" w:color="auto"/>
                                                    <w:right w:val="none" w:sz="0" w:space="0" w:color="auto"/>
                                                  </w:divBdr>
                                                </w:div>
                                                <w:div w:id="1536501324">
                                                  <w:marLeft w:val="0"/>
                                                  <w:marRight w:val="0"/>
                                                  <w:marTop w:val="0"/>
                                                  <w:marBottom w:val="0"/>
                                                  <w:divBdr>
                                                    <w:top w:val="none" w:sz="0" w:space="0" w:color="auto"/>
                                                    <w:left w:val="none" w:sz="0" w:space="0" w:color="auto"/>
                                                    <w:bottom w:val="none" w:sz="0" w:space="0" w:color="auto"/>
                                                    <w:right w:val="none" w:sz="0" w:space="0" w:color="auto"/>
                                                  </w:divBdr>
                                                </w:div>
                                                <w:div w:id="1045912564">
                                                  <w:marLeft w:val="0"/>
                                                  <w:marRight w:val="0"/>
                                                  <w:marTop w:val="0"/>
                                                  <w:marBottom w:val="0"/>
                                                  <w:divBdr>
                                                    <w:top w:val="none" w:sz="0" w:space="0" w:color="auto"/>
                                                    <w:left w:val="none" w:sz="0" w:space="0" w:color="auto"/>
                                                    <w:bottom w:val="none" w:sz="0" w:space="0" w:color="auto"/>
                                                    <w:right w:val="none" w:sz="0" w:space="0" w:color="auto"/>
                                                  </w:divBdr>
                                                </w:div>
                                                <w:div w:id="1318461826">
                                                  <w:marLeft w:val="0"/>
                                                  <w:marRight w:val="0"/>
                                                  <w:marTop w:val="0"/>
                                                  <w:marBottom w:val="0"/>
                                                  <w:divBdr>
                                                    <w:top w:val="none" w:sz="0" w:space="0" w:color="auto"/>
                                                    <w:left w:val="none" w:sz="0" w:space="0" w:color="auto"/>
                                                    <w:bottom w:val="none" w:sz="0" w:space="0" w:color="auto"/>
                                                    <w:right w:val="none" w:sz="0" w:space="0" w:color="auto"/>
                                                  </w:divBdr>
                                                </w:div>
                                                <w:div w:id="365757152">
                                                  <w:marLeft w:val="0"/>
                                                  <w:marRight w:val="0"/>
                                                  <w:marTop w:val="0"/>
                                                  <w:marBottom w:val="0"/>
                                                  <w:divBdr>
                                                    <w:top w:val="none" w:sz="0" w:space="0" w:color="auto"/>
                                                    <w:left w:val="none" w:sz="0" w:space="0" w:color="auto"/>
                                                    <w:bottom w:val="none" w:sz="0" w:space="0" w:color="auto"/>
                                                    <w:right w:val="none" w:sz="0" w:space="0" w:color="auto"/>
                                                  </w:divBdr>
                                                </w:div>
                                              </w:divsChild>
                                            </w:div>
                                            <w:div w:id="1093815632">
                                              <w:marLeft w:val="0"/>
                                              <w:marRight w:val="0"/>
                                              <w:marTop w:val="0"/>
                                              <w:marBottom w:val="0"/>
                                              <w:divBdr>
                                                <w:top w:val="none" w:sz="0" w:space="0" w:color="auto"/>
                                                <w:left w:val="none" w:sz="0" w:space="0" w:color="auto"/>
                                                <w:bottom w:val="none" w:sz="0" w:space="0" w:color="auto"/>
                                                <w:right w:val="none" w:sz="0" w:space="0" w:color="auto"/>
                                              </w:divBdr>
                                              <w:divsChild>
                                                <w:div w:id="1000693910">
                                                  <w:marLeft w:val="0"/>
                                                  <w:marRight w:val="0"/>
                                                  <w:marTop w:val="0"/>
                                                  <w:marBottom w:val="0"/>
                                                  <w:divBdr>
                                                    <w:top w:val="none" w:sz="0" w:space="0" w:color="auto"/>
                                                    <w:left w:val="none" w:sz="0" w:space="0" w:color="auto"/>
                                                    <w:bottom w:val="none" w:sz="0" w:space="0" w:color="auto"/>
                                                    <w:right w:val="none" w:sz="0" w:space="0" w:color="auto"/>
                                                  </w:divBdr>
                                                </w:div>
                                                <w:div w:id="21143998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3325937">
                                                      <w:marLeft w:val="0"/>
                                                      <w:marRight w:val="0"/>
                                                      <w:marTop w:val="0"/>
                                                      <w:marBottom w:val="0"/>
                                                      <w:divBdr>
                                                        <w:top w:val="none" w:sz="0" w:space="0" w:color="auto"/>
                                                        <w:left w:val="none" w:sz="0" w:space="0" w:color="auto"/>
                                                        <w:bottom w:val="none" w:sz="0" w:space="0" w:color="auto"/>
                                                        <w:right w:val="none" w:sz="0" w:space="0" w:color="auto"/>
                                                      </w:divBdr>
                                                      <w:divsChild>
                                                        <w:div w:id="20581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3094484">
      <w:bodyDiv w:val="1"/>
      <w:marLeft w:val="0"/>
      <w:marRight w:val="0"/>
      <w:marTop w:val="0"/>
      <w:marBottom w:val="0"/>
      <w:divBdr>
        <w:top w:val="none" w:sz="0" w:space="0" w:color="auto"/>
        <w:left w:val="none" w:sz="0" w:space="0" w:color="auto"/>
        <w:bottom w:val="none" w:sz="0" w:space="0" w:color="auto"/>
        <w:right w:val="none" w:sz="0" w:space="0" w:color="auto"/>
      </w:divBdr>
      <w:divsChild>
        <w:div w:id="907497089">
          <w:marLeft w:val="0"/>
          <w:marRight w:val="0"/>
          <w:marTop w:val="0"/>
          <w:marBottom w:val="0"/>
          <w:divBdr>
            <w:top w:val="none" w:sz="0" w:space="0" w:color="auto"/>
            <w:left w:val="none" w:sz="0" w:space="0" w:color="auto"/>
            <w:bottom w:val="none" w:sz="0" w:space="0" w:color="auto"/>
            <w:right w:val="none" w:sz="0" w:space="0" w:color="auto"/>
          </w:divBdr>
          <w:divsChild>
            <w:div w:id="858616787">
              <w:marLeft w:val="0"/>
              <w:marRight w:val="0"/>
              <w:marTop w:val="0"/>
              <w:marBottom w:val="0"/>
              <w:divBdr>
                <w:top w:val="none" w:sz="0" w:space="0" w:color="auto"/>
                <w:left w:val="none" w:sz="0" w:space="0" w:color="auto"/>
                <w:bottom w:val="none" w:sz="0" w:space="0" w:color="auto"/>
                <w:right w:val="none" w:sz="0" w:space="0" w:color="auto"/>
              </w:divBdr>
            </w:div>
            <w:div w:id="20860819">
              <w:marLeft w:val="0"/>
              <w:marRight w:val="0"/>
              <w:marTop w:val="0"/>
              <w:marBottom w:val="0"/>
              <w:divBdr>
                <w:top w:val="none" w:sz="0" w:space="0" w:color="auto"/>
                <w:left w:val="none" w:sz="0" w:space="0" w:color="auto"/>
                <w:bottom w:val="none" w:sz="0" w:space="0" w:color="auto"/>
                <w:right w:val="none" w:sz="0" w:space="0" w:color="auto"/>
              </w:divBdr>
            </w:div>
            <w:div w:id="1492137009">
              <w:marLeft w:val="0"/>
              <w:marRight w:val="0"/>
              <w:marTop w:val="0"/>
              <w:marBottom w:val="0"/>
              <w:divBdr>
                <w:top w:val="none" w:sz="0" w:space="0" w:color="auto"/>
                <w:left w:val="none" w:sz="0" w:space="0" w:color="auto"/>
                <w:bottom w:val="none" w:sz="0" w:space="0" w:color="auto"/>
                <w:right w:val="none" w:sz="0" w:space="0" w:color="auto"/>
              </w:divBdr>
            </w:div>
            <w:div w:id="1172253856">
              <w:marLeft w:val="0"/>
              <w:marRight w:val="0"/>
              <w:marTop w:val="0"/>
              <w:marBottom w:val="0"/>
              <w:divBdr>
                <w:top w:val="none" w:sz="0" w:space="0" w:color="auto"/>
                <w:left w:val="none" w:sz="0" w:space="0" w:color="auto"/>
                <w:bottom w:val="none" w:sz="0" w:space="0" w:color="auto"/>
                <w:right w:val="none" w:sz="0" w:space="0" w:color="auto"/>
              </w:divBdr>
            </w:div>
            <w:div w:id="316760883">
              <w:marLeft w:val="0"/>
              <w:marRight w:val="0"/>
              <w:marTop w:val="0"/>
              <w:marBottom w:val="0"/>
              <w:divBdr>
                <w:top w:val="none" w:sz="0" w:space="0" w:color="auto"/>
                <w:left w:val="none" w:sz="0" w:space="0" w:color="auto"/>
                <w:bottom w:val="none" w:sz="0" w:space="0" w:color="auto"/>
                <w:right w:val="none" w:sz="0" w:space="0" w:color="auto"/>
              </w:divBdr>
            </w:div>
            <w:div w:id="941690289">
              <w:marLeft w:val="0"/>
              <w:marRight w:val="0"/>
              <w:marTop w:val="0"/>
              <w:marBottom w:val="0"/>
              <w:divBdr>
                <w:top w:val="none" w:sz="0" w:space="0" w:color="auto"/>
                <w:left w:val="none" w:sz="0" w:space="0" w:color="auto"/>
                <w:bottom w:val="none" w:sz="0" w:space="0" w:color="auto"/>
                <w:right w:val="none" w:sz="0" w:space="0" w:color="auto"/>
              </w:divBdr>
            </w:div>
            <w:div w:id="1235051221">
              <w:marLeft w:val="0"/>
              <w:marRight w:val="0"/>
              <w:marTop w:val="0"/>
              <w:marBottom w:val="0"/>
              <w:divBdr>
                <w:top w:val="none" w:sz="0" w:space="0" w:color="auto"/>
                <w:left w:val="none" w:sz="0" w:space="0" w:color="auto"/>
                <w:bottom w:val="none" w:sz="0" w:space="0" w:color="auto"/>
                <w:right w:val="none" w:sz="0" w:space="0" w:color="auto"/>
              </w:divBdr>
            </w:div>
          </w:divsChild>
        </w:div>
        <w:div w:id="984696234">
          <w:marLeft w:val="0"/>
          <w:marRight w:val="0"/>
          <w:marTop w:val="0"/>
          <w:marBottom w:val="0"/>
          <w:divBdr>
            <w:top w:val="none" w:sz="0" w:space="0" w:color="auto"/>
            <w:left w:val="none" w:sz="0" w:space="0" w:color="auto"/>
            <w:bottom w:val="none" w:sz="0" w:space="0" w:color="auto"/>
            <w:right w:val="none" w:sz="0" w:space="0" w:color="auto"/>
          </w:divBdr>
          <w:divsChild>
            <w:div w:id="1101992608">
              <w:marLeft w:val="0"/>
              <w:marRight w:val="0"/>
              <w:marTop w:val="0"/>
              <w:marBottom w:val="0"/>
              <w:divBdr>
                <w:top w:val="none" w:sz="0" w:space="0" w:color="auto"/>
                <w:left w:val="none" w:sz="0" w:space="0" w:color="auto"/>
                <w:bottom w:val="none" w:sz="0" w:space="0" w:color="auto"/>
                <w:right w:val="none" w:sz="0" w:space="0" w:color="auto"/>
              </w:divBdr>
            </w:div>
            <w:div w:id="151528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3235987">
                  <w:marLeft w:val="0"/>
                  <w:marRight w:val="0"/>
                  <w:marTop w:val="0"/>
                  <w:marBottom w:val="0"/>
                  <w:divBdr>
                    <w:top w:val="none" w:sz="0" w:space="0" w:color="auto"/>
                    <w:left w:val="none" w:sz="0" w:space="0" w:color="auto"/>
                    <w:bottom w:val="none" w:sz="0" w:space="0" w:color="auto"/>
                    <w:right w:val="none" w:sz="0" w:space="0" w:color="auto"/>
                  </w:divBdr>
                  <w:divsChild>
                    <w:div w:id="285626719">
                      <w:marLeft w:val="0"/>
                      <w:marRight w:val="0"/>
                      <w:marTop w:val="0"/>
                      <w:marBottom w:val="0"/>
                      <w:divBdr>
                        <w:top w:val="none" w:sz="0" w:space="0" w:color="auto"/>
                        <w:left w:val="none" w:sz="0" w:space="0" w:color="auto"/>
                        <w:bottom w:val="none" w:sz="0" w:space="0" w:color="auto"/>
                        <w:right w:val="none" w:sz="0" w:space="0" w:color="auto"/>
                      </w:divBdr>
                    </w:div>
                    <w:div w:id="1351637010">
                      <w:marLeft w:val="0"/>
                      <w:marRight w:val="0"/>
                      <w:marTop w:val="0"/>
                      <w:marBottom w:val="0"/>
                      <w:divBdr>
                        <w:top w:val="none" w:sz="0" w:space="0" w:color="auto"/>
                        <w:left w:val="none" w:sz="0" w:space="0" w:color="auto"/>
                        <w:bottom w:val="none" w:sz="0" w:space="0" w:color="auto"/>
                        <w:right w:val="none" w:sz="0" w:space="0" w:color="auto"/>
                      </w:divBdr>
                    </w:div>
                    <w:div w:id="1163396452">
                      <w:marLeft w:val="0"/>
                      <w:marRight w:val="0"/>
                      <w:marTop w:val="0"/>
                      <w:marBottom w:val="0"/>
                      <w:divBdr>
                        <w:top w:val="none" w:sz="0" w:space="0" w:color="auto"/>
                        <w:left w:val="none" w:sz="0" w:space="0" w:color="auto"/>
                        <w:bottom w:val="none" w:sz="0" w:space="0" w:color="auto"/>
                        <w:right w:val="none" w:sz="0" w:space="0" w:color="auto"/>
                      </w:divBdr>
                    </w:div>
                    <w:div w:id="1744184876">
                      <w:marLeft w:val="0"/>
                      <w:marRight w:val="0"/>
                      <w:marTop w:val="0"/>
                      <w:marBottom w:val="0"/>
                      <w:divBdr>
                        <w:top w:val="none" w:sz="0" w:space="0" w:color="auto"/>
                        <w:left w:val="none" w:sz="0" w:space="0" w:color="auto"/>
                        <w:bottom w:val="none" w:sz="0" w:space="0" w:color="auto"/>
                        <w:right w:val="none" w:sz="0" w:space="0" w:color="auto"/>
                      </w:divBdr>
                    </w:div>
                    <w:div w:id="1869416097">
                      <w:marLeft w:val="0"/>
                      <w:marRight w:val="0"/>
                      <w:marTop w:val="0"/>
                      <w:marBottom w:val="0"/>
                      <w:divBdr>
                        <w:top w:val="none" w:sz="0" w:space="0" w:color="auto"/>
                        <w:left w:val="none" w:sz="0" w:space="0" w:color="auto"/>
                        <w:bottom w:val="none" w:sz="0" w:space="0" w:color="auto"/>
                        <w:right w:val="none" w:sz="0" w:space="0" w:color="auto"/>
                      </w:divBdr>
                    </w:div>
                    <w:div w:id="1375688665">
                      <w:marLeft w:val="0"/>
                      <w:marRight w:val="0"/>
                      <w:marTop w:val="0"/>
                      <w:marBottom w:val="0"/>
                      <w:divBdr>
                        <w:top w:val="none" w:sz="0" w:space="0" w:color="auto"/>
                        <w:left w:val="none" w:sz="0" w:space="0" w:color="auto"/>
                        <w:bottom w:val="none" w:sz="0" w:space="0" w:color="auto"/>
                        <w:right w:val="none" w:sz="0" w:space="0" w:color="auto"/>
                      </w:divBdr>
                    </w:div>
                    <w:div w:id="1344815698">
                      <w:marLeft w:val="0"/>
                      <w:marRight w:val="0"/>
                      <w:marTop w:val="0"/>
                      <w:marBottom w:val="0"/>
                      <w:divBdr>
                        <w:top w:val="none" w:sz="0" w:space="0" w:color="auto"/>
                        <w:left w:val="none" w:sz="0" w:space="0" w:color="auto"/>
                        <w:bottom w:val="none" w:sz="0" w:space="0" w:color="auto"/>
                        <w:right w:val="none" w:sz="0" w:space="0" w:color="auto"/>
                      </w:divBdr>
                    </w:div>
                    <w:div w:id="1577855978">
                      <w:marLeft w:val="0"/>
                      <w:marRight w:val="0"/>
                      <w:marTop w:val="0"/>
                      <w:marBottom w:val="0"/>
                      <w:divBdr>
                        <w:top w:val="none" w:sz="0" w:space="0" w:color="auto"/>
                        <w:left w:val="none" w:sz="0" w:space="0" w:color="auto"/>
                        <w:bottom w:val="none" w:sz="0" w:space="0" w:color="auto"/>
                        <w:right w:val="none" w:sz="0" w:space="0" w:color="auto"/>
                      </w:divBdr>
                    </w:div>
                    <w:div w:id="1013142541">
                      <w:marLeft w:val="0"/>
                      <w:marRight w:val="0"/>
                      <w:marTop w:val="0"/>
                      <w:marBottom w:val="0"/>
                      <w:divBdr>
                        <w:top w:val="none" w:sz="0" w:space="0" w:color="auto"/>
                        <w:left w:val="none" w:sz="0" w:space="0" w:color="auto"/>
                        <w:bottom w:val="none" w:sz="0" w:space="0" w:color="auto"/>
                        <w:right w:val="none" w:sz="0" w:space="0" w:color="auto"/>
                      </w:divBdr>
                    </w:div>
                    <w:div w:id="404301224">
                      <w:marLeft w:val="0"/>
                      <w:marRight w:val="0"/>
                      <w:marTop w:val="0"/>
                      <w:marBottom w:val="0"/>
                      <w:divBdr>
                        <w:top w:val="none" w:sz="0" w:space="0" w:color="auto"/>
                        <w:left w:val="none" w:sz="0" w:space="0" w:color="auto"/>
                        <w:bottom w:val="none" w:sz="0" w:space="0" w:color="auto"/>
                        <w:right w:val="none" w:sz="0" w:space="0" w:color="auto"/>
                      </w:divBdr>
                    </w:div>
                    <w:div w:id="859927015">
                      <w:marLeft w:val="0"/>
                      <w:marRight w:val="0"/>
                      <w:marTop w:val="0"/>
                      <w:marBottom w:val="0"/>
                      <w:divBdr>
                        <w:top w:val="none" w:sz="0" w:space="0" w:color="auto"/>
                        <w:left w:val="none" w:sz="0" w:space="0" w:color="auto"/>
                        <w:bottom w:val="none" w:sz="0" w:space="0" w:color="auto"/>
                        <w:right w:val="none" w:sz="0" w:space="0" w:color="auto"/>
                      </w:divBdr>
                    </w:div>
                    <w:div w:id="13201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78268">
      <w:bodyDiv w:val="1"/>
      <w:marLeft w:val="0"/>
      <w:marRight w:val="0"/>
      <w:marTop w:val="0"/>
      <w:marBottom w:val="0"/>
      <w:divBdr>
        <w:top w:val="none" w:sz="0" w:space="0" w:color="auto"/>
        <w:left w:val="none" w:sz="0" w:space="0" w:color="auto"/>
        <w:bottom w:val="none" w:sz="0" w:space="0" w:color="auto"/>
        <w:right w:val="none" w:sz="0" w:space="0" w:color="auto"/>
      </w:divBdr>
      <w:divsChild>
        <w:div w:id="304431950">
          <w:marLeft w:val="0"/>
          <w:marRight w:val="0"/>
          <w:marTop w:val="0"/>
          <w:marBottom w:val="0"/>
          <w:divBdr>
            <w:top w:val="none" w:sz="0" w:space="0" w:color="auto"/>
            <w:left w:val="none" w:sz="0" w:space="0" w:color="auto"/>
            <w:bottom w:val="none" w:sz="0" w:space="0" w:color="auto"/>
            <w:right w:val="none" w:sz="0" w:space="0" w:color="auto"/>
          </w:divBdr>
          <w:divsChild>
            <w:div w:id="1807165847">
              <w:marLeft w:val="0"/>
              <w:marRight w:val="0"/>
              <w:marTop w:val="0"/>
              <w:marBottom w:val="0"/>
              <w:divBdr>
                <w:top w:val="none" w:sz="0" w:space="0" w:color="auto"/>
                <w:left w:val="none" w:sz="0" w:space="0" w:color="auto"/>
                <w:bottom w:val="none" w:sz="0" w:space="0" w:color="auto"/>
                <w:right w:val="none" w:sz="0" w:space="0" w:color="auto"/>
              </w:divBdr>
              <w:divsChild>
                <w:div w:id="12718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5630">
      <w:bodyDiv w:val="1"/>
      <w:marLeft w:val="0"/>
      <w:marRight w:val="0"/>
      <w:marTop w:val="0"/>
      <w:marBottom w:val="0"/>
      <w:divBdr>
        <w:top w:val="none" w:sz="0" w:space="0" w:color="auto"/>
        <w:left w:val="none" w:sz="0" w:space="0" w:color="auto"/>
        <w:bottom w:val="none" w:sz="0" w:space="0" w:color="auto"/>
        <w:right w:val="none" w:sz="0" w:space="0" w:color="auto"/>
      </w:divBdr>
      <w:divsChild>
        <w:div w:id="265701919">
          <w:marLeft w:val="0"/>
          <w:marRight w:val="0"/>
          <w:marTop w:val="0"/>
          <w:marBottom w:val="0"/>
          <w:divBdr>
            <w:top w:val="none" w:sz="0" w:space="0" w:color="auto"/>
            <w:left w:val="none" w:sz="0" w:space="0" w:color="auto"/>
            <w:bottom w:val="none" w:sz="0" w:space="0" w:color="auto"/>
            <w:right w:val="none" w:sz="0" w:space="0" w:color="auto"/>
          </w:divBdr>
          <w:divsChild>
            <w:div w:id="1077634169">
              <w:marLeft w:val="0"/>
              <w:marRight w:val="0"/>
              <w:marTop w:val="0"/>
              <w:marBottom w:val="0"/>
              <w:divBdr>
                <w:top w:val="none" w:sz="0" w:space="0" w:color="auto"/>
                <w:left w:val="none" w:sz="0" w:space="0" w:color="auto"/>
                <w:bottom w:val="none" w:sz="0" w:space="0" w:color="auto"/>
                <w:right w:val="none" w:sz="0" w:space="0" w:color="auto"/>
              </w:divBdr>
              <w:divsChild>
                <w:div w:id="1289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3809">
      <w:bodyDiv w:val="1"/>
      <w:marLeft w:val="0"/>
      <w:marRight w:val="0"/>
      <w:marTop w:val="0"/>
      <w:marBottom w:val="0"/>
      <w:divBdr>
        <w:top w:val="none" w:sz="0" w:space="0" w:color="auto"/>
        <w:left w:val="none" w:sz="0" w:space="0" w:color="auto"/>
        <w:bottom w:val="none" w:sz="0" w:space="0" w:color="auto"/>
        <w:right w:val="none" w:sz="0" w:space="0" w:color="auto"/>
      </w:divBdr>
      <w:divsChild>
        <w:div w:id="119418156">
          <w:marLeft w:val="0"/>
          <w:marRight w:val="0"/>
          <w:marTop w:val="0"/>
          <w:marBottom w:val="0"/>
          <w:divBdr>
            <w:top w:val="none" w:sz="0" w:space="0" w:color="auto"/>
            <w:left w:val="none" w:sz="0" w:space="0" w:color="auto"/>
            <w:bottom w:val="none" w:sz="0" w:space="0" w:color="auto"/>
            <w:right w:val="none" w:sz="0" w:space="0" w:color="auto"/>
          </w:divBdr>
        </w:div>
        <w:div w:id="628168410">
          <w:marLeft w:val="0"/>
          <w:marRight w:val="0"/>
          <w:marTop w:val="0"/>
          <w:marBottom w:val="0"/>
          <w:divBdr>
            <w:top w:val="none" w:sz="0" w:space="0" w:color="auto"/>
            <w:left w:val="none" w:sz="0" w:space="0" w:color="auto"/>
            <w:bottom w:val="none" w:sz="0" w:space="0" w:color="auto"/>
            <w:right w:val="none" w:sz="0" w:space="0" w:color="auto"/>
          </w:divBdr>
          <w:divsChild>
            <w:div w:id="341248756">
              <w:marLeft w:val="0"/>
              <w:marRight w:val="0"/>
              <w:marTop w:val="0"/>
              <w:marBottom w:val="0"/>
              <w:divBdr>
                <w:top w:val="none" w:sz="0" w:space="0" w:color="auto"/>
                <w:left w:val="none" w:sz="0" w:space="0" w:color="auto"/>
                <w:bottom w:val="none" w:sz="0" w:space="0" w:color="auto"/>
                <w:right w:val="none" w:sz="0" w:space="0" w:color="auto"/>
              </w:divBdr>
            </w:div>
            <w:div w:id="238753144">
              <w:marLeft w:val="0"/>
              <w:marRight w:val="0"/>
              <w:marTop w:val="0"/>
              <w:marBottom w:val="0"/>
              <w:divBdr>
                <w:top w:val="none" w:sz="0" w:space="0" w:color="auto"/>
                <w:left w:val="none" w:sz="0" w:space="0" w:color="auto"/>
                <w:bottom w:val="none" w:sz="0" w:space="0" w:color="auto"/>
                <w:right w:val="none" w:sz="0" w:space="0" w:color="auto"/>
              </w:divBdr>
              <w:divsChild>
                <w:div w:id="948052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731685">
                      <w:marLeft w:val="0"/>
                      <w:marRight w:val="0"/>
                      <w:marTop w:val="0"/>
                      <w:marBottom w:val="0"/>
                      <w:divBdr>
                        <w:top w:val="none" w:sz="0" w:space="0" w:color="auto"/>
                        <w:left w:val="none" w:sz="0" w:space="0" w:color="auto"/>
                        <w:bottom w:val="none" w:sz="0" w:space="0" w:color="auto"/>
                        <w:right w:val="none" w:sz="0" w:space="0" w:color="auto"/>
                      </w:divBdr>
                      <w:divsChild>
                        <w:div w:id="1708406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3122975">
                              <w:marLeft w:val="0"/>
                              <w:marRight w:val="0"/>
                              <w:marTop w:val="0"/>
                              <w:marBottom w:val="0"/>
                              <w:divBdr>
                                <w:top w:val="none" w:sz="0" w:space="0" w:color="auto"/>
                                <w:left w:val="none" w:sz="0" w:space="0" w:color="auto"/>
                                <w:bottom w:val="none" w:sz="0" w:space="0" w:color="auto"/>
                                <w:right w:val="none" w:sz="0" w:space="0" w:color="auto"/>
                              </w:divBdr>
                              <w:divsChild>
                                <w:div w:id="740953731">
                                  <w:marLeft w:val="0"/>
                                  <w:marRight w:val="0"/>
                                  <w:marTop w:val="0"/>
                                  <w:marBottom w:val="0"/>
                                  <w:divBdr>
                                    <w:top w:val="none" w:sz="0" w:space="0" w:color="auto"/>
                                    <w:left w:val="none" w:sz="0" w:space="0" w:color="auto"/>
                                    <w:bottom w:val="none" w:sz="0" w:space="0" w:color="auto"/>
                                    <w:right w:val="none" w:sz="0" w:space="0" w:color="auto"/>
                                  </w:divBdr>
                                  <w:divsChild>
                                    <w:div w:id="1447388271">
                                      <w:marLeft w:val="0"/>
                                      <w:marRight w:val="0"/>
                                      <w:marTop w:val="0"/>
                                      <w:marBottom w:val="0"/>
                                      <w:divBdr>
                                        <w:top w:val="none" w:sz="0" w:space="0" w:color="auto"/>
                                        <w:left w:val="none" w:sz="0" w:space="0" w:color="auto"/>
                                        <w:bottom w:val="none" w:sz="0" w:space="0" w:color="auto"/>
                                        <w:right w:val="none" w:sz="0" w:space="0" w:color="auto"/>
                                      </w:divBdr>
                                      <w:divsChild>
                                        <w:div w:id="1048452356">
                                          <w:marLeft w:val="720"/>
                                          <w:marRight w:val="187"/>
                                          <w:marTop w:val="0"/>
                                          <w:marBottom w:val="0"/>
                                          <w:divBdr>
                                            <w:top w:val="none" w:sz="0" w:space="0" w:color="auto"/>
                                            <w:left w:val="none" w:sz="0" w:space="0" w:color="auto"/>
                                            <w:bottom w:val="none" w:sz="0" w:space="0" w:color="auto"/>
                                            <w:right w:val="none" w:sz="0" w:space="0" w:color="auto"/>
                                          </w:divBdr>
                                        </w:div>
                                        <w:div w:id="1052581683">
                                          <w:marLeft w:val="1134"/>
                                          <w:marRight w:val="187"/>
                                          <w:marTop w:val="0"/>
                                          <w:marBottom w:val="0"/>
                                          <w:divBdr>
                                            <w:top w:val="none" w:sz="0" w:space="0" w:color="auto"/>
                                            <w:left w:val="none" w:sz="0" w:space="0" w:color="auto"/>
                                            <w:bottom w:val="none" w:sz="0" w:space="0" w:color="auto"/>
                                            <w:right w:val="none" w:sz="0" w:space="0" w:color="auto"/>
                                          </w:divBdr>
                                        </w:div>
                                        <w:div w:id="2024477576">
                                          <w:marLeft w:val="1134"/>
                                          <w:marRight w:val="187"/>
                                          <w:marTop w:val="0"/>
                                          <w:marBottom w:val="0"/>
                                          <w:divBdr>
                                            <w:top w:val="none" w:sz="0" w:space="0" w:color="auto"/>
                                            <w:left w:val="none" w:sz="0" w:space="0" w:color="auto"/>
                                            <w:bottom w:val="none" w:sz="0" w:space="0" w:color="auto"/>
                                            <w:right w:val="none" w:sz="0" w:space="0" w:color="auto"/>
                                          </w:divBdr>
                                        </w:div>
                                        <w:div w:id="1551070427">
                                          <w:marLeft w:val="1134"/>
                                          <w:marRight w:val="187"/>
                                          <w:marTop w:val="0"/>
                                          <w:marBottom w:val="0"/>
                                          <w:divBdr>
                                            <w:top w:val="none" w:sz="0" w:space="0" w:color="auto"/>
                                            <w:left w:val="none" w:sz="0" w:space="0" w:color="auto"/>
                                            <w:bottom w:val="none" w:sz="0" w:space="0" w:color="auto"/>
                                            <w:right w:val="none" w:sz="0" w:space="0" w:color="auto"/>
                                          </w:divBdr>
                                        </w:div>
                                        <w:div w:id="791945424">
                                          <w:marLeft w:val="1134"/>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5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69801">
                      <w:marLeft w:val="0"/>
                      <w:marRight w:val="0"/>
                      <w:marTop w:val="0"/>
                      <w:marBottom w:val="0"/>
                      <w:divBdr>
                        <w:top w:val="none" w:sz="0" w:space="0" w:color="auto"/>
                        <w:left w:val="none" w:sz="0" w:space="0" w:color="auto"/>
                        <w:bottom w:val="none" w:sz="0" w:space="0" w:color="auto"/>
                        <w:right w:val="none" w:sz="0" w:space="0" w:color="auto"/>
                      </w:divBdr>
                      <w:divsChild>
                        <w:div w:id="438764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5267848">
                              <w:marLeft w:val="0"/>
                              <w:marRight w:val="0"/>
                              <w:marTop w:val="0"/>
                              <w:marBottom w:val="0"/>
                              <w:divBdr>
                                <w:top w:val="none" w:sz="0" w:space="0" w:color="auto"/>
                                <w:left w:val="none" w:sz="0" w:space="0" w:color="auto"/>
                                <w:bottom w:val="none" w:sz="0" w:space="0" w:color="auto"/>
                                <w:right w:val="none" w:sz="0" w:space="0" w:color="auto"/>
                              </w:divBdr>
                              <w:divsChild>
                                <w:div w:id="1632786080">
                                  <w:marLeft w:val="0"/>
                                  <w:marRight w:val="0"/>
                                  <w:marTop w:val="0"/>
                                  <w:marBottom w:val="0"/>
                                  <w:divBdr>
                                    <w:top w:val="none" w:sz="0" w:space="0" w:color="auto"/>
                                    <w:left w:val="none" w:sz="0" w:space="0" w:color="auto"/>
                                    <w:bottom w:val="none" w:sz="0" w:space="0" w:color="auto"/>
                                    <w:right w:val="none" w:sz="0" w:space="0" w:color="auto"/>
                                  </w:divBdr>
                                  <w:divsChild>
                                    <w:div w:id="1111895786">
                                      <w:marLeft w:val="0"/>
                                      <w:marRight w:val="0"/>
                                      <w:marTop w:val="0"/>
                                      <w:marBottom w:val="0"/>
                                      <w:divBdr>
                                        <w:top w:val="none" w:sz="0" w:space="0" w:color="auto"/>
                                        <w:left w:val="none" w:sz="0" w:space="0" w:color="auto"/>
                                        <w:bottom w:val="none" w:sz="0" w:space="0" w:color="auto"/>
                                        <w:right w:val="none" w:sz="0" w:space="0" w:color="auto"/>
                                      </w:divBdr>
                                      <w:divsChild>
                                        <w:div w:id="1609846885">
                                          <w:marLeft w:val="1134"/>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232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647299">
                      <w:marLeft w:val="0"/>
                      <w:marRight w:val="0"/>
                      <w:marTop w:val="0"/>
                      <w:marBottom w:val="0"/>
                      <w:divBdr>
                        <w:top w:val="none" w:sz="0" w:space="0" w:color="auto"/>
                        <w:left w:val="none" w:sz="0" w:space="0" w:color="auto"/>
                        <w:bottom w:val="none" w:sz="0" w:space="0" w:color="auto"/>
                        <w:right w:val="none" w:sz="0" w:space="0" w:color="auto"/>
                      </w:divBdr>
                      <w:divsChild>
                        <w:div w:id="14865808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7464796">
                              <w:marLeft w:val="0"/>
                              <w:marRight w:val="0"/>
                              <w:marTop w:val="0"/>
                              <w:marBottom w:val="0"/>
                              <w:divBdr>
                                <w:top w:val="none" w:sz="0" w:space="0" w:color="auto"/>
                                <w:left w:val="none" w:sz="0" w:space="0" w:color="auto"/>
                                <w:bottom w:val="none" w:sz="0" w:space="0" w:color="auto"/>
                                <w:right w:val="none" w:sz="0" w:space="0" w:color="auto"/>
                              </w:divBdr>
                              <w:divsChild>
                                <w:div w:id="167840202">
                                  <w:marLeft w:val="0"/>
                                  <w:marRight w:val="0"/>
                                  <w:marTop w:val="0"/>
                                  <w:marBottom w:val="0"/>
                                  <w:divBdr>
                                    <w:top w:val="none" w:sz="0" w:space="0" w:color="auto"/>
                                    <w:left w:val="none" w:sz="0" w:space="0" w:color="auto"/>
                                    <w:bottom w:val="none" w:sz="0" w:space="0" w:color="auto"/>
                                    <w:right w:val="none" w:sz="0" w:space="0" w:color="auto"/>
                                  </w:divBdr>
                                  <w:divsChild>
                                    <w:div w:id="1769304039">
                                      <w:marLeft w:val="0"/>
                                      <w:marRight w:val="0"/>
                                      <w:marTop w:val="0"/>
                                      <w:marBottom w:val="0"/>
                                      <w:divBdr>
                                        <w:top w:val="none" w:sz="0" w:space="0" w:color="auto"/>
                                        <w:left w:val="none" w:sz="0" w:space="0" w:color="auto"/>
                                        <w:bottom w:val="none" w:sz="0" w:space="0" w:color="auto"/>
                                        <w:right w:val="none" w:sz="0" w:space="0" w:color="auto"/>
                                      </w:divBdr>
                                      <w:divsChild>
                                        <w:div w:id="306253425">
                                          <w:marLeft w:val="1134"/>
                                          <w:marRight w:val="187"/>
                                          <w:marTop w:val="0"/>
                                          <w:marBottom w:val="0"/>
                                          <w:divBdr>
                                            <w:top w:val="none" w:sz="0" w:space="0" w:color="auto"/>
                                            <w:left w:val="none" w:sz="0" w:space="0" w:color="auto"/>
                                            <w:bottom w:val="none" w:sz="0" w:space="0" w:color="auto"/>
                                            <w:right w:val="none" w:sz="0" w:space="0" w:color="auto"/>
                                          </w:divBdr>
                                        </w:div>
                                        <w:div w:id="222915112">
                                          <w:marLeft w:val="720"/>
                                          <w:marRight w:val="187"/>
                                          <w:marTop w:val="0"/>
                                          <w:marBottom w:val="0"/>
                                          <w:divBdr>
                                            <w:top w:val="none" w:sz="0" w:space="0" w:color="auto"/>
                                            <w:left w:val="none" w:sz="0" w:space="0" w:color="auto"/>
                                            <w:bottom w:val="none" w:sz="0" w:space="0" w:color="auto"/>
                                            <w:right w:val="none" w:sz="0" w:space="0" w:color="auto"/>
                                          </w:divBdr>
                                        </w:div>
                                        <w:div w:id="730617393">
                                          <w:marLeft w:val="720"/>
                                          <w:marRight w:val="187"/>
                                          <w:marTop w:val="0"/>
                                          <w:marBottom w:val="0"/>
                                          <w:divBdr>
                                            <w:top w:val="none" w:sz="0" w:space="0" w:color="auto"/>
                                            <w:left w:val="none" w:sz="0" w:space="0" w:color="auto"/>
                                            <w:bottom w:val="none" w:sz="0" w:space="0" w:color="auto"/>
                                            <w:right w:val="none" w:sz="0" w:space="0" w:color="auto"/>
                                          </w:divBdr>
                                        </w:div>
                                        <w:div w:id="882406617">
                                          <w:marLeft w:val="720"/>
                                          <w:marRight w:val="187"/>
                                          <w:marTop w:val="0"/>
                                          <w:marBottom w:val="0"/>
                                          <w:divBdr>
                                            <w:top w:val="none" w:sz="0" w:space="0" w:color="auto"/>
                                            <w:left w:val="none" w:sz="0" w:space="0" w:color="auto"/>
                                            <w:bottom w:val="none" w:sz="0" w:space="0" w:color="auto"/>
                                            <w:right w:val="none" w:sz="0" w:space="0" w:color="auto"/>
                                          </w:divBdr>
                                        </w:div>
                                        <w:div w:id="1710762096">
                                          <w:marLeft w:val="720"/>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967159">
      <w:bodyDiv w:val="1"/>
      <w:marLeft w:val="0"/>
      <w:marRight w:val="0"/>
      <w:marTop w:val="0"/>
      <w:marBottom w:val="0"/>
      <w:divBdr>
        <w:top w:val="none" w:sz="0" w:space="0" w:color="auto"/>
        <w:left w:val="none" w:sz="0" w:space="0" w:color="auto"/>
        <w:bottom w:val="none" w:sz="0" w:space="0" w:color="auto"/>
        <w:right w:val="none" w:sz="0" w:space="0" w:color="auto"/>
      </w:divBdr>
      <w:divsChild>
        <w:div w:id="1538931497">
          <w:marLeft w:val="0"/>
          <w:marRight w:val="0"/>
          <w:marTop w:val="0"/>
          <w:marBottom w:val="0"/>
          <w:divBdr>
            <w:top w:val="none" w:sz="0" w:space="0" w:color="auto"/>
            <w:left w:val="none" w:sz="0" w:space="0" w:color="auto"/>
            <w:bottom w:val="none" w:sz="0" w:space="0" w:color="auto"/>
            <w:right w:val="none" w:sz="0" w:space="0" w:color="auto"/>
          </w:divBdr>
          <w:divsChild>
            <w:div w:id="1484545673">
              <w:marLeft w:val="0"/>
              <w:marRight w:val="0"/>
              <w:marTop w:val="0"/>
              <w:marBottom w:val="0"/>
              <w:divBdr>
                <w:top w:val="none" w:sz="0" w:space="0" w:color="auto"/>
                <w:left w:val="none" w:sz="0" w:space="0" w:color="auto"/>
                <w:bottom w:val="none" w:sz="0" w:space="0" w:color="auto"/>
                <w:right w:val="none" w:sz="0" w:space="0" w:color="auto"/>
              </w:divBdr>
              <w:divsChild>
                <w:div w:id="18858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0539">
      <w:bodyDiv w:val="1"/>
      <w:marLeft w:val="0"/>
      <w:marRight w:val="0"/>
      <w:marTop w:val="0"/>
      <w:marBottom w:val="0"/>
      <w:divBdr>
        <w:top w:val="none" w:sz="0" w:space="0" w:color="auto"/>
        <w:left w:val="none" w:sz="0" w:space="0" w:color="auto"/>
        <w:bottom w:val="none" w:sz="0" w:space="0" w:color="auto"/>
        <w:right w:val="none" w:sz="0" w:space="0" w:color="auto"/>
      </w:divBdr>
      <w:divsChild>
        <w:div w:id="1415279328">
          <w:marLeft w:val="0"/>
          <w:marRight w:val="0"/>
          <w:marTop w:val="0"/>
          <w:marBottom w:val="0"/>
          <w:divBdr>
            <w:top w:val="none" w:sz="0" w:space="0" w:color="auto"/>
            <w:left w:val="none" w:sz="0" w:space="0" w:color="auto"/>
            <w:bottom w:val="none" w:sz="0" w:space="0" w:color="auto"/>
            <w:right w:val="none" w:sz="0" w:space="0" w:color="auto"/>
          </w:divBdr>
        </w:div>
        <w:div w:id="916860901">
          <w:marLeft w:val="0"/>
          <w:marRight w:val="0"/>
          <w:marTop w:val="0"/>
          <w:marBottom w:val="0"/>
          <w:divBdr>
            <w:top w:val="none" w:sz="0" w:space="0" w:color="auto"/>
            <w:left w:val="none" w:sz="0" w:space="0" w:color="auto"/>
            <w:bottom w:val="none" w:sz="0" w:space="0" w:color="auto"/>
            <w:right w:val="none" w:sz="0" w:space="0" w:color="auto"/>
          </w:divBdr>
        </w:div>
        <w:div w:id="140735537">
          <w:marLeft w:val="0"/>
          <w:marRight w:val="0"/>
          <w:marTop w:val="0"/>
          <w:marBottom w:val="0"/>
          <w:divBdr>
            <w:top w:val="none" w:sz="0" w:space="0" w:color="auto"/>
            <w:left w:val="none" w:sz="0" w:space="0" w:color="auto"/>
            <w:bottom w:val="none" w:sz="0" w:space="0" w:color="auto"/>
            <w:right w:val="none" w:sz="0" w:space="0" w:color="auto"/>
          </w:divBdr>
        </w:div>
        <w:div w:id="357774129">
          <w:marLeft w:val="0"/>
          <w:marRight w:val="0"/>
          <w:marTop w:val="0"/>
          <w:marBottom w:val="0"/>
          <w:divBdr>
            <w:top w:val="none" w:sz="0" w:space="0" w:color="auto"/>
            <w:left w:val="none" w:sz="0" w:space="0" w:color="auto"/>
            <w:bottom w:val="none" w:sz="0" w:space="0" w:color="auto"/>
            <w:right w:val="none" w:sz="0" w:space="0" w:color="auto"/>
          </w:divBdr>
        </w:div>
        <w:div w:id="2068456390">
          <w:marLeft w:val="0"/>
          <w:marRight w:val="0"/>
          <w:marTop w:val="0"/>
          <w:marBottom w:val="0"/>
          <w:divBdr>
            <w:top w:val="none" w:sz="0" w:space="0" w:color="auto"/>
            <w:left w:val="none" w:sz="0" w:space="0" w:color="auto"/>
            <w:bottom w:val="none" w:sz="0" w:space="0" w:color="auto"/>
            <w:right w:val="none" w:sz="0" w:space="0" w:color="auto"/>
          </w:divBdr>
        </w:div>
        <w:div w:id="7566195">
          <w:marLeft w:val="0"/>
          <w:marRight w:val="0"/>
          <w:marTop w:val="0"/>
          <w:marBottom w:val="0"/>
          <w:divBdr>
            <w:top w:val="none" w:sz="0" w:space="0" w:color="auto"/>
            <w:left w:val="none" w:sz="0" w:space="0" w:color="auto"/>
            <w:bottom w:val="none" w:sz="0" w:space="0" w:color="auto"/>
            <w:right w:val="none" w:sz="0" w:space="0" w:color="auto"/>
          </w:divBdr>
        </w:div>
        <w:div w:id="980574823">
          <w:marLeft w:val="0"/>
          <w:marRight w:val="0"/>
          <w:marTop w:val="0"/>
          <w:marBottom w:val="0"/>
          <w:divBdr>
            <w:top w:val="none" w:sz="0" w:space="0" w:color="auto"/>
            <w:left w:val="none" w:sz="0" w:space="0" w:color="auto"/>
            <w:bottom w:val="none" w:sz="0" w:space="0" w:color="auto"/>
            <w:right w:val="none" w:sz="0" w:space="0" w:color="auto"/>
          </w:divBdr>
        </w:div>
      </w:divsChild>
    </w:div>
    <w:div w:id="1163011565">
      <w:bodyDiv w:val="1"/>
      <w:marLeft w:val="0"/>
      <w:marRight w:val="0"/>
      <w:marTop w:val="0"/>
      <w:marBottom w:val="0"/>
      <w:divBdr>
        <w:top w:val="none" w:sz="0" w:space="0" w:color="auto"/>
        <w:left w:val="none" w:sz="0" w:space="0" w:color="auto"/>
        <w:bottom w:val="none" w:sz="0" w:space="0" w:color="auto"/>
        <w:right w:val="none" w:sz="0" w:space="0" w:color="auto"/>
      </w:divBdr>
    </w:div>
    <w:div w:id="1230962908">
      <w:bodyDiv w:val="1"/>
      <w:marLeft w:val="0"/>
      <w:marRight w:val="0"/>
      <w:marTop w:val="0"/>
      <w:marBottom w:val="0"/>
      <w:divBdr>
        <w:top w:val="none" w:sz="0" w:space="0" w:color="auto"/>
        <w:left w:val="none" w:sz="0" w:space="0" w:color="auto"/>
        <w:bottom w:val="none" w:sz="0" w:space="0" w:color="auto"/>
        <w:right w:val="none" w:sz="0" w:space="0" w:color="auto"/>
      </w:divBdr>
      <w:divsChild>
        <w:div w:id="49730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67277">
              <w:marLeft w:val="0"/>
              <w:marRight w:val="0"/>
              <w:marTop w:val="0"/>
              <w:marBottom w:val="0"/>
              <w:divBdr>
                <w:top w:val="none" w:sz="0" w:space="0" w:color="auto"/>
                <w:left w:val="none" w:sz="0" w:space="0" w:color="auto"/>
                <w:bottom w:val="none" w:sz="0" w:space="0" w:color="auto"/>
                <w:right w:val="none" w:sz="0" w:space="0" w:color="auto"/>
              </w:divBdr>
              <w:divsChild>
                <w:div w:id="2348950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8706">
      <w:bodyDiv w:val="1"/>
      <w:marLeft w:val="0"/>
      <w:marRight w:val="0"/>
      <w:marTop w:val="0"/>
      <w:marBottom w:val="0"/>
      <w:divBdr>
        <w:top w:val="none" w:sz="0" w:space="0" w:color="auto"/>
        <w:left w:val="none" w:sz="0" w:space="0" w:color="auto"/>
        <w:bottom w:val="none" w:sz="0" w:space="0" w:color="auto"/>
        <w:right w:val="none" w:sz="0" w:space="0" w:color="auto"/>
      </w:divBdr>
    </w:div>
    <w:div w:id="1395931469">
      <w:bodyDiv w:val="1"/>
      <w:marLeft w:val="0"/>
      <w:marRight w:val="0"/>
      <w:marTop w:val="0"/>
      <w:marBottom w:val="0"/>
      <w:divBdr>
        <w:top w:val="none" w:sz="0" w:space="0" w:color="auto"/>
        <w:left w:val="none" w:sz="0" w:space="0" w:color="auto"/>
        <w:bottom w:val="none" w:sz="0" w:space="0" w:color="auto"/>
        <w:right w:val="none" w:sz="0" w:space="0" w:color="auto"/>
      </w:divBdr>
    </w:div>
    <w:div w:id="1509640944">
      <w:bodyDiv w:val="1"/>
      <w:marLeft w:val="0"/>
      <w:marRight w:val="0"/>
      <w:marTop w:val="0"/>
      <w:marBottom w:val="0"/>
      <w:divBdr>
        <w:top w:val="none" w:sz="0" w:space="0" w:color="auto"/>
        <w:left w:val="none" w:sz="0" w:space="0" w:color="auto"/>
        <w:bottom w:val="none" w:sz="0" w:space="0" w:color="auto"/>
        <w:right w:val="none" w:sz="0" w:space="0" w:color="auto"/>
      </w:divBdr>
    </w:div>
    <w:div w:id="17929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fd.admin.ch/efd/it/home/dogane/daz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E927-D08B-4DEC-B2DC-6E9845F1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9856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cp:lastModifiedBy>
  <cp:revision>2</cp:revision>
  <cp:lastPrinted>2021-05-12T14:25:00Z</cp:lastPrinted>
  <dcterms:created xsi:type="dcterms:W3CDTF">2021-05-18T08:50:00Z</dcterms:created>
  <dcterms:modified xsi:type="dcterms:W3CDTF">2021-05-18T08:50:00Z</dcterms:modified>
</cp:coreProperties>
</file>