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5F" w:rsidRDefault="003D4E5F" w:rsidP="003D4E5F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3E2076" w:rsidRDefault="003E2076" w:rsidP="009F1D35">
      <w:pPr>
        <w:tabs>
          <w:tab w:val="left" w:pos="567"/>
        </w:tabs>
      </w:pPr>
    </w:p>
    <w:p w:rsidR="003E2076" w:rsidRDefault="003E2076" w:rsidP="009F1D35">
      <w:pPr>
        <w:tabs>
          <w:tab w:val="left" w:pos="567"/>
        </w:tabs>
      </w:pPr>
    </w:p>
    <w:p w:rsidR="00BF3FC3" w:rsidRDefault="00EA2253" w:rsidP="009F1D35">
      <w:pPr>
        <w:tabs>
          <w:tab w:val="left" w:pos="567"/>
          <w:tab w:val="left" w:pos="2098"/>
          <w:tab w:val="left" w:pos="4933"/>
        </w:tabs>
      </w:pPr>
      <w:r>
        <w:rPr>
          <w:b/>
          <w:sz w:val="32"/>
        </w:rPr>
        <w:t>7826</w:t>
      </w:r>
      <w:r w:rsidR="006D6A91">
        <w:rPr>
          <w:b/>
          <w:sz w:val="32"/>
        </w:rPr>
        <w:t xml:space="preserve"> R</w:t>
      </w:r>
      <w:r w:rsidR="00BF3FC3">
        <w:rPr>
          <w:sz w:val="28"/>
        </w:rPr>
        <w:tab/>
      </w:r>
      <w:r>
        <w:rPr>
          <w:sz w:val="28"/>
        </w:rPr>
        <w:t>1</w:t>
      </w:r>
      <w:r w:rsidR="00073353">
        <w:rPr>
          <w:sz w:val="28"/>
        </w:rPr>
        <w:t>1</w:t>
      </w:r>
      <w:r>
        <w:rPr>
          <w:sz w:val="28"/>
        </w:rPr>
        <w:t xml:space="preserve"> </w:t>
      </w:r>
      <w:r w:rsidR="00073353">
        <w:rPr>
          <w:sz w:val="28"/>
        </w:rPr>
        <w:t xml:space="preserve">maggio </w:t>
      </w:r>
      <w:r>
        <w:rPr>
          <w:sz w:val="28"/>
        </w:rPr>
        <w:t>202</w:t>
      </w:r>
      <w:r w:rsidR="00073353">
        <w:rPr>
          <w:sz w:val="28"/>
        </w:rPr>
        <w:t>1</w:t>
      </w:r>
      <w:r w:rsidR="00BF3FC3">
        <w:rPr>
          <w:sz w:val="28"/>
        </w:rPr>
        <w:tab/>
      </w:r>
      <w:r>
        <w:rPr>
          <w:sz w:val="28"/>
        </w:rPr>
        <w:t>FINANZE E ECONOMIA</w:t>
      </w:r>
    </w:p>
    <w:p w:rsidR="00D22BDA" w:rsidRDefault="00D22BDA" w:rsidP="009F1D35">
      <w:pPr>
        <w:tabs>
          <w:tab w:val="left" w:pos="567"/>
        </w:tabs>
      </w:pPr>
    </w:p>
    <w:p w:rsidR="00D22BDA" w:rsidRDefault="00D22BDA" w:rsidP="009F1D35">
      <w:pPr>
        <w:tabs>
          <w:tab w:val="left" w:pos="567"/>
        </w:tabs>
      </w:pPr>
    </w:p>
    <w:p w:rsidR="00BF3FC3" w:rsidRDefault="00BF3FC3" w:rsidP="009F1D35">
      <w:pPr>
        <w:tabs>
          <w:tab w:val="left" w:pos="567"/>
        </w:tabs>
      </w:pPr>
    </w:p>
    <w:p w:rsidR="003E2076" w:rsidRDefault="003E2076" w:rsidP="009F1D35">
      <w:pPr>
        <w:tabs>
          <w:tab w:val="left" w:pos="567"/>
        </w:tabs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della Commissione gestione e finanze</w:t>
      </w:r>
    </w:p>
    <w:p w:rsidR="00EA2253" w:rsidRPr="003E16A5" w:rsidRDefault="00EA2253" w:rsidP="009F1D35">
      <w:pPr>
        <w:tabs>
          <w:tab w:val="left" w:pos="567"/>
        </w:tabs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sulla mozione 17 settembre 2019</w:t>
      </w:r>
      <w:r w:rsidRPr="00021C8C">
        <w:rPr>
          <w:b/>
          <w:sz w:val="28"/>
          <w:szCs w:val="28"/>
          <w:lang w:val="it-CH"/>
        </w:rPr>
        <w:t xml:space="preserve"> presentata da </w:t>
      </w:r>
      <w:r>
        <w:rPr>
          <w:b/>
          <w:sz w:val="28"/>
          <w:szCs w:val="28"/>
          <w:lang w:val="it-CH"/>
        </w:rPr>
        <w:t>Raoul Ghisletta</w:t>
      </w:r>
      <w:r w:rsidRPr="00021C8C">
        <w:rPr>
          <w:b/>
          <w:sz w:val="28"/>
          <w:szCs w:val="28"/>
          <w:lang w:val="it-CH"/>
        </w:rPr>
        <w:t xml:space="preserve"> e cofirmatari </w:t>
      </w:r>
      <w:r w:rsidR="00B752AB">
        <w:rPr>
          <w:b/>
          <w:sz w:val="28"/>
          <w:szCs w:val="28"/>
          <w:lang w:val="it-CH"/>
        </w:rPr>
        <w:t xml:space="preserve">per il Gruppo PS </w:t>
      </w:r>
      <w:r w:rsidR="009F1D35">
        <w:rPr>
          <w:b/>
          <w:sz w:val="28"/>
          <w:szCs w:val="28"/>
          <w:lang w:val="it-CH"/>
        </w:rPr>
        <w:t>"</w:t>
      </w:r>
      <w:r w:rsidRPr="003E16A5">
        <w:rPr>
          <w:b/>
          <w:sz w:val="28"/>
          <w:szCs w:val="28"/>
          <w:lang w:val="it-CH"/>
        </w:rPr>
        <w:t>Per il riconoscimento del/della convivente nell’ordinamento del personale cantonale</w:t>
      </w:r>
      <w:r w:rsidR="009F1D35">
        <w:rPr>
          <w:b/>
          <w:sz w:val="28"/>
          <w:szCs w:val="28"/>
          <w:lang w:val="it-CH"/>
        </w:rPr>
        <w:t>"</w:t>
      </w:r>
    </w:p>
    <w:p w:rsidR="00BF3FC3" w:rsidRDefault="00BF3FC3" w:rsidP="009F1D35">
      <w:pPr>
        <w:tabs>
          <w:tab w:val="left" w:pos="567"/>
        </w:tabs>
      </w:pPr>
    </w:p>
    <w:p w:rsidR="00B06BCE" w:rsidRDefault="00B06BCE" w:rsidP="009F1D35">
      <w:pPr>
        <w:tabs>
          <w:tab w:val="left" w:pos="567"/>
        </w:tabs>
      </w:pPr>
    </w:p>
    <w:p w:rsidR="00B06BCE" w:rsidRDefault="00B06BCE" w:rsidP="009F1D35">
      <w:pPr>
        <w:tabs>
          <w:tab w:val="left" w:pos="567"/>
        </w:tabs>
      </w:pPr>
    </w:p>
    <w:p w:rsidR="0096184F" w:rsidRDefault="0096184F" w:rsidP="009F1D35">
      <w:pPr>
        <w:pStyle w:val="NormaleWeb"/>
        <w:tabs>
          <w:tab w:val="left" w:pos="567"/>
        </w:tabs>
        <w:spacing w:before="0" w:beforeAutospacing="0" w:after="120" w:afterAutospacing="0"/>
        <w:rPr>
          <w:lang w:val="it-CH"/>
        </w:rPr>
      </w:pPr>
      <w:r>
        <w:rPr>
          <w:rFonts w:ascii="Helvetica" w:hAnsi="Helvetica"/>
          <w:b/>
          <w:bCs/>
        </w:rPr>
        <w:t xml:space="preserve">1. </w:t>
      </w:r>
      <w:r w:rsidR="009F1D35"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 xml:space="preserve">OGGETTO DELLA MOZIONE </w:t>
      </w:r>
    </w:p>
    <w:p w:rsidR="0096184F" w:rsidRDefault="00F54A17" w:rsidP="009F1D35">
      <w:pPr>
        <w:tabs>
          <w:tab w:val="left" w:pos="567"/>
        </w:tabs>
      </w:pPr>
      <w:r>
        <w:rPr>
          <w:rFonts w:cs="Arial"/>
        </w:rPr>
        <w:t>C</w:t>
      </w:r>
      <w:r w:rsidR="00EA2253">
        <w:rPr>
          <w:rFonts w:cs="Arial"/>
        </w:rPr>
        <w:t xml:space="preserve">on la mozione si chiede al Consiglio </w:t>
      </w:r>
      <w:r w:rsidR="0096184F">
        <w:rPr>
          <w:rFonts w:cs="Arial"/>
        </w:rPr>
        <w:t xml:space="preserve">di Stato </w:t>
      </w:r>
      <w:r w:rsidR="00EA2253">
        <w:rPr>
          <w:rFonts w:cs="Arial"/>
        </w:rPr>
        <w:t xml:space="preserve">di </w:t>
      </w:r>
      <w:r w:rsidR="00EA2253" w:rsidRPr="006449BC">
        <w:t xml:space="preserve">adeguare </w:t>
      </w:r>
      <w:r w:rsidR="00EA2253">
        <w:t xml:space="preserve">l’assetto legislativo </w:t>
      </w:r>
      <w:r w:rsidR="00E91B3D">
        <w:t xml:space="preserve">inerente </w:t>
      </w:r>
      <w:r w:rsidR="00EA2253" w:rsidRPr="006449BC">
        <w:t xml:space="preserve">l'ordinamento del personale cantonale in modo da </w:t>
      </w:r>
      <w:r w:rsidR="00EA2253" w:rsidRPr="000834E8">
        <w:t>parificare i conviventi ai coniugi e ai partner in unione domestica registrata</w:t>
      </w:r>
      <w:r w:rsidR="00EA2253">
        <w:t>.</w:t>
      </w:r>
    </w:p>
    <w:p w:rsidR="008325B2" w:rsidRDefault="008325B2" w:rsidP="009F1D35">
      <w:pPr>
        <w:tabs>
          <w:tab w:val="left" w:pos="567"/>
        </w:tabs>
      </w:pPr>
    </w:p>
    <w:p w:rsidR="009F1D35" w:rsidRDefault="009F1D35" w:rsidP="009F1D35">
      <w:pPr>
        <w:tabs>
          <w:tab w:val="left" w:pos="567"/>
        </w:tabs>
      </w:pPr>
    </w:p>
    <w:p w:rsidR="008325B2" w:rsidRPr="00A722A2" w:rsidRDefault="008325B2" w:rsidP="009F1D35">
      <w:pPr>
        <w:tabs>
          <w:tab w:val="left" w:pos="567"/>
        </w:tabs>
      </w:pPr>
    </w:p>
    <w:p w:rsidR="0096184F" w:rsidRDefault="0096184F" w:rsidP="009F1D35">
      <w:pPr>
        <w:pStyle w:val="NormaleWeb"/>
        <w:tabs>
          <w:tab w:val="left" w:pos="567"/>
        </w:tabs>
        <w:spacing w:before="0" w:beforeAutospacing="0" w:after="120" w:afterAutospacing="0"/>
        <w:rPr>
          <w:lang w:val="it-CH"/>
        </w:rPr>
      </w:pPr>
      <w:r>
        <w:rPr>
          <w:rFonts w:ascii="Helvetica" w:hAnsi="Helvetica"/>
          <w:b/>
          <w:bCs/>
        </w:rPr>
        <w:t xml:space="preserve">2. </w:t>
      </w:r>
      <w:r w:rsidR="009F1D35"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 xml:space="preserve">IL </w:t>
      </w:r>
      <w:r w:rsidR="00492715">
        <w:rPr>
          <w:rFonts w:ascii="Helvetica" w:hAnsi="Helvetica"/>
          <w:b/>
          <w:bCs/>
        </w:rPr>
        <w:t>MESSAGGIO</w:t>
      </w:r>
      <w:r>
        <w:rPr>
          <w:rFonts w:ascii="Helvetica" w:hAnsi="Helvetica"/>
          <w:b/>
          <w:bCs/>
        </w:rPr>
        <w:t xml:space="preserve"> DEL CDS DEL </w:t>
      </w:r>
      <w:r w:rsidR="00246B66">
        <w:rPr>
          <w:rFonts w:ascii="Helvetica" w:hAnsi="Helvetica"/>
          <w:b/>
          <w:bCs/>
        </w:rPr>
        <w:t>10 G</w:t>
      </w:r>
      <w:r w:rsidR="00497DAD">
        <w:rPr>
          <w:rFonts w:ascii="Helvetica" w:hAnsi="Helvetica"/>
          <w:b/>
          <w:bCs/>
        </w:rPr>
        <w:t>IUGNO</w:t>
      </w:r>
      <w:r w:rsidR="00246B66">
        <w:rPr>
          <w:rFonts w:ascii="Helvetica" w:hAnsi="Helvetica"/>
          <w:b/>
          <w:bCs/>
        </w:rPr>
        <w:t xml:space="preserve"> 2020</w:t>
      </w:r>
    </w:p>
    <w:p w:rsidR="00C6048D" w:rsidRDefault="00217C9B" w:rsidP="009F1D35">
      <w:pPr>
        <w:tabs>
          <w:tab w:val="left" w:pos="567"/>
        </w:tabs>
        <w:rPr>
          <w:lang w:val="it-CH"/>
        </w:rPr>
      </w:pPr>
      <w:r w:rsidRPr="00217C9B">
        <w:rPr>
          <w:lang w:val="it-CH"/>
        </w:rPr>
        <w:t xml:space="preserve">A regolare il </w:t>
      </w:r>
      <w:r w:rsidR="000834E8" w:rsidRPr="00217C9B">
        <w:rPr>
          <w:lang w:val="it-CH"/>
        </w:rPr>
        <w:t>riconosc</w:t>
      </w:r>
      <w:r w:rsidRPr="00217C9B">
        <w:rPr>
          <w:lang w:val="it-CH"/>
        </w:rPr>
        <w:t>imento</w:t>
      </w:r>
      <w:r w:rsidR="000834E8" w:rsidRPr="00217C9B">
        <w:rPr>
          <w:lang w:val="it-CH"/>
        </w:rPr>
        <w:t xml:space="preserve"> specific</w:t>
      </w:r>
      <w:r w:rsidRPr="00217C9B">
        <w:rPr>
          <w:lang w:val="it-CH"/>
        </w:rPr>
        <w:t xml:space="preserve">o dei </w:t>
      </w:r>
      <w:r w:rsidR="000834E8" w:rsidRPr="00217C9B">
        <w:rPr>
          <w:lang w:val="it-CH"/>
        </w:rPr>
        <w:t xml:space="preserve">diritti in caso di eventi che riguardano i coniugi o partner registrati, in particolare in caso di malattia grave e di decesso in seno al nucleo famigliare </w:t>
      </w:r>
      <w:r w:rsidRPr="00217C9B">
        <w:rPr>
          <w:lang w:val="it-CH"/>
        </w:rPr>
        <w:t>(</w:t>
      </w:r>
      <w:r w:rsidRPr="008A56A7">
        <w:rPr>
          <w:lang w:val="it-CH"/>
        </w:rPr>
        <w:t>art. 46 cpv. 1 lett. f</w:t>
      </w:r>
      <w:r w:rsidR="003E7231">
        <w:rPr>
          <w:lang w:val="it-CH"/>
        </w:rPr>
        <w:t xml:space="preserve">), </w:t>
      </w:r>
      <w:r w:rsidRPr="008A56A7">
        <w:rPr>
          <w:lang w:val="it-CH"/>
        </w:rPr>
        <w:t>g</w:t>
      </w:r>
      <w:r w:rsidR="003E7231">
        <w:rPr>
          <w:lang w:val="it-CH"/>
        </w:rPr>
        <w:t xml:space="preserve">) </w:t>
      </w:r>
      <w:r w:rsidRPr="008A56A7">
        <w:rPr>
          <w:lang w:val="it-CH"/>
        </w:rPr>
        <w:t>m</w:t>
      </w:r>
      <w:r w:rsidR="003E7231">
        <w:rPr>
          <w:lang w:val="it-CH"/>
        </w:rPr>
        <w:t>)</w:t>
      </w:r>
      <w:r w:rsidRPr="008A56A7">
        <w:rPr>
          <w:lang w:val="it-CH"/>
        </w:rPr>
        <w:t xml:space="preserve"> LORD, art. 35 </w:t>
      </w:r>
      <w:proofErr w:type="spellStart"/>
      <w:r w:rsidRPr="008A56A7">
        <w:rPr>
          <w:lang w:val="it-CH"/>
        </w:rPr>
        <w:t>RD</w:t>
      </w:r>
      <w:r w:rsidR="00813826">
        <w:rPr>
          <w:lang w:val="it-CH"/>
        </w:rPr>
        <w:t>S</w:t>
      </w:r>
      <w:r w:rsidRPr="008A56A7">
        <w:rPr>
          <w:lang w:val="it-CH"/>
        </w:rPr>
        <w:t>t</w:t>
      </w:r>
      <w:proofErr w:type="spellEnd"/>
      <w:r w:rsidRPr="008A56A7">
        <w:rPr>
          <w:lang w:val="it-CH"/>
        </w:rPr>
        <w:t xml:space="preserve"> e art. 29</w:t>
      </w:r>
      <w:r>
        <w:rPr>
          <w:lang w:val="it-CH"/>
        </w:rPr>
        <w:t xml:space="preserve"> cpv. 1 e 2 </w:t>
      </w:r>
      <w:proofErr w:type="spellStart"/>
      <w:r>
        <w:rPr>
          <w:lang w:val="it-CH"/>
        </w:rPr>
        <w:t>LStip</w:t>
      </w:r>
      <w:proofErr w:type="spellEnd"/>
      <w:r>
        <w:rPr>
          <w:lang w:val="it-CH"/>
        </w:rPr>
        <w:t>)</w:t>
      </w:r>
      <w:r w:rsidR="0017044C">
        <w:rPr>
          <w:lang w:val="it-CH"/>
        </w:rPr>
        <w:t xml:space="preserve"> </w:t>
      </w:r>
      <w:r>
        <w:rPr>
          <w:lang w:val="it-CH"/>
        </w:rPr>
        <w:t>sono l</w:t>
      </w:r>
      <w:r w:rsidR="00EA2253">
        <w:rPr>
          <w:lang w:val="it-CH"/>
        </w:rPr>
        <w:t>a Legge sull’ordinamento degli impiegati e dei docenti (LORD), la Legge sugli stipendi degli impiegati dello Stato e dei docenti (</w:t>
      </w:r>
      <w:proofErr w:type="spellStart"/>
      <w:r w:rsidR="00EA2253">
        <w:rPr>
          <w:lang w:val="it-CH"/>
        </w:rPr>
        <w:t>LStip</w:t>
      </w:r>
      <w:proofErr w:type="spellEnd"/>
      <w:r w:rsidR="00EA2253">
        <w:rPr>
          <w:lang w:val="it-CH"/>
        </w:rPr>
        <w:t>) e il Regolamento degli impiegati dello Stato (</w:t>
      </w:r>
      <w:proofErr w:type="spellStart"/>
      <w:r w:rsidR="00EA2253">
        <w:rPr>
          <w:lang w:val="it-CH"/>
        </w:rPr>
        <w:t>RDSt</w:t>
      </w:r>
      <w:proofErr w:type="spellEnd"/>
      <w:r w:rsidR="00EA2253">
        <w:rPr>
          <w:lang w:val="it-CH"/>
        </w:rPr>
        <w:t>)</w:t>
      </w:r>
      <w:r w:rsidR="00E45F7B">
        <w:rPr>
          <w:lang w:val="it-CH"/>
        </w:rPr>
        <w:t>.</w:t>
      </w:r>
    </w:p>
    <w:p w:rsidR="004A583E" w:rsidRDefault="004A583E" w:rsidP="009F1D35">
      <w:pPr>
        <w:tabs>
          <w:tab w:val="left" w:pos="567"/>
        </w:tabs>
      </w:pPr>
    </w:p>
    <w:p w:rsidR="00846075" w:rsidRPr="00846075" w:rsidRDefault="00EA2253" w:rsidP="009F1D35">
      <w:pPr>
        <w:tabs>
          <w:tab w:val="left" w:pos="567"/>
        </w:tabs>
      </w:pPr>
      <w:r w:rsidRPr="00846075">
        <w:t xml:space="preserve">Il Consiglio di Stato, dopo aver esaminato la citata richiesta e preso atto della tendenza legislativa di altri Cantoni, ritiene coerente, in virtù del principio della parità di trattamento, </w:t>
      </w:r>
      <w:r w:rsidRPr="0075285C">
        <w:t>il riconoscimento di tali diritti anche ai conviventi che risultano condividere la stessa abitazione sulla base del rilevamento del movimento della popolazione (</w:t>
      </w:r>
      <w:proofErr w:type="spellStart"/>
      <w:r w:rsidRPr="0075285C">
        <w:t>Movpop</w:t>
      </w:r>
      <w:proofErr w:type="spellEnd"/>
      <w:r w:rsidRPr="0075285C">
        <w:t>).</w:t>
      </w:r>
      <w:r w:rsidRPr="00846075">
        <w:t xml:space="preserve"> </w:t>
      </w:r>
    </w:p>
    <w:p w:rsidR="00EA2253" w:rsidRDefault="00EA2253" w:rsidP="009F1D35">
      <w:pPr>
        <w:tabs>
          <w:tab w:val="left" w:pos="567"/>
        </w:tabs>
        <w:spacing w:after="120"/>
      </w:pPr>
      <w:r w:rsidRPr="00846075">
        <w:t xml:space="preserve">Considerato quanto precede </w:t>
      </w:r>
      <w:r w:rsidR="00846075" w:rsidRPr="00846075">
        <w:t>il</w:t>
      </w:r>
      <w:r w:rsidRPr="00846075">
        <w:t xml:space="preserve"> Consiglio </w:t>
      </w:r>
      <w:r w:rsidR="00846075" w:rsidRPr="00846075">
        <w:t xml:space="preserve">di Stato </w:t>
      </w:r>
      <w:r w:rsidRPr="00846075">
        <w:t>propone pertanto di completare l’art. 46 LORD (Congedi pagati) con un nuovo cpv. 5 del seguente tenore:</w:t>
      </w:r>
    </w:p>
    <w:p w:rsidR="0075285C" w:rsidRDefault="00EA2253" w:rsidP="009F1D35">
      <w:pPr>
        <w:tabs>
          <w:tab w:val="left" w:pos="284"/>
          <w:tab w:val="left" w:pos="567"/>
        </w:tabs>
        <w:rPr>
          <w:rFonts w:cs="Arial"/>
          <w:i/>
          <w:color w:val="000000" w:themeColor="text1"/>
        </w:rPr>
      </w:pPr>
      <w:r w:rsidRPr="0048452C">
        <w:rPr>
          <w:i/>
        </w:rPr>
        <w:t>I conviventi</w:t>
      </w:r>
      <w:r>
        <w:rPr>
          <w:i/>
        </w:rPr>
        <w:t>/concubini</w:t>
      </w:r>
      <w:r w:rsidRPr="0048452C">
        <w:rPr>
          <w:i/>
        </w:rPr>
        <w:t xml:space="preserve"> </w:t>
      </w:r>
      <w:r w:rsidRPr="005D3BE6">
        <w:rPr>
          <w:i/>
        </w:rPr>
        <w:t>beneficiano</w:t>
      </w:r>
      <w:r>
        <w:rPr>
          <w:i/>
        </w:rPr>
        <w:t xml:space="preserve"> </w:t>
      </w:r>
      <w:r w:rsidRPr="005D3BE6">
        <w:rPr>
          <w:i/>
        </w:rPr>
        <w:t>dei</w:t>
      </w:r>
      <w:r w:rsidRPr="0048452C">
        <w:rPr>
          <w:i/>
        </w:rPr>
        <w:t xml:space="preserve"> congedi pagati di cui al </w:t>
      </w:r>
      <w:r w:rsidRPr="0048452C">
        <w:rPr>
          <w:rFonts w:cs="Arial"/>
          <w:i/>
        </w:rPr>
        <w:t>cpv.1 lett. f), g), m</w:t>
      </w:r>
      <w:r>
        <w:rPr>
          <w:rFonts w:cs="Arial"/>
          <w:i/>
        </w:rPr>
        <w:t>)</w:t>
      </w:r>
      <w:r w:rsidRPr="0048452C">
        <w:rPr>
          <w:rFonts w:cs="Arial"/>
          <w:i/>
        </w:rPr>
        <w:t xml:space="preserve">. </w:t>
      </w:r>
      <w:r w:rsidRPr="00E9002E">
        <w:rPr>
          <w:rFonts w:cs="Arial"/>
          <w:i/>
          <w:color w:val="000000" w:themeColor="text1"/>
        </w:rPr>
        <w:t>Sono considerati conviventi le persone che vivono sotto lo stesso tetto.</w:t>
      </w:r>
    </w:p>
    <w:p w:rsidR="008325B2" w:rsidRPr="009F1D35" w:rsidRDefault="008325B2" w:rsidP="009F1D35">
      <w:pPr>
        <w:tabs>
          <w:tab w:val="left" w:pos="284"/>
          <w:tab w:val="left" w:pos="567"/>
        </w:tabs>
        <w:rPr>
          <w:rFonts w:cs="Arial"/>
          <w:color w:val="000000" w:themeColor="text1"/>
        </w:rPr>
      </w:pPr>
    </w:p>
    <w:p w:rsidR="009F1D35" w:rsidRPr="009F1D35" w:rsidRDefault="009F1D35" w:rsidP="009F1D35">
      <w:pPr>
        <w:tabs>
          <w:tab w:val="left" w:pos="284"/>
          <w:tab w:val="left" w:pos="567"/>
        </w:tabs>
        <w:rPr>
          <w:rFonts w:cs="Arial"/>
          <w:color w:val="000000" w:themeColor="text1"/>
        </w:rPr>
      </w:pPr>
    </w:p>
    <w:p w:rsidR="008325B2" w:rsidRPr="009F1D35" w:rsidRDefault="008325B2" w:rsidP="009F1D35">
      <w:pPr>
        <w:tabs>
          <w:tab w:val="left" w:pos="284"/>
          <w:tab w:val="left" w:pos="567"/>
        </w:tabs>
        <w:rPr>
          <w:rFonts w:cs="Arial"/>
          <w:color w:val="000000" w:themeColor="text1"/>
        </w:rPr>
      </w:pPr>
    </w:p>
    <w:p w:rsidR="0075285C" w:rsidRPr="008B54AB" w:rsidRDefault="0075285C" w:rsidP="009F1D35">
      <w:pPr>
        <w:pStyle w:val="NormaleWeb"/>
        <w:tabs>
          <w:tab w:val="left" w:pos="567"/>
        </w:tabs>
        <w:spacing w:before="0" w:beforeAutospacing="0" w:after="120" w:afterAutospacing="0"/>
        <w:rPr>
          <w:rFonts w:ascii="Helvetica" w:hAnsi="Helvetica"/>
          <w:b/>
          <w:bCs/>
        </w:rPr>
      </w:pPr>
      <w:r w:rsidRPr="008B54AB">
        <w:rPr>
          <w:rFonts w:ascii="Helvetica" w:hAnsi="Helvetica"/>
          <w:b/>
          <w:bCs/>
        </w:rPr>
        <w:t xml:space="preserve">3. </w:t>
      </w:r>
      <w:r w:rsidR="009F1D35">
        <w:rPr>
          <w:rFonts w:ascii="Helvetica" w:hAnsi="Helvetica"/>
          <w:b/>
          <w:bCs/>
        </w:rPr>
        <w:tab/>
      </w:r>
      <w:r w:rsidRPr="008B54AB">
        <w:rPr>
          <w:rFonts w:ascii="Helvetica" w:hAnsi="Helvetica"/>
          <w:b/>
          <w:bCs/>
        </w:rPr>
        <w:t xml:space="preserve">LAVORI COMMISSIONALI E </w:t>
      </w:r>
      <w:r>
        <w:rPr>
          <w:rFonts w:ascii="Helvetica" w:hAnsi="Helvetica"/>
          <w:b/>
          <w:bCs/>
        </w:rPr>
        <w:t>INTEPRETAZIONE</w:t>
      </w:r>
    </w:p>
    <w:p w:rsidR="00DB7017" w:rsidRDefault="00DB7017" w:rsidP="009F1D35">
      <w:pPr>
        <w:tabs>
          <w:tab w:val="left" w:pos="567"/>
        </w:tabs>
      </w:pPr>
      <w:r>
        <w:t>La formulazione</w:t>
      </w:r>
      <w:r w:rsidRPr="00A05808">
        <w:t xml:space="preserve"> propost</w:t>
      </w:r>
      <w:r>
        <w:t>a</w:t>
      </w:r>
      <w:r w:rsidRPr="00A05808">
        <w:t xml:space="preserve"> dall’Esecutivo parrebbe</w:t>
      </w:r>
      <w:r>
        <w:t xml:space="preserve"> </w:t>
      </w:r>
      <w:r w:rsidRPr="00A05808">
        <w:t xml:space="preserve">andare oltre a quanto richiesto dai </w:t>
      </w:r>
      <w:proofErr w:type="spellStart"/>
      <w:r w:rsidRPr="00A05808">
        <w:t>mozionanti</w:t>
      </w:r>
      <w:proofErr w:type="spellEnd"/>
      <w:r w:rsidRPr="00A05808">
        <w:t>, poiché la modifica legislativa potrebbe applicarsi anche alle persone che vivono semplicemente assieme, indipendentemente dal legame sentimentale</w:t>
      </w:r>
      <w:r>
        <w:t xml:space="preserve">, </w:t>
      </w:r>
      <w:r w:rsidRPr="00A05808">
        <w:t xml:space="preserve">vale a dire nel caso di coabitazione di studenti oppure la coabitazione di un nipote con i nonni e tutte </w:t>
      </w:r>
      <w:r w:rsidR="00A4241B">
        <w:t>l</w:t>
      </w:r>
      <w:r w:rsidRPr="00A05808">
        <w:t>e variazion</w:t>
      </w:r>
      <w:r w:rsidR="00A4241B">
        <w:t>i</w:t>
      </w:r>
      <w:r w:rsidRPr="00A05808">
        <w:t xml:space="preserve"> che la vita ci presenta.</w:t>
      </w:r>
    </w:p>
    <w:p w:rsidR="00DB7017" w:rsidRDefault="00DB7017" w:rsidP="009F1D35">
      <w:pPr>
        <w:tabs>
          <w:tab w:val="left" w:pos="567"/>
        </w:tabs>
      </w:pPr>
    </w:p>
    <w:p w:rsidR="00EA2253" w:rsidRDefault="00DB7017" w:rsidP="009F1D35">
      <w:pPr>
        <w:tabs>
          <w:tab w:val="left" w:pos="567"/>
        </w:tabs>
      </w:pPr>
      <w:r>
        <w:lastRenderedPageBreak/>
        <w:t xml:space="preserve">La </w:t>
      </w:r>
      <w:r w:rsidR="009F1D35">
        <w:t>C</w:t>
      </w:r>
      <w:r>
        <w:t>ommissione</w:t>
      </w:r>
      <w:r w:rsidR="009E01DE" w:rsidRPr="00A05808">
        <w:t xml:space="preserve"> </w:t>
      </w:r>
      <w:r>
        <w:t xml:space="preserve">chiarisce </w:t>
      </w:r>
      <w:r w:rsidR="00AC7E01">
        <w:t>di aderire all</w:t>
      </w:r>
      <w:r w:rsidR="009E01DE" w:rsidRPr="00A05808">
        <w:t xml:space="preserve">’intenzione dei </w:t>
      </w:r>
      <w:proofErr w:type="spellStart"/>
      <w:r w:rsidR="009E01DE" w:rsidRPr="00A05808">
        <w:t>mozionanti</w:t>
      </w:r>
      <w:proofErr w:type="spellEnd"/>
      <w:r w:rsidR="009E01DE" w:rsidRPr="00A05808">
        <w:t xml:space="preserve"> </w:t>
      </w:r>
      <w:r w:rsidR="0016240F">
        <w:t xml:space="preserve">e precisa </w:t>
      </w:r>
      <w:r w:rsidR="007E6F05">
        <w:t xml:space="preserve">che vuole </w:t>
      </w:r>
      <w:r w:rsidR="009E01DE" w:rsidRPr="00A05808">
        <w:t>“adeguare le leggi che regolano l’ordinamento del personale cantonale in modo da riconoscere i</w:t>
      </w:r>
      <w:r w:rsidR="003E7231">
        <w:t xml:space="preserve"> </w:t>
      </w:r>
      <w:r w:rsidR="009E01DE" w:rsidRPr="00A05808">
        <w:t>conviventi parificabili a coniugi e partner in unione registrata” (cfr. testo della mozione), ovverosia di modificare la vigente legislazione alfine di raggiugere una parità di trattamento tra le coppie unite in matrimonio (cfr. art. 90 e segg. Codice civile svizzero,</w:t>
      </w:r>
      <w:r w:rsidR="009F1D35">
        <w:t xml:space="preserve"> </w:t>
      </w:r>
      <w:r w:rsidR="009F1D35">
        <w:br/>
      </w:r>
      <w:hyperlink r:id="rId8" w:history="1">
        <w:r w:rsidR="009E01DE" w:rsidRPr="00A05808">
          <w:t>RS 210</w:t>
        </w:r>
      </w:hyperlink>
      <w:r w:rsidR="009E01DE" w:rsidRPr="00A05808">
        <w:t>) o registrate tra loro in unione domestica (ai sensi della Legge federale sull’unione domestica registrata di coppie omosessuali,</w:t>
      </w:r>
      <w:r w:rsidR="009F1D35">
        <w:t xml:space="preserve"> </w:t>
      </w:r>
      <w:hyperlink r:id="rId9" w:history="1">
        <w:r w:rsidR="009E01DE" w:rsidRPr="00A05808">
          <w:t>RS 211.231</w:t>
        </w:r>
      </w:hyperlink>
      <w:r w:rsidR="009E01DE" w:rsidRPr="00A05808">
        <w:t>) e quelle che intrattengono una relazione sentimentale durevole (senza che siano sposati o registrati quali partner).</w:t>
      </w:r>
    </w:p>
    <w:p w:rsidR="00492715" w:rsidRDefault="00492715" w:rsidP="009F1D35">
      <w:pPr>
        <w:tabs>
          <w:tab w:val="left" w:pos="567"/>
        </w:tabs>
      </w:pPr>
    </w:p>
    <w:p w:rsidR="00492715" w:rsidRDefault="00492715" w:rsidP="009F1D35">
      <w:pPr>
        <w:tabs>
          <w:tab w:val="left" w:pos="567"/>
        </w:tabs>
        <w:rPr>
          <w:color w:val="000000" w:themeColor="text1"/>
        </w:rPr>
      </w:pPr>
      <w:r w:rsidRPr="00A96BBA">
        <w:rPr>
          <w:color w:val="000000" w:themeColor="text1"/>
        </w:rPr>
        <w:t>Per questa ragione</w:t>
      </w:r>
      <w:r w:rsidR="00497DAD" w:rsidRPr="00A96BBA">
        <w:rPr>
          <w:color w:val="000000" w:themeColor="text1"/>
        </w:rPr>
        <w:t xml:space="preserve"> e</w:t>
      </w:r>
      <w:r w:rsidRPr="00A96BBA">
        <w:rPr>
          <w:color w:val="000000" w:themeColor="text1"/>
        </w:rPr>
        <w:t xml:space="preserve"> per evitare problemi interpretativi, d’accordo con il consulente giuridico avv. Roberto Di Bartolomeo e d’intesa con </w:t>
      </w:r>
      <w:r w:rsidR="009C26E9" w:rsidRPr="00A96BBA">
        <w:rPr>
          <w:color w:val="000000" w:themeColor="text1"/>
        </w:rPr>
        <w:t xml:space="preserve">la Sezione delle </w:t>
      </w:r>
      <w:r w:rsidR="003E7231">
        <w:rPr>
          <w:color w:val="000000" w:themeColor="text1"/>
        </w:rPr>
        <w:t>r</w:t>
      </w:r>
      <w:r w:rsidRPr="00A96BBA">
        <w:rPr>
          <w:color w:val="000000" w:themeColor="text1"/>
        </w:rPr>
        <w:t xml:space="preserve">isorse </w:t>
      </w:r>
      <w:r w:rsidR="003E7231">
        <w:rPr>
          <w:color w:val="000000" w:themeColor="text1"/>
        </w:rPr>
        <w:t>u</w:t>
      </w:r>
      <w:r w:rsidRPr="00A96BBA">
        <w:rPr>
          <w:color w:val="000000" w:themeColor="text1"/>
        </w:rPr>
        <w:t>mane, è stato precisato il testo di legge, in riferimento ai congedi pagati, che viene riformulato come segue</w:t>
      </w:r>
      <w:r w:rsidR="003E7231">
        <w:rPr>
          <w:color w:val="000000" w:themeColor="text1"/>
        </w:rPr>
        <w:t>:</w:t>
      </w:r>
    </w:p>
    <w:p w:rsidR="00E55B40" w:rsidRDefault="00E55B40" w:rsidP="009F1D35">
      <w:pPr>
        <w:tabs>
          <w:tab w:val="left" w:pos="567"/>
        </w:tabs>
        <w:rPr>
          <w:color w:val="000000" w:themeColor="text1"/>
        </w:rPr>
      </w:pPr>
    </w:p>
    <w:p w:rsidR="00E55B40" w:rsidRPr="00DF5DE8" w:rsidRDefault="00E55B40" w:rsidP="009F1D35">
      <w:pPr>
        <w:tabs>
          <w:tab w:val="left" w:pos="426"/>
        </w:tabs>
        <w:ind w:right="-1"/>
        <w:rPr>
          <w:b/>
          <w:i/>
          <w:color w:val="000000" w:themeColor="text1"/>
        </w:rPr>
      </w:pPr>
      <w:r w:rsidRPr="00DF5DE8">
        <w:rPr>
          <w:b/>
          <w:i/>
          <w:color w:val="000000" w:themeColor="text1"/>
        </w:rPr>
        <w:t>Art. 46 cpv. 1 lett. f), g), m) e cpv. 5 (nuovo)</w:t>
      </w:r>
    </w:p>
    <w:p w:rsidR="00E55B40" w:rsidRPr="00DF5DE8" w:rsidRDefault="00E55B40" w:rsidP="009F1D35">
      <w:pPr>
        <w:tabs>
          <w:tab w:val="left" w:pos="426"/>
        </w:tabs>
        <w:ind w:right="-1"/>
        <w:rPr>
          <w:i/>
          <w:color w:val="000000" w:themeColor="text1"/>
        </w:rPr>
      </w:pPr>
    </w:p>
    <w:p w:rsidR="00E55B40" w:rsidRPr="00DF5DE8" w:rsidRDefault="00E55B40" w:rsidP="009F1D35">
      <w:pPr>
        <w:tabs>
          <w:tab w:val="left" w:pos="426"/>
          <w:tab w:val="left" w:pos="993"/>
        </w:tabs>
        <w:spacing w:after="120"/>
        <w:ind w:left="425" w:hanging="425"/>
        <w:rPr>
          <w:i/>
          <w:color w:val="000000" w:themeColor="text1"/>
        </w:rPr>
      </w:pPr>
      <w:r w:rsidRPr="00DF5DE8">
        <w:rPr>
          <w:i/>
          <w:color w:val="000000" w:themeColor="text1"/>
        </w:rPr>
        <w:t xml:space="preserve">f) </w:t>
      </w:r>
      <w:r w:rsidR="009F1D35">
        <w:rPr>
          <w:i/>
          <w:color w:val="000000" w:themeColor="text1"/>
        </w:rPr>
        <w:tab/>
      </w:r>
      <w:r w:rsidRPr="00DF5DE8">
        <w:rPr>
          <w:i/>
          <w:color w:val="000000" w:themeColor="text1"/>
        </w:rPr>
        <w:t>per malattia grave del coniuge, del partner registrato,</w:t>
      </w:r>
      <w:r w:rsidR="00947AD2">
        <w:rPr>
          <w:i/>
          <w:color w:val="000000" w:themeColor="text1"/>
        </w:rPr>
        <w:t xml:space="preserve"> </w:t>
      </w:r>
      <w:r w:rsidRPr="00DF5DE8">
        <w:rPr>
          <w:b/>
          <w:bCs/>
          <w:i/>
          <w:color w:val="FF0000"/>
        </w:rPr>
        <w:t>del</w:t>
      </w:r>
      <w:r w:rsidR="00947AD2">
        <w:rPr>
          <w:b/>
          <w:bCs/>
          <w:i/>
          <w:color w:val="FF0000"/>
        </w:rPr>
        <w:t xml:space="preserve"> </w:t>
      </w:r>
      <w:r w:rsidRPr="00DF5DE8">
        <w:rPr>
          <w:b/>
          <w:bCs/>
          <w:i/>
          <w:color w:val="FF0000"/>
        </w:rPr>
        <w:t>convivente</w:t>
      </w:r>
      <w:r w:rsidRPr="00DF5DE8">
        <w:rPr>
          <w:i/>
          <w:color w:val="000000" w:themeColor="text1"/>
        </w:rPr>
        <w:t>, dei figli, della madre e del padre, previa presentazione di un certificato medico, massimo 10 giorni lavorativi all’anno;</w:t>
      </w:r>
    </w:p>
    <w:p w:rsidR="00E55B40" w:rsidRPr="00DF5DE8" w:rsidRDefault="00E55B40" w:rsidP="009F1D35">
      <w:pPr>
        <w:tabs>
          <w:tab w:val="left" w:pos="426"/>
        </w:tabs>
        <w:spacing w:after="120"/>
        <w:ind w:left="425" w:hanging="425"/>
        <w:rPr>
          <w:i/>
          <w:color w:val="000000" w:themeColor="text1"/>
        </w:rPr>
      </w:pPr>
      <w:r w:rsidRPr="00DF5DE8">
        <w:rPr>
          <w:i/>
          <w:color w:val="000000" w:themeColor="text1"/>
        </w:rPr>
        <w:t xml:space="preserve">g) </w:t>
      </w:r>
      <w:r w:rsidR="009F1D35">
        <w:rPr>
          <w:i/>
          <w:color w:val="000000" w:themeColor="text1"/>
        </w:rPr>
        <w:tab/>
      </w:r>
      <w:r w:rsidRPr="00DF5DE8">
        <w:rPr>
          <w:i/>
          <w:color w:val="000000" w:themeColor="text1"/>
        </w:rPr>
        <w:t>per decesso del coniuge, del partner registrato,</w:t>
      </w:r>
      <w:r w:rsidR="00947AD2">
        <w:rPr>
          <w:i/>
          <w:color w:val="000000" w:themeColor="text1"/>
        </w:rPr>
        <w:t xml:space="preserve"> </w:t>
      </w:r>
      <w:r w:rsidRPr="00DF5DE8">
        <w:rPr>
          <w:b/>
          <w:bCs/>
          <w:i/>
          <w:color w:val="FF0000"/>
        </w:rPr>
        <w:t>del convivente</w:t>
      </w:r>
      <w:r w:rsidR="00947AD2">
        <w:rPr>
          <w:b/>
          <w:bCs/>
          <w:i/>
          <w:color w:val="FF0000"/>
        </w:rPr>
        <w:t xml:space="preserve"> </w:t>
      </w:r>
      <w:r w:rsidRPr="00DF5DE8">
        <w:rPr>
          <w:i/>
          <w:color w:val="000000" w:themeColor="text1"/>
        </w:rPr>
        <w:t>o di figli 5 giorni lavorativi;</w:t>
      </w:r>
    </w:p>
    <w:p w:rsidR="00E55B40" w:rsidRPr="00DF5DE8" w:rsidRDefault="00E55B40" w:rsidP="009F1D35">
      <w:pPr>
        <w:tabs>
          <w:tab w:val="left" w:pos="426"/>
          <w:tab w:val="left" w:pos="993"/>
        </w:tabs>
        <w:ind w:left="426" w:right="-1" w:hanging="426"/>
        <w:rPr>
          <w:i/>
          <w:color w:val="000000" w:themeColor="text1"/>
        </w:rPr>
      </w:pPr>
      <w:r w:rsidRPr="00DF5DE8">
        <w:rPr>
          <w:i/>
          <w:color w:val="000000" w:themeColor="text1"/>
        </w:rPr>
        <w:t>m)</w:t>
      </w:r>
      <w:r w:rsidR="009F1D35">
        <w:rPr>
          <w:i/>
          <w:color w:val="000000" w:themeColor="text1"/>
        </w:rPr>
        <w:tab/>
      </w:r>
      <w:r w:rsidRPr="00DF5DE8">
        <w:rPr>
          <w:i/>
          <w:color w:val="000000" w:themeColor="text1"/>
        </w:rPr>
        <w:t>per decesso di nonni, suoceri, genero, nuora, cognati, nipoti e zii e per analoghi gradi di parentela del partner registrato</w:t>
      </w:r>
      <w:r w:rsidR="00947AD2">
        <w:rPr>
          <w:i/>
          <w:color w:val="000000" w:themeColor="text1"/>
        </w:rPr>
        <w:t xml:space="preserve"> </w:t>
      </w:r>
      <w:r w:rsidRPr="00DF5DE8">
        <w:rPr>
          <w:i/>
          <w:color w:val="000000" w:themeColor="text1"/>
        </w:rPr>
        <w:t xml:space="preserve">o </w:t>
      </w:r>
      <w:r w:rsidRPr="00DF5DE8">
        <w:rPr>
          <w:b/>
          <w:bCs/>
          <w:i/>
          <w:color w:val="FF0000"/>
        </w:rPr>
        <w:t>del convivente</w:t>
      </w:r>
      <w:r w:rsidRPr="00DF5DE8">
        <w:rPr>
          <w:i/>
          <w:color w:val="000000" w:themeColor="text1"/>
        </w:rPr>
        <w:t>, per matrimonio di figli, fratelli, sorelle e genitori, 1 giorno lavorativo;</w:t>
      </w:r>
    </w:p>
    <w:p w:rsidR="00E55B40" w:rsidRPr="00DF5DE8" w:rsidRDefault="00E55B40" w:rsidP="009F1D35">
      <w:pPr>
        <w:tabs>
          <w:tab w:val="left" w:pos="426"/>
          <w:tab w:val="left" w:pos="993"/>
        </w:tabs>
        <w:ind w:right="-1"/>
        <w:rPr>
          <w:i/>
          <w:color w:val="000000" w:themeColor="text1"/>
        </w:rPr>
      </w:pPr>
    </w:p>
    <w:p w:rsidR="00E55B40" w:rsidRPr="00DF5DE8" w:rsidRDefault="00E55B40" w:rsidP="009F1D35">
      <w:pPr>
        <w:tabs>
          <w:tab w:val="left" w:pos="426"/>
        </w:tabs>
        <w:ind w:right="-1"/>
        <w:rPr>
          <w:b/>
          <w:bCs/>
          <w:i/>
          <w:color w:val="FF0000"/>
        </w:rPr>
      </w:pPr>
      <w:r w:rsidRPr="00DF5DE8">
        <w:rPr>
          <w:b/>
          <w:i/>
          <w:color w:val="FF0000"/>
          <w:vertAlign w:val="superscript"/>
        </w:rPr>
        <w:t>5</w:t>
      </w:r>
      <w:r w:rsidRPr="00DF5DE8">
        <w:rPr>
          <w:b/>
          <w:bCs/>
          <w:i/>
          <w:color w:val="FF0000"/>
        </w:rPr>
        <w:t>È considerato convivente la persona che vive sotto lo stesso tetto intrattenendo una relazione di coppia sentimentale, stabile e duratura.</w:t>
      </w:r>
    </w:p>
    <w:p w:rsidR="00E55B40" w:rsidRPr="009F1D35" w:rsidRDefault="00E55B40" w:rsidP="009F1D35">
      <w:pPr>
        <w:tabs>
          <w:tab w:val="left" w:pos="567"/>
        </w:tabs>
        <w:rPr>
          <w:color w:val="000000" w:themeColor="text1"/>
        </w:rPr>
      </w:pPr>
    </w:p>
    <w:p w:rsidR="009F1D35" w:rsidRPr="009F1D35" w:rsidRDefault="009F1D35" w:rsidP="009F1D35">
      <w:pPr>
        <w:tabs>
          <w:tab w:val="left" w:pos="567"/>
        </w:tabs>
        <w:rPr>
          <w:color w:val="000000" w:themeColor="text1"/>
        </w:rPr>
      </w:pPr>
    </w:p>
    <w:p w:rsidR="008325B2" w:rsidRPr="009F1D35" w:rsidRDefault="008325B2" w:rsidP="009F1D35">
      <w:pPr>
        <w:tabs>
          <w:tab w:val="left" w:pos="567"/>
        </w:tabs>
        <w:rPr>
          <w:color w:val="000000" w:themeColor="text1"/>
        </w:rPr>
      </w:pPr>
    </w:p>
    <w:p w:rsidR="002E6B65" w:rsidRPr="008B54AB" w:rsidRDefault="0075285C" w:rsidP="009F1D35">
      <w:pPr>
        <w:pStyle w:val="NormaleWeb"/>
        <w:tabs>
          <w:tab w:val="left" w:pos="567"/>
        </w:tabs>
        <w:spacing w:before="0" w:beforeAutospacing="0" w:after="120" w:afterAutospacing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4</w:t>
      </w:r>
      <w:r w:rsidR="002E6B65" w:rsidRPr="008B54AB">
        <w:rPr>
          <w:rFonts w:ascii="Helvetica" w:hAnsi="Helvetica"/>
          <w:b/>
          <w:bCs/>
        </w:rPr>
        <w:t xml:space="preserve">. </w:t>
      </w:r>
      <w:r w:rsidR="00314516">
        <w:rPr>
          <w:rFonts w:ascii="Helvetica" w:hAnsi="Helvetica"/>
          <w:b/>
          <w:bCs/>
        </w:rPr>
        <w:tab/>
      </w:r>
      <w:bookmarkStart w:id="0" w:name="_GoBack"/>
      <w:bookmarkEnd w:id="0"/>
      <w:r w:rsidR="00065640" w:rsidRPr="008B54AB">
        <w:rPr>
          <w:rFonts w:ascii="Helvetica" w:hAnsi="Helvetica"/>
          <w:b/>
          <w:bCs/>
        </w:rPr>
        <w:t xml:space="preserve">LAVORI COMMISSIONALI E </w:t>
      </w:r>
      <w:r w:rsidR="002E6B65" w:rsidRPr="008B54AB">
        <w:rPr>
          <w:rFonts w:ascii="Helvetica" w:hAnsi="Helvetica"/>
          <w:b/>
          <w:bCs/>
        </w:rPr>
        <w:t>IMPATTO FINANZIARIO</w:t>
      </w:r>
    </w:p>
    <w:p w:rsidR="00D907FC" w:rsidRDefault="00D907FC" w:rsidP="009F1D35">
      <w:pPr>
        <w:tabs>
          <w:tab w:val="left" w:pos="567"/>
        </w:tabs>
        <w:rPr>
          <w:szCs w:val="24"/>
        </w:rPr>
      </w:pPr>
      <w:r>
        <w:rPr>
          <w:szCs w:val="24"/>
        </w:rPr>
        <w:t>I</w:t>
      </w:r>
      <w:r w:rsidRPr="006B28B1">
        <w:rPr>
          <w:szCs w:val="24"/>
        </w:rPr>
        <w:t>nterpellat</w:t>
      </w:r>
      <w:r>
        <w:rPr>
          <w:szCs w:val="24"/>
        </w:rPr>
        <w:t>a</w:t>
      </w:r>
      <w:r w:rsidRPr="006B28B1">
        <w:rPr>
          <w:szCs w:val="24"/>
        </w:rPr>
        <w:t xml:space="preserve"> </w:t>
      </w:r>
      <w:r w:rsidR="00846075">
        <w:rPr>
          <w:szCs w:val="24"/>
        </w:rPr>
        <w:t xml:space="preserve">dalla presente Commissione, </w:t>
      </w:r>
      <w:r w:rsidRPr="006B28B1">
        <w:rPr>
          <w:szCs w:val="24"/>
        </w:rPr>
        <w:t>la Sezione delle risorse umane</w:t>
      </w:r>
      <w:r>
        <w:rPr>
          <w:szCs w:val="24"/>
        </w:rPr>
        <w:t xml:space="preserve">, fa notare che non è possibile conoscere </w:t>
      </w:r>
      <w:r w:rsidRPr="00065640">
        <w:rPr>
          <w:szCs w:val="24"/>
        </w:rPr>
        <w:t>il</w:t>
      </w:r>
      <w:r w:rsidR="009F1D35">
        <w:rPr>
          <w:szCs w:val="24"/>
        </w:rPr>
        <w:t xml:space="preserve"> </w:t>
      </w:r>
      <w:r w:rsidRPr="00065640">
        <w:rPr>
          <w:szCs w:val="24"/>
        </w:rPr>
        <w:t>numero di persone che sarebbero toccat</w:t>
      </w:r>
      <w:r w:rsidRPr="00D907FC">
        <w:rPr>
          <w:szCs w:val="24"/>
        </w:rPr>
        <w:t xml:space="preserve">e </w:t>
      </w:r>
      <w:r w:rsidRPr="00065640">
        <w:rPr>
          <w:szCs w:val="24"/>
        </w:rPr>
        <w:t>dal provvedimento</w:t>
      </w:r>
      <w:r w:rsidRPr="00D907FC">
        <w:rPr>
          <w:szCs w:val="24"/>
        </w:rPr>
        <w:t xml:space="preserve"> perché si </w:t>
      </w:r>
      <w:r w:rsidRPr="006B28B1">
        <w:rPr>
          <w:szCs w:val="24"/>
        </w:rPr>
        <w:t>tratta di coppie di fatto</w:t>
      </w:r>
      <w:r w:rsidR="00A81133">
        <w:rPr>
          <w:szCs w:val="24"/>
        </w:rPr>
        <w:t>, dati</w:t>
      </w:r>
      <w:r w:rsidRPr="006B28B1">
        <w:rPr>
          <w:szCs w:val="24"/>
        </w:rPr>
        <w:t xml:space="preserve"> che non vengono rilevati nei sistemi infor</w:t>
      </w:r>
      <w:r w:rsidR="00846075">
        <w:rPr>
          <w:szCs w:val="24"/>
        </w:rPr>
        <w:t>m</w:t>
      </w:r>
      <w:r w:rsidRPr="006B28B1">
        <w:rPr>
          <w:szCs w:val="24"/>
        </w:rPr>
        <w:t xml:space="preserve">ativi </w:t>
      </w:r>
      <w:r>
        <w:rPr>
          <w:szCs w:val="24"/>
        </w:rPr>
        <w:t>dello Stato</w:t>
      </w:r>
      <w:r w:rsidRPr="006B28B1">
        <w:rPr>
          <w:szCs w:val="24"/>
        </w:rPr>
        <w:t xml:space="preserve">. </w:t>
      </w:r>
    </w:p>
    <w:p w:rsidR="00846075" w:rsidRDefault="00846075" w:rsidP="009F1D35">
      <w:pPr>
        <w:tabs>
          <w:tab w:val="left" w:pos="567"/>
        </w:tabs>
        <w:jc w:val="left"/>
        <w:rPr>
          <w:szCs w:val="24"/>
        </w:rPr>
      </w:pPr>
    </w:p>
    <w:p w:rsidR="0075285C" w:rsidRDefault="00D907FC" w:rsidP="009F1D35">
      <w:pPr>
        <w:tabs>
          <w:tab w:val="left" w:pos="567"/>
        </w:tabs>
        <w:rPr>
          <w:szCs w:val="24"/>
        </w:rPr>
      </w:pPr>
      <w:r w:rsidRPr="00D907FC">
        <w:rPr>
          <w:szCs w:val="24"/>
        </w:rPr>
        <w:t>S</w:t>
      </w:r>
      <w:r>
        <w:rPr>
          <w:szCs w:val="24"/>
        </w:rPr>
        <w:t>i conferma inoltre che l</w:t>
      </w:r>
      <w:r w:rsidRPr="006B28B1">
        <w:rPr>
          <w:szCs w:val="24"/>
        </w:rPr>
        <w:t xml:space="preserve">’impatto finanziario che deriva </w:t>
      </w:r>
      <w:r>
        <w:rPr>
          <w:szCs w:val="24"/>
        </w:rPr>
        <w:t xml:space="preserve">da questa norma </w:t>
      </w:r>
      <w:r w:rsidRPr="006B28B1">
        <w:rPr>
          <w:szCs w:val="24"/>
        </w:rPr>
        <w:t>è teorico</w:t>
      </w:r>
      <w:r>
        <w:rPr>
          <w:szCs w:val="24"/>
        </w:rPr>
        <w:t>,</w:t>
      </w:r>
      <w:r w:rsidRPr="006B28B1">
        <w:rPr>
          <w:szCs w:val="24"/>
        </w:rPr>
        <w:t xml:space="preserve"> nel senso </w:t>
      </w:r>
      <w:r>
        <w:rPr>
          <w:szCs w:val="24"/>
        </w:rPr>
        <w:t xml:space="preserve">che </w:t>
      </w:r>
      <w:r w:rsidRPr="006B28B1">
        <w:rPr>
          <w:szCs w:val="24"/>
        </w:rPr>
        <w:t>la norma concede dei diritti in termini di congedo</w:t>
      </w:r>
      <w:r w:rsidR="00846075">
        <w:rPr>
          <w:szCs w:val="24"/>
        </w:rPr>
        <w:t xml:space="preserve">, </w:t>
      </w:r>
      <w:r w:rsidR="00846075" w:rsidRPr="00217C9B">
        <w:rPr>
          <w:lang w:val="it-CH"/>
        </w:rPr>
        <w:t>in particolare in caso di malattia grave e di decesso in seno al nucleo famigliare</w:t>
      </w:r>
      <w:r w:rsidR="00846075">
        <w:rPr>
          <w:lang w:val="it-CH"/>
        </w:rPr>
        <w:t>,</w:t>
      </w:r>
      <w:r w:rsidRPr="006B28B1">
        <w:rPr>
          <w:szCs w:val="24"/>
        </w:rPr>
        <w:t xml:space="preserve"> senza causare dei costi effettivi.</w:t>
      </w:r>
    </w:p>
    <w:p w:rsidR="00D907FC" w:rsidRDefault="00D907FC" w:rsidP="009F1D35">
      <w:pPr>
        <w:tabs>
          <w:tab w:val="left" w:pos="567"/>
        </w:tabs>
      </w:pPr>
    </w:p>
    <w:p w:rsidR="002E6B65" w:rsidRDefault="00342404" w:rsidP="009F1D35">
      <w:pPr>
        <w:tabs>
          <w:tab w:val="left" w:pos="567"/>
        </w:tabs>
      </w:pPr>
      <w:r>
        <w:t xml:space="preserve">Importante </w:t>
      </w:r>
      <w:r w:rsidR="00D907FC">
        <w:t xml:space="preserve">in ogni caso </w:t>
      </w:r>
      <w:r>
        <w:t xml:space="preserve">notare </w:t>
      </w:r>
      <w:r w:rsidR="00A81133">
        <w:t xml:space="preserve">che </w:t>
      </w:r>
      <w:r w:rsidR="008B54AB">
        <w:t>la presente modifica legislativa</w:t>
      </w:r>
      <w:r>
        <w:rPr>
          <w:b/>
          <w:sz w:val="22"/>
        </w:rPr>
        <w:t xml:space="preserve"> </w:t>
      </w:r>
      <w:r w:rsidR="002E6B65">
        <w:t xml:space="preserve">non contempla la prestazione finanziaria (1/4 dello stipendio annuo) riconosciuta al coniuge superstite o al partner registrato ex </w:t>
      </w:r>
      <w:r w:rsidR="002E6B65" w:rsidRPr="00487666">
        <w:t xml:space="preserve">art. 29 </w:t>
      </w:r>
      <w:proofErr w:type="spellStart"/>
      <w:r w:rsidR="002E6B65" w:rsidRPr="00487666">
        <w:t>L</w:t>
      </w:r>
      <w:r w:rsidR="002E6B65">
        <w:t>S</w:t>
      </w:r>
      <w:r w:rsidR="002E6B65" w:rsidRPr="00487666">
        <w:t>tip</w:t>
      </w:r>
      <w:proofErr w:type="spellEnd"/>
      <w:r w:rsidR="002E6B65">
        <w:t>,</w:t>
      </w:r>
      <w:r w:rsidR="002E6B65" w:rsidRPr="00487666">
        <w:t xml:space="preserve"> essendo quest</w:t>
      </w:r>
      <w:r w:rsidR="002E6B65">
        <w:t>’ultima</w:t>
      </w:r>
      <w:r w:rsidR="002E6B65" w:rsidRPr="00487666">
        <w:t xml:space="preserve"> una disposizione appli</w:t>
      </w:r>
      <w:r w:rsidR="002E6B65">
        <w:t>cabile esclusivamente in presenza di unioni legalmente riconosciute</w:t>
      </w:r>
      <w:r w:rsidR="002E6B65" w:rsidRPr="00487666">
        <w:t>.</w:t>
      </w:r>
      <w:r w:rsidR="002E6B65">
        <w:t xml:space="preserve"> </w:t>
      </w:r>
    </w:p>
    <w:p w:rsidR="00032AF8" w:rsidRDefault="00032AF8" w:rsidP="009F1D35">
      <w:pPr>
        <w:tabs>
          <w:tab w:val="left" w:pos="567"/>
        </w:tabs>
      </w:pPr>
    </w:p>
    <w:p w:rsidR="00E55B40" w:rsidRDefault="00DA11ED" w:rsidP="009F1D35">
      <w:pPr>
        <w:tabs>
          <w:tab w:val="left" w:pos="567"/>
        </w:tabs>
        <w:rPr>
          <w:color w:val="000000" w:themeColor="text1"/>
        </w:rPr>
      </w:pPr>
      <w:r w:rsidRPr="005D4CC0">
        <w:rPr>
          <w:color w:val="000000" w:themeColor="text1"/>
        </w:rPr>
        <w:t>Inoltre, si p</w:t>
      </w:r>
      <w:r w:rsidR="00C8452C" w:rsidRPr="005D4CC0">
        <w:rPr>
          <w:color w:val="000000" w:themeColor="text1"/>
        </w:rPr>
        <w:t xml:space="preserve">rende </w:t>
      </w:r>
      <w:r w:rsidR="00C87295" w:rsidRPr="005D4CC0">
        <w:rPr>
          <w:color w:val="000000" w:themeColor="text1"/>
        </w:rPr>
        <w:t xml:space="preserve">atto che sinora il concetto di figli espresso </w:t>
      </w:r>
      <w:r w:rsidR="00032AF8" w:rsidRPr="005D4CC0">
        <w:rPr>
          <w:color w:val="000000" w:themeColor="text1"/>
        </w:rPr>
        <w:t>d</w:t>
      </w:r>
      <w:r w:rsidR="00C87295" w:rsidRPr="005D4CC0">
        <w:rPr>
          <w:color w:val="000000" w:themeColor="text1"/>
        </w:rPr>
        <w:t>a</w:t>
      </w:r>
      <w:r w:rsidR="00032AF8" w:rsidRPr="005D4CC0">
        <w:rPr>
          <w:color w:val="000000" w:themeColor="text1"/>
        </w:rPr>
        <w:t>ll</w:t>
      </w:r>
      <w:r w:rsidR="005D6595" w:rsidRPr="005D4CC0">
        <w:rPr>
          <w:color w:val="000000" w:themeColor="text1"/>
        </w:rPr>
        <w:t>’art.</w:t>
      </w:r>
      <w:r w:rsidR="00032AF8" w:rsidRPr="005D4CC0">
        <w:rPr>
          <w:color w:val="000000" w:themeColor="text1"/>
        </w:rPr>
        <w:t xml:space="preserve"> 46</w:t>
      </w:r>
      <w:r w:rsidR="00C87295" w:rsidRPr="005D4CC0">
        <w:rPr>
          <w:color w:val="000000" w:themeColor="text1"/>
        </w:rPr>
        <w:t xml:space="preserve"> LORD</w:t>
      </w:r>
      <w:r w:rsidR="005200EB" w:rsidRPr="005D4CC0">
        <w:rPr>
          <w:color w:val="000000" w:themeColor="text1"/>
        </w:rPr>
        <w:t xml:space="preserve"> </w:t>
      </w:r>
      <w:r w:rsidR="00C87295" w:rsidRPr="005D4CC0">
        <w:rPr>
          <w:color w:val="000000" w:themeColor="text1"/>
        </w:rPr>
        <w:t xml:space="preserve">è inteso esclusivamente come </w:t>
      </w:r>
      <w:r w:rsidR="00032AF8" w:rsidRPr="005D4CC0">
        <w:rPr>
          <w:color w:val="000000" w:themeColor="text1"/>
        </w:rPr>
        <w:t xml:space="preserve">i figli in comune, </w:t>
      </w:r>
      <w:r w:rsidR="005200EB" w:rsidRPr="005D4CC0">
        <w:rPr>
          <w:color w:val="000000" w:themeColor="text1"/>
        </w:rPr>
        <w:t xml:space="preserve">vale a dire figlie o figli </w:t>
      </w:r>
      <w:r w:rsidR="00E21FB3" w:rsidRPr="005D4CC0">
        <w:rPr>
          <w:color w:val="000000" w:themeColor="text1"/>
        </w:rPr>
        <w:t>avuti</w:t>
      </w:r>
      <w:r w:rsidR="00C87295" w:rsidRPr="005D4CC0">
        <w:rPr>
          <w:color w:val="000000" w:themeColor="text1"/>
        </w:rPr>
        <w:t xml:space="preserve"> o adottati</w:t>
      </w:r>
      <w:r w:rsidR="00E21FB3" w:rsidRPr="005D4CC0">
        <w:rPr>
          <w:color w:val="000000" w:themeColor="text1"/>
        </w:rPr>
        <w:t xml:space="preserve"> </w:t>
      </w:r>
      <w:r w:rsidR="005200EB" w:rsidRPr="005D4CC0">
        <w:rPr>
          <w:color w:val="000000" w:themeColor="text1"/>
        </w:rPr>
        <w:t>d</w:t>
      </w:r>
      <w:r w:rsidR="00E21FB3" w:rsidRPr="005D4CC0">
        <w:rPr>
          <w:color w:val="000000" w:themeColor="text1"/>
        </w:rPr>
        <w:t>a</w:t>
      </w:r>
      <w:r w:rsidR="005200EB" w:rsidRPr="005D4CC0">
        <w:rPr>
          <w:color w:val="000000" w:themeColor="text1"/>
        </w:rPr>
        <w:t xml:space="preserve"> entrambi</w:t>
      </w:r>
      <w:r w:rsidR="00032AF8" w:rsidRPr="005D4CC0">
        <w:rPr>
          <w:color w:val="000000" w:themeColor="text1"/>
        </w:rPr>
        <w:t xml:space="preserve"> </w:t>
      </w:r>
      <w:r w:rsidR="005200EB" w:rsidRPr="005D4CC0">
        <w:rPr>
          <w:color w:val="000000" w:themeColor="text1"/>
        </w:rPr>
        <w:t xml:space="preserve">i </w:t>
      </w:r>
      <w:r w:rsidR="00032AF8" w:rsidRPr="005D4CC0">
        <w:rPr>
          <w:color w:val="000000" w:themeColor="text1"/>
        </w:rPr>
        <w:t xml:space="preserve">coniugi, partner registrati </w:t>
      </w:r>
      <w:r w:rsidR="005200EB" w:rsidRPr="005D4CC0">
        <w:rPr>
          <w:color w:val="000000" w:themeColor="text1"/>
        </w:rPr>
        <w:t xml:space="preserve">o </w:t>
      </w:r>
      <w:r w:rsidR="00032AF8" w:rsidRPr="005D4CC0">
        <w:rPr>
          <w:color w:val="000000" w:themeColor="text1"/>
        </w:rPr>
        <w:t>conviventi</w:t>
      </w:r>
      <w:r w:rsidR="005200EB" w:rsidRPr="005D4CC0">
        <w:rPr>
          <w:color w:val="000000" w:themeColor="text1"/>
        </w:rPr>
        <w:t>.</w:t>
      </w:r>
      <w:r w:rsidR="00BA7814" w:rsidRPr="005D4CC0">
        <w:rPr>
          <w:color w:val="000000" w:themeColor="text1"/>
        </w:rPr>
        <w:t xml:space="preserve"> La </w:t>
      </w:r>
      <w:r w:rsidR="009F1D35">
        <w:rPr>
          <w:color w:val="000000" w:themeColor="text1"/>
        </w:rPr>
        <w:t>C</w:t>
      </w:r>
      <w:r w:rsidR="00BA7814" w:rsidRPr="005D4CC0">
        <w:rPr>
          <w:color w:val="000000" w:themeColor="text1"/>
        </w:rPr>
        <w:t xml:space="preserve">ommissione ritiene che l’interpretazione sia </w:t>
      </w:r>
      <w:r w:rsidR="00CB0941" w:rsidRPr="005D4CC0">
        <w:rPr>
          <w:color w:val="000000" w:themeColor="text1"/>
        </w:rPr>
        <w:t>da estendere</w:t>
      </w:r>
      <w:r w:rsidR="00BA7814" w:rsidRPr="005D4CC0">
        <w:rPr>
          <w:color w:val="000000" w:themeColor="text1"/>
        </w:rPr>
        <w:t xml:space="preserve"> anche ai figli</w:t>
      </w:r>
      <w:r w:rsidR="00216270" w:rsidRPr="005D4CC0">
        <w:rPr>
          <w:color w:val="000000" w:themeColor="text1"/>
        </w:rPr>
        <w:t xml:space="preserve"> e figlie</w:t>
      </w:r>
      <w:r w:rsidR="00BA7814" w:rsidRPr="005D4CC0">
        <w:rPr>
          <w:color w:val="000000" w:themeColor="text1"/>
        </w:rPr>
        <w:t xml:space="preserve"> non avuti </w:t>
      </w:r>
      <w:r w:rsidR="00A7222D" w:rsidRPr="005D4CC0">
        <w:rPr>
          <w:color w:val="000000" w:themeColor="text1"/>
        </w:rPr>
        <w:t xml:space="preserve">o non adottati </w:t>
      </w:r>
      <w:r w:rsidR="00BA7814" w:rsidRPr="005D4CC0">
        <w:rPr>
          <w:color w:val="000000" w:themeColor="text1"/>
        </w:rPr>
        <w:t>in comune dai coniugi, partner registrat</w:t>
      </w:r>
      <w:r w:rsidR="00C8452C" w:rsidRPr="005D4CC0">
        <w:rPr>
          <w:color w:val="000000" w:themeColor="text1"/>
        </w:rPr>
        <w:t>i</w:t>
      </w:r>
      <w:r w:rsidR="00BA7814" w:rsidRPr="005D4CC0">
        <w:rPr>
          <w:color w:val="000000" w:themeColor="text1"/>
        </w:rPr>
        <w:t xml:space="preserve"> o conviventi</w:t>
      </w:r>
      <w:r w:rsidR="000D5A19" w:rsidRPr="005D4CC0">
        <w:rPr>
          <w:color w:val="000000" w:themeColor="text1"/>
        </w:rPr>
        <w:t xml:space="preserve"> e </w:t>
      </w:r>
      <w:r w:rsidR="00C8452C" w:rsidRPr="005D4CC0">
        <w:rPr>
          <w:color w:val="000000" w:themeColor="text1"/>
        </w:rPr>
        <w:t xml:space="preserve">chiede alla Sezione delle </w:t>
      </w:r>
      <w:r w:rsidR="009F1D35">
        <w:rPr>
          <w:color w:val="000000" w:themeColor="text1"/>
        </w:rPr>
        <w:t>r</w:t>
      </w:r>
      <w:r w:rsidR="00C8452C" w:rsidRPr="005D4CC0">
        <w:rPr>
          <w:color w:val="000000" w:themeColor="text1"/>
        </w:rPr>
        <w:t xml:space="preserve">isorse </w:t>
      </w:r>
      <w:r w:rsidR="009F1D35">
        <w:rPr>
          <w:color w:val="000000" w:themeColor="text1"/>
        </w:rPr>
        <w:t>u</w:t>
      </w:r>
      <w:r w:rsidR="00C8452C" w:rsidRPr="005D4CC0">
        <w:rPr>
          <w:color w:val="000000" w:themeColor="text1"/>
        </w:rPr>
        <w:t xml:space="preserve">mane </w:t>
      </w:r>
      <w:r w:rsidR="000D5A19" w:rsidRPr="005D4CC0">
        <w:rPr>
          <w:color w:val="000000" w:themeColor="text1"/>
        </w:rPr>
        <w:t>di tenerne conto</w:t>
      </w:r>
      <w:r w:rsidR="00C8452C" w:rsidRPr="005D4CC0">
        <w:rPr>
          <w:color w:val="000000" w:themeColor="text1"/>
        </w:rPr>
        <w:t>.</w:t>
      </w:r>
    </w:p>
    <w:p w:rsidR="009F1D35" w:rsidRDefault="009F1D35" w:rsidP="009F1D35">
      <w:pPr>
        <w:tabs>
          <w:tab w:val="left" w:pos="567"/>
        </w:tabs>
        <w:rPr>
          <w:color w:val="000000" w:themeColor="text1"/>
        </w:rPr>
      </w:pPr>
    </w:p>
    <w:p w:rsidR="009F1D35" w:rsidRDefault="009F1D35" w:rsidP="009F1D35">
      <w:pPr>
        <w:tabs>
          <w:tab w:val="left" w:pos="567"/>
        </w:tabs>
        <w:rPr>
          <w:color w:val="000000" w:themeColor="text1"/>
        </w:rPr>
      </w:pPr>
    </w:p>
    <w:p w:rsidR="009F1D35" w:rsidRDefault="009F1D35" w:rsidP="009F1D35">
      <w:pPr>
        <w:tabs>
          <w:tab w:val="left" w:pos="567"/>
        </w:tabs>
        <w:rPr>
          <w:color w:val="000000" w:themeColor="text1"/>
        </w:rPr>
      </w:pPr>
    </w:p>
    <w:p w:rsidR="00C6048D" w:rsidRPr="008B54AB" w:rsidRDefault="0075285C" w:rsidP="009F1D35">
      <w:pPr>
        <w:pStyle w:val="NormaleWeb"/>
        <w:tabs>
          <w:tab w:val="left" w:pos="567"/>
        </w:tabs>
        <w:spacing w:before="0" w:beforeAutospacing="0" w:after="120" w:afterAutospacing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5</w:t>
      </w:r>
      <w:r w:rsidR="006D6A91" w:rsidRPr="00246B66">
        <w:rPr>
          <w:rFonts w:ascii="Helvetica" w:hAnsi="Helvetica"/>
          <w:b/>
          <w:bCs/>
        </w:rPr>
        <w:t xml:space="preserve">. </w:t>
      </w:r>
      <w:r w:rsidR="009F1D35">
        <w:rPr>
          <w:rFonts w:ascii="Helvetica" w:hAnsi="Helvetica"/>
          <w:b/>
          <w:bCs/>
        </w:rPr>
        <w:tab/>
      </w:r>
      <w:r w:rsidR="006D6A91" w:rsidRPr="00246B66">
        <w:rPr>
          <w:rFonts w:ascii="Helvetica" w:hAnsi="Helvetica"/>
          <w:b/>
          <w:bCs/>
        </w:rPr>
        <w:t>C</w:t>
      </w:r>
      <w:r w:rsidR="00246B66">
        <w:rPr>
          <w:rFonts w:ascii="Helvetica" w:hAnsi="Helvetica"/>
          <w:b/>
          <w:bCs/>
        </w:rPr>
        <w:t>ONCLUSIONE</w:t>
      </w:r>
    </w:p>
    <w:p w:rsidR="00B01474" w:rsidRDefault="00BD4B29" w:rsidP="009F1D35">
      <w:pPr>
        <w:tabs>
          <w:tab w:val="left" w:pos="567"/>
        </w:tabs>
      </w:pPr>
      <w:r w:rsidRPr="004A583E">
        <w:t xml:space="preserve">In virtù del principio della parità di trattamento, </w:t>
      </w:r>
      <w:r w:rsidR="004A583E" w:rsidRPr="004A583E">
        <w:t xml:space="preserve">della tendenza legislativa già in atto in </w:t>
      </w:r>
      <w:r w:rsidR="007642FB">
        <w:t>numerosi</w:t>
      </w:r>
      <w:r w:rsidR="004A583E" w:rsidRPr="004A583E">
        <w:t xml:space="preserve"> Cantoni</w:t>
      </w:r>
      <w:r w:rsidR="00A81133">
        <w:t xml:space="preserve"> e </w:t>
      </w:r>
      <w:r>
        <w:t>a</w:t>
      </w:r>
      <w:r w:rsidR="00EA2253">
        <w:t>lla luce di quanto esposto</w:t>
      </w:r>
      <w:r>
        <w:t xml:space="preserve">, </w:t>
      </w:r>
      <w:r w:rsidR="00EA2253">
        <w:t>l</w:t>
      </w:r>
      <w:r w:rsidR="00456CFF">
        <w:t>a</w:t>
      </w:r>
      <w:r w:rsidR="00EA2253">
        <w:t xml:space="preserve"> scrivente C</w:t>
      </w:r>
      <w:r w:rsidR="00456CFF">
        <w:t xml:space="preserve">ommissione </w:t>
      </w:r>
      <w:r w:rsidR="00CA420C">
        <w:t>g</w:t>
      </w:r>
      <w:r w:rsidR="00456CFF">
        <w:t>estione</w:t>
      </w:r>
      <w:r w:rsidR="00EA2253">
        <w:t xml:space="preserve"> </w:t>
      </w:r>
      <w:r w:rsidR="00CA420C">
        <w:t xml:space="preserve">e finanze </w:t>
      </w:r>
      <w:r w:rsidR="00EA2253">
        <w:t>invita il Parlamento, in accoglimento della mozione, ad approvare l</w:t>
      </w:r>
      <w:r w:rsidR="00C6048D">
        <w:t>’</w:t>
      </w:r>
      <w:r w:rsidR="00EA2253">
        <w:t>a</w:t>
      </w:r>
      <w:r w:rsidR="00C6048D">
        <w:t>nnessa</w:t>
      </w:r>
      <w:r w:rsidR="00EA2253">
        <w:t xml:space="preserve"> proposta di modifica legislativa</w:t>
      </w:r>
      <w:r>
        <w:t xml:space="preserve"> </w:t>
      </w:r>
      <w:r w:rsidRPr="00FE4ECE">
        <w:rPr>
          <w:color w:val="000000" w:themeColor="text1"/>
        </w:rPr>
        <w:t xml:space="preserve">così come proposto dal </w:t>
      </w:r>
      <w:r w:rsidR="00687D13" w:rsidRPr="00FE4ECE">
        <w:rPr>
          <w:color w:val="000000" w:themeColor="text1"/>
        </w:rPr>
        <w:t>present</w:t>
      </w:r>
      <w:r w:rsidR="00FE4ECE" w:rsidRPr="00FE4ECE">
        <w:rPr>
          <w:color w:val="000000" w:themeColor="text1"/>
        </w:rPr>
        <w:t>e</w:t>
      </w:r>
      <w:r w:rsidR="007642FB" w:rsidRPr="00FE4ECE">
        <w:rPr>
          <w:color w:val="000000" w:themeColor="text1"/>
        </w:rPr>
        <w:t xml:space="preserve"> rapporto</w:t>
      </w:r>
      <w:r w:rsidR="00687D13" w:rsidRPr="00FE4ECE">
        <w:rPr>
          <w:color w:val="000000" w:themeColor="text1"/>
        </w:rPr>
        <w:t>.</w:t>
      </w:r>
    </w:p>
    <w:p w:rsidR="00C047BC" w:rsidRDefault="00C047BC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6D6A91" w:rsidRDefault="006D6A91" w:rsidP="009F1D35">
      <w:pPr>
        <w:tabs>
          <w:tab w:val="left" w:pos="567"/>
        </w:tabs>
        <w:rPr>
          <w:rFonts w:cs="Arial"/>
          <w:szCs w:val="24"/>
          <w:lang w:eastAsia="en-US"/>
        </w:rPr>
      </w:pPr>
    </w:p>
    <w:p w:rsidR="006D6A91" w:rsidRDefault="006D6A91" w:rsidP="009F1D35">
      <w:pPr>
        <w:tabs>
          <w:tab w:val="left" w:pos="567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Per la Commissione gestione e finanze</w:t>
      </w:r>
      <w:r w:rsidR="009F1D35">
        <w:rPr>
          <w:rFonts w:cs="Arial"/>
          <w:szCs w:val="24"/>
        </w:rPr>
        <w:t>:</w:t>
      </w:r>
    </w:p>
    <w:p w:rsidR="006D6A91" w:rsidRDefault="00BD4B29" w:rsidP="009F1D35">
      <w:pPr>
        <w:tabs>
          <w:tab w:val="left" w:pos="567"/>
        </w:tabs>
        <w:rPr>
          <w:rFonts w:cs="Arial"/>
          <w:szCs w:val="24"/>
        </w:rPr>
      </w:pPr>
      <w:r>
        <w:rPr>
          <w:rFonts w:cs="Arial"/>
          <w:szCs w:val="24"/>
        </w:rPr>
        <w:t>Samantha Bourgoin</w:t>
      </w:r>
      <w:r w:rsidR="006D6A91">
        <w:rPr>
          <w:rFonts w:cs="Arial"/>
          <w:szCs w:val="24"/>
        </w:rPr>
        <w:t>, relat</w:t>
      </w:r>
      <w:r>
        <w:rPr>
          <w:rFonts w:cs="Arial"/>
          <w:szCs w:val="24"/>
        </w:rPr>
        <w:t>ric</w:t>
      </w:r>
      <w:r w:rsidR="00EA77B4">
        <w:rPr>
          <w:rFonts w:cs="Arial"/>
          <w:szCs w:val="24"/>
        </w:rPr>
        <w:t>e</w:t>
      </w:r>
    </w:p>
    <w:p w:rsidR="00C6048D" w:rsidRDefault="003E7231" w:rsidP="009F1D35">
      <w:pPr>
        <w:tabs>
          <w:tab w:val="left" w:pos="567"/>
        </w:tabs>
        <w:rPr>
          <w:szCs w:val="24"/>
        </w:rPr>
      </w:pPr>
      <w:r>
        <w:rPr>
          <w:szCs w:val="24"/>
        </w:rPr>
        <w:t>Agustoni - Bignasca - Biscossa - Caprara -</w:t>
      </w:r>
    </w:p>
    <w:p w:rsidR="003E7231" w:rsidRDefault="003E7231" w:rsidP="009F1D35">
      <w:pPr>
        <w:tabs>
          <w:tab w:val="left" w:pos="567"/>
        </w:tabs>
        <w:rPr>
          <w:szCs w:val="24"/>
        </w:rPr>
      </w:pPr>
      <w:r>
        <w:rPr>
          <w:szCs w:val="24"/>
        </w:rPr>
        <w:t>Caverzasio - Dadò - Durisch - Foletti -</w:t>
      </w:r>
    </w:p>
    <w:p w:rsidR="003E7231" w:rsidRDefault="003E7231" w:rsidP="009F1D35">
      <w:pPr>
        <w:tabs>
          <w:tab w:val="left" w:pos="567"/>
        </w:tabs>
        <w:rPr>
          <w:szCs w:val="24"/>
        </w:rPr>
      </w:pPr>
      <w:r>
        <w:rPr>
          <w:szCs w:val="24"/>
        </w:rPr>
        <w:t>Gianella Alessandra - Guerra -</w:t>
      </w:r>
      <w:r w:rsidR="004B4251">
        <w:rPr>
          <w:szCs w:val="24"/>
        </w:rPr>
        <w:t xml:space="preserve"> Jelmini -</w:t>
      </w:r>
    </w:p>
    <w:p w:rsidR="003E7231" w:rsidRDefault="003E7231" w:rsidP="009F1D35">
      <w:pPr>
        <w:tabs>
          <w:tab w:val="left" w:pos="567"/>
        </w:tabs>
        <w:rPr>
          <w:szCs w:val="24"/>
        </w:rPr>
      </w:pPr>
      <w:r>
        <w:rPr>
          <w:szCs w:val="24"/>
        </w:rPr>
        <w:t>Maderni - Pamini - Quadranti - Sirica</w:t>
      </w:r>
    </w:p>
    <w:p w:rsidR="00C6048D" w:rsidRDefault="00C6048D" w:rsidP="009F1D35">
      <w:pPr>
        <w:tabs>
          <w:tab w:val="left" w:pos="567"/>
        </w:tabs>
        <w:rPr>
          <w:szCs w:val="24"/>
        </w:rPr>
      </w:pPr>
    </w:p>
    <w:p w:rsidR="00C6048D" w:rsidRDefault="00C6048D" w:rsidP="009F1D35">
      <w:pPr>
        <w:tabs>
          <w:tab w:val="left" w:pos="567"/>
        </w:tabs>
        <w:rPr>
          <w:szCs w:val="24"/>
        </w:rPr>
      </w:pPr>
    </w:p>
    <w:p w:rsidR="00B45213" w:rsidRPr="0029347B" w:rsidRDefault="00B45213" w:rsidP="00B45213">
      <w:pPr>
        <w:pStyle w:val="TXT01Normale"/>
        <w:tabs>
          <w:tab w:val="left" w:pos="1260"/>
        </w:tabs>
        <w:spacing w:after="0"/>
        <w:ind w:left="0"/>
      </w:pPr>
    </w:p>
    <w:p w:rsidR="00B45213" w:rsidRPr="0029347B" w:rsidRDefault="00B45213" w:rsidP="00B45213">
      <w:pPr>
        <w:pStyle w:val="TXT01Normale"/>
        <w:spacing w:after="0"/>
        <w:ind w:left="0"/>
        <w:jc w:val="both"/>
      </w:pPr>
    </w:p>
    <w:p w:rsidR="00C6048D" w:rsidRDefault="00C6048D" w:rsidP="009F1D35">
      <w:pPr>
        <w:tabs>
          <w:tab w:val="left" w:pos="567"/>
        </w:tabs>
        <w:rPr>
          <w:szCs w:val="24"/>
        </w:rPr>
      </w:pPr>
    </w:p>
    <w:p w:rsidR="00C6048D" w:rsidRPr="005B3E0C" w:rsidRDefault="00C6048D" w:rsidP="009F1D35">
      <w:pPr>
        <w:tabs>
          <w:tab w:val="left" w:pos="567"/>
        </w:tabs>
        <w:rPr>
          <w:szCs w:val="24"/>
        </w:rPr>
      </w:pPr>
    </w:p>
    <w:p w:rsidR="00B01474" w:rsidRDefault="00B01474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9F1D35" w:rsidRDefault="009F1D35" w:rsidP="009F1D35">
      <w:pPr>
        <w:tabs>
          <w:tab w:val="left" w:pos="567"/>
        </w:tabs>
      </w:pPr>
    </w:p>
    <w:p w:rsidR="009F1D35" w:rsidRDefault="009F1D35" w:rsidP="009F1D35">
      <w:pPr>
        <w:tabs>
          <w:tab w:val="left" w:pos="567"/>
        </w:tabs>
      </w:pPr>
    </w:p>
    <w:p w:rsidR="009F1D35" w:rsidRDefault="009F1D35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CA420C" w:rsidRDefault="00CA420C" w:rsidP="009F1D35">
      <w:pPr>
        <w:tabs>
          <w:tab w:val="left" w:pos="567"/>
        </w:tabs>
      </w:pPr>
    </w:p>
    <w:p w:rsidR="008325B2" w:rsidRDefault="008325B2" w:rsidP="009F1D35">
      <w:pPr>
        <w:tabs>
          <w:tab w:val="left" w:pos="567"/>
        </w:tabs>
      </w:pPr>
    </w:p>
    <w:p w:rsidR="00C6048D" w:rsidRPr="00C6048D" w:rsidRDefault="00C6048D" w:rsidP="009F1D35">
      <w:pPr>
        <w:tabs>
          <w:tab w:val="left" w:pos="284"/>
          <w:tab w:val="left" w:pos="567"/>
        </w:tabs>
        <w:spacing w:after="80"/>
        <w:rPr>
          <w:sz w:val="22"/>
          <w:szCs w:val="22"/>
          <w:u w:val="single"/>
        </w:rPr>
      </w:pPr>
      <w:r w:rsidRPr="00C6048D">
        <w:rPr>
          <w:sz w:val="22"/>
          <w:szCs w:val="22"/>
          <w:u w:val="single"/>
        </w:rPr>
        <w:t>Anness</w:t>
      </w:r>
      <w:r w:rsidR="009F1D35">
        <w:rPr>
          <w:sz w:val="22"/>
          <w:szCs w:val="22"/>
          <w:u w:val="single"/>
        </w:rPr>
        <w:t>a</w:t>
      </w:r>
      <w:r w:rsidRPr="00C6048D">
        <w:rPr>
          <w:sz w:val="22"/>
          <w:szCs w:val="22"/>
          <w:u w:val="single"/>
        </w:rPr>
        <w:t>:</w:t>
      </w:r>
    </w:p>
    <w:p w:rsidR="00B752AB" w:rsidRDefault="00C6048D" w:rsidP="00CA420C">
      <w:pPr>
        <w:tabs>
          <w:tab w:val="left" w:pos="284"/>
          <w:tab w:val="left" w:pos="567"/>
        </w:tabs>
      </w:pPr>
      <w:r w:rsidRPr="00C6048D">
        <w:rPr>
          <w:sz w:val="22"/>
          <w:szCs w:val="22"/>
        </w:rPr>
        <w:t>-</w:t>
      </w:r>
      <w:r w:rsidRPr="00C6048D">
        <w:rPr>
          <w:sz w:val="22"/>
          <w:szCs w:val="22"/>
        </w:rPr>
        <w:tab/>
      </w:r>
      <w:r w:rsidR="00CA420C">
        <w:rPr>
          <w:sz w:val="22"/>
          <w:szCs w:val="22"/>
        </w:rPr>
        <w:t xml:space="preserve">Proposta di modifica della </w:t>
      </w:r>
      <w:r>
        <w:rPr>
          <w:sz w:val="22"/>
          <w:szCs w:val="22"/>
        </w:rPr>
        <w:t>LORD</w:t>
      </w:r>
      <w:r w:rsidR="00B752AB">
        <w:br w:type="page"/>
      </w:r>
    </w:p>
    <w:p w:rsidR="00B752AB" w:rsidRDefault="00B752AB" w:rsidP="009F1D35">
      <w:pPr>
        <w:tabs>
          <w:tab w:val="left" w:pos="567"/>
        </w:tabs>
      </w:pPr>
      <w:r>
        <w:lastRenderedPageBreak/>
        <w:t>Disegno di</w:t>
      </w:r>
    </w:p>
    <w:p w:rsidR="00B752AB" w:rsidRDefault="00B752AB" w:rsidP="009F1D35">
      <w:pPr>
        <w:tabs>
          <w:tab w:val="left" w:pos="567"/>
        </w:tabs>
      </w:pPr>
    </w:p>
    <w:p w:rsidR="00B752AB" w:rsidRPr="00B752AB" w:rsidRDefault="00B752AB" w:rsidP="009F1D35">
      <w:pPr>
        <w:tabs>
          <w:tab w:val="left" w:pos="567"/>
        </w:tabs>
        <w:rPr>
          <w:b/>
        </w:rPr>
      </w:pPr>
      <w:r w:rsidRPr="00B752AB">
        <w:rPr>
          <w:b/>
        </w:rPr>
        <w:t>LEGGE</w:t>
      </w:r>
    </w:p>
    <w:p w:rsidR="00B752AB" w:rsidRPr="00B752AB" w:rsidRDefault="00B752AB" w:rsidP="009F1D35">
      <w:pPr>
        <w:tabs>
          <w:tab w:val="left" w:pos="567"/>
        </w:tabs>
        <w:rPr>
          <w:b/>
        </w:rPr>
      </w:pPr>
      <w:r w:rsidRPr="00B752AB">
        <w:rPr>
          <w:b/>
        </w:rPr>
        <w:t>sull’ordinamento degli impiegati dello Stato e dei docenti del 15 marzo 1995 (LORD); modifica</w:t>
      </w:r>
    </w:p>
    <w:p w:rsidR="00B752AB" w:rsidRDefault="00B752AB" w:rsidP="009F1D35">
      <w:pPr>
        <w:tabs>
          <w:tab w:val="left" w:pos="567"/>
        </w:tabs>
      </w:pPr>
    </w:p>
    <w:p w:rsidR="00B752AB" w:rsidRDefault="00B752AB" w:rsidP="009F1D35">
      <w:pPr>
        <w:tabs>
          <w:tab w:val="left" w:pos="567"/>
        </w:tabs>
      </w:pPr>
    </w:p>
    <w:p w:rsidR="00B752AB" w:rsidRDefault="00B752AB" w:rsidP="009F1D35">
      <w:pPr>
        <w:tabs>
          <w:tab w:val="left" w:pos="567"/>
        </w:tabs>
      </w:pPr>
      <w:r>
        <w:t>IL GRAN CONSIGLIO</w:t>
      </w:r>
    </w:p>
    <w:p w:rsidR="00B752AB" w:rsidRDefault="00B752AB" w:rsidP="009F1D35">
      <w:pPr>
        <w:tabs>
          <w:tab w:val="left" w:pos="567"/>
        </w:tabs>
      </w:pPr>
      <w:r>
        <w:t>DELLA REPUBBLICA E CANTONE TICINO</w:t>
      </w:r>
    </w:p>
    <w:p w:rsidR="00B752AB" w:rsidRDefault="00B752AB" w:rsidP="009F1D35">
      <w:pPr>
        <w:tabs>
          <w:tab w:val="left" w:pos="567"/>
        </w:tabs>
      </w:pPr>
    </w:p>
    <w:p w:rsidR="00E55B40" w:rsidRPr="00CB47D5" w:rsidRDefault="009F1D35" w:rsidP="009F1D35">
      <w:pPr>
        <w:tabs>
          <w:tab w:val="left" w:pos="567"/>
        </w:tabs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- </w:t>
      </w:r>
      <w:r w:rsidR="00B752AB" w:rsidRPr="00CB47D5">
        <w:rPr>
          <w:rFonts w:eastAsia="Calibri" w:cs="Arial"/>
          <w:szCs w:val="24"/>
          <w:lang w:eastAsia="en-US"/>
        </w:rPr>
        <w:t>visto il messaggio 10 giugno 2020</w:t>
      </w:r>
      <w:r w:rsidR="00E55B40" w:rsidRPr="00CB47D5">
        <w:rPr>
          <w:rFonts w:eastAsia="Calibri" w:cs="Arial"/>
          <w:szCs w:val="24"/>
          <w:lang w:eastAsia="en-US"/>
        </w:rPr>
        <w:t xml:space="preserve"> n. 7826 del Consiglio di Stato;</w:t>
      </w:r>
    </w:p>
    <w:p w:rsidR="00B752AB" w:rsidRPr="00CB47D5" w:rsidRDefault="009F1D35" w:rsidP="009F1D35">
      <w:pPr>
        <w:tabs>
          <w:tab w:val="left" w:pos="567"/>
        </w:tabs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- </w:t>
      </w:r>
      <w:r w:rsidR="00E55B40" w:rsidRPr="00CB47D5">
        <w:rPr>
          <w:rFonts w:eastAsia="Calibri" w:cs="Arial"/>
          <w:szCs w:val="24"/>
          <w:lang w:eastAsia="en-US"/>
        </w:rPr>
        <w:t>visto il rapporto</w:t>
      </w:r>
      <w:r>
        <w:rPr>
          <w:rFonts w:eastAsia="Calibri" w:cs="Arial"/>
          <w:szCs w:val="24"/>
          <w:lang w:eastAsia="en-US"/>
        </w:rPr>
        <w:t xml:space="preserve"> 11 maggio 2021 </w:t>
      </w:r>
      <w:r w:rsidR="00E55B40" w:rsidRPr="00CB47D5">
        <w:rPr>
          <w:rFonts w:eastAsia="Calibri" w:cs="Arial"/>
          <w:szCs w:val="24"/>
          <w:lang w:eastAsia="en-US"/>
        </w:rPr>
        <w:t xml:space="preserve">n.7826R della Commissione </w:t>
      </w:r>
      <w:r>
        <w:rPr>
          <w:rFonts w:eastAsia="Calibri" w:cs="Arial"/>
          <w:szCs w:val="24"/>
          <w:lang w:eastAsia="en-US"/>
        </w:rPr>
        <w:t>gestione e finanze,</w:t>
      </w:r>
    </w:p>
    <w:p w:rsidR="00B752AB" w:rsidRDefault="00B752AB" w:rsidP="009F1D35">
      <w:pPr>
        <w:tabs>
          <w:tab w:val="left" w:pos="567"/>
        </w:tabs>
      </w:pPr>
    </w:p>
    <w:p w:rsidR="00B752AB" w:rsidRDefault="00B752AB" w:rsidP="009F1D35">
      <w:pPr>
        <w:tabs>
          <w:tab w:val="left" w:pos="567"/>
        </w:tabs>
      </w:pPr>
    </w:p>
    <w:p w:rsidR="00B752AB" w:rsidRPr="00B752AB" w:rsidRDefault="00B752AB" w:rsidP="009F1D35">
      <w:pPr>
        <w:tabs>
          <w:tab w:val="left" w:pos="567"/>
        </w:tabs>
        <w:rPr>
          <w:b/>
        </w:rPr>
      </w:pPr>
      <w:r w:rsidRPr="00B752AB">
        <w:rPr>
          <w:b/>
        </w:rPr>
        <w:t xml:space="preserve">d e c r e t </w:t>
      </w:r>
      <w:proofErr w:type="gramStart"/>
      <w:r w:rsidRPr="00B752AB">
        <w:rPr>
          <w:b/>
        </w:rPr>
        <w:t>a :</w:t>
      </w:r>
      <w:proofErr w:type="gramEnd"/>
    </w:p>
    <w:p w:rsidR="00B752AB" w:rsidRDefault="00B752AB" w:rsidP="009F1D35">
      <w:pPr>
        <w:tabs>
          <w:tab w:val="left" w:pos="567"/>
        </w:tabs>
      </w:pPr>
    </w:p>
    <w:p w:rsidR="00B752AB" w:rsidRDefault="00B752AB" w:rsidP="009F1D35">
      <w:pPr>
        <w:tabs>
          <w:tab w:val="left" w:pos="567"/>
        </w:tabs>
      </w:pPr>
    </w:p>
    <w:p w:rsidR="00B752AB" w:rsidRPr="00B752AB" w:rsidRDefault="00B752AB" w:rsidP="009F1D35">
      <w:pPr>
        <w:tabs>
          <w:tab w:val="left" w:pos="567"/>
        </w:tabs>
        <w:spacing w:after="120"/>
        <w:rPr>
          <w:b/>
        </w:rPr>
      </w:pPr>
      <w:r w:rsidRPr="00B752AB">
        <w:rPr>
          <w:b/>
        </w:rPr>
        <w:t>I</w:t>
      </w:r>
      <w:r w:rsidR="00E90217">
        <w:rPr>
          <w:b/>
        </w:rPr>
        <w:t>.</w:t>
      </w:r>
    </w:p>
    <w:p w:rsidR="00B752AB" w:rsidRDefault="00CA420C" w:rsidP="009F1D35">
      <w:pPr>
        <w:tabs>
          <w:tab w:val="left" w:pos="567"/>
        </w:tabs>
      </w:pPr>
      <w:r>
        <w:t>La L</w:t>
      </w:r>
      <w:r w:rsidR="00B752AB">
        <w:t>egge sull’ordinamento degli impiegati dello Stato e dei docenti del 15 marzo 1995 (LORD) è così modificata:</w:t>
      </w:r>
    </w:p>
    <w:p w:rsidR="00B752AB" w:rsidRDefault="00B752AB" w:rsidP="009F1D35">
      <w:pPr>
        <w:tabs>
          <w:tab w:val="left" w:pos="567"/>
        </w:tabs>
      </w:pPr>
    </w:p>
    <w:tbl>
      <w:tblPr>
        <w:tblStyle w:val="Grigliatabel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3"/>
      </w:tblGrid>
      <w:tr w:rsidR="00CB47D5" w:rsidRPr="008D3A59" w:rsidTr="009F1D35">
        <w:tc>
          <w:tcPr>
            <w:tcW w:w="1030" w:type="pct"/>
          </w:tcPr>
          <w:p w:rsidR="00CA420C" w:rsidRDefault="00CA420C" w:rsidP="009F1D35">
            <w:pPr>
              <w:tabs>
                <w:tab w:val="left" w:pos="372"/>
                <w:tab w:val="left" w:pos="567"/>
                <w:tab w:val="left" w:pos="252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:rsidR="00CA420C" w:rsidRDefault="00CA420C" w:rsidP="009F1D35">
            <w:pPr>
              <w:tabs>
                <w:tab w:val="left" w:pos="372"/>
                <w:tab w:val="left" w:pos="567"/>
                <w:tab w:val="left" w:pos="252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:rsidR="00CB47D5" w:rsidRPr="001859B5" w:rsidRDefault="00CB47D5" w:rsidP="009F1D35">
            <w:pPr>
              <w:tabs>
                <w:tab w:val="left" w:pos="372"/>
                <w:tab w:val="left" w:pos="567"/>
                <w:tab w:val="left" w:pos="2520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  <w:r w:rsidR="00DF5DE8">
              <w:rPr>
                <w:rFonts w:cs="Arial"/>
                <w:b/>
                <w:bCs/>
                <w:sz w:val="20"/>
              </w:rPr>
              <w:t>ongedi p</w:t>
            </w:r>
            <w:r>
              <w:rPr>
                <w:rFonts w:cs="Arial"/>
                <w:b/>
                <w:bCs/>
                <w:sz w:val="20"/>
              </w:rPr>
              <w:t>agati</w:t>
            </w:r>
          </w:p>
        </w:tc>
        <w:tc>
          <w:tcPr>
            <w:tcW w:w="3970" w:type="pct"/>
          </w:tcPr>
          <w:p w:rsidR="00CB47D5" w:rsidRPr="00696B5D" w:rsidRDefault="00CB47D5" w:rsidP="009F1D35">
            <w:pPr>
              <w:pStyle w:val="NormaleWeb"/>
              <w:tabs>
                <w:tab w:val="left" w:pos="440"/>
                <w:tab w:val="left" w:pos="567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696B5D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Art.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46 cpv. 1 lett. f), g), m) e cpv. 5 (nuovo)</w:t>
            </w:r>
          </w:p>
          <w:p w:rsidR="00CB47D5" w:rsidRPr="00696B5D" w:rsidRDefault="00CB47D5" w:rsidP="009F1D35">
            <w:pPr>
              <w:pStyle w:val="NormaleWeb"/>
              <w:tabs>
                <w:tab w:val="left" w:pos="440"/>
                <w:tab w:val="left" w:pos="56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3"/>
                <w:szCs w:val="23"/>
                <w:u w:val="single"/>
              </w:rPr>
            </w:pPr>
          </w:p>
          <w:p w:rsidR="00CB47D5" w:rsidRDefault="00CB47D5" w:rsidP="009F1D35">
            <w:pPr>
              <w:pStyle w:val="NormaleWeb"/>
              <w:tabs>
                <w:tab w:val="left" w:pos="355"/>
                <w:tab w:val="left" w:pos="567"/>
              </w:tabs>
              <w:spacing w:before="0" w:beforeAutospacing="0" w:after="120" w:afterAutospacing="0"/>
              <w:ind w:left="357" w:hanging="357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f)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  <w:r w:rsidRPr="00CB47D5">
              <w:rPr>
                <w:rFonts w:ascii="Arial" w:hAnsi="Arial" w:cs="Arial"/>
                <w:sz w:val="23"/>
                <w:szCs w:val="23"/>
              </w:rPr>
              <w:t>per malattia grave del c</w:t>
            </w:r>
            <w:r w:rsidR="00E90217">
              <w:rPr>
                <w:rFonts w:ascii="Arial" w:hAnsi="Arial" w:cs="Arial"/>
                <w:sz w:val="23"/>
                <w:szCs w:val="23"/>
              </w:rPr>
              <w:t xml:space="preserve">oniuge, del partner registrato, del </w:t>
            </w:r>
            <w:r w:rsidRPr="00CB47D5">
              <w:rPr>
                <w:rFonts w:ascii="Arial" w:hAnsi="Arial" w:cs="Arial"/>
                <w:bCs/>
                <w:sz w:val="23"/>
                <w:szCs w:val="23"/>
              </w:rPr>
              <w:t>convivente</w:t>
            </w:r>
            <w:r w:rsidRPr="00CB47D5">
              <w:rPr>
                <w:rFonts w:ascii="Arial" w:hAnsi="Arial" w:cs="Arial"/>
                <w:sz w:val="23"/>
                <w:szCs w:val="23"/>
              </w:rPr>
              <w:t>, dei figli, della madre e del padre, previa presentazione di un certificato medico, massimo 10 giorni lavorativi all’anno;</w:t>
            </w:r>
          </w:p>
          <w:p w:rsidR="00CB47D5" w:rsidRDefault="00CB47D5" w:rsidP="009F1D35">
            <w:pPr>
              <w:pStyle w:val="NormaleWeb"/>
              <w:tabs>
                <w:tab w:val="left" w:pos="355"/>
                <w:tab w:val="left" w:pos="567"/>
              </w:tabs>
              <w:spacing w:before="0" w:beforeAutospacing="0" w:after="120" w:afterAutospacing="0"/>
              <w:ind w:left="357" w:hanging="357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g)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  <w:r w:rsidRPr="00CB47D5">
              <w:rPr>
                <w:rFonts w:ascii="Arial" w:hAnsi="Arial" w:cs="Arial"/>
                <w:sz w:val="23"/>
                <w:szCs w:val="23"/>
              </w:rPr>
              <w:t>per decesso del c</w:t>
            </w:r>
            <w:r w:rsidR="00E90217">
              <w:rPr>
                <w:rFonts w:ascii="Arial" w:hAnsi="Arial" w:cs="Arial"/>
                <w:sz w:val="23"/>
                <w:szCs w:val="23"/>
              </w:rPr>
              <w:t xml:space="preserve">oniuge, del partner registrato, </w:t>
            </w:r>
            <w:r w:rsidRPr="00CB47D5">
              <w:rPr>
                <w:rFonts w:ascii="Arial" w:hAnsi="Arial" w:cs="Arial"/>
                <w:bCs/>
                <w:sz w:val="23"/>
                <w:szCs w:val="23"/>
              </w:rPr>
              <w:t>del convivente</w:t>
            </w:r>
            <w:r w:rsidR="00E9021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CB47D5">
              <w:rPr>
                <w:rFonts w:ascii="Arial" w:hAnsi="Arial" w:cs="Arial"/>
                <w:sz w:val="23"/>
                <w:szCs w:val="23"/>
              </w:rPr>
              <w:t>o di figli 5 giorni lavorativi;</w:t>
            </w:r>
          </w:p>
          <w:p w:rsidR="00CB47D5" w:rsidRPr="00CB47D5" w:rsidRDefault="00CB47D5" w:rsidP="009F1D35">
            <w:pPr>
              <w:pStyle w:val="NormaleWeb"/>
              <w:tabs>
                <w:tab w:val="left" w:pos="355"/>
                <w:tab w:val="left" w:pos="567"/>
              </w:tabs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m)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  <w:r w:rsidRPr="00CB47D5">
              <w:rPr>
                <w:rFonts w:ascii="Arial" w:hAnsi="Arial" w:cs="Arial"/>
                <w:sz w:val="23"/>
                <w:szCs w:val="23"/>
              </w:rPr>
              <w:t>per decesso di nonni, suoceri, genero, nuora, cognati, nipoti e zii e per analoghi gradi di p</w:t>
            </w:r>
            <w:r w:rsidR="00E90217">
              <w:rPr>
                <w:rFonts w:ascii="Arial" w:hAnsi="Arial" w:cs="Arial"/>
                <w:sz w:val="23"/>
                <w:szCs w:val="23"/>
              </w:rPr>
              <w:t xml:space="preserve">arentela del partner registrato </w:t>
            </w:r>
            <w:r w:rsidRPr="00CB47D5">
              <w:rPr>
                <w:rFonts w:ascii="Arial" w:hAnsi="Arial" w:cs="Arial"/>
                <w:sz w:val="23"/>
                <w:szCs w:val="23"/>
              </w:rPr>
              <w:t>o del convivente, per matrimonio di figli, fratelli, sorelle e genitori, 1 giorno lavorativo;</w:t>
            </w:r>
          </w:p>
          <w:p w:rsidR="00CB47D5" w:rsidRPr="00CB47D5" w:rsidRDefault="00CB47D5" w:rsidP="009F1D35">
            <w:pPr>
              <w:pStyle w:val="NormaleWeb"/>
              <w:tabs>
                <w:tab w:val="left" w:pos="440"/>
                <w:tab w:val="left" w:pos="567"/>
              </w:tabs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</w:p>
          <w:p w:rsidR="00CB47D5" w:rsidRPr="00CB47D5" w:rsidRDefault="00CB47D5" w:rsidP="009F1D35">
            <w:pPr>
              <w:pStyle w:val="NormaleWeb"/>
              <w:tabs>
                <w:tab w:val="left" w:pos="440"/>
                <w:tab w:val="left" w:pos="567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47D5">
              <w:rPr>
                <w:rFonts w:ascii="Arial" w:hAnsi="Arial" w:cs="Arial"/>
                <w:sz w:val="23"/>
                <w:szCs w:val="23"/>
                <w:vertAlign w:val="superscript"/>
              </w:rPr>
              <w:t>5</w:t>
            </w:r>
            <w:r w:rsidRPr="00CB47D5">
              <w:rPr>
                <w:rFonts w:ascii="Arial" w:hAnsi="Arial" w:cs="Arial"/>
                <w:sz w:val="23"/>
                <w:szCs w:val="23"/>
              </w:rPr>
              <w:t>È considerato convivente la persona che vive sotto lo stesso tetto intrattenendo una relazione di coppia sentimentale, stabile e duratura.</w:t>
            </w:r>
          </w:p>
          <w:p w:rsidR="00CB47D5" w:rsidRPr="00696B5D" w:rsidRDefault="00CB47D5" w:rsidP="009F1D35">
            <w:pPr>
              <w:pStyle w:val="testo"/>
              <w:tabs>
                <w:tab w:val="left" w:pos="440"/>
                <w:tab w:val="left" w:pos="1701"/>
              </w:tabs>
              <w:spacing w:before="0"/>
              <w:rPr>
                <w:rFonts w:cs="Arial"/>
                <w:b/>
                <w:sz w:val="23"/>
                <w:szCs w:val="23"/>
                <w:lang w:val="it-IT"/>
              </w:rPr>
            </w:pPr>
          </w:p>
        </w:tc>
      </w:tr>
    </w:tbl>
    <w:p w:rsidR="00B752AB" w:rsidRDefault="00B752AB" w:rsidP="009F1D35">
      <w:pPr>
        <w:tabs>
          <w:tab w:val="left" w:pos="567"/>
        </w:tabs>
      </w:pPr>
    </w:p>
    <w:p w:rsidR="00B752AB" w:rsidRPr="00B752AB" w:rsidRDefault="00B752AB" w:rsidP="009F1D35">
      <w:pPr>
        <w:tabs>
          <w:tab w:val="left" w:pos="567"/>
        </w:tabs>
        <w:spacing w:after="120"/>
        <w:rPr>
          <w:b/>
        </w:rPr>
      </w:pPr>
      <w:r w:rsidRPr="00B752AB">
        <w:rPr>
          <w:b/>
        </w:rPr>
        <w:t>II</w:t>
      </w:r>
      <w:r w:rsidR="00E90217">
        <w:rPr>
          <w:b/>
        </w:rPr>
        <w:t>.</w:t>
      </w:r>
    </w:p>
    <w:p w:rsidR="00B752AB" w:rsidRDefault="00B752AB" w:rsidP="009F1D35">
      <w:pPr>
        <w:tabs>
          <w:tab w:val="left" w:pos="567"/>
        </w:tabs>
      </w:pPr>
      <w:r>
        <w:t>Trascorsi i termini per l’esercizio del diritto di referendum, la presente modifica di legge è pubblicata nel Bollettino ufficiale delle leggi</w:t>
      </w:r>
      <w:r w:rsidR="00420207">
        <w:t xml:space="preserve"> ed entra immediatamente in vigore</w:t>
      </w:r>
      <w:r>
        <w:t>.</w:t>
      </w:r>
    </w:p>
    <w:p w:rsidR="00B752AB" w:rsidRDefault="00B752AB" w:rsidP="009F1D35">
      <w:pPr>
        <w:tabs>
          <w:tab w:val="left" w:pos="567"/>
        </w:tabs>
      </w:pPr>
    </w:p>
    <w:sectPr w:rsidR="00B752AB" w:rsidSect="00DF434B">
      <w:footerReference w:type="default" r:id="rId10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07" w:rsidRDefault="006D5C07">
      <w:r>
        <w:separator/>
      </w:r>
    </w:p>
  </w:endnote>
  <w:endnote w:type="continuationSeparator" w:id="0">
    <w:p w:rsidR="006D5C07" w:rsidRDefault="006D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314516">
      <w:rPr>
        <w:rStyle w:val="Numeropagina"/>
        <w:noProof/>
        <w:sz w:val="20"/>
      </w:rPr>
      <w:t>4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07" w:rsidRDefault="006D5C07">
      <w:r>
        <w:separator/>
      </w:r>
    </w:p>
  </w:footnote>
  <w:footnote w:type="continuationSeparator" w:id="0">
    <w:p w:rsidR="006D5C07" w:rsidRDefault="006D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6F"/>
    <w:multiLevelType w:val="hybridMultilevel"/>
    <w:tmpl w:val="9126D2FE"/>
    <w:lvl w:ilvl="0" w:tplc="253CE9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C7A"/>
    <w:multiLevelType w:val="hybridMultilevel"/>
    <w:tmpl w:val="6B8C6B3C"/>
    <w:lvl w:ilvl="0" w:tplc="52027DA4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8100019" w:tentative="1">
      <w:start w:val="1"/>
      <w:numFmt w:val="lowerLetter"/>
      <w:lvlText w:val="%2."/>
      <w:lvlJc w:val="left"/>
      <w:pPr>
        <w:ind w:left="1140" w:hanging="360"/>
      </w:pPr>
    </w:lvl>
    <w:lvl w:ilvl="2" w:tplc="0810001B" w:tentative="1">
      <w:start w:val="1"/>
      <w:numFmt w:val="lowerRoman"/>
      <w:lvlText w:val="%3."/>
      <w:lvlJc w:val="right"/>
      <w:pPr>
        <w:ind w:left="1860" w:hanging="180"/>
      </w:pPr>
    </w:lvl>
    <w:lvl w:ilvl="3" w:tplc="0810000F" w:tentative="1">
      <w:start w:val="1"/>
      <w:numFmt w:val="decimal"/>
      <w:lvlText w:val="%4."/>
      <w:lvlJc w:val="left"/>
      <w:pPr>
        <w:ind w:left="2580" w:hanging="360"/>
      </w:pPr>
    </w:lvl>
    <w:lvl w:ilvl="4" w:tplc="08100019" w:tentative="1">
      <w:start w:val="1"/>
      <w:numFmt w:val="lowerLetter"/>
      <w:lvlText w:val="%5."/>
      <w:lvlJc w:val="left"/>
      <w:pPr>
        <w:ind w:left="3300" w:hanging="360"/>
      </w:pPr>
    </w:lvl>
    <w:lvl w:ilvl="5" w:tplc="0810001B" w:tentative="1">
      <w:start w:val="1"/>
      <w:numFmt w:val="lowerRoman"/>
      <w:lvlText w:val="%6."/>
      <w:lvlJc w:val="right"/>
      <w:pPr>
        <w:ind w:left="4020" w:hanging="180"/>
      </w:pPr>
    </w:lvl>
    <w:lvl w:ilvl="6" w:tplc="0810000F" w:tentative="1">
      <w:start w:val="1"/>
      <w:numFmt w:val="decimal"/>
      <w:lvlText w:val="%7."/>
      <w:lvlJc w:val="left"/>
      <w:pPr>
        <w:ind w:left="4740" w:hanging="360"/>
      </w:pPr>
    </w:lvl>
    <w:lvl w:ilvl="7" w:tplc="08100019" w:tentative="1">
      <w:start w:val="1"/>
      <w:numFmt w:val="lowerLetter"/>
      <w:lvlText w:val="%8."/>
      <w:lvlJc w:val="left"/>
      <w:pPr>
        <w:ind w:left="5460" w:hanging="360"/>
      </w:pPr>
    </w:lvl>
    <w:lvl w:ilvl="8" w:tplc="08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D63AEE"/>
    <w:multiLevelType w:val="hybridMultilevel"/>
    <w:tmpl w:val="16C274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5218"/>
    <w:multiLevelType w:val="hybridMultilevel"/>
    <w:tmpl w:val="6A04B3A4"/>
    <w:lvl w:ilvl="0" w:tplc="0810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74CDA"/>
    <w:multiLevelType w:val="hybridMultilevel"/>
    <w:tmpl w:val="27C6400E"/>
    <w:lvl w:ilvl="0" w:tplc="F17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082F"/>
    <w:multiLevelType w:val="hybridMultilevel"/>
    <w:tmpl w:val="3A764FFC"/>
    <w:lvl w:ilvl="0" w:tplc="08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3F6837"/>
    <w:multiLevelType w:val="hybridMultilevel"/>
    <w:tmpl w:val="C4C2F7E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601F"/>
    <w:multiLevelType w:val="hybridMultilevel"/>
    <w:tmpl w:val="D690F186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E7D0FAA"/>
    <w:multiLevelType w:val="hybridMultilevel"/>
    <w:tmpl w:val="746260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D1FA2"/>
    <w:multiLevelType w:val="hybridMultilevel"/>
    <w:tmpl w:val="9E6AB746"/>
    <w:lvl w:ilvl="0" w:tplc="D264C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1992"/>
    <w:multiLevelType w:val="hybridMultilevel"/>
    <w:tmpl w:val="6624FECA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17"/>
  </w:num>
  <w:num w:numId="9">
    <w:abstractNumId w:val="1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B"/>
    <w:rsid w:val="000141A9"/>
    <w:rsid w:val="00017DEC"/>
    <w:rsid w:val="00032AF8"/>
    <w:rsid w:val="00056425"/>
    <w:rsid w:val="00065640"/>
    <w:rsid w:val="00066B75"/>
    <w:rsid w:val="00066C9F"/>
    <w:rsid w:val="00073353"/>
    <w:rsid w:val="000834E8"/>
    <w:rsid w:val="00084650"/>
    <w:rsid w:val="0009445D"/>
    <w:rsid w:val="000D5A19"/>
    <w:rsid w:val="000D6EDD"/>
    <w:rsid w:val="001031B7"/>
    <w:rsid w:val="00107C86"/>
    <w:rsid w:val="00152187"/>
    <w:rsid w:val="00160B6A"/>
    <w:rsid w:val="0016240F"/>
    <w:rsid w:val="0017044C"/>
    <w:rsid w:val="0017133E"/>
    <w:rsid w:val="00180F3B"/>
    <w:rsid w:val="001903E9"/>
    <w:rsid w:val="001A4B56"/>
    <w:rsid w:val="001C766C"/>
    <w:rsid w:val="001D66A6"/>
    <w:rsid w:val="00216270"/>
    <w:rsid w:val="00217C9B"/>
    <w:rsid w:val="00246B66"/>
    <w:rsid w:val="002549F3"/>
    <w:rsid w:val="00296F84"/>
    <w:rsid w:val="002B3873"/>
    <w:rsid w:val="002B46E8"/>
    <w:rsid w:val="002B698B"/>
    <w:rsid w:val="002C0D3F"/>
    <w:rsid w:val="002E6B65"/>
    <w:rsid w:val="002F0AA0"/>
    <w:rsid w:val="002F4A1C"/>
    <w:rsid w:val="00302E9E"/>
    <w:rsid w:val="00314516"/>
    <w:rsid w:val="0032692E"/>
    <w:rsid w:val="00336115"/>
    <w:rsid w:val="003362B4"/>
    <w:rsid w:val="00341CED"/>
    <w:rsid w:val="00342404"/>
    <w:rsid w:val="003453D1"/>
    <w:rsid w:val="00376C65"/>
    <w:rsid w:val="00381A93"/>
    <w:rsid w:val="0039601B"/>
    <w:rsid w:val="003A5B04"/>
    <w:rsid w:val="003B4DEE"/>
    <w:rsid w:val="003C16EA"/>
    <w:rsid w:val="003C4458"/>
    <w:rsid w:val="003D36C8"/>
    <w:rsid w:val="003D4E5F"/>
    <w:rsid w:val="003E2076"/>
    <w:rsid w:val="003E7231"/>
    <w:rsid w:val="00420207"/>
    <w:rsid w:val="00424BE8"/>
    <w:rsid w:val="00432073"/>
    <w:rsid w:val="0043295D"/>
    <w:rsid w:val="00435BA3"/>
    <w:rsid w:val="0044483A"/>
    <w:rsid w:val="00452A7E"/>
    <w:rsid w:val="00456CFF"/>
    <w:rsid w:val="0047194B"/>
    <w:rsid w:val="00483B1C"/>
    <w:rsid w:val="00492715"/>
    <w:rsid w:val="00497DAD"/>
    <w:rsid w:val="004A583E"/>
    <w:rsid w:val="004B4251"/>
    <w:rsid w:val="004B6B6F"/>
    <w:rsid w:val="004E1D44"/>
    <w:rsid w:val="004E25D2"/>
    <w:rsid w:val="004E328B"/>
    <w:rsid w:val="005200EB"/>
    <w:rsid w:val="00522EC0"/>
    <w:rsid w:val="0053660F"/>
    <w:rsid w:val="0055250A"/>
    <w:rsid w:val="0059602E"/>
    <w:rsid w:val="005B03BF"/>
    <w:rsid w:val="005B28DA"/>
    <w:rsid w:val="005B614E"/>
    <w:rsid w:val="005D4CC0"/>
    <w:rsid w:val="005D6595"/>
    <w:rsid w:val="005E2D4F"/>
    <w:rsid w:val="005E7511"/>
    <w:rsid w:val="00611E8E"/>
    <w:rsid w:val="00616F3F"/>
    <w:rsid w:val="006470C0"/>
    <w:rsid w:val="00671AD0"/>
    <w:rsid w:val="00675488"/>
    <w:rsid w:val="00685288"/>
    <w:rsid w:val="00687D13"/>
    <w:rsid w:val="006908EE"/>
    <w:rsid w:val="006A454A"/>
    <w:rsid w:val="006B28B1"/>
    <w:rsid w:val="006B335E"/>
    <w:rsid w:val="006B6B97"/>
    <w:rsid w:val="006C3C25"/>
    <w:rsid w:val="006D5C07"/>
    <w:rsid w:val="006D6A91"/>
    <w:rsid w:val="006E1E7D"/>
    <w:rsid w:val="006E7C99"/>
    <w:rsid w:val="0070065F"/>
    <w:rsid w:val="007022F3"/>
    <w:rsid w:val="00734FE8"/>
    <w:rsid w:val="0073572C"/>
    <w:rsid w:val="00737AED"/>
    <w:rsid w:val="007479F9"/>
    <w:rsid w:val="00747C39"/>
    <w:rsid w:val="0075285C"/>
    <w:rsid w:val="007642FB"/>
    <w:rsid w:val="0079485D"/>
    <w:rsid w:val="007C4410"/>
    <w:rsid w:val="007E6F05"/>
    <w:rsid w:val="007F4348"/>
    <w:rsid w:val="00813826"/>
    <w:rsid w:val="0082115E"/>
    <w:rsid w:val="008325B2"/>
    <w:rsid w:val="00840B99"/>
    <w:rsid w:val="00844F1E"/>
    <w:rsid w:val="00846075"/>
    <w:rsid w:val="00875E78"/>
    <w:rsid w:val="008B2EE9"/>
    <w:rsid w:val="008B54AB"/>
    <w:rsid w:val="008D2867"/>
    <w:rsid w:val="009252F3"/>
    <w:rsid w:val="00942AAE"/>
    <w:rsid w:val="00947AD2"/>
    <w:rsid w:val="0096184F"/>
    <w:rsid w:val="00963F36"/>
    <w:rsid w:val="009832AD"/>
    <w:rsid w:val="00983B5B"/>
    <w:rsid w:val="00987D36"/>
    <w:rsid w:val="00990891"/>
    <w:rsid w:val="00995265"/>
    <w:rsid w:val="009C1C0A"/>
    <w:rsid w:val="009C26E9"/>
    <w:rsid w:val="009E01DE"/>
    <w:rsid w:val="009F1D35"/>
    <w:rsid w:val="009F6526"/>
    <w:rsid w:val="00A05B99"/>
    <w:rsid w:val="00A1255F"/>
    <w:rsid w:val="00A133CF"/>
    <w:rsid w:val="00A3484D"/>
    <w:rsid w:val="00A4241B"/>
    <w:rsid w:val="00A7222D"/>
    <w:rsid w:val="00A722A2"/>
    <w:rsid w:val="00A81133"/>
    <w:rsid w:val="00A8611B"/>
    <w:rsid w:val="00A9424E"/>
    <w:rsid w:val="00A96BBA"/>
    <w:rsid w:val="00AA68D5"/>
    <w:rsid w:val="00AC3B2D"/>
    <w:rsid w:val="00AC733F"/>
    <w:rsid w:val="00AC7E01"/>
    <w:rsid w:val="00AE6F3D"/>
    <w:rsid w:val="00AF5992"/>
    <w:rsid w:val="00B01474"/>
    <w:rsid w:val="00B031DC"/>
    <w:rsid w:val="00B06BCE"/>
    <w:rsid w:val="00B358CF"/>
    <w:rsid w:val="00B364FB"/>
    <w:rsid w:val="00B378FB"/>
    <w:rsid w:val="00B45213"/>
    <w:rsid w:val="00B56C78"/>
    <w:rsid w:val="00B752AB"/>
    <w:rsid w:val="00B87F01"/>
    <w:rsid w:val="00B93BA2"/>
    <w:rsid w:val="00BA7814"/>
    <w:rsid w:val="00BB3B75"/>
    <w:rsid w:val="00BC0FA9"/>
    <w:rsid w:val="00BD4B29"/>
    <w:rsid w:val="00BF3FC3"/>
    <w:rsid w:val="00C0269E"/>
    <w:rsid w:val="00C047BC"/>
    <w:rsid w:val="00C42EBF"/>
    <w:rsid w:val="00C5528A"/>
    <w:rsid w:val="00C6048D"/>
    <w:rsid w:val="00C6495D"/>
    <w:rsid w:val="00C8452C"/>
    <w:rsid w:val="00C87295"/>
    <w:rsid w:val="00C92A1A"/>
    <w:rsid w:val="00C946E4"/>
    <w:rsid w:val="00C96061"/>
    <w:rsid w:val="00CA420C"/>
    <w:rsid w:val="00CB0941"/>
    <w:rsid w:val="00CB47D5"/>
    <w:rsid w:val="00CD47CD"/>
    <w:rsid w:val="00CE008E"/>
    <w:rsid w:val="00D22BDA"/>
    <w:rsid w:val="00D54A9E"/>
    <w:rsid w:val="00D76075"/>
    <w:rsid w:val="00D907FC"/>
    <w:rsid w:val="00DA035D"/>
    <w:rsid w:val="00DA11ED"/>
    <w:rsid w:val="00DA33B1"/>
    <w:rsid w:val="00DB7017"/>
    <w:rsid w:val="00DF15A9"/>
    <w:rsid w:val="00DF434B"/>
    <w:rsid w:val="00DF5DE8"/>
    <w:rsid w:val="00E15EE0"/>
    <w:rsid w:val="00E20067"/>
    <w:rsid w:val="00E2192F"/>
    <w:rsid w:val="00E21FB3"/>
    <w:rsid w:val="00E45F7B"/>
    <w:rsid w:val="00E55B40"/>
    <w:rsid w:val="00E762E7"/>
    <w:rsid w:val="00E9002E"/>
    <w:rsid w:val="00E90217"/>
    <w:rsid w:val="00E91B3D"/>
    <w:rsid w:val="00EA2253"/>
    <w:rsid w:val="00EA22D9"/>
    <w:rsid w:val="00EA49A9"/>
    <w:rsid w:val="00EA77B4"/>
    <w:rsid w:val="00EB705B"/>
    <w:rsid w:val="00EC0246"/>
    <w:rsid w:val="00EF717D"/>
    <w:rsid w:val="00F16E8F"/>
    <w:rsid w:val="00F22EEA"/>
    <w:rsid w:val="00F37CDB"/>
    <w:rsid w:val="00F54A17"/>
    <w:rsid w:val="00F73D27"/>
    <w:rsid w:val="00F82448"/>
    <w:rsid w:val="00FA71CE"/>
    <w:rsid w:val="00FB0291"/>
    <w:rsid w:val="00FD5A47"/>
    <w:rsid w:val="00FE4ECE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81396A"/>
  <w15:docId w15:val="{1AF2C1A1-555B-4CD2-8A22-5B82C78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D6A9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065640"/>
  </w:style>
  <w:style w:type="table" w:customStyle="1" w:styleId="Grigliatabella1">
    <w:name w:val="Griglia tabella1"/>
    <w:basedOn w:val="Tabellanormale"/>
    <w:next w:val="Grigliatabella"/>
    <w:uiPriority w:val="59"/>
    <w:rsid w:val="00CB47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Normale"/>
    <w:link w:val="testoCarattere"/>
    <w:rsid w:val="00CB47D5"/>
    <w:pPr>
      <w:tabs>
        <w:tab w:val="left" w:pos="567"/>
      </w:tabs>
      <w:spacing w:before="120"/>
    </w:pPr>
    <w:rPr>
      <w:snapToGrid w:val="0"/>
      <w:sz w:val="22"/>
      <w:lang w:val="it-CH"/>
    </w:rPr>
  </w:style>
  <w:style w:type="character" w:customStyle="1" w:styleId="testoCarattere">
    <w:name w:val="testo Carattere"/>
    <w:link w:val="testo"/>
    <w:rsid w:val="00CB47D5"/>
    <w:rPr>
      <w:rFonts w:ascii="Arial" w:hAnsi="Arial"/>
      <w:snapToGrid w:val="0"/>
      <w:sz w:val="22"/>
      <w:lang w:eastAsia="it-IT"/>
    </w:rPr>
  </w:style>
  <w:style w:type="paragraph" w:customStyle="1" w:styleId="TXT01Normale">
    <w:name w:val="TXT 01 Normale"/>
    <w:basedOn w:val="Normale"/>
    <w:rsid w:val="00B45213"/>
    <w:pPr>
      <w:widowControl w:val="0"/>
      <w:tabs>
        <w:tab w:val="left" w:pos="567"/>
      </w:tabs>
      <w:autoSpaceDE w:val="0"/>
      <w:autoSpaceDN w:val="0"/>
      <w:adjustRightInd w:val="0"/>
      <w:spacing w:after="120"/>
      <w:ind w:left="851"/>
      <w:jc w:val="left"/>
    </w:pPr>
    <w:rPr>
      <w:rFonts w:cs="Arial"/>
      <w:sz w:val="23"/>
      <w:szCs w:val="23"/>
      <w:lang w:val="it-CH"/>
    </w:rPr>
  </w:style>
  <w:style w:type="paragraph" w:customStyle="1" w:styleId="TXTgrisNormale">
    <w:name w:val="TXT gris Normale"/>
    <w:basedOn w:val="Normale"/>
    <w:rsid w:val="00B45213"/>
    <w:pPr>
      <w:widowControl w:val="0"/>
      <w:autoSpaceDE w:val="0"/>
      <w:autoSpaceDN w:val="0"/>
      <w:adjustRightInd w:val="0"/>
      <w:spacing w:before="120"/>
      <w:ind w:left="851"/>
      <w:jc w:val="left"/>
    </w:pPr>
    <w:rPr>
      <w:rFonts w:cs="Arial"/>
      <w:color w:val="808080"/>
      <w:sz w:val="20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63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3321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74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205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55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820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7922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06985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223410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26623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48232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063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212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1868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2114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22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9213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337483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58054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951967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5722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6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4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714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2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0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1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1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3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6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0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1020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50146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17402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3584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1252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058081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28755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36949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07954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1431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1523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27629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028612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82993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39940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474716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17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47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9937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50340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67198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428125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7151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36773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361807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57875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5902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15805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11691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3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17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5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91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4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7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8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39989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1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8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3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2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63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356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1683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77576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070427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945424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53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46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6885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232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082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3425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15112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393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6617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2096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it/classified-compilation/19070042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it/classified-compilation/20022194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7CBA-A362-4DBF-A414-98588C3A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Morandi Marisa</cp:lastModifiedBy>
  <cp:revision>3</cp:revision>
  <cp:lastPrinted>2021-05-11T11:45:00Z</cp:lastPrinted>
  <dcterms:created xsi:type="dcterms:W3CDTF">2021-05-18T08:42:00Z</dcterms:created>
  <dcterms:modified xsi:type="dcterms:W3CDTF">2021-05-18T15:29:00Z</dcterms:modified>
</cp:coreProperties>
</file>