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42579A" w14:textId="77777777" w:rsidR="00E754A0" w:rsidRPr="00962252" w:rsidRDefault="00E754A0" w:rsidP="00E754A0">
      <w:pPr>
        <w:rPr>
          <w:rFonts w:ascii="Gill Sans MT" w:hAnsi="Gill Sans MT"/>
          <w:b/>
          <w:sz w:val="56"/>
          <w:szCs w:val="56"/>
          <w:lang w:val="it-CH"/>
        </w:rPr>
      </w:pPr>
      <w:bookmarkStart w:id="0" w:name="_GoBack"/>
      <w:bookmarkEnd w:id="0"/>
      <w:r w:rsidRPr="00962252">
        <w:rPr>
          <w:rFonts w:ascii="Gill Sans MT" w:hAnsi="Gill Sans MT"/>
          <w:b/>
          <w:sz w:val="56"/>
          <w:szCs w:val="56"/>
          <w:lang w:val="it-CH"/>
        </w:rPr>
        <w:t>Rapporto</w:t>
      </w:r>
    </w:p>
    <w:p w14:paraId="2927760E" w14:textId="77777777" w:rsidR="00E754A0" w:rsidRPr="00E754A0" w:rsidRDefault="00E754A0" w:rsidP="00E754A0">
      <w:pPr>
        <w:ind w:right="-1"/>
        <w:rPr>
          <w:rFonts w:cs="Arial"/>
          <w:sz w:val="20"/>
          <w:lang w:val="it-CH"/>
        </w:rPr>
      </w:pPr>
    </w:p>
    <w:p w14:paraId="69E8B905" w14:textId="77777777" w:rsidR="00E754A0" w:rsidRPr="00E754A0" w:rsidRDefault="00E754A0" w:rsidP="00E754A0">
      <w:pPr>
        <w:ind w:right="-1"/>
        <w:rPr>
          <w:rFonts w:cs="Arial"/>
          <w:sz w:val="20"/>
          <w:lang w:val="it-CH"/>
        </w:rPr>
      </w:pPr>
    </w:p>
    <w:p w14:paraId="6569A846" w14:textId="63038170" w:rsidR="00FE16E9" w:rsidRPr="00E364AC" w:rsidRDefault="00FE16E9" w:rsidP="00480357">
      <w:pPr>
        <w:tabs>
          <w:tab w:val="left" w:pos="2127"/>
          <w:tab w:val="left" w:pos="4962"/>
        </w:tabs>
        <w:jc w:val="both"/>
        <w:rPr>
          <w:b/>
          <w:position w:val="4"/>
          <w:sz w:val="32"/>
          <w:lang w:val="it-CH"/>
        </w:rPr>
      </w:pPr>
      <w:r w:rsidRPr="00E364AC">
        <w:rPr>
          <w:b/>
          <w:position w:val="4"/>
          <w:sz w:val="32"/>
          <w:lang w:val="it-CH"/>
        </w:rPr>
        <w:t>7616</w:t>
      </w:r>
      <w:r w:rsidR="006B3920">
        <w:rPr>
          <w:b/>
          <w:position w:val="4"/>
          <w:sz w:val="32"/>
          <w:lang w:val="it-CH"/>
        </w:rPr>
        <w:t xml:space="preserve"> </w:t>
      </w:r>
      <w:r w:rsidRPr="00E364AC">
        <w:rPr>
          <w:b/>
          <w:position w:val="4"/>
          <w:sz w:val="32"/>
          <w:lang w:val="it-CH"/>
        </w:rPr>
        <w:t>R</w:t>
      </w:r>
      <w:r w:rsidRPr="00E364AC">
        <w:rPr>
          <w:position w:val="4"/>
          <w:szCs w:val="24"/>
          <w:lang w:val="it-CH"/>
        </w:rPr>
        <w:tab/>
      </w:r>
      <w:r w:rsidR="00D416E5">
        <w:rPr>
          <w:position w:val="4"/>
          <w:sz w:val="28"/>
          <w:szCs w:val="28"/>
          <w:lang w:val="it-CH"/>
        </w:rPr>
        <w:t>31</w:t>
      </w:r>
      <w:r w:rsidR="00ED565D">
        <w:rPr>
          <w:position w:val="4"/>
          <w:sz w:val="28"/>
          <w:szCs w:val="28"/>
          <w:lang w:val="it-CH"/>
        </w:rPr>
        <w:t xml:space="preserve"> maggio</w:t>
      </w:r>
      <w:r w:rsidR="009D6A8B">
        <w:rPr>
          <w:position w:val="4"/>
          <w:sz w:val="28"/>
          <w:szCs w:val="28"/>
          <w:lang w:val="it-CH"/>
        </w:rPr>
        <w:t xml:space="preserve"> 2021</w:t>
      </w:r>
      <w:r w:rsidRPr="00E364AC">
        <w:rPr>
          <w:position w:val="4"/>
          <w:sz w:val="28"/>
          <w:szCs w:val="28"/>
          <w:lang w:val="it-CH"/>
        </w:rPr>
        <w:tab/>
        <w:t>TERRITORIO</w:t>
      </w:r>
    </w:p>
    <w:p w14:paraId="21696DF5" w14:textId="77777777" w:rsidR="00FE16E9" w:rsidRPr="00E364AC" w:rsidRDefault="00FE16E9" w:rsidP="00FE16E9">
      <w:pPr>
        <w:tabs>
          <w:tab w:val="right" w:pos="9639"/>
        </w:tabs>
        <w:jc w:val="both"/>
        <w:rPr>
          <w:position w:val="4"/>
          <w:szCs w:val="24"/>
          <w:lang w:val="it-CH"/>
        </w:rPr>
      </w:pPr>
    </w:p>
    <w:p w14:paraId="384A5D9F" w14:textId="4C3C2779" w:rsidR="00FE16E9" w:rsidRDefault="00FE16E9" w:rsidP="009806C6"/>
    <w:p w14:paraId="3AC32586" w14:textId="77777777" w:rsidR="009806C6" w:rsidRPr="009806C6" w:rsidRDefault="009806C6" w:rsidP="009806C6"/>
    <w:p w14:paraId="17F667B1" w14:textId="2F6DD927" w:rsidR="00FE16E9" w:rsidRPr="00E364AC" w:rsidRDefault="00FE16E9" w:rsidP="00FE16E9">
      <w:pPr>
        <w:tabs>
          <w:tab w:val="right" w:pos="9639"/>
        </w:tabs>
        <w:jc w:val="both"/>
        <w:rPr>
          <w:b/>
          <w:position w:val="4"/>
          <w:sz w:val="28"/>
          <w:szCs w:val="28"/>
          <w:lang w:val="it-CH"/>
        </w:rPr>
      </w:pPr>
      <w:r w:rsidRPr="00E364AC">
        <w:rPr>
          <w:b/>
          <w:position w:val="4"/>
          <w:sz w:val="28"/>
          <w:szCs w:val="28"/>
          <w:lang w:val="it-CH"/>
        </w:rPr>
        <w:t>della Commissione speciale per la pianificazione del territorio</w:t>
      </w:r>
    </w:p>
    <w:p w14:paraId="62F4BD5A" w14:textId="457A22CF" w:rsidR="00FE16E9" w:rsidRPr="00E364AC" w:rsidRDefault="00FE16E9" w:rsidP="00274A96">
      <w:pPr>
        <w:tabs>
          <w:tab w:val="right" w:pos="9639"/>
        </w:tabs>
        <w:spacing w:after="120"/>
        <w:jc w:val="both"/>
        <w:rPr>
          <w:b/>
          <w:position w:val="4"/>
          <w:sz w:val="28"/>
          <w:szCs w:val="28"/>
          <w:lang w:val="it-CH"/>
        </w:rPr>
      </w:pPr>
      <w:r w:rsidRPr="00E364AC">
        <w:rPr>
          <w:b/>
          <w:position w:val="4"/>
          <w:sz w:val="28"/>
          <w:szCs w:val="28"/>
          <w:lang w:val="it-CH"/>
        </w:rPr>
        <w:t xml:space="preserve">concernente la decisione </w:t>
      </w:r>
      <w:r w:rsidR="001A32CF">
        <w:rPr>
          <w:b/>
          <w:position w:val="4"/>
          <w:sz w:val="28"/>
          <w:szCs w:val="28"/>
          <w:lang w:val="it-CH"/>
        </w:rPr>
        <w:t>sui</w:t>
      </w:r>
      <w:r w:rsidRPr="00E364AC">
        <w:rPr>
          <w:b/>
          <w:position w:val="4"/>
          <w:sz w:val="28"/>
          <w:szCs w:val="28"/>
          <w:lang w:val="it-CH"/>
        </w:rPr>
        <w:t xml:space="preserve"> ricorsi contro le modifiche del Piano direttore cantonale n. 12 – luglio 2018:</w:t>
      </w:r>
    </w:p>
    <w:p w14:paraId="62110D8B" w14:textId="77777777" w:rsidR="00FE16E9" w:rsidRPr="00E364AC" w:rsidRDefault="00FE16E9" w:rsidP="00274A96">
      <w:pPr>
        <w:tabs>
          <w:tab w:val="right" w:pos="9639"/>
        </w:tabs>
        <w:spacing w:after="120"/>
        <w:ind w:left="284" w:hanging="284"/>
        <w:jc w:val="both"/>
        <w:rPr>
          <w:b/>
          <w:position w:val="4"/>
          <w:sz w:val="28"/>
          <w:szCs w:val="28"/>
          <w:lang w:val="it-CH"/>
        </w:rPr>
      </w:pPr>
      <w:r w:rsidRPr="00E364AC">
        <w:rPr>
          <w:b/>
          <w:position w:val="4"/>
          <w:sz w:val="28"/>
          <w:szCs w:val="28"/>
          <w:lang w:val="it-CH"/>
        </w:rPr>
        <w:t>•</w:t>
      </w:r>
      <w:r w:rsidRPr="00E364AC">
        <w:rPr>
          <w:b/>
          <w:position w:val="4"/>
          <w:sz w:val="28"/>
          <w:szCs w:val="28"/>
          <w:lang w:val="it-CH"/>
        </w:rPr>
        <w:tab/>
        <w:t>Scheda R1 Modello territoriale cantonale</w:t>
      </w:r>
    </w:p>
    <w:p w14:paraId="43418442" w14:textId="77777777" w:rsidR="00FE16E9" w:rsidRPr="00E364AC" w:rsidRDefault="00FE16E9" w:rsidP="00274A96">
      <w:pPr>
        <w:tabs>
          <w:tab w:val="right" w:pos="9639"/>
        </w:tabs>
        <w:spacing w:after="120"/>
        <w:ind w:left="284" w:hanging="284"/>
        <w:jc w:val="both"/>
        <w:rPr>
          <w:b/>
          <w:position w:val="4"/>
          <w:sz w:val="28"/>
          <w:szCs w:val="28"/>
          <w:lang w:val="it-CH"/>
        </w:rPr>
      </w:pPr>
      <w:r w:rsidRPr="00E364AC">
        <w:rPr>
          <w:b/>
          <w:position w:val="4"/>
          <w:sz w:val="28"/>
          <w:szCs w:val="28"/>
          <w:lang w:val="it-CH"/>
        </w:rPr>
        <w:t>•</w:t>
      </w:r>
      <w:r w:rsidRPr="00E364AC">
        <w:rPr>
          <w:b/>
          <w:position w:val="4"/>
          <w:sz w:val="28"/>
          <w:szCs w:val="28"/>
          <w:lang w:val="it-CH"/>
        </w:rPr>
        <w:tab/>
        <w:t>Scheda R6 Sviluppo degli insediamenti e gestione delle zone edificabili</w:t>
      </w:r>
    </w:p>
    <w:p w14:paraId="437BADFF" w14:textId="77777777" w:rsidR="00FE16E9" w:rsidRPr="00E364AC" w:rsidRDefault="00FE16E9" w:rsidP="00274A96">
      <w:pPr>
        <w:tabs>
          <w:tab w:val="right" w:pos="9639"/>
        </w:tabs>
        <w:ind w:left="284" w:hanging="284"/>
        <w:jc w:val="both"/>
        <w:rPr>
          <w:b/>
          <w:position w:val="4"/>
          <w:sz w:val="28"/>
          <w:szCs w:val="28"/>
          <w:lang w:val="it-CH"/>
        </w:rPr>
      </w:pPr>
      <w:r w:rsidRPr="00E364AC">
        <w:rPr>
          <w:b/>
          <w:position w:val="4"/>
          <w:sz w:val="28"/>
          <w:szCs w:val="28"/>
          <w:lang w:val="it-CH"/>
        </w:rPr>
        <w:t>•</w:t>
      </w:r>
      <w:r w:rsidRPr="00E364AC">
        <w:rPr>
          <w:b/>
          <w:position w:val="4"/>
          <w:sz w:val="28"/>
          <w:szCs w:val="28"/>
          <w:lang w:val="it-CH"/>
        </w:rPr>
        <w:tab/>
        <w:t>Scheda R10 Qualità degli insediamenti</w:t>
      </w:r>
    </w:p>
    <w:p w14:paraId="393F9E70" w14:textId="580B6E3E" w:rsidR="00274A96" w:rsidRPr="0000137F" w:rsidRDefault="00274A96" w:rsidP="00274A96">
      <w:pPr>
        <w:spacing w:before="100"/>
        <w:rPr>
          <w:rFonts w:cs="Arial"/>
          <w:b/>
          <w:sz w:val="26"/>
          <w:szCs w:val="26"/>
        </w:rPr>
      </w:pPr>
      <w:r w:rsidRPr="0000137F">
        <w:rPr>
          <w:rFonts w:cs="Arial"/>
          <w:b/>
          <w:sz w:val="26"/>
          <w:szCs w:val="26"/>
        </w:rPr>
        <w:t>(v. messaggio 19 dicembre 2018 n. 761</w:t>
      </w:r>
      <w:r>
        <w:rPr>
          <w:rFonts w:cs="Arial"/>
          <w:b/>
          <w:sz w:val="26"/>
          <w:szCs w:val="26"/>
        </w:rPr>
        <w:t>6</w:t>
      </w:r>
      <w:r w:rsidRPr="0000137F">
        <w:rPr>
          <w:rFonts w:cs="Arial"/>
          <w:b/>
          <w:sz w:val="26"/>
          <w:szCs w:val="26"/>
        </w:rPr>
        <w:t>)</w:t>
      </w:r>
    </w:p>
    <w:p w14:paraId="6C225E8C" w14:textId="77777777" w:rsidR="00FE16E9" w:rsidRPr="00E364AC" w:rsidRDefault="00FE16E9" w:rsidP="00FE16E9">
      <w:pPr>
        <w:jc w:val="both"/>
        <w:rPr>
          <w:lang w:val="it-CH"/>
        </w:rPr>
      </w:pPr>
    </w:p>
    <w:p w14:paraId="65766953" w14:textId="4F0FD3C7" w:rsidR="00FE16E9" w:rsidRPr="00E364AC" w:rsidRDefault="00FE16E9" w:rsidP="007446F5">
      <w:pPr>
        <w:outlineLvl w:val="0"/>
        <w:rPr>
          <w:lang w:val="it-CH"/>
        </w:rPr>
      </w:pPr>
    </w:p>
    <w:sdt>
      <w:sdtPr>
        <w:rPr>
          <w:rFonts w:eastAsia="Times New Roman" w:cs="Times New Roman"/>
          <w:b w:val="0"/>
          <w:bCs w:val="0"/>
          <w:sz w:val="20"/>
          <w:szCs w:val="20"/>
          <w:lang w:eastAsia="it-IT"/>
        </w:rPr>
        <w:id w:val="2002471999"/>
        <w:docPartObj>
          <w:docPartGallery w:val="Table of Contents"/>
          <w:docPartUnique/>
        </w:docPartObj>
      </w:sdtPr>
      <w:sdtEndPr>
        <w:rPr>
          <w:sz w:val="24"/>
        </w:rPr>
      </w:sdtEndPr>
      <w:sdtContent>
        <w:p w14:paraId="0AB36EFF" w14:textId="6FF09746" w:rsidR="00FE16E9" w:rsidRPr="00E364AC" w:rsidRDefault="00274A96" w:rsidP="0018177E">
          <w:pPr>
            <w:pStyle w:val="Titolosommario"/>
            <w:spacing w:line="360" w:lineRule="auto"/>
            <w:rPr>
              <w:szCs w:val="24"/>
            </w:rPr>
          </w:pPr>
          <w:r w:rsidRPr="00E364AC">
            <w:rPr>
              <w:szCs w:val="24"/>
            </w:rPr>
            <w:t>SOMMARIO</w:t>
          </w:r>
        </w:p>
        <w:p w14:paraId="3854DC8E" w14:textId="52898F6D" w:rsidR="00C31205" w:rsidRPr="00E364AC" w:rsidRDefault="00FE16E9" w:rsidP="001A32CF">
          <w:pPr>
            <w:pStyle w:val="Sommario1"/>
            <w:rPr>
              <w:rFonts w:asciiTheme="minorHAnsi" w:eastAsiaTheme="minorEastAsia" w:hAnsiTheme="minorHAnsi" w:cstheme="minorBidi"/>
              <w:noProof/>
              <w:sz w:val="22"/>
              <w:szCs w:val="22"/>
              <w:lang w:val="it-CH" w:eastAsia="it-CH"/>
            </w:rPr>
          </w:pPr>
          <w:r w:rsidRPr="00E364AC">
            <w:rPr>
              <w:sz w:val="20"/>
            </w:rPr>
            <w:fldChar w:fldCharType="begin"/>
          </w:r>
          <w:r w:rsidRPr="00E364AC">
            <w:rPr>
              <w:sz w:val="20"/>
            </w:rPr>
            <w:instrText xml:space="preserve"> TOC \o "1-3" \h \z \u </w:instrText>
          </w:r>
          <w:r w:rsidRPr="00E364AC">
            <w:rPr>
              <w:sz w:val="20"/>
            </w:rPr>
            <w:fldChar w:fldCharType="separate"/>
          </w:r>
          <w:hyperlink w:anchor="_Toc38462403" w:history="1">
            <w:r w:rsidR="00C31205" w:rsidRPr="00E364AC">
              <w:rPr>
                <w:rStyle w:val="Collegamentoipertestuale"/>
                <w:noProof/>
                <w:lang w:val="it-CH"/>
              </w:rPr>
              <w:t>1.</w:t>
            </w:r>
            <w:r w:rsidR="00C31205" w:rsidRPr="00E364AC">
              <w:rPr>
                <w:rFonts w:asciiTheme="minorHAnsi" w:eastAsiaTheme="minorEastAsia" w:hAnsiTheme="minorHAnsi" w:cstheme="minorBidi"/>
                <w:noProof/>
                <w:sz w:val="22"/>
                <w:szCs w:val="22"/>
                <w:lang w:val="it-CH" w:eastAsia="it-CH"/>
              </w:rPr>
              <w:tab/>
            </w:r>
            <w:r w:rsidR="007A4B18" w:rsidRPr="00E364AC">
              <w:rPr>
                <w:rStyle w:val="Collegamentoipertestuale"/>
                <w:noProof/>
                <w:lang w:val="it-CH"/>
              </w:rPr>
              <w:t>LE MODIFICHE DELLA LPT</w:t>
            </w:r>
            <w:r w:rsidR="00C31205" w:rsidRPr="00E364AC">
              <w:rPr>
                <w:noProof/>
                <w:webHidden/>
              </w:rPr>
              <w:tab/>
            </w:r>
            <w:r w:rsidR="00C31205" w:rsidRPr="00E364AC">
              <w:rPr>
                <w:noProof/>
                <w:webHidden/>
              </w:rPr>
              <w:fldChar w:fldCharType="begin"/>
            </w:r>
            <w:r w:rsidR="00C31205" w:rsidRPr="00E364AC">
              <w:rPr>
                <w:noProof/>
                <w:webHidden/>
              </w:rPr>
              <w:instrText xml:space="preserve"> PAGEREF _Toc38462403 \h </w:instrText>
            </w:r>
            <w:r w:rsidR="00C31205" w:rsidRPr="00E364AC">
              <w:rPr>
                <w:noProof/>
                <w:webHidden/>
              </w:rPr>
            </w:r>
            <w:r w:rsidR="00C31205" w:rsidRPr="00E364AC">
              <w:rPr>
                <w:noProof/>
                <w:webHidden/>
              </w:rPr>
              <w:fldChar w:fldCharType="separate"/>
            </w:r>
            <w:r w:rsidR="00700D1E">
              <w:rPr>
                <w:noProof/>
                <w:webHidden/>
              </w:rPr>
              <w:t>2</w:t>
            </w:r>
            <w:r w:rsidR="00C31205" w:rsidRPr="00E364AC">
              <w:rPr>
                <w:noProof/>
                <w:webHidden/>
              </w:rPr>
              <w:fldChar w:fldCharType="end"/>
            </w:r>
          </w:hyperlink>
        </w:p>
        <w:p w14:paraId="2A9E02A3" w14:textId="2AA4F355" w:rsidR="00C31205" w:rsidRPr="00E364AC" w:rsidRDefault="00961E7E" w:rsidP="001A32CF">
          <w:pPr>
            <w:pStyle w:val="Sommario2"/>
            <w:rPr>
              <w:rFonts w:asciiTheme="minorHAnsi" w:eastAsiaTheme="minorEastAsia" w:hAnsiTheme="minorHAnsi" w:cstheme="minorBidi"/>
              <w:noProof/>
              <w:sz w:val="22"/>
              <w:szCs w:val="22"/>
              <w:lang w:val="it-CH" w:eastAsia="it-CH"/>
            </w:rPr>
          </w:pPr>
          <w:hyperlink w:anchor="_Toc38462404" w:history="1">
            <w:r w:rsidR="00C31205" w:rsidRPr="00E364AC">
              <w:rPr>
                <w:rStyle w:val="Collegamentoipertestuale"/>
                <w:noProof/>
                <w:lang w:val="it-CH"/>
              </w:rPr>
              <w:t>1.1.</w:t>
            </w:r>
            <w:r w:rsidR="00C31205" w:rsidRPr="00E364AC">
              <w:rPr>
                <w:rFonts w:asciiTheme="minorHAnsi" w:eastAsiaTheme="minorEastAsia" w:hAnsiTheme="minorHAnsi" w:cstheme="minorBidi"/>
                <w:noProof/>
                <w:sz w:val="22"/>
                <w:szCs w:val="22"/>
                <w:lang w:val="it-CH" w:eastAsia="it-CH"/>
              </w:rPr>
              <w:tab/>
            </w:r>
            <w:r w:rsidR="007A4B18">
              <w:rPr>
                <w:rStyle w:val="Collegamentoipertestuale"/>
                <w:noProof/>
                <w:lang w:val="it-CH"/>
              </w:rPr>
              <w:t>In</w:t>
            </w:r>
            <w:r w:rsidR="007A4B18" w:rsidRPr="00E364AC">
              <w:rPr>
                <w:rStyle w:val="Collegamentoipertestuale"/>
                <w:noProof/>
                <w:lang w:val="it-CH"/>
              </w:rPr>
              <w:t>tegrazione della guida alla pianificazione direttrice</w:t>
            </w:r>
            <w:r w:rsidR="00C31205" w:rsidRPr="00E364AC">
              <w:rPr>
                <w:noProof/>
                <w:webHidden/>
              </w:rPr>
              <w:tab/>
            </w:r>
            <w:r w:rsidR="00C31205" w:rsidRPr="00E364AC">
              <w:rPr>
                <w:noProof/>
                <w:webHidden/>
              </w:rPr>
              <w:fldChar w:fldCharType="begin"/>
            </w:r>
            <w:r w:rsidR="00C31205" w:rsidRPr="00E364AC">
              <w:rPr>
                <w:noProof/>
                <w:webHidden/>
              </w:rPr>
              <w:instrText xml:space="preserve"> PAGEREF _Toc38462404 \h </w:instrText>
            </w:r>
            <w:r w:rsidR="00C31205" w:rsidRPr="00E364AC">
              <w:rPr>
                <w:noProof/>
                <w:webHidden/>
              </w:rPr>
            </w:r>
            <w:r w:rsidR="00C31205" w:rsidRPr="00E364AC">
              <w:rPr>
                <w:noProof/>
                <w:webHidden/>
              </w:rPr>
              <w:fldChar w:fldCharType="separate"/>
            </w:r>
            <w:r w:rsidR="00700D1E">
              <w:rPr>
                <w:noProof/>
                <w:webHidden/>
              </w:rPr>
              <w:t>3</w:t>
            </w:r>
            <w:r w:rsidR="00C31205" w:rsidRPr="00E364AC">
              <w:rPr>
                <w:noProof/>
                <w:webHidden/>
              </w:rPr>
              <w:fldChar w:fldCharType="end"/>
            </w:r>
          </w:hyperlink>
        </w:p>
        <w:p w14:paraId="0AD7F2E5" w14:textId="4C4ED3CC" w:rsidR="00C31205" w:rsidRPr="00E364AC" w:rsidRDefault="00961E7E" w:rsidP="001A32CF">
          <w:pPr>
            <w:pStyle w:val="Sommario2"/>
            <w:rPr>
              <w:rFonts w:asciiTheme="minorHAnsi" w:eastAsiaTheme="minorEastAsia" w:hAnsiTheme="minorHAnsi" w:cstheme="minorBidi"/>
              <w:noProof/>
              <w:sz w:val="22"/>
              <w:szCs w:val="22"/>
              <w:lang w:val="it-CH" w:eastAsia="it-CH"/>
            </w:rPr>
          </w:pPr>
          <w:hyperlink w:anchor="_Toc38462405" w:history="1">
            <w:r w:rsidR="00C31205" w:rsidRPr="00E364AC">
              <w:rPr>
                <w:rStyle w:val="Collegamentoipertestuale"/>
                <w:noProof/>
                <w:lang w:val="it-CH"/>
              </w:rPr>
              <w:t>1.2.</w:t>
            </w:r>
            <w:r w:rsidR="00C31205" w:rsidRPr="00E364AC">
              <w:rPr>
                <w:rFonts w:asciiTheme="minorHAnsi" w:eastAsiaTheme="minorEastAsia" w:hAnsiTheme="minorHAnsi" w:cstheme="minorBidi"/>
                <w:noProof/>
                <w:sz w:val="22"/>
                <w:szCs w:val="22"/>
                <w:lang w:val="it-CH" w:eastAsia="it-CH"/>
              </w:rPr>
              <w:tab/>
            </w:r>
            <w:r w:rsidR="007A4B18" w:rsidRPr="00E364AC">
              <w:rPr>
                <w:rStyle w:val="Collegamentoipertestuale"/>
                <w:noProof/>
                <w:lang w:val="it-CH"/>
              </w:rPr>
              <w:t>Strategia cantonale di sviluppo territoriale</w:t>
            </w:r>
            <w:r w:rsidR="00C31205" w:rsidRPr="00E364AC">
              <w:rPr>
                <w:noProof/>
                <w:webHidden/>
              </w:rPr>
              <w:tab/>
            </w:r>
            <w:r w:rsidR="00C31205" w:rsidRPr="00E364AC">
              <w:rPr>
                <w:noProof/>
                <w:webHidden/>
              </w:rPr>
              <w:fldChar w:fldCharType="begin"/>
            </w:r>
            <w:r w:rsidR="00C31205" w:rsidRPr="00E364AC">
              <w:rPr>
                <w:noProof/>
                <w:webHidden/>
              </w:rPr>
              <w:instrText xml:space="preserve"> PAGEREF _Toc38462405 \h </w:instrText>
            </w:r>
            <w:r w:rsidR="00C31205" w:rsidRPr="00E364AC">
              <w:rPr>
                <w:noProof/>
                <w:webHidden/>
              </w:rPr>
            </w:r>
            <w:r w:rsidR="00C31205" w:rsidRPr="00E364AC">
              <w:rPr>
                <w:noProof/>
                <w:webHidden/>
              </w:rPr>
              <w:fldChar w:fldCharType="separate"/>
            </w:r>
            <w:r w:rsidR="00700D1E">
              <w:rPr>
                <w:noProof/>
                <w:webHidden/>
              </w:rPr>
              <w:t>3</w:t>
            </w:r>
            <w:r w:rsidR="00C31205" w:rsidRPr="00E364AC">
              <w:rPr>
                <w:noProof/>
                <w:webHidden/>
              </w:rPr>
              <w:fldChar w:fldCharType="end"/>
            </w:r>
          </w:hyperlink>
        </w:p>
        <w:p w14:paraId="198E0034" w14:textId="7347942C" w:rsidR="00C31205" w:rsidRPr="00E364AC" w:rsidRDefault="00961E7E" w:rsidP="001A32CF">
          <w:pPr>
            <w:pStyle w:val="Sommario2"/>
            <w:rPr>
              <w:rFonts w:asciiTheme="minorHAnsi" w:eastAsiaTheme="minorEastAsia" w:hAnsiTheme="minorHAnsi" w:cstheme="minorBidi"/>
              <w:noProof/>
              <w:sz w:val="22"/>
              <w:szCs w:val="22"/>
              <w:lang w:val="it-CH" w:eastAsia="it-CH"/>
            </w:rPr>
          </w:pPr>
          <w:hyperlink w:anchor="_Toc38462406" w:history="1">
            <w:r w:rsidR="00C31205" w:rsidRPr="00E364AC">
              <w:rPr>
                <w:rStyle w:val="Collegamentoipertestuale"/>
                <w:noProof/>
                <w:lang w:val="it-CH"/>
              </w:rPr>
              <w:t>1.3.</w:t>
            </w:r>
            <w:r w:rsidR="00C31205" w:rsidRPr="00E364AC">
              <w:rPr>
                <w:rFonts w:asciiTheme="minorHAnsi" w:eastAsiaTheme="minorEastAsia" w:hAnsiTheme="minorHAnsi" w:cstheme="minorBidi"/>
                <w:noProof/>
                <w:sz w:val="22"/>
                <w:szCs w:val="22"/>
                <w:lang w:val="it-CH" w:eastAsia="it-CH"/>
              </w:rPr>
              <w:tab/>
            </w:r>
            <w:r w:rsidR="00C31205" w:rsidRPr="00E364AC">
              <w:rPr>
                <w:rStyle w:val="Collegamentoipertestuale"/>
                <w:noProof/>
                <w:lang w:val="it-CH"/>
              </w:rPr>
              <w:t>D</w:t>
            </w:r>
            <w:r w:rsidR="007A4B18" w:rsidRPr="00E364AC">
              <w:rPr>
                <w:rStyle w:val="Collegamentoipertestuale"/>
                <w:noProof/>
                <w:lang w:val="it-CH"/>
              </w:rPr>
              <w:t>irettive tecniche sulle zone edificabili</w:t>
            </w:r>
            <w:r w:rsidR="00C31205" w:rsidRPr="00E364AC">
              <w:rPr>
                <w:noProof/>
                <w:webHidden/>
              </w:rPr>
              <w:tab/>
            </w:r>
            <w:r w:rsidR="00C31205" w:rsidRPr="00E364AC">
              <w:rPr>
                <w:noProof/>
                <w:webHidden/>
              </w:rPr>
              <w:fldChar w:fldCharType="begin"/>
            </w:r>
            <w:r w:rsidR="00C31205" w:rsidRPr="00E364AC">
              <w:rPr>
                <w:noProof/>
                <w:webHidden/>
              </w:rPr>
              <w:instrText xml:space="preserve"> PAGEREF _Toc38462406 \h </w:instrText>
            </w:r>
            <w:r w:rsidR="00C31205" w:rsidRPr="00E364AC">
              <w:rPr>
                <w:noProof/>
                <w:webHidden/>
              </w:rPr>
            </w:r>
            <w:r w:rsidR="00C31205" w:rsidRPr="00E364AC">
              <w:rPr>
                <w:noProof/>
                <w:webHidden/>
              </w:rPr>
              <w:fldChar w:fldCharType="separate"/>
            </w:r>
            <w:r w:rsidR="00700D1E">
              <w:rPr>
                <w:noProof/>
                <w:webHidden/>
              </w:rPr>
              <w:t>5</w:t>
            </w:r>
            <w:r w:rsidR="00C31205" w:rsidRPr="00E364AC">
              <w:rPr>
                <w:noProof/>
                <w:webHidden/>
              </w:rPr>
              <w:fldChar w:fldCharType="end"/>
            </w:r>
          </w:hyperlink>
        </w:p>
        <w:p w14:paraId="77AA8987" w14:textId="2019FC1E" w:rsidR="00C31205" w:rsidRPr="00E364AC" w:rsidRDefault="00961E7E" w:rsidP="001A32CF">
          <w:pPr>
            <w:pStyle w:val="Sommario1"/>
            <w:rPr>
              <w:rFonts w:asciiTheme="minorHAnsi" w:eastAsiaTheme="minorEastAsia" w:hAnsiTheme="minorHAnsi" w:cstheme="minorBidi"/>
              <w:noProof/>
              <w:sz w:val="22"/>
              <w:szCs w:val="22"/>
              <w:lang w:val="it-CH" w:eastAsia="it-CH"/>
            </w:rPr>
          </w:pPr>
          <w:hyperlink w:anchor="_Toc38462407" w:history="1">
            <w:r w:rsidR="00C31205" w:rsidRPr="00E364AC">
              <w:rPr>
                <w:rStyle w:val="Collegamentoipertestuale"/>
                <w:noProof/>
                <w:lang w:val="it-CH"/>
              </w:rPr>
              <w:t>2.</w:t>
            </w:r>
            <w:r w:rsidR="00C31205" w:rsidRPr="00E364AC">
              <w:rPr>
                <w:rFonts w:asciiTheme="minorHAnsi" w:eastAsiaTheme="minorEastAsia" w:hAnsiTheme="minorHAnsi" w:cstheme="minorBidi"/>
                <w:noProof/>
                <w:sz w:val="22"/>
                <w:szCs w:val="22"/>
                <w:lang w:val="it-CH" w:eastAsia="it-CH"/>
              </w:rPr>
              <w:tab/>
            </w:r>
            <w:r w:rsidR="00C31205" w:rsidRPr="00E364AC">
              <w:rPr>
                <w:rStyle w:val="Collegamentoipertestuale"/>
                <w:noProof/>
                <w:lang w:val="it-CH"/>
              </w:rPr>
              <w:t>LA PROPOSTA DEL CANTONE</w:t>
            </w:r>
            <w:r w:rsidR="00C31205" w:rsidRPr="00E364AC">
              <w:rPr>
                <w:noProof/>
                <w:webHidden/>
              </w:rPr>
              <w:tab/>
            </w:r>
            <w:r w:rsidR="00C31205" w:rsidRPr="00E364AC">
              <w:rPr>
                <w:noProof/>
                <w:webHidden/>
              </w:rPr>
              <w:fldChar w:fldCharType="begin"/>
            </w:r>
            <w:r w:rsidR="00C31205" w:rsidRPr="00E364AC">
              <w:rPr>
                <w:noProof/>
                <w:webHidden/>
              </w:rPr>
              <w:instrText xml:space="preserve"> PAGEREF _Toc38462407 \h </w:instrText>
            </w:r>
            <w:r w:rsidR="00C31205" w:rsidRPr="00E364AC">
              <w:rPr>
                <w:noProof/>
                <w:webHidden/>
              </w:rPr>
            </w:r>
            <w:r w:rsidR="00C31205" w:rsidRPr="00E364AC">
              <w:rPr>
                <w:noProof/>
                <w:webHidden/>
              </w:rPr>
              <w:fldChar w:fldCharType="separate"/>
            </w:r>
            <w:r w:rsidR="00700D1E">
              <w:rPr>
                <w:noProof/>
                <w:webHidden/>
              </w:rPr>
              <w:t>7</w:t>
            </w:r>
            <w:r w:rsidR="00C31205" w:rsidRPr="00E364AC">
              <w:rPr>
                <w:noProof/>
                <w:webHidden/>
              </w:rPr>
              <w:fldChar w:fldCharType="end"/>
            </w:r>
          </w:hyperlink>
        </w:p>
        <w:p w14:paraId="646AFA8D" w14:textId="6A779E26" w:rsidR="00C31205" w:rsidRPr="00E364AC" w:rsidRDefault="00961E7E" w:rsidP="001A32CF">
          <w:pPr>
            <w:pStyle w:val="Sommario2"/>
            <w:rPr>
              <w:rFonts w:asciiTheme="minorHAnsi" w:eastAsiaTheme="minorEastAsia" w:hAnsiTheme="minorHAnsi" w:cstheme="minorBidi"/>
              <w:noProof/>
              <w:sz w:val="22"/>
              <w:szCs w:val="22"/>
              <w:lang w:val="it-CH" w:eastAsia="it-CH"/>
            </w:rPr>
          </w:pPr>
          <w:hyperlink w:anchor="_Toc38462408" w:history="1">
            <w:r w:rsidR="00C31205" w:rsidRPr="00E364AC">
              <w:rPr>
                <w:rStyle w:val="Collegamentoipertestuale"/>
                <w:noProof/>
                <w:lang w:val="it-CH"/>
              </w:rPr>
              <w:t>2.1.</w:t>
            </w:r>
            <w:r w:rsidR="00C31205" w:rsidRPr="00E364AC">
              <w:rPr>
                <w:rFonts w:asciiTheme="minorHAnsi" w:eastAsiaTheme="minorEastAsia" w:hAnsiTheme="minorHAnsi" w:cstheme="minorBidi"/>
                <w:noProof/>
                <w:sz w:val="22"/>
                <w:szCs w:val="22"/>
                <w:lang w:val="it-CH" w:eastAsia="it-CH"/>
              </w:rPr>
              <w:tab/>
            </w:r>
            <w:r w:rsidR="007A4B18">
              <w:rPr>
                <w:rStyle w:val="Collegamentoipertestuale"/>
                <w:noProof/>
                <w:lang w:val="it-CH"/>
              </w:rPr>
              <w:t>Sc</w:t>
            </w:r>
            <w:r w:rsidR="007A4B18" w:rsidRPr="00E364AC">
              <w:rPr>
                <w:rStyle w:val="Collegamentoipertestuale"/>
                <w:noProof/>
                <w:lang w:val="it-CH"/>
              </w:rPr>
              <w:t xml:space="preserve">heda </w:t>
            </w:r>
            <w:r w:rsidR="007A4B18">
              <w:rPr>
                <w:rStyle w:val="Collegamentoipertestuale"/>
                <w:noProof/>
                <w:lang w:val="it-CH"/>
              </w:rPr>
              <w:t>R</w:t>
            </w:r>
            <w:r w:rsidR="007A4B18" w:rsidRPr="00E364AC">
              <w:rPr>
                <w:rStyle w:val="Collegamentoipertestuale"/>
                <w:noProof/>
                <w:lang w:val="it-CH"/>
              </w:rPr>
              <w:t>1, modello territoriale cantonale</w:t>
            </w:r>
            <w:r w:rsidR="00C31205" w:rsidRPr="00E364AC">
              <w:rPr>
                <w:noProof/>
                <w:webHidden/>
              </w:rPr>
              <w:tab/>
            </w:r>
            <w:r w:rsidR="00C31205" w:rsidRPr="00E364AC">
              <w:rPr>
                <w:noProof/>
                <w:webHidden/>
              </w:rPr>
              <w:fldChar w:fldCharType="begin"/>
            </w:r>
            <w:r w:rsidR="00C31205" w:rsidRPr="00E364AC">
              <w:rPr>
                <w:noProof/>
                <w:webHidden/>
              </w:rPr>
              <w:instrText xml:space="preserve"> PAGEREF _Toc38462408 \h </w:instrText>
            </w:r>
            <w:r w:rsidR="00C31205" w:rsidRPr="00E364AC">
              <w:rPr>
                <w:noProof/>
                <w:webHidden/>
              </w:rPr>
            </w:r>
            <w:r w:rsidR="00C31205" w:rsidRPr="00E364AC">
              <w:rPr>
                <w:noProof/>
                <w:webHidden/>
              </w:rPr>
              <w:fldChar w:fldCharType="separate"/>
            </w:r>
            <w:r w:rsidR="00700D1E">
              <w:rPr>
                <w:noProof/>
                <w:webHidden/>
              </w:rPr>
              <w:t>8</w:t>
            </w:r>
            <w:r w:rsidR="00C31205" w:rsidRPr="00E364AC">
              <w:rPr>
                <w:noProof/>
                <w:webHidden/>
              </w:rPr>
              <w:fldChar w:fldCharType="end"/>
            </w:r>
          </w:hyperlink>
        </w:p>
        <w:p w14:paraId="771ACC76" w14:textId="7FCF422A" w:rsidR="00C31205" w:rsidRPr="00E364AC" w:rsidRDefault="00961E7E" w:rsidP="001A32CF">
          <w:pPr>
            <w:pStyle w:val="Sommario2"/>
            <w:rPr>
              <w:rFonts w:asciiTheme="minorHAnsi" w:eastAsiaTheme="minorEastAsia" w:hAnsiTheme="minorHAnsi" w:cstheme="minorBidi"/>
              <w:noProof/>
              <w:sz w:val="22"/>
              <w:szCs w:val="22"/>
              <w:lang w:val="it-CH" w:eastAsia="it-CH"/>
            </w:rPr>
          </w:pPr>
          <w:hyperlink w:anchor="_Toc38462409" w:history="1">
            <w:r w:rsidR="00C31205" w:rsidRPr="00E364AC">
              <w:rPr>
                <w:rStyle w:val="Collegamentoipertestuale"/>
                <w:noProof/>
                <w:lang w:val="it-CH"/>
              </w:rPr>
              <w:t>2.2.</w:t>
            </w:r>
            <w:r w:rsidR="00C31205" w:rsidRPr="00E364AC">
              <w:rPr>
                <w:rFonts w:asciiTheme="minorHAnsi" w:eastAsiaTheme="minorEastAsia" w:hAnsiTheme="minorHAnsi" w:cstheme="minorBidi"/>
                <w:noProof/>
                <w:sz w:val="22"/>
                <w:szCs w:val="22"/>
                <w:lang w:val="it-CH" w:eastAsia="it-CH"/>
              </w:rPr>
              <w:tab/>
            </w:r>
            <w:r w:rsidR="007A4B18">
              <w:rPr>
                <w:rStyle w:val="Collegamentoipertestuale"/>
                <w:noProof/>
                <w:lang w:val="it-CH"/>
              </w:rPr>
              <w:t>Sc</w:t>
            </w:r>
            <w:r w:rsidR="007A4B18" w:rsidRPr="00E364AC">
              <w:rPr>
                <w:rStyle w:val="Collegamentoipertestuale"/>
                <w:noProof/>
                <w:lang w:val="it-CH"/>
              </w:rPr>
              <w:t xml:space="preserve">heda </w:t>
            </w:r>
            <w:r w:rsidR="007A4B18">
              <w:rPr>
                <w:rStyle w:val="Collegamentoipertestuale"/>
                <w:noProof/>
                <w:lang w:val="it-CH"/>
              </w:rPr>
              <w:t>R</w:t>
            </w:r>
            <w:r w:rsidR="007A4B18" w:rsidRPr="00E364AC">
              <w:rPr>
                <w:rStyle w:val="Collegamentoipertestuale"/>
                <w:noProof/>
                <w:lang w:val="it-CH"/>
              </w:rPr>
              <w:t>6, sviluppo degli insediamenti e gestione delle zone edificabil</w:t>
            </w:r>
            <w:r w:rsidR="007A4B18">
              <w:rPr>
                <w:rStyle w:val="Collegamentoipertestuale"/>
                <w:noProof/>
                <w:lang w:val="it-CH"/>
              </w:rPr>
              <w:t>i</w:t>
            </w:r>
            <w:r w:rsidR="00C31205" w:rsidRPr="00E364AC">
              <w:rPr>
                <w:noProof/>
                <w:webHidden/>
              </w:rPr>
              <w:tab/>
            </w:r>
            <w:r w:rsidR="00C31205" w:rsidRPr="00E364AC">
              <w:rPr>
                <w:noProof/>
                <w:webHidden/>
              </w:rPr>
              <w:fldChar w:fldCharType="begin"/>
            </w:r>
            <w:r w:rsidR="00C31205" w:rsidRPr="00E364AC">
              <w:rPr>
                <w:noProof/>
                <w:webHidden/>
              </w:rPr>
              <w:instrText xml:space="preserve"> PAGEREF _Toc38462409 \h </w:instrText>
            </w:r>
            <w:r w:rsidR="00C31205" w:rsidRPr="00E364AC">
              <w:rPr>
                <w:noProof/>
                <w:webHidden/>
              </w:rPr>
            </w:r>
            <w:r w:rsidR="00C31205" w:rsidRPr="00E364AC">
              <w:rPr>
                <w:noProof/>
                <w:webHidden/>
              </w:rPr>
              <w:fldChar w:fldCharType="separate"/>
            </w:r>
            <w:r w:rsidR="00700D1E">
              <w:rPr>
                <w:noProof/>
                <w:webHidden/>
              </w:rPr>
              <w:t>13</w:t>
            </w:r>
            <w:r w:rsidR="00C31205" w:rsidRPr="00E364AC">
              <w:rPr>
                <w:noProof/>
                <w:webHidden/>
              </w:rPr>
              <w:fldChar w:fldCharType="end"/>
            </w:r>
          </w:hyperlink>
        </w:p>
        <w:p w14:paraId="5A22B185" w14:textId="685BC156" w:rsidR="00C31205" w:rsidRPr="00E364AC" w:rsidRDefault="00961E7E" w:rsidP="001A32CF">
          <w:pPr>
            <w:pStyle w:val="Sommario2"/>
            <w:rPr>
              <w:rFonts w:asciiTheme="minorHAnsi" w:eastAsiaTheme="minorEastAsia" w:hAnsiTheme="minorHAnsi" w:cstheme="minorBidi"/>
              <w:noProof/>
              <w:sz w:val="22"/>
              <w:szCs w:val="22"/>
              <w:lang w:val="it-CH" w:eastAsia="it-CH"/>
            </w:rPr>
          </w:pPr>
          <w:hyperlink w:anchor="_Toc38462410" w:history="1">
            <w:r w:rsidR="00C31205" w:rsidRPr="00E364AC">
              <w:rPr>
                <w:rStyle w:val="Collegamentoipertestuale"/>
                <w:noProof/>
                <w:lang w:val="it-CH"/>
              </w:rPr>
              <w:t>2.2.1.</w:t>
            </w:r>
            <w:r w:rsidR="00C31205" w:rsidRPr="00E364AC">
              <w:rPr>
                <w:rFonts w:asciiTheme="minorHAnsi" w:eastAsiaTheme="minorEastAsia" w:hAnsiTheme="minorHAnsi" w:cstheme="minorBidi"/>
                <w:noProof/>
                <w:sz w:val="22"/>
                <w:szCs w:val="22"/>
                <w:lang w:val="it-CH" w:eastAsia="it-CH"/>
              </w:rPr>
              <w:tab/>
            </w:r>
            <w:r w:rsidR="00C31205" w:rsidRPr="00E364AC">
              <w:rPr>
                <w:rStyle w:val="Collegamentoipertestuale"/>
                <w:noProof/>
                <w:lang w:val="it-CH"/>
              </w:rPr>
              <w:t>Metodo scelto dal Canton Sciaffusa</w:t>
            </w:r>
            <w:r w:rsidR="00C31205" w:rsidRPr="00E364AC">
              <w:rPr>
                <w:noProof/>
                <w:webHidden/>
              </w:rPr>
              <w:tab/>
            </w:r>
            <w:r w:rsidR="00C31205" w:rsidRPr="00E364AC">
              <w:rPr>
                <w:noProof/>
                <w:webHidden/>
              </w:rPr>
              <w:fldChar w:fldCharType="begin"/>
            </w:r>
            <w:r w:rsidR="00C31205" w:rsidRPr="00E364AC">
              <w:rPr>
                <w:noProof/>
                <w:webHidden/>
              </w:rPr>
              <w:instrText xml:space="preserve"> PAGEREF _Toc38462410 \h </w:instrText>
            </w:r>
            <w:r w:rsidR="00C31205" w:rsidRPr="00E364AC">
              <w:rPr>
                <w:noProof/>
                <w:webHidden/>
              </w:rPr>
            </w:r>
            <w:r w:rsidR="00C31205" w:rsidRPr="00E364AC">
              <w:rPr>
                <w:noProof/>
                <w:webHidden/>
              </w:rPr>
              <w:fldChar w:fldCharType="separate"/>
            </w:r>
            <w:r w:rsidR="00700D1E">
              <w:rPr>
                <w:noProof/>
                <w:webHidden/>
              </w:rPr>
              <w:t>17</w:t>
            </w:r>
            <w:r w:rsidR="00C31205" w:rsidRPr="00E364AC">
              <w:rPr>
                <w:noProof/>
                <w:webHidden/>
              </w:rPr>
              <w:fldChar w:fldCharType="end"/>
            </w:r>
          </w:hyperlink>
        </w:p>
        <w:p w14:paraId="00010F77" w14:textId="7401B226" w:rsidR="00C31205" w:rsidRPr="00E364AC" w:rsidRDefault="00961E7E" w:rsidP="001A32CF">
          <w:pPr>
            <w:pStyle w:val="Sommario2"/>
            <w:rPr>
              <w:rFonts w:asciiTheme="minorHAnsi" w:eastAsiaTheme="minorEastAsia" w:hAnsiTheme="minorHAnsi" w:cstheme="minorBidi"/>
              <w:noProof/>
              <w:sz w:val="22"/>
              <w:szCs w:val="22"/>
              <w:lang w:val="it-CH" w:eastAsia="it-CH"/>
            </w:rPr>
          </w:pPr>
          <w:hyperlink w:anchor="_Toc38462411" w:history="1">
            <w:r w:rsidR="00C31205" w:rsidRPr="00E364AC">
              <w:rPr>
                <w:rStyle w:val="Collegamentoipertestuale"/>
                <w:noProof/>
                <w:lang w:val="it-CH"/>
              </w:rPr>
              <w:t>2.3.</w:t>
            </w:r>
            <w:r w:rsidR="00C31205" w:rsidRPr="00E364AC">
              <w:rPr>
                <w:rFonts w:asciiTheme="minorHAnsi" w:eastAsiaTheme="minorEastAsia" w:hAnsiTheme="minorHAnsi" w:cstheme="minorBidi"/>
                <w:noProof/>
                <w:sz w:val="22"/>
                <w:szCs w:val="22"/>
                <w:lang w:val="it-CH" w:eastAsia="it-CH"/>
              </w:rPr>
              <w:tab/>
            </w:r>
            <w:r w:rsidR="00C31205" w:rsidRPr="00E364AC">
              <w:rPr>
                <w:rStyle w:val="Collegamentoipertestuale"/>
                <w:noProof/>
                <w:lang w:val="it-CH"/>
              </w:rPr>
              <w:t>S</w:t>
            </w:r>
            <w:r w:rsidR="007A4B18" w:rsidRPr="00E364AC">
              <w:rPr>
                <w:rStyle w:val="Collegamentoipertestuale"/>
                <w:noProof/>
                <w:lang w:val="it-CH"/>
              </w:rPr>
              <w:t xml:space="preserve">cheda </w:t>
            </w:r>
            <w:r w:rsidR="007A4B18">
              <w:rPr>
                <w:rStyle w:val="Collegamentoipertestuale"/>
                <w:noProof/>
                <w:lang w:val="it-CH"/>
              </w:rPr>
              <w:t>R</w:t>
            </w:r>
            <w:r w:rsidR="007A4B18" w:rsidRPr="00E364AC">
              <w:rPr>
                <w:rStyle w:val="Collegamentoipertestuale"/>
                <w:noProof/>
                <w:lang w:val="it-CH"/>
              </w:rPr>
              <w:t>10, qualità degli insediamenti</w:t>
            </w:r>
            <w:r w:rsidR="00C31205" w:rsidRPr="00E364AC">
              <w:rPr>
                <w:noProof/>
                <w:webHidden/>
              </w:rPr>
              <w:tab/>
            </w:r>
            <w:r w:rsidR="00C31205" w:rsidRPr="00E364AC">
              <w:rPr>
                <w:noProof/>
                <w:webHidden/>
              </w:rPr>
              <w:fldChar w:fldCharType="begin"/>
            </w:r>
            <w:r w:rsidR="00C31205" w:rsidRPr="00E364AC">
              <w:rPr>
                <w:noProof/>
                <w:webHidden/>
              </w:rPr>
              <w:instrText xml:space="preserve"> PAGEREF _Toc38462411 \h </w:instrText>
            </w:r>
            <w:r w:rsidR="00C31205" w:rsidRPr="00E364AC">
              <w:rPr>
                <w:noProof/>
                <w:webHidden/>
              </w:rPr>
            </w:r>
            <w:r w:rsidR="00C31205" w:rsidRPr="00E364AC">
              <w:rPr>
                <w:noProof/>
                <w:webHidden/>
              </w:rPr>
              <w:fldChar w:fldCharType="separate"/>
            </w:r>
            <w:r w:rsidR="00700D1E">
              <w:rPr>
                <w:noProof/>
                <w:webHidden/>
              </w:rPr>
              <w:t>18</w:t>
            </w:r>
            <w:r w:rsidR="00C31205" w:rsidRPr="00E364AC">
              <w:rPr>
                <w:noProof/>
                <w:webHidden/>
              </w:rPr>
              <w:fldChar w:fldCharType="end"/>
            </w:r>
          </w:hyperlink>
        </w:p>
        <w:p w14:paraId="43BAFB08" w14:textId="59A0FA4E" w:rsidR="00C31205" w:rsidRPr="00E364AC" w:rsidRDefault="00961E7E" w:rsidP="001A32CF">
          <w:pPr>
            <w:pStyle w:val="Sommario2"/>
            <w:rPr>
              <w:rFonts w:asciiTheme="minorHAnsi" w:eastAsiaTheme="minorEastAsia" w:hAnsiTheme="minorHAnsi" w:cstheme="minorBidi"/>
              <w:noProof/>
              <w:sz w:val="22"/>
              <w:szCs w:val="22"/>
              <w:lang w:val="it-CH" w:eastAsia="it-CH"/>
            </w:rPr>
          </w:pPr>
          <w:hyperlink w:anchor="_Toc38462412" w:history="1">
            <w:r w:rsidR="00C31205" w:rsidRPr="00E364AC">
              <w:rPr>
                <w:rStyle w:val="Collegamentoipertestuale"/>
                <w:noProof/>
                <w:lang w:val="it-CH"/>
              </w:rPr>
              <w:t>2.4.</w:t>
            </w:r>
            <w:r w:rsidR="00C31205" w:rsidRPr="00E364AC">
              <w:rPr>
                <w:rFonts w:asciiTheme="minorHAnsi" w:eastAsiaTheme="minorEastAsia" w:hAnsiTheme="minorHAnsi" w:cstheme="minorBidi"/>
                <w:noProof/>
                <w:sz w:val="22"/>
                <w:szCs w:val="22"/>
                <w:lang w:val="it-CH" w:eastAsia="it-CH"/>
              </w:rPr>
              <w:tab/>
            </w:r>
            <w:r w:rsidR="00C31205" w:rsidRPr="00E364AC">
              <w:rPr>
                <w:rStyle w:val="Collegamentoipertestuale"/>
                <w:noProof/>
                <w:lang w:val="it-CH"/>
              </w:rPr>
              <w:t>R</w:t>
            </w:r>
            <w:r w:rsidR="007A4B18">
              <w:rPr>
                <w:rStyle w:val="Collegamentoipertestuale"/>
                <w:noProof/>
                <w:lang w:val="it-CH"/>
              </w:rPr>
              <w:t>apporto d’esame dell’U</w:t>
            </w:r>
            <w:r w:rsidR="007A4B18" w:rsidRPr="00E364AC">
              <w:rPr>
                <w:rStyle w:val="Collegamentoipertestuale"/>
                <w:noProof/>
                <w:lang w:val="it-CH"/>
              </w:rPr>
              <w:t>fficio federale dello sviluppo territoriale</w:t>
            </w:r>
            <w:r w:rsidR="00C31205" w:rsidRPr="00E364AC">
              <w:rPr>
                <w:rStyle w:val="Collegamentoipertestuale"/>
                <w:noProof/>
                <w:lang w:val="it-CH"/>
              </w:rPr>
              <w:t xml:space="preserve"> (ARE)</w:t>
            </w:r>
            <w:r w:rsidR="00C31205" w:rsidRPr="00E364AC">
              <w:rPr>
                <w:noProof/>
                <w:webHidden/>
              </w:rPr>
              <w:tab/>
            </w:r>
            <w:r w:rsidR="00C31205" w:rsidRPr="00E364AC">
              <w:rPr>
                <w:noProof/>
                <w:webHidden/>
              </w:rPr>
              <w:fldChar w:fldCharType="begin"/>
            </w:r>
            <w:r w:rsidR="00C31205" w:rsidRPr="00E364AC">
              <w:rPr>
                <w:noProof/>
                <w:webHidden/>
              </w:rPr>
              <w:instrText xml:space="preserve"> PAGEREF _Toc38462412 \h </w:instrText>
            </w:r>
            <w:r w:rsidR="00C31205" w:rsidRPr="00E364AC">
              <w:rPr>
                <w:noProof/>
                <w:webHidden/>
              </w:rPr>
            </w:r>
            <w:r w:rsidR="00C31205" w:rsidRPr="00E364AC">
              <w:rPr>
                <w:noProof/>
                <w:webHidden/>
              </w:rPr>
              <w:fldChar w:fldCharType="separate"/>
            </w:r>
            <w:r w:rsidR="00700D1E">
              <w:rPr>
                <w:noProof/>
                <w:webHidden/>
              </w:rPr>
              <w:t>19</w:t>
            </w:r>
            <w:r w:rsidR="00C31205" w:rsidRPr="00E364AC">
              <w:rPr>
                <w:noProof/>
                <w:webHidden/>
              </w:rPr>
              <w:fldChar w:fldCharType="end"/>
            </w:r>
          </w:hyperlink>
        </w:p>
        <w:p w14:paraId="773D4197" w14:textId="56981D16" w:rsidR="00C31205" w:rsidRPr="00E364AC" w:rsidRDefault="00961E7E" w:rsidP="001A32CF">
          <w:pPr>
            <w:pStyle w:val="Sommario1"/>
            <w:rPr>
              <w:rFonts w:asciiTheme="minorHAnsi" w:eastAsiaTheme="minorEastAsia" w:hAnsiTheme="minorHAnsi" w:cstheme="minorBidi"/>
              <w:noProof/>
              <w:sz w:val="22"/>
              <w:szCs w:val="22"/>
              <w:lang w:val="it-CH" w:eastAsia="it-CH"/>
            </w:rPr>
          </w:pPr>
          <w:hyperlink w:anchor="_Toc38462413" w:history="1">
            <w:r w:rsidR="00C31205" w:rsidRPr="00E364AC">
              <w:rPr>
                <w:rStyle w:val="Collegamentoipertestuale"/>
                <w:noProof/>
                <w:lang w:val="it-CH"/>
              </w:rPr>
              <w:t>3.</w:t>
            </w:r>
            <w:r w:rsidR="00C31205" w:rsidRPr="00E364AC">
              <w:rPr>
                <w:rFonts w:asciiTheme="minorHAnsi" w:eastAsiaTheme="minorEastAsia" w:hAnsiTheme="minorHAnsi" w:cstheme="minorBidi"/>
                <w:noProof/>
                <w:sz w:val="22"/>
                <w:szCs w:val="22"/>
                <w:lang w:val="it-CH" w:eastAsia="it-CH"/>
              </w:rPr>
              <w:tab/>
            </w:r>
            <w:r w:rsidR="00C31205" w:rsidRPr="00E364AC">
              <w:rPr>
                <w:rStyle w:val="Collegamentoipertestuale"/>
                <w:noProof/>
                <w:lang w:val="it-CH"/>
              </w:rPr>
              <w:t>PROCEDURA DI ESAME DEI RICORSI</w:t>
            </w:r>
            <w:r w:rsidR="00C31205" w:rsidRPr="00E364AC">
              <w:rPr>
                <w:noProof/>
                <w:webHidden/>
              </w:rPr>
              <w:tab/>
            </w:r>
            <w:r w:rsidR="00C31205" w:rsidRPr="00E364AC">
              <w:rPr>
                <w:noProof/>
                <w:webHidden/>
              </w:rPr>
              <w:fldChar w:fldCharType="begin"/>
            </w:r>
            <w:r w:rsidR="00C31205" w:rsidRPr="00E364AC">
              <w:rPr>
                <w:noProof/>
                <w:webHidden/>
              </w:rPr>
              <w:instrText xml:space="preserve"> PAGEREF _Toc38462413 \h </w:instrText>
            </w:r>
            <w:r w:rsidR="00C31205" w:rsidRPr="00E364AC">
              <w:rPr>
                <w:noProof/>
                <w:webHidden/>
              </w:rPr>
            </w:r>
            <w:r w:rsidR="00C31205" w:rsidRPr="00E364AC">
              <w:rPr>
                <w:noProof/>
                <w:webHidden/>
              </w:rPr>
              <w:fldChar w:fldCharType="separate"/>
            </w:r>
            <w:r w:rsidR="00700D1E">
              <w:rPr>
                <w:noProof/>
                <w:webHidden/>
              </w:rPr>
              <w:t>21</w:t>
            </w:r>
            <w:r w:rsidR="00C31205" w:rsidRPr="00E364AC">
              <w:rPr>
                <w:noProof/>
                <w:webHidden/>
              </w:rPr>
              <w:fldChar w:fldCharType="end"/>
            </w:r>
          </w:hyperlink>
        </w:p>
        <w:p w14:paraId="040A23D6" w14:textId="4237E05F" w:rsidR="00C31205" w:rsidRPr="00E364AC" w:rsidRDefault="00961E7E" w:rsidP="001A32CF">
          <w:pPr>
            <w:pStyle w:val="Sommario2"/>
            <w:rPr>
              <w:rFonts w:asciiTheme="minorHAnsi" w:eastAsiaTheme="minorEastAsia" w:hAnsiTheme="minorHAnsi" w:cstheme="minorBidi"/>
              <w:noProof/>
              <w:sz w:val="22"/>
              <w:szCs w:val="22"/>
              <w:lang w:val="it-CH" w:eastAsia="it-CH"/>
            </w:rPr>
          </w:pPr>
          <w:hyperlink w:anchor="_Toc38462414" w:history="1">
            <w:r w:rsidR="00C31205" w:rsidRPr="00E364AC">
              <w:rPr>
                <w:rStyle w:val="Collegamentoipertestuale"/>
                <w:noProof/>
                <w:lang w:val="it-CH"/>
              </w:rPr>
              <w:t>3.1.</w:t>
            </w:r>
            <w:r w:rsidR="001A32CF">
              <w:rPr>
                <w:rStyle w:val="Collegamentoipertestuale"/>
                <w:noProof/>
                <w:lang w:val="it-CH"/>
              </w:rPr>
              <w:tab/>
            </w:r>
            <w:r w:rsidR="00C31205" w:rsidRPr="00E364AC">
              <w:rPr>
                <w:rStyle w:val="Collegamentoipertestuale"/>
                <w:noProof/>
                <w:lang w:val="it-CH"/>
              </w:rPr>
              <w:t>I</w:t>
            </w:r>
            <w:r w:rsidR="001A32CF">
              <w:rPr>
                <w:rStyle w:val="Collegamentoipertestuale"/>
                <w:noProof/>
                <w:lang w:val="it-CH"/>
              </w:rPr>
              <w:t xml:space="preserve"> </w:t>
            </w:r>
            <w:r w:rsidR="007A4B18" w:rsidRPr="00E364AC">
              <w:rPr>
                <w:rStyle w:val="Collegamentoipertestuale"/>
                <w:noProof/>
                <w:lang w:val="it-CH"/>
              </w:rPr>
              <w:t>ricorsi contro la</w:t>
            </w:r>
            <w:r w:rsidR="00C31205" w:rsidRPr="00E364AC">
              <w:rPr>
                <w:rStyle w:val="Collegamentoipertestuale"/>
                <w:noProof/>
                <w:lang w:val="it-CH"/>
              </w:rPr>
              <w:t xml:space="preserve"> S</w:t>
            </w:r>
            <w:r w:rsidR="007A4B18" w:rsidRPr="00E364AC">
              <w:rPr>
                <w:rStyle w:val="Collegamentoipertestuale"/>
                <w:noProof/>
                <w:lang w:val="it-CH"/>
              </w:rPr>
              <w:t>cheda</w:t>
            </w:r>
            <w:r w:rsidR="00C31205" w:rsidRPr="00E364AC">
              <w:rPr>
                <w:rStyle w:val="Collegamentoipertestuale"/>
                <w:noProof/>
                <w:lang w:val="it-CH"/>
              </w:rPr>
              <w:t xml:space="preserve"> R6</w:t>
            </w:r>
            <w:r w:rsidR="00C31205" w:rsidRPr="00E364AC">
              <w:rPr>
                <w:noProof/>
                <w:webHidden/>
              </w:rPr>
              <w:tab/>
            </w:r>
            <w:r w:rsidR="00C31205" w:rsidRPr="00E364AC">
              <w:rPr>
                <w:noProof/>
                <w:webHidden/>
              </w:rPr>
              <w:fldChar w:fldCharType="begin"/>
            </w:r>
            <w:r w:rsidR="00C31205" w:rsidRPr="00E364AC">
              <w:rPr>
                <w:noProof/>
                <w:webHidden/>
              </w:rPr>
              <w:instrText xml:space="preserve"> PAGEREF _Toc38462414 \h </w:instrText>
            </w:r>
            <w:r w:rsidR="00C31205" w:rsidRPr="00E364AC">
              <w:rPr>
                <w:noProof/>
                <w:webHidden/>
              </w:rPr>
            </w:r>
            <w:r w:rsidR="00C31205" w:rsidRPr="00E364AC">
              <w:rPr>
                <w:noProof/>
                <w:webHidden/>
              </w:rPr>
              <w:fldChar w:fldCharType="separate"/>
            </w:r>
            <w:r w:rsidR="00700D1E">
              <w:rPr>
                <w:noProof/>
                <w:webHidden/>
              </w:rPr>
              <w:t>24</w:t>
            </w:r>
            <w:r w:rsidR="00C31205" w:rsidRPr="00E364AC">
              <w:rPr>
                <w:noProof/>
                <w:webHidden/>
              </w:rPr>
              <w:fldChar w:fldCharType="end"/>
            </w:r>
          </w:hyperlink>
        </w:p>
        <w:p w14:paraId="140D8477" w14:textId="57C1C8E0" w:rsidR="00C31205" w:rsidRPr="00E364AC" w:rsidRDefault="00961E7E" w:rsidP="001A32CF">
          <w:pPr>
            <w:pStyle w:val="Sommario2"/>
            <w:rPr>
              <w:rFonts w:asciiTheme="minorHAnsi" w:eastAsiaTheme="minorEastAsia" w:hAnsiTheme="minorHAnsi" w:cstheme="minorBidi"/>
              <w:noProof/>
              <w:sz w:val="22"/>
              <w:szCs w:val="22"/>
              <w:lang w:val="it-CH" w:eastAsia="it-CH"/>
            </w:rPr>
          </w:pPr>
          <w:hyperlink w:anchor="_Toc38462415" w:history="1">
            <w:r w:rsidR="00C31205" w:rsidRPr="00E364AC">
              <w:rPr>
                <w:rStyle w:val="Collegamentoipertestuale"/>
                <w:noProof/>
                <w:lang w:val="it-CH"/>
              </w:rPr>
              <w:t>3.1.1.</w:t>
            </w:r>
            <w:r w:rsidR="00C31205" w:rsidRPr="00E364AC">
              <w:rPr>
                <w:rFonts w:asciiTheme="minorHAnsi" w:eastAsiaTheme="minorEastAsia" w:hAnsiTheme="minorHAnsi" w:cstheme="minorBidi"/>
                <w:noProof/>
                <w:sz w:val="22"/>
                <w:szCs w:val="22"/>
                <w:lang w:val="it-CH" w:eastAsia="it-CH"/>
              </w:rPr>
              <w:tab/>
            </w:r>
            <w:r w:rsidR="00C31205" w:rsidRPr="00E364AC">
              <w:rPr>
                <w:rStyle w:val="Collegamentoipertestuale"/>
                <w:noProof/>
                <w:lang w:val="it-CH"/>
              </w:rPr>
              <w:t>Risposta del Consiglio di Stato</w:t>
            </w:r>
            <w:r w:rsidR="00C31205" w:rsidRPr="00E364AC">
              <w:rPr>
                <w:noProof/>
                <w:webHidden/>
              </w:rPr>
              <w:tab/>
            </w:r>
            <w:r w:rsidR="00C31205" w:rsidRPr="00E364AC">
              <w:rPr>
                <w:noProof/>
                <w:webHidden/>
              </w:rPr>
              <w:fldChar w:fldCharType="begin"/>
            </w:r>
            <w:r w:rsidR="00C31205" w:rsidRPr="00E364AC">
              <w:rPr>
                <w:noProof/>
                <w:webHidden/>
              </w:rPr>
              <w:instrText xml:space="preserve"> PAGEREF _Toc38462415 \h </w:instrText>
            </w:r>
            <w:r w:rsidR="00C31205" w:rsidRPr="00E364AC">
              <w:rPr>
                <w:noProof/>
                <w:webHidden/>
              </w:rPr>
            </w:r>
            <w:r w:rsidR="00C31205" w:rsidRPr="00E364AC">
              <w:rPr>
                <w:noProof/>
                <w:webHidden/>
              </w:rPr>
              <w:fldChar w:fldCharType="separate"/>
            </w:r>
            <w:r w:rsidR="00700D1E">
              <w:rPr>
                <w:noProof/>
                <w:webHidden/>
              </w:rPr>
              <w:t>25</w:t>
            </w:r>
            <w:r w:rsidR="00C31205" w:rsidRPr="00E364AC">
              <w:rPr>
                <w:noProof/>
                <w:webHidden/>
              </w:rPr>
              <w:fldChar w:fldCharType="end"/>
            </w:r>
          </w:hyperlink>
        </w:p>
        <w:p w14:paraId="659F73CA" w14:textId="0F2630B5" w:rsidR="00C31205" w:rsidRPr="00E364AC" w:rsidRDefault="00961E7E" w:rsidP="001A32CF">
          <w:pPr>
            <w:pStyle w:val="Sommario2"/>
            <w:rPr>
              <w:rFonts w:asciiTheme="minorHAnsi" w:eastAsiaTheme="minorEastAsia" w:hAnsiTheme="minorHAnsi" w:cstheme="minorBidi"/>
              <w:noProof/>
              <w:sz w:val="22"/>
              <w:szCs w:val="22"/>
              <w:lang w:val="it-CH" w:eastAsia="it-CH"/>
            </w:rPr>
          </w:pPr>
          <w:hyperlink w:anchor="_Toc38462416" w:history="1">
            <w:r w:rsidR="00C31205" w:rsidRPr="00E364AC">
              <w:rPr>
                <w:rStyle w:val="Collegamentoipertestuale"/>
                <w:noProof/>
                <w:lang w:val="it-CH"/>
              </w:rPr>
              <w:t>3.1.2.</w:t>
            </w:r>
            <w:r w:rsidR="00C31205" w:rsidRPr="00E364AC">
              <w:rPr>
                <w:rFonts w:asciiTheme="minorHAnsi" w:eastAsiaTheme="minorEastAsia" w:hAnsiTheme="minorHAnsi" w:cstheme="minorBidi"/>
                <w:noProof/>
                <w:sz w:val="22"/>
                <w:szCs w:val="22"/>
                <w:lang w:val="it-CH" w:eastAsia="it-CH"/>
              </w:rPr>
              <w:tab/>
            </w:r>
            <w:r w:rsidR="00C31205" w:rsidRPr="00E364AC">
              <w:rPr>
                <w:rStyle w:val="Collegamentoipertestuale"/>
                <w:noProof/>
                <w:lang w:val="it-CH"/>
              </w:rPr>
              <w:t>Il parere della Commissione</w:t>
            </w:r>
            <w:r w:rsidR="00C31205" w:rsidRPr="00E364AC">
              <w:rPr>
                <w:noProof/>
                <w:webHidden/>
              </w:rPr>
              <w:tab/>
            </w:r>
            <w:r w:rsidR="00C31205" w:rsidRPr="00E364AC">
              <w:rPr>
                <w:noProof/>
                <w:webHidden/>
              </w:rPr>
              <w:fldChar w:fldCharType="begin"/>
            </w:r>
            <w:r w:rsidR="00C31205" w:rsidRPr="00E364AC">
              <w:rPr>
                <w:noProof/>
                <w:webHidden/>
              </w:rPr>
              <w:instrText xml:space="preserve"> PAGEREF _Toc38462416 \h </w:instrText>
            </w:r>
            <w:r w:rsidR="00C31205" w:rsidRPr="00E364AC">
              <w:rPr>
                <w:noProof/>
                <w:webHidden/>
              </w:rPr>
            </w:r>
            <w:r w:rsidR="00C31205" w:rsidRPr="00E364AC">
              <w:rPr>
                <w:noProof/>
                <w:webHidden/>
              </w:rPr>
              <w:fldChar w:fldCharType="separate"/>
            </w:r>
            <w:r w:rsidR="00700D1E">
              <w:rPr>
                <w:noProof/>
                <w:webHidden/>
              </w:rPr>
              <w:t>29</w:t>
            </w:r>
            <w:r w:rsidR="00C31205" w:rsidRPr="00E364AC">
              <w:rPr>
                <w:noProof/>
                <w:webHidden/>
              </w:rPr>
              <w:fldChar w:fldCharType="end"/>
            </w:r>
          </w:hyperlink>
        </w:p>
        <w:p w14:paraId="3129ECD1" w14:textId="488FFD00" w:rsidR="00C31205" w:rsidRPr="00E364AC" w:rsidRDefault="00961E7E" w:rsidP="001A32CF">
          <w:pPr>
            <w:pStyle w:val="Sommario2"/>
            <w:rPr>
              <w:rFonts w:asciiTheme="minorHAnsi" w:eastAsiaTheme="minorEastAsia" w:hAnsiTheme="minorHAnsi" w:cstheme="minorBidi"/>
              <w:noProof/>
              <w:sz w:val="22"/>
              <w:szCs w:val="22"/>
              <w:lang w:val="it-CH" w:eastAsia="it-CH"/>
            </w:rPr>
          </w:pPr>
          <w:hyperlink w:anchor="_Toc38462417" w:history="1">
            <w:r w:rsidR="00C31205" w:rsidRPr="00E364AC">
              <w:rPr>
                <w:rStyle w:val="Collegamentoipertestuale"/>
                <w:noProof/>
                <w:lang w:val="it-CH"/>
              </w:rPr>
              <w:t>3.2.</w:t>
            </w:r>
            <w:r w:rsidR="00C31205" w:rsidRPr="00E364AC">
              <w:rPr>
                <w:rFonts w:asciiTheme="minorHAnsi" w:eastAsiaTheme="minorEastAsia" w:hAnsiTheme="minorHAnsi" w:cstheme="minorBidi"/>
                <w:noProof/>
                <w:sz w:val="22"/>
                <w:szCs w:val="22"/>
                <w:lang w:val="it-CH" w:eastAsia="it-CH"/>
              </w:rPr>
              <w:tab/>
            </w:r>
            <w:r w:rsidR="00C31205" w:rsidRPr="00E364AC">
              <w:rPr>
                <w:rStyle w:val="Collegamentoipertestuale"/>
                <w:noProof/>
                <w:lang w:val="it-CH"/>
              </w:rPr>
              <w:t xml:space="preserve">I </w:t>
            </w:r>
            <w:r w:rsidR="007A4B18" w:rsidRPr="00E364AC">
              <w:rPr>
                <w:rStyle w:val="Collegamentoipertestuale"/>
                <w:noProof/>
                <w:lang w:val="it-CH"/>
              </w:rPr>
              <w:t>ricorsi contro le</w:t>
            </w:r>
            <w:r w:rsidR="00C31205" w:rsidRPr="00E364AC">
              <w:rPr>
                <w:rStyle w:val="Collegamentoipertestuale"/>
                <w:noProof/>
                <w:lang w:val="it-CH"/>
              </w:rPr>
              <w:t xml:space="preserve"> S</w:t>
            </w:r>
            <w:r w:rsidR="007A4B18" w:rsidRPr="00E364AC">
              <w:rPr>
                <w:rStyle w:val="Collegamentoipertestuale"/>
                <w:noProof/>
                <w:lang w:val="it-CH"/>
              </w:rPr>
              <w:t>chede</w:t>
            </w:r>
            <w:r w:rsidR="00C31205" w:rsidRPr="00E364AC">
              <w:rPr>
                <w:rStyle w:val="Collegamentoipertestuale"/>
                <w:noProof/>
                <w:lang w:val="it-CH"/>
              </w:rPr>
              <w:t xml:space="preserve"> R1 </w:t>
            </w:r>
            <w:r w:rsidR="007A4B18" w:rsidRPr="00E364AC">
              <w:rPr>
                <w:rStyle w:val="Collegamentoipertestuale"/>
                <w:noProof/>
                <w:lang w:val="it-CH"/>
              </w:rPr>
              <w:t>e</w:t>
            </w:r>
            <w:r w:rsidR="00C31205" w:rsidRPr="00E364AC">
              <w:rPr>
                <w:rStyle w:val="Collegamentoipertestuale"/>
                <w:noProof/>
                <w:lang w:val="it-CH"/>
              </w:rPr>
              <w:t xml:space="preserve"> R10</w:t>
            </w:r>
            <w:r w:rsidR="00C31205" w:rsidRPr="00E364AC">
              <w:rPr>
                <w:noProof/>
                <w:webHidden/>
              </w:rPr>
              <w:tab/>
            </w:r>
            <w:r w:rsidR="00C31205" w:rsidRPr="00E364AC">
              <w:rPr>
                <w:noProof/>
                <w:webHidden/>
              </w:rPr>
              <w:fldChar w:fldCharType="begin"/>
            </w:r>
            <w:r w:rsidR="00C31205" w:rsidRPr="00E364AC">
              <w:rPr>
                <w:noProof/>
                <w:webHidden/>
              </w:rPr>
              <w:instrText xml:space="preserve"> PAGEREF _Toc38462417 \h </w:instrText>
            </w:r>
            <w:r w:rsidR="00C31205" w:rsidRPr="00E364AC">
              <w:rPr>
                <w:noProof/>
                <w:webHidden/>
              </w:rPr>
            </w:r>
            <w:r w:rsidR="00C31205" w:rsidRPr="00E364AC">
              <w:rPr>
                <w:noProof/>
                <w:webHidden/>
              </w:rPr>
              <w:fldChar w:fldCharType="separate"/>
            </w:r>
            <w:r w:rsidR="00700D1E">
              <w:rPr>
                <w:noProof/>
                <w:webHidden/>
              </w:rPr>
              <w:t>40</w:t>
            </w:r>
            <w:r w:rsidR="00C31205" w:rsidRPr="00E364AC">
              <w:rPr>
                <w:noProof/>
                <w:webHidden/>
              </w:rPr>
              <w:fldChar w:fldCharType="end"/>
            </w:r>
          </w:hyperlink>
        </w:p>
        <w:p w14:paraId="306EDF00" w14:textId="6340289E" w:rsidR="00C31205" w:rsidRPr="00E364AC" w:rsidRDefault="00961E7E" w:rsidP="001A32CF">
          <w:pPr>
            <w:pStyle w:val="Sommario2"/>
            <w:rPr>
              <w:rFonts w:asciiTheme="minorHAnsi" w:eastAsiaTheme="minorEastAsia" w:hAnsiTheme="minorHAnsi" w:cstheme="minorBidi"/>
              <w:noProof/>
              <w:sz w:val="22"/>
              <w:szCs w:val="22"/>
              <w:lang w:val="it-CH" w:eastAsia="it-CH"/>
            </w:rPr>
          </w:pPr>
          <w:hyperlink w:anchor="_Toc38462418" w:history="1">
            <w:r w:rsidR="00C31205" w:rsidRPr="00E364AC">
              <w:rPr>
                <w:rStyle w:val="Collegamentoipertestuale"/>
                <w:noProof/>
                <w:lang w:val="it-CH"/>
              </w:rPr>
              <w:t>3.2.1.</w:t>
            </w:r>
            <w:r w:rsidR="00C31205" w:rsidRPr="00E364AC">
              <w:rPr>
                <w:rFonts w:asciiTheme="minorHAnsi" w:eastAsiaTheme="minorEastAsia" w:hAnsiTheme="minorHAnsi" w:cstheme="minorBidi"/>
                <w:noProof/>
                <w:sz w:val="22"/>
                <w:szCs w:val="22"/>
                <w:lang w:val="it-CH" w:eastAsia="it-CH"/>
              </w:rPr>
              <w:tab/>
            </w:r>
            <w:r w:rsidR="00C31205" w:rsidRPr="00E364AC">
              <w:rPr>
                <w:rStyle w:val="Collegamentoipertestuale"/>
                <w:noProof/>
                <w:lang w:val="it-CH"/>
              </w:rPr>
              <w:t>Risposta del Consiglio di Stato</w:t>
            </w:r>
            <w:r w:rsidR="00C31205" w:rsidRPr="00E364AC">
              <w:rPr>
                <w:noProof/>
                <w:webHidden/>
              </w:rPr>
              <w:tab/>
            </w:r>
            <w:r w:rsidR="00C31205" w:rsidRPr="00E364AC">
              <w:rPr>
                <w:noProof/>
                <w:webHidden/>
              </w:rPr>
              <w:fldChar w:fldCharType="begin"/>
            </w:r>
            <w:r w:rsidR="00C31205" w:rsidRPr="00E364AC">
              <w:rPr>
                <w:noProof/>
                <w:webHidden/>
              </w:rPr>
              <w:instrText xml:space="preserve"> PAGEREF _Toc38462418 \h </w:instrText>
            </w:r>
            <w:r w:rsidR="00C31205" w:rsidRPr="00E364AC">
              <w:rPr>
                <w:noProof/>
                <w:webHidden/>
              </w:rPr>
            </w:r>
            <w:r w:rsidR="00C31205" w:rsidRPr="00E364AC">
              <w:rPr>
                <w:noProof/>
                <w:webHidden/>
              </w:rPr>
              <w:fldChar w:fldCharType="separate"/>
            </w:r>
            <w:r w:rsidR="00700D1E">
              <w:rPr>
                <w:noProof/>
                <w:webHidden/>
              </w:rPr>
              <w:t>41</w:t>
            </w:r>
            <w:r w:rsidR="00C31205" w:rsidRPr="00E364AC">
              <w:rPr>
                <w:noProof/>
                <w:webHidden/>
              </w:rPr>
              <w:fldChar w:fldCharType="end"/>
            </w:r>
          </w:hyperlink>
        </w:p>
        <w:p w14:paraId="286DCB02" w14:textId="08C4CC62" w:rsidR="00C31205" w:rsidRPr="00E364AC" w:rsidRDefault="00961E7E" w:rsidP="001A32CF">
          <w:pPr>
            <w:pStyle w:val="Sommario2"/>
            <w:rPr>
              <w:rFonts w:asciiTheme="minorHAnsi" w:eastAsiaTheme="minorEastAsia" w:hAnsiTheme="minorHAnsi" w:cstheme="minorBidi"/>
              <w:noProof/>
              <w:sz w:val="22"/>
              <w:szCs w:val="22"/>
              <w:lang w:val="it-CH" w:eastAsia="it-CH"/>
            </w:rPr>
          </w:pPr>
          <w:hyperlink w:anchor="_Toc38462419" w:history="1">
            <w:r w:rsidR="00C31205" w:rsidRPr="00E364AC">
              <w:rPr>
                <w:rStyle w:val="Collegamentoipertestuale"/>
                <w:noProof/>
                <w:lang w:val="it-CH"/>
              </w:rPr>
              <w:t>3.2.2.</w:t>
            </w:r>
            <w:r w:rsidR="00C31205" w:rsidRPr="00E364AC">
              <w:rPr>
                <w:rFonts w:asciiTheme="minorHAnsi" w:eastAsiaTheme="minorEastAsia" w:hAnsiTheme="minorHAnsi" w:cstheme="minorBidi"/>
                <w:noProof/>
                <w:sz w:val="22"/>
                <w:szCs w:val="22"/>
                <w:lang w:val="it-CH" w:eastAsia="it-CH"/>
              </w:rPr>
              <w:tab/>
            </w:r>
            <w:r w:rsidR="00C31205" w:rsidRPr="00E364AC">
              <w:rPr>
                <w:rStyle w:val="Collegamentoipertestuale"/>
                <w:noProof/>
                <w:lang w:val="it-CH"/>
              </w:rPr>
              <w:t>Il parere della Commissione</w:t>
            </w:r>
            <w:r w:rsidR="00C31205" w:rsidRPr="00E364AC">
              <w:rPr>
                <w:noProof/>
                <w:webHidden/>
              </w:rPr>
              <w:tab/>
            </w:r>
            <w:r w:rsidR="00C31205" w:rsidRPr="00E364AC">
              <w:rPr>
                <w:noProof/>
                <w:webHidden/>
              </w:rPr>
              <w:fldChar w:fldCharType="begin"/>
            </w:r>
            <w:r w:rsidR="00C31205" w:rsidRPr="00E364AC">
              <w:rPr>
                <w:noProof/>
                <w:webHidden/>
              </w:rPr>
              <w:instrText xml:space="preserve"> PAGEREF _Toc38462419 \h </w:instrText>
            </w:r>
            <w:r w:rsidR="00C31205" w:rsidRPr="00E364AC">
              <w:rPr>
                <w:noProof/>
                <w:webHidden/>
              </w:rPr>
            </w:r>
            <w:r w:rsidR="00C31205" w:rsidRPr="00E364AC">
              <w:rPr>
                <w:noProof/>
                <w:webHidden/>
              </w:rPr>
              <w:fldChar w:fldCharType="separate"/>
            </w:r>
            <w:r w:rsidR="00700D1E">
              <w:rPr>
                <w:noProof/>
                <w:webHidden/>
              </w:rPr>
              <w:t>42</w:t>
            </w:r>
            <w:r w:rsidR="00C31205" w:rsidRPr="00E364AC">
              <w:rPr>
                <w:noProof/>
                <w:webHidden/>
              </w:rPr>
              <w:fldChar w:fldCharType="end"/>
            </w:r>
          </w:hyperlink>
        </w:p>
        <w:p w14:paraId="1711D48F" w14:textId="67E01C66" w:rsidR="00C31205" w:rsidRPr="00E364AC" w:rsidRDefault="00961E7E" w:rsidP="001A32CF">
          <w:pPr>
            <w:pStyle w:val="Sommario2"/>
            <w:rPr>
              <w:rFonts w:asciiTheme="minorHAnsi" w:eastAsiaTheme="minorEastAsia" w:hAnsiTheme="minorHAnsi" w:cstheme="minorBidi"/>
              <w:noProof/>
              <w:sz w:val="22"/>
              <w:szCs w:val="22"/>
              <w:lang w:val="it-CH" w:eastAsia="it-CH"/>
            </w:rPr>
          </w:pPr>
          <w:hyperlink w:anchor="_Toc38462420" w:history="1">
            <w:r w:rsidR="00C31205" w:rsidRPr="00E364AC">
              <w:rPr>
                <w:rStyle w:val="Collegamentoipertestuale"/>
                <w:noProof/>
                <w:lang w:val="it-CH"/>
              </w:rPr>
              <w:t>3.3.</w:t>
            </w:r>
            <w:r w:rsidR="00C31205" w:rsidRPr="00E364AC">
              <w:rPr>
                <w:rFonts w:asciiTheme="minorHAnsi" w:eastAsiaTheme="minorEastAsia" w:hAnsiTheme="minorHAnsi" w:cstheme="minorBidi"/>
                <w:noProof/>
                <w:sz w:val="22"/>
                <w:szCs w:val="22"/>
                <w:lang w:val="it-CH" w:eastAsia="it-CH"/>
              </w:rPr>
              <w:tab/>
            </w:r>
            <w:r w:rsidR="00C31205" w:rsidRPr="00E364AC">
              <w:rPr>
                <w:rStyle w:val="Collegamentoipertestuale"/>
                <w:noProof/>
                <w:lang w:val="it-CH"/>
              </w:rPr>
              <w:t>S</w:t>
            </w:r>
            <w:r w:rsidR="007A4B18" w:rsidRPr="00E364AC">
              <w:rPr>
                <w:rStyle w:val="Collegamentoipertestuale"/>
                <w:noProof/>
                <w:lang w:val="it-CH"/>
              </w:rPr>
              <w:t xml:space="preserve">pecificità dei ricorsi di altri </w:t>
            </w:r>
            <w:r w:rsidR="00C31205" w:rsidRPr="00E364AC">
              <w:rPr>
                <w:rStyle w:val="Collegamentoipertestuale"/>
                <w:noProof/>
                <w:lang w:val="it-CH"/>
              </w:rPr>
              <w:t>C</w:t>
            </w:r>
            <w:r w:rsidR="007A4B18" w:rsidRPr="00E364AC">
              <w:rPr>
                <w:rStyle w:val="Collegamentoipertestuale"/>
                <w:noProof/>
                <w:lang w:val="it-CH"/>
              </w:rPr>
              <w:t>omuni</w:t>
            </w:r>
            <w:r w:rsidR="00C31205" w:rsidRPr="00E364AC">
              <w:rPr>
                <w:noProof/>
                <w:webHidden/>
              </w:rPr>
              <w:tab/>
            </w:r>
            <w:r w:rsidR="00C31205" w:rsidRPr="00E364AC">
              <w:rPr>
                <w:noProof/>
                <w:webHidden/>
              </w:rPr>
              <w:fldChar w:fldCharType="begin"/>
            </w:r>
            <w:r w:rsidR="00C31205" w:rsidRPr="00E364AC">
              <w:rPr>
                <w:noProof/>
                <w:webHidden/>
              </w:rPr>
              <w:instrText xml:space="preserve"> PAGEREF _Toc38462420 \h </w:instrText>
            </w:r>
            <w:r w:rsidR="00C31205" w:rsidRPr="00E364AC">
              <w:rPr>
                <w:noProof/>
                <w:webHidden/>
              </w:rPr>
            </w:r>
            <w:r w:rsidR="00C31205" w:rsidRPr="00E364AC">
              <w:rPr>
                <w:noProof/>
                <w:webHidden/>
              </w:rPr>
              <w:fldChar w:fldCharType="separate"/>
            </w:r>
            <w:r w:rsidR="00700D1E">
              <w:rPr>
                <w:noProof/>
                <w:webHidden/>
              </w:rPr>
              <w:t>48</w:t>
            </w:r>
            <w:r w:rsidR="00C31205" w:rsidRPr="00E364AC">
              <w:rPr>
                <w:noProof/>
                <w:webHidden/>
              </w:rPr>
              <w:fldChar w:fldCharType="end"/>
            </w:r>
          </w:hyperlink>
        </w:p>
        <w:p w14:paraId="22143AB5" w14:textId="0B99675D" w:rsidR="00C31205" w:rsidRPr="00E364AC" w:rsidRDefault="00961E7E" w:rsidP="001A32CF">
          <w:pPr>
            <w:pStyle w:val="Sommario1"/>
            <w:rPr>
              <w:rFonts w:asciiTheme="minorHAnsi" w:eastAsiaTheme="minorEastAsia" w:hAnsiTheme="minorHAnsi" w:cstheme="minorBidi"/>
              <w:noProof/>
              <w:sz w:val="22"/>
              <w:szCs w:val="22"/>
              <w:lang w:val="it-CH" w:eastAsia="it-CH"/>
            </w:rPr>
          </w:pPr>
          <w:hyperlink w:anchor="_Toc38462421" w:history="1">
            <w:r w:rsidR="00C31205" w:rsidRPr="00E364AC">
              <w:rPr>
                <w:rStyle w:val="Collegamentoipertestuale"/>
                <w:noProof/>
                <w:lang w:val="it-CH"/>
              </w:rPr>
              <w:t>4.</w:t>
            </w:r>
            <w:r w:rsidR="00C31205" w:rsidRPr="00E364AC">
              <w:rPr>
                <w:rFonts w:asciiTheme="minorHAnsi" w:eastAsiaTheme="minorEastAsia" w:hAnsiTheme="minorHAnsi" w:cstheme="minorBidi"/>
                <w:noProof/>
                <w:sz w:val="22"/>
                <w:szCs w:val="22"/>
                <w:lang w:val="it-CH" w:eastAsia="it-CH"/>
              </w:rPr>
              <w:tab/>
            </w:r>
            <w:r w:rsidR="00C31205" w:rsidRPr="00E364AC">
              <w:rPr>
                <w:rStyle w:val="Collegamentoipertestuale"/>
                <w:noProof/>
                <w:lang w:val="it-CH"/>
              </w:rPr>
              <w:t>CONCLUSIONI</w:t>
            </w:r>
            <w:r w:rsidR="00C31205" w:rsidRPr="00E364AC">
              <w:rPr>
                <w:noProof/>
                <w:webHidden/>
              </w:rPr>
              <w:tab/>
            </w:r>
            <w:r w:rsidR="00C31205" w:rsidRPr="00E364AC">
              <w:rPr>
                <w:noProof/>
                <w:webHidden/>
              </w:rPr>
              <w:fldChar w:fldCharType="begin"/>
            </w:r>
            <w:r w:rsidR="00C31205" w:rsidRPr="00E364AC">
              <w:rPr>
                <w:noProof/>
                <w:webHidden/>
              </w:rPr>
              <w:instrText xml:space="preserve"> PAGEREF _Toc38462421 \h </w:instrText>
            </w:r>
            <w:r w:rsidR="00C31205" w:rsidRPr="00E364AC">
              <w:rPr>
                <w:noProof/>
                <w:webHidden/>
              </w:rPr>
            </w:r>
            <w:r w:rsidR="00C31205" w:rsidRPr="00E364AC">
              <w:rPr>
                <w:noProof/>
                <w:webHidden/>
              </w:rPr>
              <w:fldChar w:fldCharType="separate"/>
            </w:r>
            <w:r w:rsidR="00700D1E">
              <w:rPr>
                <w:noProof/>
                <w:webHidden/>
              </w:rPr>
              <w:t>48</w:t>
            </w:r>
            <w:r w:rsidR="00C31205" w:rsidRPr="00E364AC">
              <w:rPr>
                <w:noProof/>
                <w:webHidden/>
              </w:rPr>
              <w:fldChar w:fldCharType="end"/>
            </w:r>
          </w:hyperlink>
        </w:p>
        <w:p w14:paraId="67CA1329" w14:textId="3884C52D" w:rsidR="00FE16E9" w:rsidRPr="00E364AC" w:rsidRDefault="00FE16E9" w:rsidP="00145877">
          <w:r w:rsidRPr="00E364AC">
            <w:rPr>
              <w:sz w:val="20"/>
            </w:rPr>
            <w:fldChar w:fldCharType="end"/>
          </w:r>
        </w:p>
      </w:sdtContent>
    </w:sdt>
    <w:p w14:paraId="1FB926D6" w14:textId="412CC08F" w:rsidR="00F34BCE" w:rsidRDefault="00145877" w:rsidP="00FE16E9">
      <w:pPr>
        <w:outlineLvl w:val="0"/>
        <w:rPr>
          <w:lang w:val="it-CH"/>
        </w:rPr>
      </w:pPr>
      <w:r>
        <w:rPr>
          <w:lang w:val="it-CH"/>
        </w:rPr>
        <w:t>PROGETTI DI DECISIONI</w:t>
      </w:r>
    </w:p>
    <w:p w14:paraId="15860473" w14:textId="191461E2" w:rsidR="00145877" w:rsidRDefault="00145877" w:rsidP="00FE16E9">
      <w:pPr>
        <w:outlineLvl w:val="0"/>
        <w:rPr>
          <w:lang w:val="it-CH"/>
        </w:rPr>
      </w:pPr>
    </w:p>
    <w:p w14:paraId="3DFBDB64" w14:textId="2CD89961" w:rsidR="00145877" w:rsidRDefault="00145877" w:rsidP="00FE16E9">
      <w:pPr>
        <w:outlineLvl w:val="0"/>
        <w:rPr>
          <w:lang w:val="it-CH"/>
        </w:rPr>
      </w:pPr>
    </w:p>
    <w:p w14:paraId="0C80ED97" w14:textId="77777777" w:rsidR="00145877" w:rsidRPr="00E364AC" w:rsidRDefault="00145877" w:rsidP="00FE16E9">
      <w:pPr>
        <w:outlineLvl w:val="0"/>
        <w:rPr>
          <w:lang w:val="it-CH"/>
        </w:rPr>
        <w:sectPr w:rsidR="00145877" w:rsidRPr="00E364AC">
          <w:footerReference w:type="default" r:id="rId8"/>
          <w:pgSz w:w="11906" w:h="16838"/>
          <w:pgMar w:top="1417" w:right="1134" w:bottom="1134" w:left="1134" w:header="708" w:footer="708" w:gutter="0"/>
          <w:cols w:space="708"/>
          <w:docGrid w:linePitch="360"/>
        </w:sectPr>
      </w:pPr>
    </w:p>
    <w:p w14:paraId="1D139372" w14:textId="77777777" w:rsidR="00D34CCA" w:rsidRPr="00274A96" w:rsidRDefault="00EF5561" w:rsidP="00274A96">
      <w:pPr>
        <w:pStyle w:val="Paragrafoelenco"/>
        <w:numPr>
          <w:ilvl w:val="0"/>
          <w:numId w:val="2"/>
        </w:numPr>
        <w:tabs>
          <w:tab w:val="left" w:pos="567"/>
        </w:tabs>
        <w:spacing w:after="120"/>
        <w:ind w:left="0" w:firstLine="0"/>
        <w:contextualSpacing w:val="0"/>
        <w:jc w:val="both"/>
        <w:rPr>
          <w:b/>
          <w:lang w:val="it-CH"/>
        </w:rPr>
      </w:pPr>
      <w:bookmarkStart w:id="1" w:name="_Toc38462403"/>
      <w:r w:rsidRPr="00274A96">
        <w:rPr>
          <w:b/>
          <w:lang w:val="it-CH"/>
        </w:rPr>
        <w:lastRenderedPageBreak/>
        <w:t>LE MODIFICHE DELLA LPT</w:t>
      </w:r>
      <w:bookmarkEnd w:id="1"/>
    </w:p>
    <w:p w14:paraId="577EB983" w14:textId="77777777" w:rsidR="00402A4C" w:rsidRPr="00E364AC" w:rsidRDefault="00402A4C" w:rsidP="00274A96">
      <w:pPr>
        <w:tabs>
          <w:tab w:val="left" w:pos="567"/>
        </w:tabs>
        <w:jc w:val="both"/>
        <w:rPr>
          <w:szCs w:val="24"/>
          <w:lang w:val="it-CH"/>
        </w:rPr>
      </w:pPr>
      <w:r w:rsidRPr="00E364AC">
        <w:rPr>
          <w:szCs w:val="24"/>
          <w:lang w:val="it-CH"/>
        </w:rPr>
        <w:t>Le modifiche apportate alla legge del 22 giugno 1979 sulla pianificazione del territorio (LPT; RS 700) con la revisione parziale del 15 giugno 2012 riguardano in particolare l’articolo 15 concernente le zone edificabili, che prevede ora nuove condizioni, e il nuovo articolo 8a, che formula indicazioni in merito al contenuto dei piani direttori nell’ambito degli insediamenti. Le nuove disposizioni mirano a promuovere uno sviluppo degli insediamenti verso l’interno, cercando di controllare le dimensioni e l’ubicazione delle zone edificabili in modo tale da mettere un freno alla dispersione incontrollata degli insediamenti.</w:t>
      </w:r>
    </w:p>
    <w:p w14:paraId="339FCC4E" w14:textId="77777777" w:rsidR="00402A4C" w:rsidRPr="00E364AC" w:rsidRDefault="00402A4C" w:rsidP="00402A4C">
      <w:pPr>
        <w:jc w:val="both"/>
        <w:rPr>
          <w:szCs w:val="24"/>
        </w:rPr>
      </w:pPr>
    </w:p>
    <w:p w14:paraId="146D8D87" w14:textId="77777777" w:rsidR="00EF5561" w:rsidRPr="00E364AC" w:rsidRDefault="00EF5561" w:rsidP="00EF5561">
      <w:pPr>
        <w:jc w:val="both"/>
        <w:rPr>
          <w:szCs w:val="24"/>
        </w:rPr>
      </w:pPr>
      <w:r w:rsidRPr="00E364AC">
        <w:rPr>
          <w:szCs w:val="24"/>
        </w:rPr>
        <w:t>L’articolo 15 LPT, non solo fissa una serie di criteri in merito alle dimensioni delle zone edificabili, ma prevede anche che l’ubicazione e le dimensioni delle zone edificabili siano coordinate al di là dei confini comunali e formula le condizioni da osservare per assegnare un terreno a una zona edificabile.</w:t>
      </w:r>
    </w:p>
    <w:p w14:paraId="49DB2891" w14:textId="77777777" w:rsidR="00EF5561" w:rsidRPr="00E364AC" w:rsidRDefault="00EF5561" w:rsidP="00EF5561">
      <w:pPr>
        <w:jc w:val="both"/>
        <w:rPr>
          <w:szCs w:val="24"/>
        </w:rPr>
      </w:pPr>
    </w:p>
    <w:p w14:paraId="77B0292D" w14:textId="77777777" w:rsidR="00EF5561" w:rsidRPr="00E364AC" w:rsidRDefault="00EF5561" w:rsidP="00274A96">
      <w:pPr>
        <w:spacing w:after="120"/>
        <w:jc w:val="both"/>
        <w:rPr>
          <w:b/>
          <w:i/>
          <w:sz w:val="22"/>
          <w:szCs w:val="22"/>
          <w:lang w:val="it-CH"/>
        </w:rPr>
      </w:pPr>
      <w:r w:rsidRPr="00E364AC">
        <w:rPr>
          <w:b/>
          <w:i/>
          <w:sz w:val="22"/>
          <w:szCs w:val="22"/>
          <w:lang w:val="it-CH"/>
        </w:rPr>
        <w:t>Art. 15 Zone edificabili</w:t>
      </w:r>
    </w:p>
    <w:p w14:paraId="3C288FC5" w14:textId="4EA8B851" w:rsidR="00EF5561" w:rsidRPr="00E364AC" w:rsidRDefault="00EF5561" w:rsidP="00274A96">
      <w:pPr>
        <w:spacing w:after="60"/>
        <w:jc w:val="both"/>
        <w:rPr>
          <w:i/>
          <w:sz w:val="22"/>
          <w:szCs w:val="22"/>
        </w:rPr>
      </w:pPr>
      <w:r w:rsidRPr="00E364AC">
        <w:rPr>
          <w:i/>
          <w:sz w:val="22"/>
          <w:szCs w:val="22"/>
          <w:vertAlign w:val="superscript"/>
        </w:rPr>
        <w:t>1</w:t>
      </w:r>
      <w:r w:rsidRPr="00E364AC">
        <w:rPr>
          <w:i/>
          <w:sz w:val="22"/>
          <w:szCs w:val="22"/>
        </w:rPr>
        <w:t>Le zone edificabili vanno definite in modo da soddisfare il fabbisogno prevedibile per 15 anni.</w:t>
      </w:r>
    </w:p>
    <w:p w14:paraId="7B204C1C" w14:textId="158B32AF" w:rsidR="00EF5561" w:rsidRPr="00E364AC" w:rsidRDefault="00EF5561" w:rsidP="00274A96">
      <w:pPr>
        <w:spacing w:after="60"/>
        <w:jc w:val="both"/>
        <w:rPr>
          <w:i/>
          <w:sz w:val="22"/>
          <w:szCs w:val="22"/>
        </w:rPr>
      </w:pPr>
      <w:r w:rsidRPr="00E364AC">
        <w:rPr>
          <w:i/>
          <w:sz w:val="22"/>
          <w:szCs w:val="22"/>
          <w:vertAlign w:val="superscript"/>
        </w:rPr>
        <w:t>2</w:t>
      </w:r>
      <w:r w:rsidRPr="00E364AC">
        <w:rPr>
          <w:i/>
          <w:sz w:val="22"/>
          <w:szCs w:val="22"/>
        </w:rPr>
        <w:t>Le zone edificabili sovradimensionate devono essere ridotte.</w:t>
      </w:r>
    </w:p>
    <w:p w14:paraId="2114BC52" w14:textId="04EAFA84" w:rsidR="00EF5561" w:rsidRPr="00E364AC" w:rsidRDefault="00EF5561" w:rsidP="00274A96">
      <w:pPr>
        <w:spacing w:after="60"/>
        <w:jc w:val="both"/>
        <w:rPr>
          <w:i/>
          <w:sz w:val="22"/>
          <w:szCs w:val="22"/>
        </w:rPr>
      </w:pPr>
      <w:r w:rsidRPr="00E364AC">
        <w:rPr>
          <w:i/>
          <w:sz w:val="22"/>
          <w:szCs w:val="22"/>
          <w:vertAlign w:val="superscript"/>
        </w:rPr>
        <w:t>3</w:t>
      </w:r>
      <w:r w:rsidRPr="00E364AC">
        <w:rPr>
          <w:i/>
          <w:sz w:val="22"/>
          <w:szCs w:val="22"/>
        </w:rPr>
        <w:t>L’ubicazione e le dimensioni delle zone edificabili vanno coordinate al di là dei confini comunali, rispettando gli scopi e i principi della pianificazione del territorio. In</w:t>
      </w:r>
      <w:r w:rsidR="00500987" w:rsidRPr="00E364AC">
        <w:rPr>
          <w:i/>
          <w:sz w:val="22"/>
          <w:szCs w:val="22"/>
        </w:rPr>
        <w:t xml:space="preserve"> </w:t>
      </w:r>
      <w:r w:rsidRPr="00E364AC">
        <w:rPr>
          <w:i/>
          <w:sz w:val="22"/>
          <w:szCs w:val="22"/>
        </w:rPr>
        <w:t>particolare occorre conservare le superfici per l’avvicendamento delle colture e rispettare la natura e il paesaggio.</w:t>
      </w:r>
    </w:p>
    <w:p w14:paraId="338949DE" w14:textId="609FA703" w:rsidR="00EF5561" w:rsidRPr="00E364AC" w:rsidRDefault="00EF5561" w:rsidP="00EF5561">
      <w:pPr>
        <w:jc w:val="both"/>
        <w:rPr>
          <w:i/>
          <w:sz w:val="22"/>
          <w:szCs w:val="22"/>
        </w:rPr>
      </w:pPr>
      <w:r w:rsidRPr="00E364AC">
        <w:rPr>
          <w:i/>
          <w:sz w:val="22"/>
          <w:szCs w:val="22"/>
          <w:vertAlign w:val="superscript"/>
        </w:rPr>
        <w:t>4</w:t>
      </w:r>
      <w:r w:rsidRPr="00E364AC">
        <w:rPr>
          <w:i/>
          <w:sz w:val="22"/>
          <w:szCs w:val="22"/>
        </w:rPr>
        <w:t>Un terreno può essere assegnato a una zona edificabile se:</w:t>
      </w:r>
    </w:p>
    <w:p w14:paraId="34E38657" w14:textId="77777777" w:rsidR="00EF5561" w:rsidRPr="00E364AC" w:rsidRDefault="00EF5561" w:rsidP="00EF5561">
      <w:pPr>
        <w:ind w:left="426" w:hanging="426"/>
        <w:jc w:val="both"/>
        <w:rPr>
          <w:i/>
          <w:sz w:val="22"/>
          <w:szCs w:val="22"/>
        </w:rPr>
      </w:pPr>
      <w:r w:rsidRPr="00E364AC">
        <w:rPr>
          <w:i/>
          <w:sz w:val="22"/>
          <w:szCs w:val="22"/>
        </w:rPr>
        <w:t>a.</w:t>
      </w:r>
      <w:r w:rsidRPr="00E364AC">
        <w:rPr>
          <w:i/>
          <w:sz w:val="22"/>
          <w:szCs w:val="22"/>
        </w:rPr>
        <w:tab/>
        <w:t>è idoneo all’edificazione;</w:t>
      </w:r>
    </w:p>
    <w:p w14:paraId="17A59664" w14:textId="77777777" w:rsidR="00EF5561" w:rsidRPr="00E364AC" w:rsidRDefault="00EF5561" w:rsidP="00EF5561">
      <w:pPr>
        <w:ind w:left="426" w:hanging="426"/>
        <w:jc w:val="both"/>
        <w:rPr>
          <w:i/>
          <w:sz w:val="22"/>
          <w:szCs w:val="22"/>
        </w:rPr>
      </w:pPr>
      <w:r w:rsidRPr="00E364AC">
        <w:rPr>
          <w:i/>
          <w:sz w:val="22"/>
          <w:szCs w:val="22"/>
        </w:rPr>
        <w:t>b.</w:t>
      </w:r>
      <w:r w:rsidRPr="00E364AC">
        <w:rPr>
          <w:i/>
          <w:sz w:val="22"/>
          <w:szCs w:val="22"/>
        </w:rPr>
        <w:tab/>
        <w:t>sarà prevedibilmente necessario all’edificazione, urbanizzato ed edificato entro 15 anni, anche in caso di sfruttamento coerente delle riserve interne d’utilizzazione delle zone edificabili esistenti;</w:t>
      </w:r>
    </w:p>
    <w:p w14:paraId="46874B8D" w14:textId="77777777" w:rsidR="00EF5561" w:rsidRPr="00E364AC" w:rsidRDefault="00EF5561" w:rsidP="00EF5561">
      <w:pPr>
        <w:ind w:left="426" w:hanging="426"/>
        <w:jc w:val="both"/>
        <w:rPr>
          <w:i/>
          <w:sz w:val="22"/>
          <w:szCs w:val="22"/>
        </w:rPr>
      </w:pPr>
      <w:r w:rsidRPr="00E364AC">
        <w:rPr>
          <w:i/>
          <w:sz w:val="22"/>
          <w:szCs w:val="22"/>
        </w:rPr>
        <w:t>c.</w:t>
      </w:r>
      <w:r w:rsidRPr="00E364AC">
        <w:rPr>
          <w:i/>
          <w:sz w:val="22"/>
          <w:szCs w:val="22"/>
        </w:rPr>
        <w:tab/>
        <w:t>le superfici coltive non sono frazionate;</w:t>
      </w:r>
    </w:p>
    <w:p w14:paraId="4F6A362A" w14:textId="77777777" w:rsidR="00EF5561" w:rsidRPr="00E364AC" w:rsidRDefault="00EF5561" w:rsidP="00EF5561">
      <w:pPr>
        <w:ind w:left="426" w:hanging="426"/>
        <w:jc w:val="both"/>
        <w:rPr>
          <w:i/>
          <w:sz w:val="22"/>
          <w:szCs w:val="22"/>
        </w:rPr>
      </w:pPr>
      <w:r w:rsidRPr="00E364AC">
        <w:rPr>
          <w:i/>
          <w:sz w:val="22"/>
          <w:szCs w:val="22"/>
        </w:rPr>
        <w:t>d.</w:t>
      </w:r>
      <w:r w:rsidRPr="00E364AC">
        <w:rPr>
          <w:i/>
          <w:sz w:val="22"/>
          <w:szCs w:val="22"/>
        </w:rPr>
        <w:tab/>
        <w:t>la sua disponibilità è garantita sul piano giuridico; e</w:t>
      </w:r>
    </w:p>
    <w:p w14:paraId="38ACD036" w14:textId="77777777" w:rsidR="00EF5561" w:rsidRPr="00E364AC" w:rsidRDefault="00EF5561" w:rsidP="00274A96">
      <w:pPr>
        <w:spacing w:after="60"/>
        <w:ind w:left="425" w:hanging="425"/>
        <w:jc w:val="both"/>
        <w:rPr>
          <w:i/>
          <w:sz w:val="22"/>
          <w:szCs w:val="22"/>
        </w:rPr>
      </w:pPr>
      <w:r w:rsidRPr="00E364AC">
        <w:rPr>
          <w:i/>
          <w:sz w:val="22"/>
          <w:szCs w:val="22"/>
        </w:rPr>
        <w:t>e.</w:t>
      </w:r>
      <w:r w:rsidRPr="00E364AC">
        <w:rPr>
          <w:i/>
          <w:sz w:val="22"/>
          <w:szCs w:val="22"/>
        </w:rPr>
        <w:tab/>
        <w:t>l’assegnazione consente di attuare quanto disposto nel piano direttore.</w:t>
      </w:r>
    </w:p>
    <w:p w14:paraId="58BC711F" w14:textId="24EF878A" w:rsidR="00EF5561" w:rsidRPr="00E364AC" w:rsidRDefault="00EF5561" w:rsidP="00EF5561">
      <w:pPr>
        <w:jc w:val="both"/>
        <w:rPr>
          <w:sz w:val="22"/>
          <w:szCs w:val="22"/>
        </w:rPr>
      </w:pPr>
      <w:r w:rsidRPr="00E364AC">
        <w:rPr>
          <w:i/>
          <w:sz w:val="22"/>
          <w:szCs w:val="22"/>
          <w:vertAlign w:val="superscript"/>
        </w:rPr>
        <w:t>5</w:t>
      </w:r>
      <w:r w:rsidRPr="00E364AC">
        <w:rPr>
          <w:i/>
          <w:sz w:val="22"/>
          <w:szCs w:val="22"/>
        </w:rPr>
        <w:t>La Confederazione e i Cantoni elaborano congiuntamente direttive tecniche per l’assegnazione di terreni alle zone edificabili, segnatamente per il calcolo del fabbisogno di tali zone.</w:t>
      </w:r>
    </w:p>
    <w:p w14:paraId="504C935E" w14:textId="77777777" w:rsidR="00EF5561" w:rsidRPr="00E364AC" w:rsidRDefault="00EF5561" w:rsidP="00274A96">
      <w:pPr>
        <w:jc w:val="both"/>
        <w:rPr>
          <w:szCs w:val="24"/>
        </w:rPr>
      </w:pPr>
    </w:p>
    <w:p w14:paraId="24BE6693" w14:textId="77777777" w:rsidR="00EF5561" w:rsidRPr="00E364AC" w:rsidRDefault="00EF5561" w:rsidP="00274A96">
      <w:pPr>
        <w:pStyle w:val="Testonotaapidipagina"/>
        <w:jc w:val="both"/>
        <w:rPr>
          <w:rFonts w:cs="Arial"/>
          <w:sz w:val="24"/>
          <w:szCs w:val="24"/>
        </w:rPr>
      </w:pPr>
      <w:r w:rsidRPr="00E364AC">
        <w:rPr>
          <w:rFonts w:cs="Arial"/>
          <w:sz w:val="24"/>
          <w:szCs w:val="24"/>
        </w:rPr>
        <w:t>Grazie al nuovo articolo 8a LPT, in futuro i piani direttori cantonali acquisiranno una rilevanza ancora maggiore quali strumenti atti a gestire lo sviluppo degli insediamenti e il dimensionamento delle zone edificabili.</w:t>
      </w:r>
    </w:p>
    <w:p w14:paraId="3771DEAF" w14:textId="77777777" w:rsidR="00EF5561" w:rsidRPr="00E364AC" w:rsidRDefault="00EF5561" w:rsidP="00274A96">
      <w:pPr>
        <w:pStyle w:val="Testonotaapidipagina"/>
        <w:jc w:val="both"/>
        <w:rPr>
          <w:rFonts w:cs="Arial"/>
          <w:sz w:val="24"/>
          <w:szCs w:val="24"/>
          <w:lang w:val="it-CH"/>
        </w:rPr>
      </w:pPr>
    </w:p>
    <w:p w14:paraId="2678ABC7" w14:textId="77777777" w:rsidR="00EF5561" w:rsidRPr="00E364AC" w:rsidRDefault="00EF5561" w:rsidP="00274A96">
      <w:pPr>
        <w:spacing w:after="120"/>
        <w:jc w:val="both"/>
        <w:rPr>
          <w:rFonts w:cs="Arial"/>
          <w:b/>
          <w:i/>
          <w:sz w:val="22"/>
          <w:szCs w:val="22"/>
          <w:lang w:val="it-CH"/>
        </w:rPr>
      </w:pPr>
      <w:r w:rsidRPr="00E364AC">
        <w:rPr>
          <w:rFonts w:cs="Arial"/>
          <w:b/>
          <w:i/>
          <w:sz w:val="22"/>
          <w:szCs w:val="22"/>
          <w:lang w:val="it-CH"/>
        </w:rPr>
        <w:t>Art. 8a Contenuto del piano direttore nell’ambito degli insediamenti</w:t>
      </w:r>
    </w:p>
    <w:p w14:paraId="7E62C0B7" w14:textId="595B9D59" w:rsidR="00EF5561" w:rsidRPr="00E364AC" w:rsidRDefault="00EF5561" w:rsidP="00EF5561">
      <w:pPr>
        <w:ind w:left="284" w:right="567" w:hanging="284"/>
        <w:jc w:val="both"/>
        <w:rPr>
          <w:rFonts w:cs="Arial"/>
          <w:i/>
          <w:sz w:val="22"/>
          <w:szCs w:val="22"/>
        </w:rPr>
      </w:pPr>
      <w:r w:rsidRPr="00274A96">
        <w:rPr>
          <w:rFonts w:cs="Arial"/>
          <w:i/>
          <w:sz w:val="22"/>
          <w:szCs w:val="22"/>
          <w:vertAlign w:val="superscript"/>
        </w:rPr>
        <w:t>1</w:t>
      </w:r>
      <w:r w:rsidRPr="00E364AC">
        <w:rPr>
          <w:rFonts w:cs="Arial"/>
          <w:i/>
          <w:sz w:val="22"/>
          <w:szCs w:val="22"/>
        </w:rPr>
        <w:t>Nell’ambito degli insediamenti, il piano direttore indica in particolare:</w:t>
      </w:r>
    </w:p>
    <w:p w14:paraId="2D881B00" w14:textId="77777777" w:rsidR="00EF5561" w:rsidRPr="00E364AC" w:rsidRDefault="00680186" w:rsidP="00680186">
      <w:pPr>
        <w:ind w:left="284" w:right="567" w:hanging="284"/>
        <w:jc w:val="both"/>
        <w:rPr>
          <w:rFonts w:cs="Arial"/>
          <w:i/>
          <w:sz w:val="22"/>
          <w:szCs w:val="22"/>
        </w:rPr>
      </w:pPr>
      <w:r w:rsidRPr="00E364AC">
        <w:rPr>
          <w:rFonts w:cs="Arial"/>
          <w:i/>
          <w:sz w:val="22"/>
          <w:szCs w:val="22"/>
        </w:rPr>
        <w:t>a)</w:t>
      </w:r>
      <w:r w:rsidRPr="00E364AC">
        <w:rPr>
          <w:rFonts w:cs="Arial"/>
          <w:i/>
          <w:sz w:val="22"/>
          <w:szCs w:val="22"/>
        </w:rPr>
        <w:tab/>
      </w:r>
      <w:r w:rsidR="00EF5561" w:rsidRPr="00E364AC">
        <w:rPr>
          <w:rFonts w:cs="Arial"/>
          <w:i/>
          <w:sz w:val="22"/>
          <w:szCs w:val="22"/>
        </w:rPr>
        <w:t>le dimensioni complessive delle superfici insediative, la loro distribuzione nel Cantone e le misure atte a garantire il coordinamento regionale della loro espansione;</w:t>
      </w:r>
    </w:p>
    <w:p w14:paraId="5980A5D7" w14:textId="77777777" w:rsidR="00EF5561" w:rsidRPr="00E364AC" w:rsidRDefault="00680186" w:rsidP="00680186">
      <w:pPr>
        <w:ind w:left="284" w:right="567" w:hanging="284"/>
        <w:jc w:val="both"/>
        <w:rPr>
          <w:rFonts w:cs="Arial"/>
          <w:i/>
          <w:sz w:val="22"/>
          <w:szCs w:val="22"/>
        </w:rPr>
      </w:pPr>
      <w:r w:rsidRPr="00E364AC">
        <w:rPr>
          <w:rFonts w:cs="Arial"/>
          <w:i/>
          <w:sz w:val="22"/>
          <w:szCs w:val="22"/>
        </w:rPr>
        <w:t>b)</w:t>
      </w:r>
      <w:r w:rsidRPr="00E364AC">
        <w:rPr>
          <w:rFonts w:cs="Arial"/>
          <w:i/>
          <w:sz w:val="22"/>
          <w:szCs w:val="22"/>
        </w:rPr>
        <w:tab/>
      </w:r>
      <w:r w:rsidR="00EF5561" w:rsidRPr="00E364AC">
        <w:rPr>
          <w:rFonts w:cs="Arial"/>
          <w:i/>
          <w:sz w:val="22"/>
          <w:szCs w:val="22"/>
        </w:rPr>
        <w:t>le misure volte ad assicurare il coordinamento fra gli insediamenti e i trasporti, nonché un’urbanizzazione razionale che permetta di risparmiare superfici;</w:t>
      </w:r>
    </w:p>
    <w:p w14:paraId="376716F4" w14:textId="77777777" w:rsidR="00EF5561" w:rsidRPr="00E364AC" w:rsidRDefault="00680186" w:rsidP="00680186">
      <w:pPr>
        <w:ind w:left="284" w:right="567" w:hanging="284"/>
        <w:jc w:val="both"/>
        <w:rPr>
          <w:rFonts w:cs="Arial"/>
          <w:i/>
          <w:sz w:val="22"/>
          <w:szCs w:val="22"/>
        </w:rPr>
      </w:pPr>
      <w:r w:rsidRPr="00E364AC">
        <w:rPr>
          <w:rFonts w:cs="Arial"/>
          <w:i/>
          <w:sz w:val="22"/>
          <w:szCs w:val="22"/>
        </w:rPr>
        <w:t>c)</w:t>
      </w:r>
      <w:r w:rsidRPr="00E364AC">
        <w:rPr>
          <w:rFonts w:cs="Arial"/>
          <w:i/>
          <w:sz w:val="22"/>
          <w:szCs w:val="22"/>
        </w:rPr>
        <w:tab/>
      </w:r>
      <w:r w:rsidR="00EF5561" w:rsidRPr="00E364AC">
        <w:rPr>
          <w:rFonts w:cs="Arial"/>
          <w:i/>
          <w:sz w:val="22"/>
          <w:szCs w:val="22"/>
        </w:rPr>
        <w:t>le misure finalizzate a uno sviluppo degli insediamenti centripeto e di elevata qualità;</w:t>
      </w:r>
    </w:p>
    <w:p w14:paraId="08E84D0F" w14:textId="77777777" w:rsidR="00EF5561" w:rsidRPr="00E364AC" w:rsidRDefault="00680186" w:rsidP="00680186">
      <w:pPr>
        <w:ind w:left="284" w:right="567" w:hanging="284"/>
        <w:jc w:val="both"/>
        <w:rPr>
          <w:rFonts w:cs="Arial"/>
          <w:i/>
          <w:sz w:val="22"/>
          <w:szCs w:val="22"/>
        </w:rPr>
      </w:pPr>
      <w:r w:rsidRPr="00E364AC">
        <w:rPr>
          <w:rFonts w:cs="Arial"/>
          <w:i/>
          <w:sz w:val="22"/>
          <w:szCs w:val="22"/>
        </w:rPr>
        <w:t>d)</w:t>
      </w:r>
      <w:r w:rsidRPr="00E364AC">
        <w:rPr>
          <w:rFonts w:cs="Arial"/>
          <w:i/>
          <w:sz w:val="22"/>
          <w:szCs w:val="22"/>
        </w:rPr>
        <w:tab/>
      </w:r>
      <w:r w:rsidR="00EF5561" w:rsidRPr="00E364AC">
        <w:rPr>
          <w:rFonts w:cs="Arial"/>
          <w:i/>
          <w:sz w:val="22"/>
          <w:szCs w:val="22"/>
        </w:rPr>
        <w:t>le misure volte ad assicurare la conformità delle zone edificabili alle condizioni di cui all’articolo 15; e</w:t>
      </w:r>
    </w:p>
    <w:p w14:paraId="52E0F7B0" w14:textId="77777777" w:rsidR="00EF5561" w:rsidRPr="00E364AC" w:rsidRDefault="00680186" w:rsidP="00680186">
      <w:pPr>
        <w:ind w:left="284" w:right="567" w:hanging="284"/>
        <w:jc w:val="both"/>
        <w:rPr>
          <w:rFonts w:ascii="Times New Roman" w:hAnsi="Times New Roman"/>
          <w:i/>
          <w:sz w:val="22"/>
          <w:szCs w:val="22"/>
        </w:rPr>
      </w:pPr>
      <w:r w:rsidRPr="00E364AC">
        <w:rPr>
          <w:rFonts w:cs="Arial"/>
          <w:i/>
          <w:sz w:val="22"/>
          <w:szCs w:val="22"/>
        </w:rPr>
        <w:t>e)</w:t>
      </w:r>
      <w:r w:rsidRPr="00E364AC">
        <w:rPr>
          <w:rFonts w:cs="Arial"/>
          <w:i/>
          <w:sz w:val="22"/>
          <w:szCs w:val="22"/>
        </w:rPr>
        <w:tab/>
      </w:r>
      <w:r w:rsidR="00EF5561" w:rsidRPr="00E364AC">
        <w:rPr>
          <w:rFonts w:cs="Arial"/>
          <w:i/>
          <w:sz w:val="22"/>
          <w:szCs w:val="22"/>
        </w:rPr>
        <w:t>le misure volte a rafforzare il rinnovamento degli insediamenti.</w:t>
      </w:r>
    </w:p>
    <w:p w14:paraId="44FC6FCF" w14:textId="77777777" w:rsidR="001E52A9" w:rsidRPr="00E364AC" w:rsidRDefault="001E52A9" w:rsidP="00402A4C">
      <w:pPr>
        <w:jc w:val="both"/>
        <w:rPr>
          <w:szCs w:val="24"/>
        </w:rPr>
      </w:pPr>
    </w:p>
    <w:p w14:paraId="45552B7B" w14:textId="5F1DEB98" w:rsidR="00F41D62" w:rsidRDefault="00F41D62">
      <w:pPr>
        <w:spacing w:after="200" w:line="276" w:lineRule="auto"/>
        <w:rPr>
          <w:szCs w:val="24"/>
        </w:rPr>
      </w:pPr>
      <w:r>
        <w:rPr>
          <w:szCs w:val="24"/>
        </w:rPr>
        <w:br w:type="page"/>
      </w:r>
    </w:p>
    <w:p w14:paraId="3E9DB3CA" w14:textId="3DAD885D" w:rsidR="00402A4C" w:rsidRPr="00E364AC" w:rsidRDefault="00402A4C" w:rsidP="00274A96">
      <w:pPr>
        <w:spacing w:after="120"/>
        <w:jc w:val="both"/>
        <w:rPr>
          <w:szCs w:val="24"/>
          <w:u w:val="single"/>
        </w:rPr>
      </w:pPr>
      <w:r w:rsidRPr="00E364AC">
        <w:rPr>
          <w:szCs w:val="24"/>
          <w:u w:val="single"/>
        </w:rPr>
        <w:lastRenderedPageBreak/>
        <w:t>Ordinanza e direttive tecniche</w:t>
      </w:r>
    </w:p>
    <w:p w14:paraId="05A55B1F" w14:textId="77777777" w:rsidR="00402A4C" w:rsidRPr="00E364AC" w:rsidRDefault="00402A4C" w:rsidP="00402A4C">
      <w:pPr>
        <w:jc w:val="both"/>
        <w:rPr>
          <w:szCs w:val="24"/>
          <w:lang w:val="it-CH"/>
        </w:rPr>
      </w:pPr>
      <w:r w:rsidRPr="00E364AC">
        <w:rPr>
          <w:szCs w:val="24"/>
          <w:lang w:val="it-CH"/>
        </w:rPr>
        <w:t>La revisione della legge sulla pianificazione del territorio, accolta dall'elettorato svizzero nella votazione del 3 marzo 2013, è attuata con:</w:t>
      </w:r>
    </w:p>
    <w:p w14:paraId="33A573BA" w14:textId="77777777" w:rsidR="00402A4C" w:rsidRPr="00E364AC" w:rsidRDefault="00402A4C" w:rsidP="00274A96">
      <w:pPr>
        <w:numPr>
          <w:ilvl w:val="0"/>
          <w:numId w:val="3"/>
        </w:numPr>
        <w:spacing w:before="120"/>
        <w:ind w:left="284" w:hanging="284"/>
        <w:jc w:val="both"/>
        <w:rPr>
          <w:szCs w:val="24"/>
          <w:lang w:val="it-CH"/>
        </w:rPr>
      </w:pPr>
      <w:r w:rsidRPr="00E364AC">
        <w:rPr>
          <w:szCs w:val="24"/>
          <w:lang w:val="it-CH"/>
        </w:rPr>
        <w:t xml:space="preserve">la nuova </w:t>
      </w:r>
      <w:r w:rsidRPr="00E364AC">
        <w:rPr>
          <w:szCs w:val="24"/>
          <w:lang w:val="it-CH" w:eastAsia="en-US"/>
        </w:rPr>
        <w:t>ordinanza</w:t>
      </w:r>
      <w:r w:rsidRPr="00E364AC">
        <w:rPr>
          <w:szCs w:val="24"/>
          <w:lang w:val="it-CH"/>
        </w:rPr>
        <w:t xml:space="preserve"> sulla pianificazione del territorio (OPT; RS 700.1) del 26 marzo 2014;</w:t>
      </w:r>
    </w:p>
    <w:p w14:paraId="6D557AA3" w14:textId="77777777" w:rsidR="00EF5561" w:rsidRPr="00E364AC" w:rsidRDefault="00EF5561" w:rsidP="00274A96">
      <w:pPr>
        <w:numPr>
          <w:ilvl w:val="0"/>
          <w:numId w:val="3"/>
        </w:numPr>
        <w:spacing w:before="120"/>
        <w:ind w:left="284" w:hanging="284"/>
        <w:jc w:val="both"/>
        <w:rPr>
          <w:szCs w:val="24"/>
          <w:lang w:val="it-CH"/>
        </w:rPr>
      </w:pPr>
      <w:r w:rsidRPr="00E364AC">
        <w:rPr>
          <w:szCs w:val="24"/>
          <w:lang w:val="it-CH"/>
        </w:rPr>
        <w:t>l'</w:t>
      </w:r>
      <w:r w:rsidRPr="00E364AC">
        <w:rPr>
          <w:i/>
          <w:szCs w:val="24"/>
          <w:lang w:val="it-CH"/>
        </w:rPr>
        <w:t>Integrazione della Guida alla pianificazione direttrice</w:t>
      </w:r>
      <w:r w:rsidRPr="00E364AC">
        <w:rPr>
          <w:szCs w:val="24"/>
          <w:lang w:val="it-CH"/>
        </w:rPr>
        <w:t xml:space="preserve"> emanata dall’Ufficio federale dello sviluppo territoriale (ARE) nel marzo 2014.</w:t>
      </w:r>
    </w:p>
    <w:p w14:paraId="034EB7C7" w14:textId="77777777" w:rsidR="00402A4C" w:rsidRPr="00E364AC" w:rsidRDefault="00402A4C" w:rsidP="00274A96">
      <w:pPr>
        <w:numPr>
          <w:ilvl w:val="0"/>
          <w:numId w:val="3"/>
        </w:numPr>
        <w:spacing w:before="120"/>
        <w:ind w:left="284" w:hanging="284"/>
        <w:jc w:val="both"/>
        <w:rPr>
          <w:szCs w:val="24"/>
        </w:rPr>
      </w:pPr>
      <w:r w:rsidRPr="00E364AC">
        <w:rPr>
          <w:szCs w:val="24"/>
          <w:lang w:val="it-CH"/>
        </w:rPr>
        <w:t xml:space="preserve">le </w:t>
      </w:r>
      <w:r w:rsidRPr="00E364AC">
        <w:rPr>
          <w:i/>
          <w:szCs w:val="24"/>
          <w:lang w:val="it-CH"/>
        </w:rPr>
        <w:t xml:space="preserve">Direttive tecniche </w:t>
      </w:r>
      <w:r w:rsidRPr="00E364AC">
        <w:rPr>
          <w:i/>
          <w:szCs w:val="24"/>
          <w:lang w:val="it-CH" w:eastAsia="en-US"/>
        </w:rPr>
        <w:t>sulle</w:t>
      </w:r>
      <w:r w:rsidRPr="00E364AC">
        <w:rPr>
          <w:i/>
          <w:szCs w:val="24"/>
          <w:lang w:val="it-CH"/>
        </w:rPr>
        <w:t xml:space="preserve"> zone edificabili</w:t>
      </w:r>
      <w:r w:rsidRPr="00E364AC">
        <w:rPr>
          <w:szCs w:val="24"/>
          <w:lang w:val="it-CH"/>
        </w:rPr>
        <w:t xml:space="preserve"> approvate dalla</w:t>
      </w:r>
      <w:r w:rsidRPr="00E364AC">
        <w:rPr>
          <w:szCs w:val="24"/>
        </w:rPr>
        <w:t xml:space="preserve"> Conferenza svizzera dei </w:t>
      </w:r>
      <w:r w:rsidRPr="00E364AC">
        <w:rPr>
          <w:b/>
          <w:u w:val="single"/>
          <w:lang w:val="it-CH"/>
        </w:rPr>
        <w:t>direttori delle pubbliche costruzioni, della pianificazione del territorio e dell’ambiente il</w:t>
      </w:r>
      <w:r w:rsidRPr="00E364AC">
        <w:rPr>
          <w:szCs w:val="24"/>
        </w:rPr>
        <w:t xml:space="preserve"> 7 marzo 2014 e dal Dipartimento federale dell’ambiente, dei trasporti, dell’energia e delle comunicazioni (DATEC) il 17 marzo 2014;</w:t>
      </w:r>
    </w:p>
    <w:p w14:paraId="7DED0ACE" w14:textId="77777777" w:rsidR="00402A4C" w:rsidRPr="00E364AC" w:rsidRDefault="00402A4C" w:rsidP="00274A96">
      <w:pPr>
        <w:ind w:left="284" w:hanging="284"/>
        <w:rPr>
          <w:lang w:val="it-CH"/>
        </w:rPr>
      </w:pPr>
    </w:p>
    <w:p w14:paraId="09C485EA" w14:textId="77777777" w:rsidR="00402A4C" w:rsidRPr="00E364AC" w:rsidRDefault="00402A4C" w:rsidP="007446F5">
      <w:pPr>
        <w:rPr>
          <w:lang w:val="it-CH"/>
        </w:rPr>
      </w:pPr>
    </w:p>
    <w:p w14:paraId="53521CFA" w14:textId="02A11B28" w:rsidR="00E24A4D" w:rsidRPr="00E364AC" w:rsidRDefault="00274A96" w:rsidP="00274A96">
      <w:pPr>
        <w:pStyle w:val="Paragrafoelenco"/>
        <w:numPr>
          <w:ilvl w:val="1"/>
          <w:numId w:val="2"/>
        </w:numPr>
        <w:spacing w:after="120"/>
        <w:ind w:left="567" w:hanging="567"/>
        <w:contextualSpacing w:val="0"/>
        <w:outlineLvl w:val="1"/>
        <w:rPr>
          <w:b/>
          <w:lang w:val="it-CH"/>
        </w:rPr>
      </w:pPr>
      <w:bookmarkStart w:id="2" w:name="_Toc38462404"/>
      <w:r>
        <w:rPr>
          <w:b/>
          <w:lang w:val="it-CH"/>
        </w:rPr>
        <w:t>I</w:t>
      </w:r>
      <w:r w:rsidRPr="00E364AC">
        <w:rPr>
          <w:b/>
          <w:lang w:val="it-CH"/>
        </w:rPr>
        <w:t>ntegrazione della guida alla pianificazione direttrice</w:t>
      </w:r>
      <w:bookmarkEnd w:id="2"/>
    </w:p>
    <w:p w14:paraId="6229544C" w14:textId="77777777" w:rsidR="00402A4C" w:rsidRPr="00E364AC" w:rsidRDefault="00402A4C" w:rsidP="00402A4C">
      <w:pPr>
        <w:jc w:val="both"/>
        <w:rPr>
          <w:rFonts w:eastAsiaTheme="minorHAnsi"/>
          <w:szCs w:val="24"/>
          <w:lang w:val="it-CH" w:eastAsia="en-US"/>
        </w:rPr>
      </w:pPr>
      <w:r w:rsidRPr="00E364AC">
        <w:rPr>
          <w:rFonts w:eastAsiaTheme="minorHAnsi"/>
          <w:szCs w:val="24"/>
          <w:lang w:val="it-CH" w:eastAsia="en-US"/>
        </w:rPr>
        <w:t xml:space="preserve">La </w:t>
      </w:r>
      <w:r w:rsidRPr="00E364AC">
        <w:rPr>
          <w:rFonts w:eastAsiaTheme="minorHAnsi"/>
          <w:i/>
          <w:szCs w:val="24"/>
          <w:lang w:val="it-CH" w:eastAsia="en-US"/>
        </w:rPr>
        <w:t>Guida alla pianificazione direttrice</w:t>
      </w:r>
      <w:r w:rsidRPr="00E364AC">
        <w:rPr>
          <w:rFonts w:eastAsiaTheme="minorHAnsi"/>
          <w:i/>
          <w:szCs w:val="24"/>
          <w:vertAlign w:val="superscript"/>
          <w:lang w:val="it-CH" w:eastAsia="en-US"/>
        </w:rPr>
        <w:footnoteReference w:id="1"/>
      </w:r>
      <w:r w:rsidRPr="00E364AC">
        <w:rPr>
          <w:rFonts w:eastAsiaTheme="minorHAnsi"/>
          <w:szCs w:val="24"/>
          <w:lang w:val="it-CH" w:eastAsia="en-US"/>
        </w:rPr>
        <w:t xml:space="preserve"> indica le condizioni che i piani direttori cantonali devono soddisfare ai sensi del diritto federale. Da una parte vengono descritti i contenuti minimi dei piani direttori richiesti dalla Confederazione, dall’altra parte sono riportati i criteri utilizzati dalla Confederazione per verificare il rispetto dei requisiti imposti.</w:t>
      </w:r>
    </w:p>
    <w:p w14:paraId="6693DB4C" w14:textId="77777777" w:rsidR="00402A4C" w:rsidRPr="00E364AC" w:rsidRDefault="00402A4C" w:rsidP="00402A4C">
      <w:pPr>
        <w:jc w:val="both"/>
        <w:rPr>
          <w:rFonts w:eastAsiaTheme="minorHAnsi"/>
          <w:szCs w:val="24"/>
          <w:lang w:val="it-CH" w:eastAsia="en-US"/>
        </w:rPr>
      </w:pPr>
    </w:p>
    <w:p w14:paraId="5150DDD5" w14:textId="77777777" w:rsidR="00402A4C" w:rsidRPr="00E364AC" w:rsidRDefault="00402A4C" w:rsidP="00402A4C">
      <w:pPr>
        <w:jc w:val="both"/>
        <w:rPr>
          <w:rFonts w:eastAsiaTheme="minorHAnsi"/>
          <w:szCs w:val="24"/>
          <w:lang w:val="it-CH" w:eastAsia="en-US"/>
        </w:rPr>
      </w:pPr>
      <w:r w:rsidRPr="00E364AC">
        <w:rPr>
          <w:rFonts w:eastAsiaTheme="minorHAnsi"/>
          <w:szCs w:val="24"/>
          <w:lang w:val="it-CH" w:eastAsia="en-US"/>
        </w:rPr>
        <w:t>Nell’</w:t>
      </w:r>
      <w:r w:rsidRPr="00E364AC">
        <w:rPr>
          <w:rFonts w:eastAsiaTheme="minorHAnsi"/>
          <w:i/>
          <w:szCs w:val="24"/>
          <w:lang w:val="it-CH" w:eastAsia="en-US"/>
        </w:rPr>
        <w:t xml:space="preserve">Integrazione della guida alla pianificazione </w:t>
      </w:r>
      <w:r w:rsidRPr="00E364AC">
        <w:rPr>
          <w:rFonts w:eastAsiaTheme="minorHAnsi"/>
          <w:szCs w:val="24"/>
          <w:lang w:val="it-CH" w:eastAsia="en-US"/>
        </w:rPr>
        <w:t>direttrice, del marzo 2014, l’Ufficio federale dello sviluppo territoriale precisa le nuove condizioni per l’attuazione della revisione parziale del 15 giugno 2012 della legge federale sulla pianificazione del territorio del 22 giugno 1979.</w:t>
      </w:r>
    </w:p>
    <w:p w14:paraId="265B0B73" w14:textId="77777777" w:rsidR="00402A4C" w:rsidRPr="00E364AC" w:rsidRDefault="00402A4C" w:rsidP="00402A4C">
      <w:pPr>
        <w:jc w:val="both"/>
        <w:rPr>
          <w:rFonts w:eastAsiaTheme="minorHAnsi"/>
          <w:szCs w:val="24"/>
          <w:lang w:val="it-CH" w:eastAsia="en-US"/>
        </w:rPr>
      </w:pPr>
    </w:p>
    <w:p w14:paraId="0DD2F0CE" w14:textId="2BAE32C2" w:rsidR="00402A4C" w:rsidRPr="00E364AC" w:rsidRDefault="00402A4C" w:rsidP="00402A4C">
      <w:pPr>
        <w:jc w:val="both"/>
        <w:rPr>
          <w:rFonts w:eastAsiaTheme="minorHAnsi"/>
          <w:szCs w:val="24"/>
          <w:lang w:val="it-CH" w:eastAsia="en-US"/>
        </w:rPr>
      </w:pPr>
      <w:r w:rsidRPr="00E364AC">
        <w:rPr>
          <w:rFonts w:eastAsiaTheme="minorHAnsi"/>
          <w:szCs w:val="24"/>
          <w:lang w:val="it-CH" w:eastAsia="en-US"/>
        </w:rPr>
        <w:t>I Cantoni sono chiamati a delineare la loro strategia di sviluppo territoriale nel piano direttore. I requisiti posti dall’articolo 8</w:t>
      </w:r>
      <w:r w:rsidRPr="00E364AC">
        <w:rPr>
          <w:rFonts w:eastAsiaTheme="minorHAnsi"/>
          <w:i/>
          <w:iCs/>
          <w:szCs w:val="24"/>
          <w:lang w:val="it-CH" w:eastAsia="en-US"/>
        </w:rPr>
        <w:t xml:space="preserve">a </w:t>
      </w:r>
      <w:r w:rsidRPr="00E364AC">
        <w:rPr>
          <w:rFonts w:eastAsiaTheme="minorHAnsi"/>
          <w:szCs w:val="24"/>
          <w:lang w:val="it-CH" w:eastAsia="en-US"/>
        </w:rPr>
        <w:t>LPT relativamente al contenuto dei piani direttori nell’ambito degli insediamenti sono precisati, in particolare in riferimento allo sviluppo degli insediamenti centripeto e di elevata qualità rispettivamente al rinnovamento degli insediamenti. Il coordinamento fra gli insediamenti e i trasporti è affrontato soprattutto alla luce dello sviluppo degli insediamenti; l’aspetto relativo ai trasporti sarà precisato nel quadro della seconda fase della revisione parziale della legge federale. Nel piano direttore devono figurare indicazioni sia sul comprensorio insediativo sia sul dimensionamento delle zone edificabili. I Cantoni devono inoltre creare la base necessaria per la realizzazione di progetti che presentano ripercussioni considerevoli sul territorio e sull’ambiente.</w:t>
      </w:r>
    </w:p>
    <w:p w14:paraId="54DE1364" w14:textId="548878FE" w:rsidR="007B7836" w:rsidRPr="00E364AC" w:rsidRDefault="007B7836" w:rsidP="00402A4C">
      <w:pPr>
        <w:jc w:val="both"/>
        <w:rPr>
          <w:rFonts w:eastAsiaTheme="minorHAnsi"/>
          <w:szCs w:val="24"/>
          <w:lang w:val="it-CH" w:eastAsia="en-US"/>
        </w:rPr>
      </w:pPr>
    </w:p>
    <w:p w14:paraId="12967C32" w14:textId="77777777" w:rsidR="00D51C74" w:rsidRPr="00E364AC" w:rsidRDefault="00D51C74" w:rsidP="00402A4C">
      <w:pPr>
        <w:jc w:val="both"/>
        <w:rPr>
          <w:rFonts w:eastAsiaTheme="minorHAnsi"/>
          <w:szCs w:val="24"/>
          <w:lang w:val="it-CH" w:eastAsia="en-US"/>
        </w:rPr>
      </w:pPr>
    </w:p>
    <w:p w14:paraId="4B7BBBBD" w14:textId="531593A9" w:rsidR="007B7836" w:rsidRPr="00E364AC" w:rsidRDefault="00274A96" w:rsidP="00274A96">
      <w:pPr>
        <w:pStyle w:val="Paragrafoelenco"/>
        <w:numPr>
          <w:ilvl w:val="1"/>
          <w:numId w:val="2"/>
        </w:numPr>
        <w:spacing w:after="120"/>
        <w:ind w:left="567" w:hanging="567"/>
        <w:contextualSpacing w:val="0"/>
        <w:outlineLvl w:val="1"/>
        <w:rPr>
          <w:b/>
          <w:lang w:val="it-CH"/>
        </w:rPr>
      </w:pPr>
      <w:bookmarkStart w:id="3" w:name="_Toc38462405"/>
      <w:r>
        <w:rPr>
          <w:b/>
          <w:lang w:val="it-CH"/>
        </w:rPr>
        <w:t>S</w:t>
      </w:r>
      <w:r w:rsidRPr="00E364AC">
        <w:rPr>
          <w:b/>
          <w:lang w:val="it-CH"/>
        </w:rPr>
        <w:t>trategia cantonale di sviluppo territoriale</w:t>
      </w:r>
      <w:bookmarkEnd w:id="3"/>
    </w:p>
    <w:p w14:paraId="1730AB32" w14:textId="4A7A8B81" w:rsidR="00402A4C" w:rsidRDefault="00402A4C" w:rsidP="00402A4C">
      <w:pPr>
        <w:jc w:val="both"/>
        <w:rPr>
          <w:rFonts w:eastAsiaTheme="minorHAnsi"/>
          <w:szCs w:val="24"/>
          <w:lang w:eastAsia="en-US"/>
        </w:rPr>
      </w:pPr>
      <w:r w:rsidRPr="00E364AC">
        <w:rPr>
          <w:rFonts w:eastAsiaTheme="minorHAnsi"/>
          <w:szCs w:val="24"/>
          <w:lang w:val="it-CH" w:eastAsia="en-US"/>
        </w:rPr>
        <w:t>La guida descrive i requisiti e i contenuti minimi della strategia di sviluppo territoriale. Essa comprende una panoramica</w:t>
      </w:r>
      <w:r w:rsidRPr="00E364AC">
        <w:rPr>
          <w:rFonts w:eastAsiaTheme="minorHAnsi"/>
          <w:szCs w:val="24"/>
          <w:lang w:eastAsia="en-US"/>
        </w:rPr>
        <w:t xml:space="preserve"> sullo sviluppo auspicato dal Cantone nell’ottica di una struttura territoriale sostenibile e di un’utilizzazione misurata del suolo, indica le previsioni in termini di crescita demografica e di posti di lavoro. Dà indicazioni sulla distribuzione territoriale dell’evoluzione prevista, crea le condizioni quadro per il coordinamento delle attività e delle politiche settoriali d’incidenza territoriale e assicura il coordinamento intercantonale.</w:t>
      </w:r>
    </w:p>
    <w:p w14:paraId="5A46AB27" w14:textId="31D6723D" w:rsidR="00274A96" w:rsidRDefault="00274A96" w:rsidP="00402A4C">
      <w:pPr>
        <w:jc w:val="both"/>
        <w:rPr>
          <w:rFonts w:eastAsiaTheme="minorHAnsi"/>
          <w:szCs w:val="24"/>
          <w:lang w:eastAsia="en-US"/>
        </w:rPr>
      </w:pPr>
    </w:p>
    <w:p w14:paraId="2964732F" w14:textId="77777777" w:rsidR="00402A4C" w:rsidRPr="00E364AC" w:rsidRDefault="00402A4C" w:rsidP="00402A4C">
      <w:pPr>
        <w:jc w:val="both"/>
        <w:rPr>
          <w:rFonts w:eastAsiaTheme="minorHAnsi"/>
          <w:szCs w:val="24"/>
          <w:lang w:eastAsia="en-US"/>
        </w:rPr>
      </w:pPr>
      <w:r w:rsidRPr="00E364AC">
        <w:rPr>
          <w:rFonts w:eastAsiaTheme="minorHAnsi"/>
          <w:szCs w:val="24"/>
          <w:lang w:eastAsia="en-US"/>
        </w:rPr>
        <w:t>I contenuti minimi sono:</w:t>
      </w:r>
    </w:p>
    <w:p w14:paraId="0DA38FE5" w14:textId="77777777" w:rsidR="00402A4C" w:rsidRPr="00E364AC" w:rsidRDefault="00402A4C" w:rsidP="00274A96">
      <w:pPr>
        <w:numPr>
          <w:ilvl w:val="0"/>
          <w:numId w:val="5"/>
        </w:numPr>
        <w:spacing w:before="120"/>
        <w:ind w:left="426" w:hanging="426"/>
        <w:jc w:val="both"/>
        <w:rPr>
          <w:rFonts w:eastAsiaTheme="minorHAnsi"/>
          <w:szCs w:val="24"/>
          <w:lang w:eastAsia="en-US"/>
        </w:rPr>
      </w:pPr>
      <w:r w:rsidRPr="00E364AC">
        <w:rPr>
          <w:rFonts w:eastAsiaTheme="minorHAnsi"/>
          <w:szCs w:val="24"/>
          <w:lang w:eastAsia="en-US"/>
        </w:rPr>
        <w:t>Sfide future a livello territoriale.</w:t>
      </w:r>
    </w:p>
    <w:p w14:paraId="56D3F20C" w14:textId="77777777" w:rsidR="00402A4C" w:rsidRPr="00E364AC" w:rsidRDefault="00402A4C" w:rsidP="00274A96">
      <w:pPr>
        <w:numPr>
          <w:ilvl w:val="0"/>
          <w:numId w:val="5"/>
        </w:numPr>
        <w:spacing w:before="120"/>
        <w:ind w:left="426" w:hanging="426"/>
        <w:jc w:val="both"/>
        <w:rPr>
          <w:rFonts w:eastAsiaTheme="minorHAnsi"/>
          <w:szCs w:val="24"/>
          <w:lang w:eastAsia="en-US"/>
        </w:rPr>
      </w:pPr>
      <w:r w:rsidRPr="00E364AC">
        <w:rPr>
          <w:rFonts w:eastAsiaTheme="minorHAnsi"/>
          <w:szCs w:val="24"/>
          <w:lang w:eastAsia="en-US"/>
        </w:rPr>
        <w:t>Posizionamento del Cantone nel contesto svizzero, relazioni con i Cantoni e i Paesi limitrofi, tenendo conto del Progetto territoriale Svizzera.</w:t>
      </w:r>
    </w:p>
    <w:p w14:paraId="1BF9967F" w14:textId="77777777" w:rsidR="00402A4C" w:rsidRPr="00E364AC" w:rsidRDefault="00402A4C" w:rsidP="00274A96">
      <w:pPr>
        <w:numPr>
          <w:ilvl w:val="0"/>
          <w:numId w:val="5"/>
        </w:numPr>
        <w:spacing w:before="120"/>
        <w:ind w:left="426" w:hanging="426"/>
        <w:jc w:val="both"/>
        <w:rPr>
          <w:rFonts w:eastAsiaTheme="minorHAnsi"/>
          <w:szCs w:val="24"/>
          <w:lang w:eastAsia="en-US"/>
        </w:rPr>
      </w:pPr>
      <w:r w:rsidRPr="00E364AC">
        <w:rPr>
          <w:rFonts w:eastAsiaTheme="minorHAnsi"/>
          <w:szCs w:val="24"/>
          <w:lang w:eastAsia="en-US"/>
        </w:rPr>
        <w:lastRenderedPageBreak/>
        <w:t>Obiettivi e strategie di sviluppo in materia di insediamenti, trasporti, superfici coltive, natura, paesaggio ed energia.</w:t>
      </w:r>
    </w:p>
    <w:p w14:paraId="510F3B56" w14:textId="77777777" w:rsidR="00402A4C" w:rsidRPr="00E364AC" w:rsidRDefault="00402A4C" w:rsidP="00274A96">
      <w:pPr>
        <w:numPr>
          <w:ilvl w:val="0"/>
          <w:numId w:val="5"/>
        </w:numPr>
        <w:spacing w:before="120"/>
        <w:ind w:left="426" w:hanging="426"/>
        <w:jc w:val="both"/>
        <w:rPr>
          <w:rFonts w:eastAsiaTheme="minorHAnsi"/>
          <w:szCs w:val="24"/>
          <w:lang w:eastAsia="en-US"/>
        </w:rPr>
      </w:pPr>
      <w:r w:rsidRPr="00E364AC">
        <w:rPr>
          <w:rFonts w:eastAsiaTheme="minorHAnsi"/>
          <w:szCs w:val="24"/>
          <w:lang w:eastAsia="en-US"/>
        </w:rPr>
        <w:t>Differenziazione territoriale delle strategie generali, in particolare: struttura dei centri, spazi funzionali, poli di sviluppo, reti di trasporti, spazi naturali e paesaggistici di rilievo, superfici agricole.</w:t>
      </w:r>
    </w:p>
    <w:p w14:paraId="50642ABB" w14:textId="77777777" w:rsidR="00402A4C" w:rsidRPr="00E364AC" w:rsidRDefault="00402A4C" w:rsidP="00274A96">
      <w:pPr>
        <w:numPr>
          <w:ilvl w:val="0"/>
          <w:numId w:val="5"/>
        </w:numPr>
        <w:spacing w:before="120"/>
        <w:ind w:left="426" w:hanging="426"/>
        <w:jc w:val="both"/>
        <w:rPr>
          <w:rFonts w:eastAsiaTheme="minorHAnsi"/>
          <w:szCs w:val="24"/>
          <w:lang w:eastAsia="en-US"/>
        </w:rPr>
      </w:pPr>
      <w:r w:rsidRPr="00E364AC">
        <w:rPr>
          <w:rFonts w:eastAsiaTheme="minorHAnsi"/>
          <w:szCs w:val="24"/>
          <w:lang w:eastAsia="en-US"/>
        </w:rPr>
        <w:t>Previsioni in termini di crescita demografica e dei posti di lavoro basate sugli scenari medio-alto dell’Ufficio federale di statistica (UST). La guida raccomanda di impiegare i valori riportati nello scenario medio. Il Cantone è libero di basarsi sulle previsioni di crescita demografica dell’UST oppure su un obiettivo di crescita più ambizioso, motivando le ragioni della sua scelta.</w:t>
      </w:r>
    </w:p>
    <w:p w14:paraId="2DC835A1" w14:textId="77777777" w:rsidR="00402A4C" w:rsidRPr="00E364AC" w:rsidRDefault="00402A4C" w:rsidP="00274A96">
      <w:pPr>
        <w:numPr>
          <w:ilvl w:val="0"/>
          <w:numId w:val="5"/>
        </w:numPr>
        <w:spacing w:before="120"/>
        <w:ind w:left="426" w:hanging="426"/>
        <w:jc w:val="both"/>
        <w:rPr>
          <w:rFonts w:eastAsiaTheme="minorHAnsi"/>
          <w:szCs w:val="24"/>
          <w:lang w:eastAsia="en-US"/>
        </w:rPr>
      </w:pPr>
      <w:r w:rsidRPr="00E364AC">
        <w:rPr>
          <w:rFonts w:eastAsiaTheme="minorHAnsi"/>
          <w:szCs w:val="24"/>
          <w:lang w:eastAsia="en-US"/>
        </w:rPr>
        <w:t>Distribuzione dell’evoluzione prevista, in termini di crescita demografica e di posti di lavoro, tra i vari tipi di spazi, definita qualitativamente o quantitativamente.</w:t>
      </w:r>
    </w:p>
    <w:p w14:paraId="74BE3854" w14:textId="77777777" w:rsidR="00402A4C" w:rsidRPr="00E364AC" w:rsidRDefault="00402A4C" w:rsidP="00E24A4D">
      <w:pPr>
        <w:ind w:left="567" w:hanging="567"/>
        <w:rPr>
          <w:lang w:val="it-CH"/>
        </w:rPr>
      </w:pPr>
    </w:p>
    <w:p w14:paraId="4083DC5C" w14:textId="77777777" w:rsidR="00E47A77" w:rsidRPr="00E364AC" w:rsidRDefault="00E47A77" w:rsidP="00E47A77">
      <w:pPr>
        <w:jc w:val="both"/>
        <w:rPr>
          <w:rFonts w:eastAsiaTheme="minorHAnsi"/>
          <w:szCs w:val="24"/>
          <w:lang w:val="it-CH" w:eastAsia="en-US"/>
        </w:rPr>
      </w:pPr>
      <w:r w:rsidRPr="00E364AC">
        <w:rPr>
          <w:rFonts w:eastAsiaTheme="minorHAnsi"/>
          <w:szCs w:val="24"/>
          <w:lang w:val="it-CH" w:eastAsia="en-US"/>
        </w:rPr>
        <w:t>Nell’ambito degli insediamenti, il piano direttore deve indicare le dimensioni complessive delle superfici insediative, la loro distribuzione nel Cantone e le misure atte a garantire il coordinamento regionale della loro espansione (art. 8a cpv. 1 lett. a LPT).</w:t>
      </w:r>
    </w:p>
    <w:p w14:paraId="1DA99A5A" w14:textId="7984141A" w:rsidR="00E47A77" w:rsidRPr="00E364AC" w:rsidRDefault="00E47A77" w:rsidP="00E47A77">
      <w:pPr>
        <w:jc w:val="both"/>
        <w:rPr>
          <w:rFonts w:eastAsiaTheme="minorHAnsi"/>
          <w:szCs w:val="24"/>
          <w:lang w:val="it-CH" w:eastAsia="en-US"/>
        </w:rPr>
      </w:pPr>
    </w:p>
    <w:p w14:paraId="0E933BE0" w14:textId="77777777" w:rsidR="00E47A77" w:rsidRPr="00E364AC" w:rsidRDefault="00E47A77" w:rsidP="00274A96">
      <w:pPr>
        <w:spacing w:after="120"/>
        <w:rPr>
          <w:bCs/>
          <w:u w:val="single"/>
          <w:lang w:val="it-CH"/>
        </w:rPr>
      </w:pPr>
      <w:r w:rsidRPr="00E364AC">
        <w:rPr>
          <w:bCs/>
          <w:u w:val="single"/>
          <w:lang w:val="it-CH"/>
        </w:rPr>
        <w:t>Comprensorio insediativo cantonale</w:t>
      </w:r>
    </w:p>
    <w:p w14:paraId="02C0BDEC" w14:textId="77777777" w:rsidR="00E47A77" w:rsidRPr="00E364AC" w:rsidRDefault="00E47A77" w:rsidP="00E47A77">
      <w:pPr>
        <w:jc w:val="both"/>
        <w:rPr>
          <w:rFonts w:eastAsiaTheme="minorHAnsi"/>
          <w:szCs w:val="24"/>
          <w:lang w:val="it-CH" w:eastAsia="en-US"/>
        </w:rPr>
      </w:pPr>
      <w:r w:rsidRPr="00E364AC">
        <w:rPr>
          <w:rFonts w:eastAsiaTheme="minorHAnsi"/>
          <w:szCs w:val="24"/>
          <w:lang w:val="it-CH" w:eastAsia="en-US"/>
        </w:rPr>
        <w:t>Il comprensorio insediativo viene definito nel piano direttore cantonale secondo un approccio pianificatorio e concettuale. La definizione del comprensorio insediativo si basa sullo sviluppo territoriale auspicato dal Cantone e tiene conto degli obiettivi relativi a uno sviluppo verso l’interno, al coordinamento fra gli insediamenti e i trasporti, alla salvaguardia delle superfici coltive di pregio e alla conservazione e valorizzazione di habitat e zone di interconnessione degne di protezione.</w:t>
      </w:r>
    </w:p>
    <w:p w14:paraId="3742BC02" w14:textId="77777777" w:rsidR="00E47A77" w:rsidRPr="00E364AC" w:rsidRDefault="00E47A77" w:rsidP="00E47A77">
      <w:pPr>
        <w:jc w:val="both"/>
        <w:rPr>
          <w:rFonts w:eastAsiaTheme="minorHAnsi"/>
          <w:szCs w:val="24"/>
          <w:lang w:val="it-CH" w:eastAsia="en-US"/>
        </w:rPr>
      </w:pPr>
    </w:p>
    <w:p w14:paraId="16337831" w14:textId="77777777" w:rsidR="00E47A77" w:rsidRPr="00E364AC" w:rsidRDefault="00E47A77" w:rsidP="00E47A77">
      <w:pPr>
        <w:jc w:val="both"/>
        <w:rPr>
          <w:rFonts w:eastAsiaTheme="minorHAnsi"/>
          <w:szCs w:val="24"/>
          <w:lang w:val="it-CH" w:eastAsia="en-US"/>
        </w:rPr>
      </w:pPr>
      <w:r w:rsidRPr="00E364AC">
        <w:rPr>
          <w:rFonts w:eastAsiaTheme="minorHAnsi"/>
          <w:szCs w:val="24"/>
          <w:lang w:val="it-CH" w:eastAsia="en-US"/>
        </w:rPr>
        <w:t>Esso è raffigurato nella rappresentazione grafica del piano direttore come un perimetro chiaramente delimitato (variante A) o come combinazione fra le zone edificabili esistenti e una raffigurazione schematica dello sviluppo degli insediamenti (variante B). Se si rinuncia del tutto a raffigurare il comprensorio insediativo nella rappresentazione grafica del piano direttore, si dovrà fornire una descrizione quantitativa precisa del comprensorio insediativo (variante C).</w:t>
      </w:r>
    </w:p>
    <w:p w14:paraId="4F96A3A7" w14:textId="77777777" w:rsidR="00E47A77" w:rsidRPr="00E364AC" w:rsidRDefault="00E47A77" w:rsidP="00E47A77">
      <w:pPr>
        <w:jc w:val="both"/>
        <w:rPr>
          <w:rFonts w:eastAsiaTheme="minorHAnsi"/>
          <w:szCs w:val="24"/>
          <w:lang w:val="it-CH" w:eastAsia="en-US"/>
        </w:rPr>
      </w:pPr>
    </w:p>
    <w:p w14:paraId="61110BD1" w14:textId="432BCBDA" w:rsidR="00E47A77" w:rsidRDefault="00E47A77" w:rsidP="00E47A77">
      <w:pPr>
        <w:jc w:val="both"/>
        <w:rPr>
          <w:rFonts w:eastAsiaTheme="minorHAnsi"/>
          <w:szCs w:val="24"/>
          <w:lang w:val="it-CH" w:eastAsia="en-US"/>
        </w:rPr>
      </w:pPr>
      <w:r w:rsidRPr="00E364AC">
        <w:rPr>
          <w:rFonts w:eastAsiaTheme="minorHAnsi"/>
          <w:szCs w:val="24"/>
          <w:lang w:val="it-CH" w:eastAsia="en-US"/>
        </w:rPr>
        <w:t>Il Cantone ha fornito all’Ufficio federale dello sviluppo territoriale i dati quantitativi esaustivi sul proprio comprensorio insediativo, conformemente alla variante C.</w:t>
      </w:r>
    </w:p>
    <w:p w14:paraId="023833A1" w14:textId="77777777" w:rsidR="00274A96" w:rsidRPr="00E364AC" w:rsidRDefault="00274A96" w:rsidP="00E47A77">
      <w:pPr>
        <w:jc w:val="both"/>
        <w:rPr>
          <w:rFonts w:eastAsiaTheme="minorHAnsi"/>
          <w:szCs w:val="24"/>
          <w:lang w:val="it-CH" w:eastAsia="en-US"/>
        </w:rPr>
      </w:pPr>
    </w:p>
    <w:p w14:paraId="0BB07501" w14:textId="77777777" w:rsidR="00E47A77" w:rsidRPr="00E364AC" w:rsidRDefault="00E47A77" w:rsidP="00680186">
      <w:pPr>
        <w:jc w:val="both"/>
        <w:rPr>
          <w:rFonts w:eastAsiaTheme="minorHAnsi"/>
          <w:szCs w:val="24"/>
          <w:lang w:val="it-CH" w:eastAsia="en-US"/>
        </w:rPr>
      </w:pPr>
      <w:r w:rsidRPr="00E364AC">
        <w:rPr>
          <w:rFonts w:eastAsiaTheme="minorHAnsi"/>
          <w:szCs w:val="24"/>
          <w:lang w:val="it-CH" w:eastAsia="en-US"/>
        </w:rPr>
        <w:t>L’estensione del comprensorio insediativo cantonale ammonta a 11'203 ettari; esso corrisponde alle zone edificabili in vigore. Lo studio di base sullo stato delle zone edificabili in Ticino</w:t>
      </w:r>
      <w:r w:rsidRPr="00E364AC">
        <w:rPr>
          <w:rFonts w:eastAsiaTheme="minorHAnsi"/>
          <w:szCs w:val="24"/>
          <w:vertAlign w:val="superscript"/>
          <w:lang w:val="it-CH" w:eastAsia="en-US"/>
        </w:rPr>
        <w:footnoteReference w:id="2"/>
      </w:r>
      <w:r w:rsidRPr="00E364AC">
        <w:rPr>
          <w:rFonts w:eastAsiaTheme="minorHAnsi"/>
          <w:szCs w:val="24"/>
          <w:lang w:val="it-CH" w:eastAsia="en-US"/>
        </w:rPr>
        <w:t xml:space="preserve"> fornisce una visione focalizzata sui seguenti temi:</w:t>
      </w:r>
    </w:p>
    <w:p w14:paraId="0B856183" w14:textId="77777777" w:rsidR="00E47A77" w:rsidRPr="00E364AC" w:rsidRDefault="00E47A77" w:rsidP="00274A96">
      <w:pPr>
        <w:numPr>
          <w:ilvl w:val="0"/>
          <w:numId w:val="3"/>
        </w:numPr>
        <w:spacing w:before="120"/>
        <w:ind w:left="426" w:hanging="426"/>
        <w:jc w:val="both"/>
        <w:rPr>
          <w:szCs w:val="24"/>
          <w:lang w:val="it-CH"/>
        </w:rPr>
      </w:pPr>
      <w:r w:rsidRPr="00E364AC">
        <w:rPr>
          <w:szCs w:val="24"/>
          <w:lang w:val="it-CH"/>
        </w:rPr>
        <w:t>estensione complessiva;</w:t>
      </w:r>
    </w:p>
    <w:p w14:paraId="16FA9045" w14:textId="77777777" w:rsidR="00E47A77" w:rsidRPr="00E364AC" w:rsidRDefault="00E47A77" w:rsidP="00274A96">
      <w:pPr>
        <w:numPr>
          <w:ilvl w:val="0"/>
          <w:numId w:val="3"/>
        </w:numPr>
        <w:spacing w:before="120"/>
        <w:ind w:left="426" w:hanging="426"/>
        <w:jc w:val="both"/>
        <w:rPr>
          <w:szCs w:val="24"/>
          <w:lang w:val="it-CH"/>
        </w:rPr>
      </w:pPr>
      <w:r w:rsidRPr="00E364AC">
        <w:rPr>
          <w:szCs w:val="24"/>
          <w:lang w:val="it-CH"/>
        </w:rPr>
        <w:t>tipologia delle principali destinazioni (residenziale, mista o lavorativa) e d’intensità di sfruttamento (estensiva R2, semi-intensiva R3-R4 e intensiva R5-R6);</w:t>
      </w:r>
    </w:p>
    <w:p w14:paraId="257D6AF4" w14:textId="77777777" w:rsidR="00E47A77" w:rsidRPr="00E364AC" w:rsidRDefault="00E47A77" w:rsidP="00274A96">
      <w:pPr>
        <w:numPr>
          <w:ilvl w:val="0"/>
          <w:numId w:val="3"/>
        </w:numPr>
        <w:spacing w:before="120"/>
        <w:ind w:left="426" w:hanging="426"/>
        <w:jc w:val="both"/>
        <w:rPr>
          <w:szCs w:val="24"/>
          <w:lang w:val="it-CH"/>
        </w:rPr>
      </w:pPr>
      <w:r w:rsidRPr="00E364AC">
        <w:rPr>
          <w:szCs w:val="24"/>
          <w:lang w:val="it-CH"/>
        </w:rPr>
        <w:t>distribuzione spaziale;</w:t>
      </w:r>
    </w:p>
    <w:p w14:paraId="577CDBD8" w14:textId="77777777" w:rsidR="00E47A77" w:rsidRPr="00E364AC" w:rsidRDefault="00E47A77" w:rsidP="00274A96">
      <w:pPr>
        <w:numPr>
          <w:ilvl w:val="0"/>
          <w:numId w:val="3"/>
        </w:numPr>
        <w:spacing w:before="120"/>
        <w:ind w:left="426" w:hanging="426"/>
        <w:jc w:val="both"/>
        <w:rPr>
          <w:szCs w:val="24"/>
          <w:lang w:val="it-CH"/>
        </w:rPr>
      </w:pPr>
      <w:r w:rsidRPr="00E364AC">
        <w:rPr>
          <w:szCs w:val="24"/>
          <w:lang w:val="it-CH"/>
        </w:rPr>
        <w:t>potenziale teorico di unità insediative (UI) a saturazione (pieno sfruttamento delle potenzialità edilizie ammesse);</w:t>
      </w:r>
    </w:p>
    <w:p w14:paraId="6C0AD910" w14:textId="77777777" w:rsidR="00E47A77" w:rsidRPr="00E364AC" w:rsidRDefault="00E47A77" w:rsidP="00274A96">
      <w:pPr>
        <w:numPr>
          <w:ilvl w:val="0"/>
          <w:numId w:val="3"/>
        </w:numPr>
        <w:spacing w:before="120"/>
        <w:ind w:left="426" w:hanging="426"/>
        <w:jc w:val="both"/>
        <w:rPr>
          <w:szCs w:val="24"/>
          <w:lang w:val="it-CH"/>
        </w:rPr>
      </w:pPr>
      <w:r w:rsidRPr="00E364AC">
        <w:rPr>
          <w:szCs w:val="24"/>
          <w:lang w:val="it-CH"/>
        </w:rPr>
        <w:t>potenziale teorico di unità insediative a 15 anni nelle riserve (nei terreni liberi e in quelli già edificati ma che non sfruttano appieno le potenzialità edificatorie).</w:t>
      </w:r>
    </w:p>
    <w:p w14:paraId="7591650F" w14:textId="77777777" w:rsidR="00E47A77" w:rsidRPr="00E364AC" w:rsidRDefault="00E47A77" w:rsidP="00E47A77">
      <w:pPr>
        <w:jc w:val="both"/>
        <w:rPr>
          <w:rFonts w:eastAsiaTheme="minorHAnsi"/>
          <w:szCs w:val="24"/>
          <w:lang w:val="it-CH" w:eastAsia="en-US"/>
        </w:rPr>
      </w:pPr>
      <w:r w:rsidRPr="00E364AC">
        <w:rPr>
          <w:rFonts w:eastAsiaTheme="minorHAnsi"/>
          <w:szCs w:val="24"/>
          <w:lang w:val="it-CH" w:eastAsia="en-US"/>
        </w:rPr>
        <w:lastRenderedPageBreak/>
        <w:t>I dati sono declinati alla scala cantonale, regionale e sovraccomunale (spazi funzionali) a dipendenza della loro significatività. Un particolare sguardo è poi offerto incrociando tali dati con il grado d’allacciamento del trasporto pubblico che per la legge federale sulla pianificazione del territorio rappresenta un importante fattore di coordinamento con lo sviluppo degli insediamenti.</w:t>
      </w:r>
    </w:p>
    <w:p w14:paraId="65DEF824" w14:textId="77777777" w:rsidR="00E47A77" w:rsidRPr="00E364AC" w:rsidRDefault="00E47A77" w:rsidP="00E47A77">
      <w:pPr>
        <w:jc w:val="both"/>
        <w:rPr>
          <w:rFonts w:eastAsiaTheme="minorHAnsi"/>
          <w:szCs w:val="24"/>
          <w:lang w:val="it-CH" w:eastAsia="en-US"/>
        </w:rPr>
      </w:pPr>
    </w:p>
    <w:p w14:paraId="35E27B7C" w14:textId="77777777" w:rsidR="00E47A77" w:rsidRPr="00E364AC" w:rsidRDefault="00E47A77" w:rsidP="00E47A77">
      <w:pPr>
        <w:jc w:val="both"/>
        <w:rPr>
          <w:rFonts w:eastAsiaTheme="minorHAnsi"/>
          <w:szCs w:val="24"/>
          <w:lang w:val="it-CH" w:eastAsia="en-US"/>
        </w:rPr>
      </w:pPr>
      <w:r w:rsidRPr="00E364AC">
        <w:rPr>
          <w:rFonts w:eastAsiaTheme="minorHAnsi"/>
          <w:szCs w:val="24"/>
          <w:lang w:val="it-CH" w:eastAsia="en-US"/>
        </w:rPr>
        <w:t>La fonte dei dati è quella della banca dati cantonale riguardante estensione e tipologia delle zone edificabili, a cui sono stati aggiunti i dati forniti nel 2015/2016 dai Comuni sul compendio dello stato dell’urbanizzazi</w:t>
      </w:r>
      <w:r w:rsidR="00680186" w:rsidRPr="00E364AC">
        <w:rPr>
          <w:rFonts w:eastAsiaTheme="minorHAnsi"/>
          <w:szCs w:val="24"/>
          <w:lang w:val="it-CH" w:eastAsia="en-US"/>
        </w:rPr>
        <w:t>o</w:t>
      </w:r>
      <w:r w:rsidRPr="00E364AC">
        <w:rPr>
          <w:rFonts w:eastAsiaTheme="minorHAnsi"/>
          <w:szCs w:val="24"/>
          <w:lang w:val="it-CH" w:eastAsia="en-US"/>
        </w:rPr>
        <w:t>ne (sfruttamento delle zone edificabili).</w:t>
      </w:r>
    </w:p>
    <w:p w14:paraId="4CA807EE" w14:textId="77777777" w:rsidR="00E47A77" w:rsidRPr="00E364AC" w:rsidRDefault="00E47A77" w:rsidP="00E47A77">
      <w:pPr>
        <w:jc w:val="both"/>
        <w:rPr>
          <w:rFonts w:eastAsiaTheme="minorHAnsi"/>
          <w:szCs w:val="24"/>
          <w:lang w:val="it-CH" w:eastAsia="en-US"/>
        </w:rPr>
      </w:pPr>
    </w:p>
    <w:p w14:paraId="65452507" w14:textId="77777777" w:rsidR="00E47A77" w:rsidRPr="00E364AC" w:rsidRDefault="00E47A77" w:rsidP="00E47A77">
      <w:pPr>
        <w:jc w:val="both"/>
        <w:rPr>
          <w:rFonts w:eastAsiaTheme="minorHAnsi"/>
          <w:szCs w:val="24"/>
          <w:lang w:val="it-CH" w:eastAsia="en-US"/>
        </w:rPr>
      </w:pPr>
      <w:r w:rsidRPr="00E364AC">
        <w:rPr>
          <w:rFonts w:eastAsiaTheme="minorHAnsi"/>
          <w:szCs w:val="24"/>
          <w:lang w:val="it-CH" w:eastAsia="en-US"/>
        </w:rPr>
        <w:t>Nello studio di base sullo stato delle zone edificabili il Dipartimento del territorio indica che il calcolo delle potenzialità di unità insediative a saturazione, come pure quello delle riserve a 15 anni, riprende, adattandolo alla qualità dei dati disponibili, i principi utilizzati per il calcolo della contenibilità dei piani regolatori. Per le riserve a 15 anni vengono in più integrati i principi di calcolo della Confederazione (100% del potenziale dei terreni liberi e 1/3 del potenziale dei terreni sotto</w:t>
      </w:r>
      <w:r w:rsidR="00680186" w:rsidRPr="00E364AC">
        <w:rPr>
          <w:rFonts w:eastAsiaTheme="minorHAnsi"/>
          <w:szCs w:val="24"/>
          <w:lang w:val="it-CH" w:eastAsia="en-US"/>
        </w:rPr>
        <w:t xml:space="preserve"> </w:t>
      </w:r>
      <w:r w:rsidRPr="00E364AC">
        <w:rPr>
          <w:rFonts w:eastAsiaTheme="minorHAnsi"/>
          <w:szCs w:val="24"/>
          <w:lang w:val="it-CH" w:eastAsia="en-US"/>
        </w:rPr>
        <w:t>sfruttati). Ciò permette un’analisi dello stato delle zone edificabili coerente e lineare alle diverse scale d’indagine, come pure coerente con il metodo della Confederazione.</w:t>
      </w:r>
    </w:p>
    <w:p w14:paraId="28AA6924" w14:textId="77777777" w:rsidR="00E47A77" w:rsidRPr="00E364AC" w:rsidRDefault="00E47A77" w:rsidP="00E24A4D">
      <w:pPr>
        <w:ind w:left="567" w:hanging="567"/>
        <w:rPr>
          <w:lang w:val="it-CH"/>
        </w:rPr>
      </w:pPr>
    </w:p>
    <w:p w14:paraId="2C905DA0" w14:textId="77777777" w:rsidR="00FE16E9" w:rsidRPr="00E364AC" w:rsidRDefault="00FE16E9" w:rsidP="00E24A4D">
      <w:pPr>
        <w:ind w:left="567" w:hanging="567"/>
        <w:rPr>
          <w:lang w:val="it-CH"/>
        </w:rPr>
      </w:pPr>
    </w:p>
    <w:p w14:paraId="39648AE8" w14:textId="335E3DC9" w:rsidR="00FE16E9" w:rsidRPr="00E364AC" w:rsidRDefault="00274A96" w:rsidP="00274A96">
      <w:pPr>
        <w:pStyle w:val="Paragrafoelenco"/>
        <w:numPr>
          <w:ilvl w:val="1"/>
          <w:numId w:val="2"/>
        </w:numPr>
        <w:spacing w:after="120"/>
        <w:ind w:left="567" w:hanging="567"/>
        <w:contextualSpacing w:val="0"/>
        <w:outlineLvl w:val="1"/>
        <w:rPr>
          <w:b/>
          <w:lang w:val="it-CH"/>
        </w:rPr>
      </w:pPr>
      <w:bookmarkStart w:id="4" w:name="_Toc34825310"/>
      <w:bookmarkStart w:id="5" w:name="_Toc38462406"/>
      <w:r>
        <w:rPr>
          <w:b/>
          <w:lang w:val="it-CH"/>
        </w:rPr>
        <w:t>D</w:t>
      </w:r>
      <w:r w:rsidRPr="00E364AC">
        <w:rPr>
          <w:b/>
          <w:lang w:val="it-CH"/>
        </w:rPr>
        <w:t>irettive tecniche sulle zone edificabili</w:t>
      </w:r>
      <w:bookmarkEnd w:id="4"/>
      <w:bookmarkEnd w:id="5"/>
    </w:p>
    <w:p w14:paraId="4CB57628" w14:textId="77777777" w:rsidR="00FE16E9" w:rsidRPr="00E364AC" w:rsidRDefault="00EF5561" w:rsidP="00FE16E9">
      <w:pPr>
        <w:jc w:val="both"/>
        <w:rPr>
          <w:rFonts w:eastAsiaTheme="minorHAnsi"/>
          <w:szCs w:val="24"/>
          <w:lang w:val="it-CH" w:eastAsia="en-US"/>
        </w:rPr>
      </w:pPr>
      <w:r w:rsidRPr="00E364AC">
        <w:rPr>
          <w:rFonts w:eastAsiaTheme="minorHAnsi"/>
          <w:szCs w:val="24"/>
          <w:lang w:val="it-CH" w:eastAsia="en-US"/>
        </w:rPr>
        <w:t>L</w:t>
      </w:r>
      <w:r w:rsidR="00FE16E9" w:rsidRPr="00E364AC">
        <w:rPr>
          <w:rFonts w:eastAsiaTheme="minorHAnsi"/>
          <w:szCs w:val="24"/>
          <w:lang w:val="it-CH" w:eastAsia="en-US"/>
        </w:rPr>
        <w:t xml:space="preserve">e </w:t>
      </w:r>
      <w:r w:rsidR="00FE16E9" w:rsidRPr="00E364AC">
        <w:rPr>
          <w:rFonts w:eastAsiaTheme="minorHAnsi"/>
          <w:i/>
          <w:szCs w:val="24"/>
          <w:lang w:val="it-CH" w:eastAsia="en-US"/>
        </w:rPr>
        <w:t>Direttive tecniche sulle zone edificabili</w:t>
      </w:r>
      <w:r w:rsidR="00FE16E9" w:rsidRPr="00E364AC">
        <w:rPr>
          <w:rFonts w:eastAsiaTheme="minorHAnsi"/>
          <w:szCs w:val="24"/>
          <w:lang w:val="it-CH" w:eastAsia="en-US"/>
        </w:rPr>
        <w:t xml:space="preserve"> sono state approvate nel 2014 dalla Conferenza svizzera dei direttori delle pubbliche costruzioni, della pianificazione del territorio e dell’ambiente e dal Dipartimento federale dell’ambiente, dei trasporti, dell’energia e delle comunicazioni (DATEC).</w:t>
      </w:r>
    </w:p>
    <w:p w14:paraId="6882C38E" w14:textId="77777777" w:rsidR="00FE16E9" w:rsidRPr="00E364AC" w:rsidRDefault="00FE16E9" w:rsidP="00FE16E9">
      <w:pPr>
        <w:jc w:val="both"/>
        <w:rPr>
          <w:rFonts w:eastAsiaTheme="minorHAnsi"/>
          <w:szCs w:val="24"/>
          <w:lang w:val="it-CH" w:eastAsia="en-US"/>
        </w:rPr>
      </w:pPr>
    </w:p>
    <w:p w14:paraId="67EEF319" w14:textId="77777777" w:rsidR="00274A96" w:rsidRDefault="00FE16E9" w:rsidP="00F41D62">
      <w:pPr>
        <w:jc w:val="both"/>
        <w:rPr>
          <w:rFonts w:eastAsiaTheme="minorHAnsi"/>
          <w:szCs w:val="24"/>
          <w:lang w:val="it-CH" w:eastAsia="en-US"/>
        </w:rPr>
      </w:pPr>
      <w:r w:rsidRPr="00E364AC">
        <w:rPr>
          <w:rFonts w:eastAsiaTheme="minorHAnsi"/>
          <w:szCs w:val="24"/>
          <w:lang w:val="it-CH" w:eastAsia="en-US"/>
        </w:rPr>
        <w:t>Il metodo descritto nelle direttive è determinante per la collaborazione tra Confederazione e Cantoni per quanto riguarda le zone edificabili, segnatamente in relazione alla dimensione complessiva della zona edificabile all’interno del Cantone. Per quel che concerne la distribuzione delle zone edificabili nei Comuni, i Cantoni hanno invece un grande margine di manovra nella scelta del metodo da applicare.</w:t>
      </w:r>
    </w:p>
    <w:p w14:paraId="0F73CF28" w14:textId="77777777" w:rsidR="00274A96" w:rsidRDefault="00274A96" w:rsidP="00F41D62">
      <w:pPr>
        <w:jc w:val="both"/>
        <w:rPr>
          <w:rFonts w:eastAsiaTheme="minorHAnsi"/>
          <w:szCs w:val="24"/>
          <w:lang w:val="it-CH" w:eastAsia="en-US"/>
        </w:rPr>
      </w:pPr>
    </w:p>
    <w:p w14:paraId="07F92739" w14:textId="77777777" w:rsidR="00FE16E9" w:rsidRPr="00E364AC" w:rsidRDefault="00FE16E9" w:rsidP="00274A96">
      <w:pPr>
        <w:spacing w:after="120"/>
        <w:rPr>
          <w:bCs/>
          <w:u w:val="single"/>
          <w:lang w:val="it-CH"/>
        </w:rPr>
      </w:pPr>
      <w:bookmarkStart w:id="6" w:name="_Toc34825312"/>
      <w:r w:rsidRPr="00E364AC">
        <w:rPr>
          <w:bCs/>
          <w:u w:val="single"/>
          <w:lang w:val="it-CH"/>
        </w:rPr>
        <w:t>Capacità cantonale e tasso di sfruttamento</w:t>
      </w:r>
      <w:bookmarkEnd w:id="6"/>
    </w:p>
    <w:p w14:paraId="6472F860" w14:textId="77777777" w:rsidR="00FE16E9" w:rsidRPr="00E364AC" w:rsidRDefault="00FE16E9" w:rsidP="00FE16E9">
      <w:pPr>
        <w:jc w:val="both"/>
        <w:rPr>
          <w:rFonts w:eastAsiaTheme="minorHAnsi"/>
          <w:szCs w:val="24"/>
          <w:lang w:val="it-CH" w:eastAsia="en-US"/>
        </w:rPr>
      </w:pPr>
      <w:r w:rsidRPr="00E364AC">
        <w:rPr>
          <w:rFonts w:eastAsiaTheme="minorHAnsi"/>
          <w:szCs w:val="24"/>
          <w:lang w:val="it-CH" w:eastAsia="en-US"/>
        </w:rPr>
        <w:t>Il dimensionamento delle zone edificabili in zone per l'abitazione, miste e centrali è calcolato in base al consumo di superficie delle zone edificabili, cioè la superficie edificabile per abitante e persona occupata. Sulla base dei dati della statistica delle zone edificabili è stato calcolato il consumo di superficie delle zone edificabili dei Comuni svizzeri. L’Ufficio federale di statistica ha definito 22 tipi di Comuni. Il valore massimo che il Cantone può computare per il consumo di superficie delle zone edificabili dei singoli Comuni corrisponde al valore raggiunto dalla metà di tutti i Comuni della rispettiva tipologia (valore mediano). Il Cantone calcola la capacità cantonale e il tasso di sfruttamento sulla base dei parametri indicati nelle direttive.</w:t>
      </w:r>
    </w:p>
    <w:p w14:paraId="4A47F9F5" w14:textId="4C392452" w:rsidR="004D5EDD" w:rsidRDefault="004D5EDD" w:rsidP="00FE16E9">
      <w:pPr>
        <w:jc w:val="both"/>
        <w:rPr>
          <w:rFonts w:eastAsiaTheme="minorHAnsi"/>
          <w:szCs w:val="24"/>
          <w:lang w:val="it-CH" w:eastAsia="en-US"/>
        </w:rPr>
      </w:pPr>
    </w:p>
    <w:p w14:paraId="4ADB0DE8" w14:textId="54CF0980" w:rsidR="00FE16E9" w:rsidRPr="00E364AC" w:rsidRDefault="00FE16E9" w:rsidP="00274A96">
      <w:pPr>
        <w:spacing w:after="120"/>
        <w:rPr>
          <w:bCs/>
          <w:u w:val="single"/>
          <w:lang w:val="it-CH"/>
        </w:rPr>
      </w:pPr>
      <w:r w:rsidRPr="00E364AC">
        <w:rPr>
          <w:bCs/>
          <w:u w:val="single"/>
          <w:lang w:val="it-CH"/>
        </w:rPr>
        <w:t>Tasso di sfruttamento del 99,6% e misure per raggiungere la soglia del 100%</w:t>
      </w:r>
    </w:p>
    <w:p w14:paraId="3C0C6D18" w14:textId="77777777" w:rsidR="00FE16E9" w:rsidRPr="00E364AC" w:rsidRDefault="00FE16E9" w:rsidP="00FE16E9">
      <w:pPr>
        <w:jc w:val="both"/>
        <w:rPr>
          <w:rFonts w:eastAsiaTheme="minorHAnsi"/>
          <w:szCs w:val="24"/>
          <w:lang w:val="it-CH" w:eastAsia="en-US"/>
        </w:rPr>
      </w:pPr>
      <w:r w:rsidRPr="00E364AC">
        <w:rPr>
          <w:rFonts w:eastAsiaTheme="minorHAnsi"/>
          <w:szCs w:val="24"/>
          <w:lang w:val="it-CH" w:eastAsia="en-US"/>
        </w:rPr>
        <w:t>Il tasso di sfruttamento cantonale corrisponde al numero di abitanti e di persone occupate stimate fra 15 anni, diviso per la capacità cantonale calcolata. Il rapporto esplicativo della consultazione del 2017</w:t>
      </w:r>
      <w:r w:rsidRPr="00E364AC">
        <w:rPr>
          <w:rFonts w:eastAsiaTheme="minorHAnsi"/>
          <w:szCs w:val="24"/>
          <w:vertAlign w:val="superscript"/>
          <w:lang w:val="it-CH" w:eastAsia="en-US"/>
        </w:rPr>
        <w:footnoteReference w:id="3"/>
      </w:r>
      <w:r w:rsidRPr="00E364AC">
        <w:rPr>
          <w:rFonts w:eastAsiaTheme="minorHAnsi"/>
          <w:szCs w:val="24"/>
          <w:lang w:val="it-CH" w:eastAsia="en-US"/>
        </w:rPr>
        <w:t xml:space="preserve"> indicava che secondo il calcolo federale il Canton Ticino </w:t>
      </w:r>
      <w:r w:rsidRPr="00E364AC">
        <w:rPr>
          <w:rFonts w:eastAsiaTheme="minorHAnsi"/>
          <w:szCs w:val="24"/>
          <w:lang w:val="it-CH" w:eastAsia="en-US"/>
        </w:rPr>
        <w:lastRenderedPageBreak/>
        <w:t>raggiungeva un tasso di sfruttamento delle sue zone edificabili pari al 100%. Il calcolo per il periodo pianificatorio 2018-2033 indica ora un tasso di sfruttamento del 99,6%. Il nuovo calcolo si basa sull’estensione delle zone edificabili al 17 marzo 2017, gli addetti al 2015 e la popolazione residente al 2016.</w:t>
      </w:r>
    </w:p>
    <w:p w14:paraId="43C1FA2D" w14:textId="77777777" w:rsidR="00FE16E9" w:rsidRPr="00E364AC" w:rsidRDefault="00FE16E9" w:rsidP="00FE16E9">
      <w:pPr>
        <w:jc w:val="both"/>
        <w:rPr>
          <w:rFonts w:eastAsiaTheme="minorHAnsi"/>
          <w:szCs w:val="24"/>
          <w:lang w:val="it-CH" w:eastAsia="en-US"/>
        </w:rPr>
      </w:pPr>
    </w:p>
    <w:p w14:paraId="03A75CA1" w14:textId="77777777" w:rsidR="00FE16E9" w:rsidRPr="00E364AC" w:rsidRDefault="00FE16E9" w:rsidP="00FE16E9">
      <w:pPr>
        <w:jc w:val="both"/>
        <w:rPr>
          <w:rFonts w:eastAsiaTheme="minorHAnsi"/>
          <w:szCs w:val="24"/>
          <w:lang w:val="it-CH" w:eastAsia="en-US"/>
        </w:rPr>
      </w:pPr>
      <w:r w:rsidRPr="00E364AC">
        <w:rPr>
          <w:rFonts w:eastAsiaTheme="minorHAnsi"/>
          <w:szCs w:val="24"/>
          <w:lang w:val="it-CH" w:eastAsia="en-US"/>
        </w:rPr>
        <w:t>La popolazione e il numero di persone occupate che fra 15 anni risiederanno nelle zone per l'abitazione, miste e centrali sono stimate sulla base dei dati attuali e del tasso di crescita della popolazione e delle persone occupate definite nello scenario scelto. Le misure della sched</w:t>
      </w:r>
      <w:r w:rsidR="00EF5561" w:rsidRPr="00E364AC">
        <w:rPr>
          <w:rFonts w:eastAsiaTheme="minorHAnsi"/>
          <w:szCs w:val="24"/>
          <w:lang w:val="it-CH" w:eastAsia="en-US"/>
        </w:rPr>
        <w:t>a</w:t>
      </w:r>
      <w:r w:rsidRPr="00E364AC">
        <w:rPr>
          <w:rFonts w:eastAsiaTheme="minorHAnsi"/>
          <w:szCs w:val="24"/>
          <w:lang w:val="it-CH" w:eastAsia="en-US"/>
        </w:rPr>
        <w:t xml:space="preserve"> R6 per garantire un corretto dimensionamento delle zone edificabili sono conformi alle richieste dell’integrazione della guida alla pianificazione, secondo la quale i Cantoni che presentano un tasso compreso fra il 95% e il 100% devono indicare nel piano direttore le misure per raggiungere la soglia del 100%.</w:t>
      </w:r>
    </w:p>
    <w:p w14:paraId="46993C84" w14:textId="2E4406BC" w:rsidR="00FE16E9" w:rsidRPr="00E364AC" w:rsidRDefault="00FE16E9" w:rsidP="00FE16E9">
      <w:pPr>
        <w:jc w:val="both"/>
        <w:rPr>
          <w:rFonts w:eastAsiaTheme="minorHAnsi"/>
          <w:szCs w:val="24"/>
          <w:lang w:val="it-CH" w:eastAsia="en-US"/>
        </w:rPr>
      </w:pPr>
    </w:p>
    <w:p w14:paraId="7FB37E59" w14:textId="77777777" w:rsidR="00FE16E9" w:rsidRPr="00E364AC" w:rsidRDefault="00FE16E9" w:rsidP="00274A96">
      <w:pPr>
        <w:spacing w:after="120"/>
        <w:rPr>
          <w:bCs/>
          <w:u w:val="single"/>
          <w:lang w:val="it-CH"/>
        </w:rPr>
      </w:pPr>
      <w:r w:rsidRPr="00E364AC">
        <w:rPr>
          <w:bCs/>
          <w:u w:val="single"/>
          <w:lang w:val="it-CH"/>
        </w:rPr>
        <w:t>Territori soggetti allo spopolamento</w:t>
      </w:r>
    </w:p>
    <w:p w14:paraId="26030A2D" w14:textId="77777777" w:rsidR="00FE16E9" w:rsidRPr="00E364AC" w:rsidRDefault="00FE16E9" w:rsidP="00FE16E9">
      <w:pPr>
        <w:jc w:val="both"/>
        <w:rPr>
          <w:rFonts w:eastAsiaTheme="minorHAnsi"/>
          <w:szCs w:val="24"/>
          <w:lang w:val="it-CH" w:eastAsia="en-US"/>
        </w:rPr>
      </w:pPr>
      <w:r w:rsidRPr="00E364AC">
        <w:rPr>
          <w:rFonts w:eastAsiaTheme="minorHAnsi"/>
          <w:szCs w:val="24"/>
          <w:lang w:val="it-CH" w:eastAsia="en-US"/>
        </w:rPr>
        <w:t>Le direttive indicano che per i territori soggetti a spopolamento determinate facilitazioni dovrebbero essere subordinate al fatto che, per questi territori, vanno trovate misure ad hoc. La scheda R6 prevede possibili deroghe all’obbligo di misure di salvaguardia della pianificazione e ai termini per l’elaborazione del programma d’azione e dell’adattamento dei piani regolatori per i Comuni del retroterra e della montagna che presentano, negli ultimi dieci anni, uno stato di equilibrio o di declino demografico (scheda R6, Compiti, punto 4.1.f).</w:t>
      </w:r>
    </w:p>
    <w:p w14:paraId="5DAA153F" w14:textId="577584F3" w:rsidR="00FE16E9" w:rsidRPr="00E364AC" w:rsidRDefault="00FE16E9" w:rsidP="00FE16E9">
      <w:pPr>
        <w:jc w:val="both"/>
        <w:rPr>
          <w:rFonts w:eastAsiaTheme="minorHAnsi"/>
          <w:szCs w:val="24"/>
          <w:lang w:val="it-CH" w:eastAsia="en-US"/>
        </w:rPr>
      </w:pPr>
    </w:p>
    <w:p w14:paraId="60FDF4DE" w14:textId="77777777" w:rsidR="00FE16E9" w:rsidRPr="00E364AC" w:rsidRDefault="00FE16E9" w:rsidP="00274A96">
      <w:pPr>
        <w:spacing w:after="120"/>
        <w:rPr>
          <w:bCs/>
          <w:u w:val="single"/>
          <w:lang w:val="it-CH"/>
        </w:rPr>
      </w:pPr>
      <w:r w:rsidRPr="00E364AC">
        <w:rPr>
          <w:bCs/>
          <w:u w:val="single"/>
          <w:lang w:val="it-CH"/>
        </w:rPr>
        <w:t>Gestione delle zone per il lavoro</w:t>
      </w:r>
    </w:p>
    <w:p w14:paraId="53D870AE" w14:textId="29CEDCE0" w:rsidR="00D51C74" w:rsidRPr="00E364AC" w:rsidRDefault="00DD79D9" w:rsidP="00031EEE">
      <w:pPr>
        <w:jc w:val="both"/>
        <w:rPr>
          <w:rFonts w:eastAsiaTheme="minorHAnsi"/>
          <w:szCs w:val="24"/>
          <w:lang w:val="it-CH" w:eastAsia="en-US"/>
        </w:rPr>
      </w:pPr>
      <w:r w:rsidRPr="00E364AC">
        <w:rPr>
          <w:rFonts w:eastAsiaTheme="minorHAnsi"/>
          <w:szCs w:val="24"/>
          <w:lang w:val="it-CH" w:eastAsia="en-US"/>
        </w:rPr>
        <w:t>A causa dell’eterogeneità e della complessità delle situazioni non è possibile definire dei valori sostenibili per le zone per il lavoro. Vista la mancanza di criteri quantitativi occorre avvalersi di indicazioni qualitative. La condizione necessaria per procedere a nuovi azzonamenti è che esista a livello cantonale una gestione delle zone per il lavoro che possa giustificare il fabbisogno.</w:t>
      </w:r>
    </w:p>
    <w:p w14:paraId="66603A91" w14:textId="2B862223" w:rsidR="00FE16E9" w:rsidRPr="00E364AC" w:rsidRDefault="00FE16E9" w:rsidP="00FE16E9">
      <w:pPr>
        <w:jc w:val="both"/>
        <w:rPr>
          <w:rFonts w:eastAsiaTheme="minorHAnsi"/>
          <w:szCs w:val="24"/>
          <w:lang w:val="it-CH" w:eastAsia="en-US"/>
        </w:rPr>
      </w:pPr>
      <w:r w:rsidRPr="00E364AC">
        <w:rPr>
          <w:rFonts w:eastAsiaTheme="minorHAnsi"/>
          <w:szCs w:val="24"/>
          <w:lang w:val="it-CH" w:eastAsia="en-US"/>
        </w:rPr>
        <w:t>L’obiettivo della gestione delle zone per il lavoro è quello di ottimizzare costantemente, a livello regionale, l’uso parsimonioso e adeguato del suolo. Al contempo essa si preoccupa di mettere a disposizione le superfici e gli spazi richiesti dall’economia e di sostenere lo sviluppo delle aree secondo le indicazioni delle autorità e della politica.</w:t>
      </w:r>
    </w:p>
    <w:p w14:paraId="14B3AACA" w14:textId="77777777" w:rsidR="00FE16E9" w:rsidRPr="00E364AC" w:rsidRDefault="00FE16E9" w:rsidP="00FE16E9">
      <w:pPr>
        <w:jc w:val="both"/>
        <w:rPr>
          <w:rFonts w:eastAsiaTheme="minorHAnsi"/>
          <w:szCs w:val="24"/>
          <w:lang w:val="it-CH" w:eastAsia="en-US"/>
        </w:rPr>
      </w:pPr>
    </w:p>
    <w:p w14:paraId="4BABC041" w14:textId="77777777" w:rsidR="00FE16E9" w:rsidRPr="00E364AC" w:rsidRDefault="00FE16E9" w:rsidP="00FE16E9">
      <w:pPr>
        <w:jc w:val="both"/>
        <w:rPr>
          <w:rFonts w:eastAsiaTheme="minorHAnsi"/>
          <w:szCs w:val="24"/>
          <w:lang w:val="it-CH" w:eastAsia="en-US"/>
        </w:rPr>
      </w:pPr>
      <w:r w:rsidRPr="00E364AC">
        <w:rPr>
          <w:rFonts w:eastAsiaTheme="minorHAnsi"/>
          <w:szCs w:val="24"/>
          <w:lang w:val="it-CH" w:eastAsia="en-US"/>
        </w:rPr>
        <w:t xml:space="preserve">Dall’11 giugno al 31 agosto 2018 il Consiglio di Stato ha messo in consultazione la proposta di revisione dell’8 maggio 2018 della scheda R7 Poli di sviluppo economico e il rapporto esplicativo </w:t>
      </w:r>
      <w:r w:rsidRPr="00E364AC">
        <w:rPr>
          <w:rFonts w:eastAsiaTheme="minorHAnsi"/>
          <w:i/>
          <w:szCs w:val="24"/>
          <w:lang w:val="it-CH" w:eastAsia="en-US"/>
        </w:rPr>
        <w:t>Aree industriali-artigianali e poli di sviluppo economico: analisi e proposta di strategia</w:t>
      </w:r>
      <w:r w:rsidRPr="00E364AC">
        <w:rPr>
          <w:rFonts w:eastAsiaTheme="minorHAnsi"/>
          <w:szCs w:val="24"/>
          <w:lang w:val="it-CH" w:eastAsia="en-US"/>
        </w:rPr>
        <w:t xml:space="preserve">. La proposta di revisione risponde anche alle esigenze della Confederazione; ai Cantoni è chiesto di adottare misure più incisive contro la dispersione degli insediamenti e di verificare e precisare la strategia per le zone lavorative. Il Consiglio di Stato propone anche la modifica del titolo della scheda R7 in </w:t>
      </w:r>
      <w:r w:rsidRPr="00E364AC">
        <w:rPr>
          <w:rFonts w:eastAsiaTheme="minorHAnsi"/>
          <w:i/>
          <w:szCs w:val="24"/>
          <w:lang w:val="it-CH" w:eastAsia="en-US"/>
        </w:rPr>
        <w:t>Zone per il lavoro e poli di sviluppo economico</w:t>
      </w:r>
      <w:r w:rsidRPr="00E364AC">
        <w:rPr>
          <w:rFonts w:eastAsiaTheme="minorHAnsi"/>
          <w:szCs w:val="24"/>
          <w:lang w:val="it-CH" w:eastAsia="en-US"/>
        </w:rPr>
        <w:t>, che oltre a suggerire una procedura differente per l’istituzione di poli di sviluppo economico, allarga il suo campo d’azione alle zone per il lavoro in generale.</w:t>
      </w:r>
    </w:p>
    <w:p w14:paraId="04ABEC59" w14:textId="410BCD22" w:rsidR="00031EEE" w:rsidRDefault="00031EEE" w:rsidP="00FE16E9">
      <w:pPr>
        <w:jc w:val="both"/>
        <w:rPr>
          <w:rFonts w:eastAsiaTheme="minorHAnsi"/>
          <w:szCs w:val="24"/>
          <w:lang w:val="it-CH" w:eastAsia="en-US"/>
        </w:rPr>
      </w:pPr>
    </w:p>
    <w:p w14:paraId="7CC9699D" w14:textId="77777777" w:rsidR="00D60B46" w:rsidRPr="00E364AC" w:rsidRDefault="00D60B46" w:rsidP="00FE16E9">
      <w:pPr>
        <w:jc w:val="both"/>
        <w:rPr>
          <w:rFonts w:eastAsiaTheme="minorHAnsi"/>
          <w:szCs w:val="24"/>
          <w:lang w:val="it-CH" w:eastAsia="en-US"/>
        </w:rPr>
      </w:pPr>
    </w:p>
    <w:p w14:paraId="3B4E507F" w14:textId="500990CB" w:rsidR="00FE16E9" w:rsidRPr="00E364AC" w:rsidRDefault="00FE16E9" w:rsidP="00D60B46">
      <w:pPr>
        <w:spacing w:after="120"/>
        <w:rPr>
          <w:bCs/>
          <w:u w:val="single"/>
          <w:lang w:val="it-CH"/>
        </w:rPr>
      </w:pPr>
      <w:r w:rsidRPr="00E364AC">
        <w:rPr>
          <w:bCs/>
          <w:u w:val="single"/>
          <w:lang w:val="it-CH"/>
        </w:rPr>
        <w:t>Zone per il turismo e il tempo libero</w:t>
      </w:r>
    </w:p>
    <w:p w14:paraId="42DC53F1" w14:textId="77777777" w:rsidR="00FE16E9" w:rsidRPr="00E364AC" w:rsidRDefault="00FE16E9" w:rsidP="00FE16E9">
      <w:pPr>
        <w:jc w:val="both"/>
        <w:rPr>
          <w:rFonts w:eastAsiaTheme="minorHAnsi"/>
          <w:szCs w:val="24"/>
          <w:lang w:val="it-CH" w:eastAsia="en-US"/>
        </w:rPr>
      </w:pPr>
      <w:r w:rsidRPr="00E364AC">
        <w:rPr>
          <w:rFonts w:eastAsiaTheme="minorHAnsi"/>
          <w:szCs w:val="24"/>
          <w:lang w:val="it-CH" w:eastAsia="en-US"/>
        </w:rPr>
        <w:t xml:space="preserve">Anche le zone per il turismo e il tempo libero, le zone di traffico all’interno delle zone edificabili e altri tipi di zone edificabili fanno parte di quelle zone destinate di principio ad essere edificate e quindi potenzialmente causa dello sviluppo disordinato degli insediamenti. Queste zone vengono considerate a livello cantonale in modo molto diverso. Per il momento le direttive non definiscono delle indicazioni quantitative o qualitative. I Cantoni dovranno monitorare lo sviluppo di queste zone edificabili nel rapporto che devono </w:t>
      </w:r>
      <w:r w:rsidRPr="00E364AC">
        <w:rPr>
          <w:rFonts w:eastAsiaTheme="minorHAnsi"/>
          <w:szCs w:val="24"/>
          <w:lang w:val="it-CH" w:eastAsia="en-US"/>
        </w:rPr>
        <w:lastRenderedPageBreak/>
        <w:t>elaborare ogni quattro anni, nel quale andranno giustificati eventuali incrementi. Occorre prestare particolare attenzione anche alla questione relativa alle abitazioni secondarie.</w:t>
      </w:r>
    </w:p>
    <w:p w14:paraId="198D12DB" w14:textId="77777777" w:rsidR="00FE16E9" w:rsidRPr="00E364AC" w:rsidRDefault="00FE16E9" w:rsidP="00FE16E9">
      <w:pPr>
        <w:jc w:val="both"/>
        <w:rPr>
          <w:rFonts w:eastAsiaTheme="minorHAnsi"/>
          <w:szCs w:val="24"/>
          <w:lang w:val="it-CH" w:eastAsia="en-US"/>
        </w:rPr>
      </w:pPr>
    </w:p>
    <w:p w14:paraId="541907EA" w14:textId="77777777" w:rsidR="00FE16E9" w:rsidRPr="00E364AC" w:rsidRDefault="00FE16E9" w:rsidP="00FE16E9">
      <w:pPr>
        <w:jc w:val="both"/>
        <w:rPr>
          <w:rFonts w:eastAsiaTheme="minorHAnsi"/>
          <w:szCs w:val="24"/>
          <w:lang w:val="it-CH" w:eastAsia="en-US"/>
        </w:rPr>
      </w:pPr>
      <w:r w:rsidRPr="00E364AC">
        <w:rPr>
          <w:rFonts w:eastAsiaTheme="minorHAnsi"/>
          <w:szCs w:val="24"/>
          <w:lang w:val="it-CH" w:eastAsia="en-US"/>
        </w:rPr>
        <w:t>La scheda R6 indica che nelle regioni turistiche attorno ai laghi Verbano e Ceresio, in particolare nelle zone centrali e ben servite dal trasporto pubblico, va limitata la trasformazione di abitazioni esistenti in residenze secondarie. Il tasso di occupazione delle residenze secondarie va migliorato, in particolare attraverso programmi di marketing e di promozione turistica. Inoltre, l’industria alberghiera va sostenuta anche mediante misure pianificatorie specifiche (scheda R6, Misure, punti 3.4.b e c).</w:t>
      </w:r>
    </w:p>
    <w:p w14:paraId="5F518A3A" w14:textId="07C61E59" w:rsidR="00FE16E9" w:rsidRDefault="00FE16E9" w:rsidP="00E24A4D">
      <w:pPr>
        <w:ind w:left="567" w:hanging="567"/>
        <w:rPr>
          <w:lang w:val="it-CH"/>
        </w:rPr>
      </w:pPr>
    </w:p>
    <w:p w14:paraId="568701A4" w14:textId="5CF261AF" w:rsidR="00D60B46" w:rsidRDefault="00D60B46" w:rsidP="00E24A4D">
      <w:pPr>
        <w:ind w:left="567" w:hanging="567"/>
        <w:rPr>
          <w:lang w:val="it-CH"/>
        </w:rPr>
      </w:pPr>
    </w:p>
    <w:p w14:paraId="599A6E62" w14:textId="77777777" w:rsidR="00D60B46" w:rsidRPr="00E364AC" w:rsidRDefault="00D60B46" w:rsidP="00E24A4D">
      <w:pPr>
        <w:ind w:left="567" w:hanging="567"/>
        <w:rPr>
          <w:lang w:val="it-CH"/>
        </w:rPr>
      </w:pPr>
    </w:p>
    <w:p w14:paraId="2582CB84" w14:textId="38C005BC" w:rsidR="00E24A4D" w:rsidRPr="00D60B46" w:rsidRDefault="00E24A4D" w:rsidP="00D60B46">
      <w:pPr>
        <w:pStyle w:val="Paragrafoelenco"/>
        <w:numPr>
          <w:ilvl w:val="0"/>
          <w:numId w:val="2"/>
        </w:numPr>
        <w:spacing w:after="120"/>
        <w:ind w:left="567" w:hanging="567"/>
        <w:contextualSpacing w:val="0"/>
        <w:outlineLvl w:val="0"/>
        <w:rPr>
          <w:b/>
          <w:lang w:val="it-CH"/>
        </w:rPr>
      </w:pPr>
      <w:bookmarkStart w:id="7" w:name="_Toc38462407"/>
      <w:r w:rsidRPr="00D60B46">
        <w:rPr>
          <w:b/>
          <w:lang w:val="it-CH"/>
        </w:rPr>
        <w:t>LA PROPOSTA DEL CANTONE</w:t>
      </w:r>
      <w:bookmarkEnd w:id="7"/>
    </w:p>
    <w:p w14:paraId="42C4A83A" w14:textId="77777777" w:rsidR="00402A4C" w:rsidRPr="00E364AC" w:rsidRDefault="00402A4C" w:rsidP="00DD79D9">
      <w:pPr>
        <w:jc w:val="both"/>
        <w:rPr>
          <w:szCs w:val="24"/>
          <w:lang w:val="it-CH"/>
        </w:rPr>
      </w:pPr>
      <w:r w:rsidRPr="00E364AC">
        <w:rPr>
          <w:szCs w:val="24"/>
          <w:lang w:val="it-CH"/>
        </w:rPr>
        <w:t>Il Cantone Ticino attua la revisione della legge federale sulla pianificazione attraverso l’adattamento delle seguenti schede del Piano direttore cantonale:</w:t>
      </w:r>
    </w:p>
    <w:p w14:paraId="0D768174" w14:textId="77777777" w:rsidR="00402A4C" w:rsidRPr="00E364AC" w:rsidRDefault="00402A4C" w:rsidP="00D60B46">
      <w:pPr>
        <w:numPr>
          <w:ilvl w:val="0"/>
          <w:numId w:val="3"/>
        </w:numPr>
        <w:spacing w:before="120"/>
        <w:ind w:left="284" w:hanging="284"/>
        <w:jc w:val="both"/>
        <w:rPr>
          <w:szCs w:val="24"/>
          <w:lang w:val="it-CH"/>
        </w:rPr>
      </w:pPr>
      <w:r w:rsidRPr="00E364AC">
        <w:rPr>
          <w:szCs w:val="24"/>
          <w:lang w:val="it-CH"/>
        </w:rPr>
        <w:t xml:space="preserve">R1 </w:t>
      </w:r>
      <w:r w:rsidRPr="00E364AC">
        <w:rPr>
          <w:i/>
          <w:szCs w:val="24"/>
        </w:rPr>
        <w:t>Modello</w:t>
      </w:r>
      <w:r w:rsidRPr="00E364AC">
        <w:rPr>
          <w:i/>
          <w:szCs w:val="24"/>
          <w:lang w:val="it-CH"/>
        </w:rPr>
        <w:t xml:space="preserve"> territoriale cantonale</w:t>
      </w:r>
      <w:r w:rsidRPr="00E364AC">
        <w:rPr>
          <w:szCs w:val="24"/>
          <w:lang w:val="it-CH"/>
        </w:rPr>
        <w:t>;</w:t>
      </w:r>
    </w:p>
    <w:p w14:paraId="16510474" w14:textId="77777777" w:rsidR="00402A4C" w:rsidRPr="00E364AC" w:rsidRDefault="00402A4C" w:rsidP="00D60B46">
      <w:pPr>
        <w:numPr>
          <w:ilvl w:val="0"/>
          <w:numId w:val="3"/>
        </w:numPr>
        <w:spacing w:before="120"/>
        <w:ind w:left="284" w:hanging="284"/>
        <w:jc w:val="both"/>
        <w:rPr>
          <w:szCs w:val="24"/>
          <w:lang w:val="it-CH"/>
        </w:rPr>
      </w:pPr>
      <w:r w:rsidRPr="00E364AC">
        <w:rPr>
          <w:szCs w:val="24"/>
          <w:lang w:val="it-CH"/>
        </w:rPr>
        <w:t xml:space="preserve">R6 </w:t>
      </w:r>
      <w:r w:rsidRPr="00E364AC">
        <w:rPr>
          <w:i/>
          <w:szCs w:val="24"/>
        </w:rPr>
        <w:t>Sviluppo</w:t>
      </w:r>
      <w:r w:rsidRPr="00E364AC">
        <w:rPr>
          <w:i/>
          <w:szCs w:val="24"/>
          <w:lang w:val="it-CH"/>
        </w:rPr>
        <w:t xml:space="preserve"> degli insediamenti e gestione delle zone edificabili</w:t>
      </w:r>
      <w:r w:rsidRPr="00E364AC">
        <w:rPr>
          <w:szCs w:val="24"/>
          <w:lang w:val="it-CH"/>
        </w:rPr>
        <w:t xml:space="preserve"> (nuova denominazione, prima: Sviluppo e contenibilità del PR);</w:t>
      </w:r>
    </w:p>
    <w:p w14:paraId="3D248A4B" w14:textId="77777777" w:rsidR="00402A4C" w:rsidRPr="00E364AC" w:rsidRDefault="00402A4C" w:rsidP="00D60B46">
      <w:pPr>
        <w:numPr>
          <w:ilvl w:val="0"/>
          <w:numId w:val="3"/>
        </w:numPr>
        <w:spacing w:before="120"/>
        <w:ind w:left="284" w:hanging="284"/>
        <w:jc w:val="both"/>
        <w:rPr>
          <w:szCs w:val="24"/>
          <w:lang w:val="it-CH"/>
        </w:rPr>
      </w:pPr>
      <w:r w:rsidRPr="00E364AC">
        <w:rPr>
          <w:szCs w:val="24"/>
          <w:lang w:val="it-CH"/>
        </w:rPr>
        <w:t xml:space="preserve">R10 </w:t>
      </w:r>
      <w:r w:rsidRPr="00E364AC">
        <w:rPr>
          <w:i/>
          <w:szCs w:val="24"/>
          <w:lang w:val="it-CH"/>
        </w:rPr>
        <w:t xml:space="preserve">Qualità </w:t>
      </w:r>
      <w:r w:rsidRPr="00E364AC">
        <w:rPr>
          <w:i/>
          <w:szCs w:val="24"/>
        </w:rPr>
        <w:t>degli</w:t>
      </w:r>
      <w:r w:rsidRPr="00E364AC">
        <w:rPr>
          <w:i/>
          <w:szCs w:val="24"/>
          <w:lang w:val="it-CH"/>
        </w:rPr>
        <w:t xml:space="preserve"> insediamenti</w:t>
      </w:r>
      <w:r w:rsidRPr="00E364AC">
        <w:rPr>
          <w:szCs w:val="24"/>
          <w:lang w:val="it-CH"/>
        </w:rPr>
        <w:t xml:space="preserve"> (prima: Spazi pubblici e qualità dello spazio costruito).</w:t>
      </w:r>
    </w:p>
    <w:p w14:paraId="3DDA22E8" w14:textId="77777777" w:rsidR="00402A4C" w:rsidRPr="00E364AC" w:rsidRDefault="00402A4C" w:rsidP="00DD79D9">
      <w:pPr>
        <w:jc w:val="both"/>
        <w:rPr>
          <w:szCs w:val="24"/>
          <w:lang w:val="it-CH"/>
        </w:rPr>
      </w:pPr>
    </w:p>
    <w:p w14:paraId="7479F8F1" w14:textId="77777777" w:rsidR="00402A4C" w:rsidRPr="00E364AC" w:rsidRDefault="00402A4C" w:rsidP="00DD79D9">
      <w:pPr>
        <w:jc w:val="both"/>
        <w:rPr>
          <w:szCs w:val="24"/>
          <w:lang w:val="it-CH"/>
        </w:rPr>
      </w:pPr>
      <w:r w:rsidRPr="00E364AC">
        <w:rPr>
          <w:szCs w:val="24"/>
          <w:lang w:val="it-CH"/>
        </w:rPr>
        <w:t>Le schede R1 Modello territoriale cantonale, R6 Sviluppo degli insediamenti e gestione delle zone edificabili e R10 Qualità degli insediamenti del 20 maggio 2009 sono state modificate in parte o totalmente.</w:t>
      </w:r>
    </w:p>
    <w:p w14:paraId="06502D84" w14:textId="77777777" w:rsidR="00402A4C" w:rsidRPr="00E364AC" w:rsidRDefault="00402A4C" w:rsidP="00402A4C">
      <w:pPr>
        <w:jc w:val="both"/>
        <w:rPr>
          <w:szCs w:val="24"/>
          <w:lang w:val="it-CH"/>
        </w:rPr>
      </w:pPr>
    </w:p>
    <w:p w14:paraId="4CEECD16" w14:textId="2A70565D" w:rsidR="00402A4C" w:rsidRPr="00E364AC" w:rsidRDefault="00012D3D" w:rsidP="00012D3D">
      <w:pPr>
        <w:pStyle w:val="Didascalia"/>
        <w:spacing w:after="120"/>
        <w:rPr>
          <w:color w:val="auto"/>
          <w:sz w:val="22"/>
          <w:szCs w:val="22"/>
        </w:rPr>
      </w:pPr>
      <w:r w:rsidRPr="00E364AC">
        <w:rPr>
          <w:color w:val="auto"/>
          <w:sz w:val="22"/>
          <w:szCs w:val="22"/>
        </w:rPr>
        <w:t xml:space="preserve">Tabella </w:t>
      </w:r>
      <w:r w:rsidRPr="00E364AC">
        <w:rPr>
          <w:color w:val="auto"/>
          <w:sz w:val="22"/>
          <w:szCs w:val="22"/>
        </w:rPr>
        <w:fldChar w:fldCharType="begin"/>
      </w:r>
      <w:r w:rsidRPr="00E364AC">
        <w:rPr>
          <w:color w:val="auto"/>
          <w:sz w:val="22"/>
          <w:szCs w:val="22"/>
        </w:rPr>
        <w:instrText xml:space="preserve"> SEQ Tabella \* ARABIC </w:instrText>
      </w:r>
      <w:r w:rsidRPr="00E364AC">
        <w:rPr>
          <w:color w:val="auto"/>
          <w:sz w:val="22"/>
          <w:szCs w:val="22"/>
        </w:rPr>
        <w:fldChar w:fldCharType="separate"/>
      </w:r>
      <w:r w:rsidR="00700D1E">
        <w:rPr>
          <w:noProof/>
          <w:color w:val="auto"/>
          <w:sz w:val="22"/>
          <w:szCs w:val="22"/>
        </w:rPr>
        <w:t>1</w:t>
      </w:r>
      <w:r w:rsidRPr="00E364AC">
        <w:rPr>
          <w:color w:val="auto"/>
          <w:sz w:val="22"/>
          <w:szCs w:val="22"/>
        </w:rPr>
        <w:fldChar w:fldCharType="end"/>
      </w:r>
      <w:r w:rsidRPr="00E364AC">
        <w:rPr>
          <w:color w:val="auto"/>
          <w:sz w:val="22"/>
          <w:szCs w:val="22"/>
        </w:rPr>
        <w:t>: Procedura delle modifiche del Piano direttore n.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2376"/>
        <w:gridCol w:w="4989"/>
      </w:tblGrid>
      <w:tr w:rsidR="00031EEE" w:rsidRPr="00E364AC" w14:paraId="11F59ABB" w14:textId="77777777" w:rsidTr="00031EEE">
        <w:trPr>
          <w:cantSplit/>
          <w:tblHeader/>
        </w:trPr>
        <w:tc>
          <w:tcPr>
            <w:tcW w:w="2263" w:type="dxa"/>
            <w:shd w:val="clear" w:color="auto" w:fill="D9D9D9" w:themeFill="background1" w:themeFillShade="D9"/>
          </w:tcPr>
          <w:p w14:paraId="003E9E50" w14:textId="77777777" w:rsidR="00402A4C" w:rsidRPr="00E364AC" w:rsidRDefault="00402A4C" w:rsidP="00402A4C">
            <w:pPr>
              <w:keepNext/>
              <w:jc w:val="both"/>
              <w:rPr>
                <w:rFonts w:cs="Arial"/>
                <w:sz w:val="22"/>
                <w:szCs w:val="22"/>
                <w:lang w:val="it-CH"/>
              </w:rPr>
            </w:pPr>
            <w:r w:rsidRPr="00E364AC">
              <w:rPr>
                <w:rFonts w:cs="Arial"/>
                <w:sz w:val="22"/>
                <w:szCs w:val="22"/>
                <w:lang w:val="it-CH"/>
              </w:rPr>
              <w:t>Data</w:t>
            </w:r>
          </w:p>
        </w:tc>
        <w:tc>
          <w:tcPr>
            <w:tcW w:w="2376" w:type="dxa"/>
            <w:shd w:val="clear" w:color="auto" w:fill="D9D9D9" w:themeFill="background1" w:themeFillShade="D9"/>
          </w:tcPr>
          <w:p w14:paraId="7D4C03F4" w14:textId="77777777" w:rsidR="00402A4C" w:rsidRPr="00E364AC" w:rsidRDefault="00402A4C" w:rsidP="00402A4C">
            <w:pPr>
              <w:keepNext/>
              <w:jc w:val="both"/>
              <w:rPr>
                <w:rFonts w:cs="Arial"/>
                <w:sz w:val="22"/>
                <w:szCs w:val="22"/>
                <w:lang w:val="it-CH"/>
              </w:rPr>
            </w:pPr>
            <w:r w:rsidRPr="00E364AC">
              <w:rPr>
                <w:rFonts w:cs="Arial"/>
                <w:sz w:val="22"/>
                <w:szCs w:val="22"/>
                <w:lang w:val="it-CH"/>
              </w:rPr>
              <w:t>Autore</w:t>
            </w:r>
          </w:p>
        </w:tc>
        <w:tc>
          <w:tcPr>
            <w:tcW w:w="4989" w:type="dxa"/>
            <w:shd w:val="clear" w:color="auto" w:fill="D9D9D9" w:themeFill="background1" w:themeFillShade="D9"/>
          </w:tcPr>
          <w:p w14:paraId="68409DE0" w14:textId="77777777" w:rsidR="00402A4C" w:rsidRPr="00E364AC" w:rsidRDefault="00402A4C" w:rsidP="00402A4C">
            <w:pPr>
              <w:keepNext/>
              <w:jc w:val="both"/>
              <w:rPr>
                <w:rFonts w:cs="Arial"/>
                <w:sz w:val="22"/>
                <w:szCs w:val="22"/>
                <w:lang w:val="it-CH"/>
              </w:rPr>
            </w:pPr>
            <w:r w:rsidRPr="00E364AC">
              <w:rPr>
                <w:rFonts w:cs="Arial"/>
                <w:sz w:val="22"/>
                <w:szCs w:val="22"/>
                <w:lang w:val="it-CH"/>
              </w:rPr>
              <w:t>Oggetto</w:t>
            </w:r>
          </w:p>
        </w:tc>
      </w:tr>
      <w:tr w:rsidR="00031EEE" w:rsidRPr="00E364AC" w14:paraId="24CABC44" w14:textId="77777777" w:rsidTr="00031EEE">
        <w:trPr>
          <w:cantSplit/>
        </w:trPr>
        <w:tc>
          <w:tcPr>
            <w:tcW w:w="2263" w:type="dxa"/>
          </w:tcPr>
          <w:p w14:paraId="163DB12F" w14:textId="1BEE3301" w:rsidR="00402A4C" w:rsidRPr="00E364AC" w:rsidRDefault="00C57884" w:rsidP="00402A4C">
            <w:pPr>
              <w:jc w:val="both"/>
              <w:rPr>
                <w:rFonts w:cs="Arial"/>
                <w:sz w:val="22"/>
                <w:szCs w:val="22"/>
                <w:lang w:val="it-CH"/>
              </w:rPr>
            </w:pPr>
            <w:r w:rsidRPr="00E364AC">
              <w:rPr>
                <w:rFonts w:cs="Arial"/>
                <w:sz w:val="22"/>
                <w:szCs w:val="22"/>
                <w:lang w:val="it-CH"/>
              </w:rPr>
              <w:t>0</w:t>
            </w:r>
            <w:r w:rsidR="00402A4C" w:rsidRPr="00E364AC">
              <w:rPr>
                <w:rFonts w:cs="Arial"/>
                <w:sz w:val="22"/>
                <w:szCs w:val="22"/>
                <w:lang w:val="it-CH"/>
              </w:rPr>
              <w:t>1.</w:t>
            </w:r>
            <w:r w:rsidRPr="00E364AC">
              <w:rPr>
                <w:rFonts w:cs="Arial"/>
                <w:sz w:val="22"/>
                <w:szCs w:val="22"/>
                <w:lang w:val="it-CH"/>
              </w:rPr>
              <w:t>0</w:t>
            </w:r>
            <w:r w:rsidR="00402A4C" w:rsidRPr="00E364AC">
              <w:rPr>
                <w:rFonts w:cs="Arial"/>
                <w:sz w:val="22"/>
                <w:szCs w:val="22"/>
                <w:lang w:val="it-CH"/>
              </w:rPr>
              <w:t>5.2014</w:t>
            </w:r>
          </w:p>
        </w:tc>
        <w:tc>
          <w:tcPr>
            <w:tcW w:w="2376" w:type="dxa"/>
          </w:tcPr>
          <w:p w14:paraId="57C302DB" w14:textId="77777777" w:rsidR="00402A4C" w:rsidRPr="00E364AC" w:rsidRDefault="00402A4C" w:rsidP="00402A4C">
            <w:pPr>
              <w:jc w:val="both"/>
              <w:rPr>
                <w:rFonts w:cs="Arial"/>
                <w:sz w:val="22"/>
                <w:szCs w:val="22"/>
                <w:lang w:val="it-CH"/>
              </w:rPr>
            </w:pPr>
            <w:r w:rsidRPr="00E364AC">
              <w:rPr>
                <w:rFonts w:cs="Arial"/>
                <w:sz w:val="22"/>
                <w:szCs w:val="22"/>
                <w:lang w:val="it-CH"/>
              </w:rPr>
              <w:t>Consiglio federale</w:t>
            </w:r>
          </w:p>
        </w:tc>
        <w:tc>
          <w:tcPr>
            <w:tcW w:w="4989" w:type="dxa"/>
          </w:tcPr>
          <w:p w14:paraId="6F5180E5" w14:textId="77777777" w:rsidR="00402A4C" w:rsidRPr="00E364AC" w:rsidRDefault="00402A4C" w:rsidP="00402A4C">
            <w:pPr>
              <w:jc w:val="both"/>
              <w:rPr>
                <w:rFonts w:cs="Arial"/>
                <w:sz w:val="22"/>
                <w:szCs w:val="22"/>
                <w:lang w:val="it-CH"/>
              </w:rPr>
            </w:pPr>
            <w:r w:rsidRPr="00E364AC">
              <w:rPr>
                <w:rFonts w:cs="Arial"/>
                <w:sz w:val="22"/>
                <w:szCs w:val="22"/>
                <w:lang w:val="it-CH"/>
              </w:rPr>
              <w:t>Entra in vigore la revisione della legge federale sulla pianificazione del territorio del 15 giugno 2012.</w:t>
            </w:r>
          </w:p>
        </w:tc>
      </w:tr>
      <w:tr w:rsidR="00031EEE" w:rsidRPr="00E364AC" w14:paraId="5167F74D" w14:textId="77777777" w:rsidTr="00031EEE">
        <w:trPr>
          <w:cantSplit/>
        </w:trPr>
        <w:tc>
          <w:tcPr>
            <w:tcW w:w="2263" w:type="dxa"/>
          </w:tcPr>
          <w:p w14:paraId="10A545E9" w14:textId="0BA8F7E9" w:rsidR="00402A4C" w:rsidRPr="00E364AC" w:rsidRDefault="00402A4C" w:rsidP="00402A4C">
            <w:pPr>
              <w:jc w:val="both"/>
              <w:rPr>
                <w:rFonts w:cs="Arial"/>
                <w:sz w:val="22"/>
                <w:szCs w:val="22"/>
              </w:rPr>
            </w:pPr>
            <w:r w:rsidRPr="00E364AC">
              <w:rPr>
                <w:rFonts w:cs="Arial"/>
                <w:sz w:val="22"/>
                <w:szCs w:val="22"/>
              </w:rPr>
              <w:t>19.</w:t>
            </w:r>
            <w:r w:rsidR="00031EEE" w:rsidRPr="00E364AC">
              <w:rPr>
                <w:rFonts w:cs="Arial"/>
                <w:sz w:val="22"/>
                <w:szCs w:val="22"/>
              </w:rPr>
              <w:t>0</w:t>
            </w:r>
            <w:r w:rsidRPr="00E364AC">
              <w:rPr>
                <w:rFonts w:cs="Arial"/>
                <w:sz w:val="22"/>
                <w:szCs w:val="22"/>
              </w:rPr>
              <w:t>6</w:t>
            </w:r>
            <w:r w:rsidR="00C57884" w:rsidRPr="00E364AC">
              <w:rPr>
                <w:rFonts w:cs="Arial"/>
                <w:sz w:val="22"/>
                <w:szCs w:val="22"/>
              </w:rPr>
              <w:t xml:space="preserve"> </w:t>
            </w:r>
            <w:r w:rsidRPr="00E364AC">
              <w:rPr>
                <w:rFonts w:cs="Arial"/>
                <w:sz w:val="22"/>
                <w:szCs w:val="22"/>
              </w:rPr>
              <w:t>-19.10.2017</w:t>
            </w:r>
          </w:p>
        </w:tc>
        <w:tc>
          <w:tcPr>
            <w:tcW w:w="2376" w:type="dxa"/>
          </w:tcPr>
          <w:p w14:paraId="2F77C0E1" w14:textId="77777777" w:rsidR="00402A4C" w:rsidRPr="00E364AC" w:rsidRDefault="00402A4C" w:rsidP="00402A4C">
            <w:pPr>
              <w:jc w:val="both"/>
              <w:rPr>
                <w:rFonts w:cs="Arial"/>
                <w:sz w:val="22"/>
                <w:szCs w:val="22"/>
                <w:lang w:val="it-CH"/>
              </w:rPr>
            </w:pPr>
            <w:r w:rsidRPr="00E364AC">
              <w:rPr>
                <w:rFonts w:cs="Arial"/>
                <w:sz w:val="22"/>
                <w:szCs w:val="22"/>
                <w:lang w:val="it-CH"/>
              </w:rPr>
              <w:t>Consiglio di Stato</w:t>
            </w:r>
          </w:p>
        </w:tc>
        <w:tc>
          <w:tcPr>
            <w:tcW w:w="4989" w:type="dxa"/>
          </w:tcPr>
          <w:p w14:paraId="202F4B49" w14:textId="77777777" w:rsidR="00402A4C" w:rsidRPr="00E364AC" w:rsidRDefault="00402A4C" w:rsidP="00402A4C">
            <w:pPr>
              <w:jc w:val="both"/>
              <w:rPr>
                <w:rFonts w:cs="Arial"/>
                <w:sz w:val="22"/>
                <w:szCs w:val="22"/>
                <w:lang w:val="it-CH"/>
              </w:rPr>
            </w:pPr>
            <w:r w:rsidRPr="00E364AC">
              <w:rPr>
                <w:rFonts w:cs="Arial"/>
                <w:sz w:val="22"/>
                <w:szCs w:val="22"/>
                <w:lang w:val="it-CH"/>
              </w:rPr>
              <w:t>Consultazione delle proposte di modifiche delle schede R1, R6 e R10 del 31 maggio 2017 ai sensi dell’art. 11 LST.</w:t>
            </w:r>
          </w:p>
        </w:tc>
      </w:tr>
      <w:tr w:rsidR="00031EEE" w:rsidRPr="00E364AC" w14:paraId="2E1D36E1" w14:textId="77777777" w:rsidTr="00031EEE">
        <w:trPr>
          <w:cantSplit/>
        </w:trPr>
        <w:tc>
          <w:tcPr>
            <w:tcW w:w="2263" w:type="dxa"/>
          </w:tcPr>
          <w:p w14:paraId="1C871F44" w14:textId="77777777" w:rsidR="00402A4C" w:rsidRPr="00E364AC" w:rsidRDefault="00402A4C" w:rsidP="00402A4C">
            <w:pPr>
              <w:jc w:val="both"/>
              <w:rPr>
                <w:rFonts w:cs="Arial"/>
                <w:sz w:val="22"/>
                <w:szCs w:val="22"/>
              </w:rPr>
            </w:pPr>
            <w:r w:rsidRPr="00E364AC">
              <w:rPr>
                <w:rFonts w:cs="Arial"/>
                <w:sz w:val="22"/>
                <w:szCs w:val="22"/>
              </w:rPr>
              <w:t>28.2.2018</w:t>
            </w:r>
          </w:p>
        </w:tc>
        <w:tc>
          <w:tcPr>
            <w:tcW w:w="2376" w:type="dxa"/>
          </w:tcPr>
          <w:p w14:paraId="4440D5DC" w14:textId="77777777" w:rsidR="001A32CF" w:rsidRDefault="00402A4C" w:rsidP="00402A4C">
            <w:pPr>
              <w:jc w:val="both"/>
              <w:rPr>
                <w:rFonts w:cs="Arial"/>
                <w:sz w:val="22"/>
                <w:szCs w:val="22"/>
                <w:lang w:val="it-CH"/>
              </w:rPr>
            </w:pPr>
            <w:r w:rsidRPr="00E364AC">
              <w:rPr>
                <w:rFonts w:cs="Arial"/>
                <w:sz w:val="22"/>
                <w:szCs w:val="22"/>
                <w:lang w:val="it-CH"/>
              </w:rPr>
              <w:t>Ufficio federale dello</w:t>
            </w:r>
          </w:p>
          <w:p w14:paraId="06C72276" w14:textId="0197C3CA" w:rsidR="00402A4C" w:rsidRPr="00E364AC" w:rsidRDefault="00402A4C" w:rsidP="00402A4C">
            <w:pPr>
              <w:jc w:val="both"/>
              <w:rPr>
                <w:rFonts w:cs="Arial"/>
                <w:sz w:val="22"/>
                <w:szCs w:val="22"/>
                <w:lang w:val="it-CH"/>
              </w:rPr>
            </w:pPr>
            <w:r w:rsidRPr="00E364AC">
              <w:rPr>
                <w:rFonts w:cs="Arial"/>
                <w:sz w:val="22"/>
                <w:szCs w:val="22"/>
                <w:lang w:val="it-CH"/>
              </w:rPr>
              <w:t>sviluppo territoriale</w:t>
            </w:r>
          </w:p>
        </w:tc>
        <w:tc>
          <w:tcPr>
            <w:tcW w:w="4989" w:type="dxa"/>
          </w:tcPr>
          <w:p w14:paraId="2081C988" w14:textId="77777777" w:rsidR="00402A4C" w:rsidRPr="00E364AC" w:rsidRDefault="00402A4C" w:rsidP="00402A4C">
            <w:pPr>
              <w:jc w:val="both"/>
              <w:rPr>
                <w:rFonts w:cs="Arial"/>
                <w:sz w:val="22"/>
                <w:szCs w:val="22"/>
                <w:lang w:val="it-CH"/>
              </w:rPr>
            </w:pPr>
            <w:r w:rsidRPr="00E364AC">
              <w:rPr>
                <w:rFonts w:cs="Arial"/>
                <w:sz w:val="22"/>
                <w:szCs w:val="22"/>
                <w:lang w:val="it-CH"/>
              </w:rPr>
              <w:t>Rapporto d’esame preliminare delle proposte di modifiche delle schede R1, R6 e R10.</w:t>
            </w:r>
          </w:p>
        </w:tc>
      </w:tr>
      <w:tr w:rsidR="00031EEE" w:rsidRPr="00E364AC" w14:paraId="5DE5F215" w14:textId="77777777" w:rsidTr="00031EEE">
        <w:trPr>
          <w:cantSplit/>
        </w:trPr>
        <w:tc>
          <w:tcPr>
            <w:tcW w:w="2263" w:type="dxa"/>
          </w:tcPr>
          <w:p w14:paraId="31CF32BA" w14:textId="77777777" w:rsidR="00402A4C" w:rsidRPr="00E364AC" w:rsidRDefault="00402A4C" w:rsidP="00402A4C">
            <w:pPr>
              <w:jc w:val="both"/>
              <w:rPr>
                <w:rFonts w:cs="Arial"/>
                <w:sz w:val="22"/>
                <w:szCs w:val="22"/>
              </w:rPr>
            </w:pPr>
            <w:r w:rsidRPr="00E364AC">
              <w:rPr>
                <w:rFonts w:cs="Arial"/>
                <w:sz w:val="22"/>
                <w:szCs w:val="22"/>
              </w:rPr>
              <w:t>27.6.2018</w:t>
            </w:r>
          </w:p>
        </w:tc>
        <w:tc>
          <w:tcPr>
            <w:tcW w:w="2376" w:type="dxa"/>
          </w:tcPr>
          <w:p w14:paraId="74D9CD01" w14:textId="77777777" w:rsidR="00402A4C" w:rsidRPr="00E364AC" w:rsidRDefault="00402A4C" w:rsidP="00402A4C">
            <w:pPr>
              <w:jc w:val="both"/>
              <w:rPr>
                <w:rFonts w:cs="Arial"/>
                <w:sz w:val="22"/>
                <w:szCs w:val="22"/>
                <w:lang w:val="it-CH"/>
              </w:rPr>
            </w:pPr>
            <w:r w:rsidRPr="00E364AC">
              <w:rPr>
                <w:rFonts w:cs="Arial"/>
                <w:sz w:val="22"/>
                <w:szCs w:val="22"/>
                <w:lang w:val="it-CH"/>
              </w:rPr>
              <w:t>Consiglio di Stato</w:t>
            </w:r>
          </w:p>
        </w:tc>
        <w:tc>
          <w:tcPr>
            <w:tcW w:w="4989" w:type="dxa"/>
          </w:tcPr>
          <w:p w14:paraId="629A8B7C" w14:textId="77777777" w:rsidR="00402A4C" w:rsidRPr="00E364AC" w:rsidRDefault="00402A4C" w:rsidP="00402A4C">
            <w:pPr>
              <w:jc w:val="both"/>
              <w:rPr>
                <w:rFonts w:cs="Arial"/>
                <w:sz w:val="22"/>
                <w:szCs w:val="22"/>
                <w:lang w:val="it-CH"/>
              </w:rPr>
            </w:pPr>
            <w:r w:rsidRPr="00E364AC">
              <w:rPr>
                <w:rFonts w:cs="Arial"/>
                <w:sz w:val="22"/>
                <w:szCs w:val="22"/>
                <w:lang w:val="it-CH"/>
              </w:rPr>
              <w:t>Adozione delle modifiche delle scheda R1, R6 e R10 e pubblicazione dal 3 settembre al 3 ottobre 2018 ai sensi dell’art. 13 LST.</w:t>
            </w:r>
          </w:p>
        </w:tc>
      </w:tr>
      <w:tr w:rsidR="00031EEE" w:rsidRPr="00E364AC" w14:paraId="34D0F6B0" w14:textId="77777777" w:rsidTr="00031EEE">
        <w:trPr>
          <w:cantSplit/>
        </w:trPr>
        <w:tc>
          <w:tcPr>
            <w:tcW w:w="2263" w:type="dxa"/>
          </w:tcPr>
          <w:p w14:paraId="5984E7E5" w14:textId="4077844F" w:rsidR="00402A4C" w:rsidRPr="00E364AC" w:rsidRDefault="00C57884" w:rsidP="00402A4C">
            <w:pPr>
              <w:jc w:val="both"/>
              <w:rPr>
                <w:rFonts w:cs="Arial"/>
                <w:sz w:val="22"/>
                <w:szCs w:val="22"/>
              </w:rPr>
            </w:pPr>
            <w:r w:rsidRPr="00E364AC">
              <w:rPr>
                <w:rFonts w:cs="Arial"/>
                <w:sz w:val="22"/>
                <w:szCs w:val="22"/>
              </w:rPr>
              <w:t>0</w:t>
            </w:r>
            <w:r w:rsidR="00402A4C" w:rsidRPr="00E364AC">
              <w:rPr>
                <w:rFonts w:cs="Arial"/>
                <w:sz w:val="22"/>
                <w:szCs w:val="22"/>
              </w:rPr>
              <w:t>5.</w:t>
            </w:r>
            <w:r w:rsidRPr="00E364AC">
              <w:rPr>
                <w:rFonts w:cs="Arial"/>
                <w:sz w:val="22"/>
                <w:szCs w:val="22"/>
              </w:rPr>
              <w:t>0</w:t>
            </w:r>
            <w:r w:rsidR="00402A4C" w:rsidRPr="00E364AC">
              <w:rPr>
                <w:rFonts w:cs="Arial"/>
                <w:sz w:val="22"/>
                <w:szCs w:val="22"/>
              </w:rPr>
              <w:t>7.2018</w:t>
            </w:r>
          </w:p>
        </w:tc>
        <w:tc>
          <w:tcPr>
            <w:tcW w:w="2376" w:type="dxa"/>
          </w:tcPr>
          <w:p w14:paraId="4E3FB747" w14:textId="77777777" w:rsidR="001A32CF" w:rsidRDefault="00402A4C" w:rsidP="00402A4C">
            <w:pPr>
              <w:jc w:val="both"/>
              <w:rPr>
                <w:rFonts w:cs="Arial"/>
                <w:sz w:val="22"/>
                <w:szCs w:val="22"/>
                <w:lang w:val="it-CH"/>
              </w:rPr>
            </w:pPr>
            <w:r w:rsidRPr="00E364AC">
              <w:rPr>
                <w:rFonts w:cs="Arial"/>
                <w:sz w:val="22"/>
                <w:szCs w:val="22"/>
                <w:lang w:val="it-CH"/>
              </w:rPr>
              <w:t>Dipartimento del</w:t>
            </w:r>
          </w:p>
          <w:p w14:paraId="5AC114FB" w14:textId="005C28B5" w:rsidR="00402A4C" w:rsidRPr="00E364AC" w:rsidRDefault="00402A4C" w:rsidP="00402A4C">
            <w:pPr>
              <w:jc w:val="both"/>
              <w:rPr>
                <w:rFonts w:cs="Arial"/>
                <w:sz w:val="22"/>
                <w:szCs w:val="22"/>
                <w:lang w:val="it-CH"/>
              </w:rPr>
            </w:pPr>
            <w:r w:rsidRPr="00E364AC">
              <w:rPr>
                <w:rFonts w:cs="Arial"/>
                <w:sz w:val="22"/>
                <w:szCs w:val="22"/>
                <w:lang w:val="it-CH"/>
              </w:rPr>
              <w:t>territorio</w:t>
            </w:r>
          </w:p>
        </w:tc>
        <w:tc>
          <w:tcPr>
            <w:tcW w:w="4989" w:type="dxa"/>
          </w:tcPr>
          <w:p w14:paraId="3C4EC464" w14:textId="77777777" w:rsidR="00402A4C" w:rsidRPr="00E364AC" w:rsidRDefault="00402A4C" w:rsidP="00402A4C">
            <w:pPr>
              <w:jc w:val="both"/>
              <w:rPr>
                <w:rFonts w:cs="Arial"/>
                <w:sz w:val="22"/>
                <w:szCs w:val="22"/>
                <w:lang w:val="it-CH"/>
              </w:rPr>
            </w:pPr>
            <w:r w:rsidRPr="00E364AC">
              <w:rPr>
                <w:rFonts w:cs="Arial"/>
                <w:sz w:val="22"/>
                <w:szCs w:val="22"/>
                <w:lang w:val="it-CH"/>
              </w:rPr>
              <w:t>Trasmissione all’Ufficio federale dello sviluppo territoriale delle schede con richiesta di approvazione federale.</w:t>
            </w:r>
          </w:p>
        </w:tc>
      </w:tr>
      <w:tr w:rsidR="00031EEE" w:rsidRPr="00E364AC" w14:paraId="019A2CDE" w14:textId="77777777" w:rsidTr="00031EEE">
        <w:trPr>
          <w:cantSplit/>
        </w:trPr>
        <w:tc>
          <w:tcPr>
            <w:tcW w:w="2263" w:type="dxa"/>
          </w:tcPr>
          <w:p w14:paraId="4F9486EB" w14:textId="77777777" w:rsidR="00402A4C" w:rsidRPr="00E364AC" w:rsidRDefault="00402A4C" w:rsidP="00402A4C">
            <w:pPr>
              <w:jc w:val="both"/>
              <w:rPr>
                <w:rFonts w:cs="Arial"/>
                <w:sz w:val="22"/>
                <w:szCs w:val="22"/>
              </w:rPr>
            </w:pPr>
            <w:r w:rsidRPr="00E364AC">
              <w:rPr>
                <w:rFonts w:cs="Arial"/>
                <w:sz w:val="22"/>
                <w:szCs w:val="22"/>
              </w:rPr>
              <w:t>18.10.2018</w:t>
            </w:r>
          </w:p>
        </w:tc>
        <w:tc>
          <w:tcPr>
            <w:tcW w:w="2376" w:type="dxa"/>
          </w:tcPr>
          <w:p w14:paraId="1008BC11" w14:textId="77777777" w:rsidR="00402A4C" w:rsidRPr="00E364AC" w:rsidRDefault="00402A4C" w:rsidP="00402A4C">
            <w:pPr>
              <w:jc w:val="both"/>
              <w:rPr>
                <w:rFonts w:cs="Arial"/>
                <w:sz w:val="22"/>
                <w:szCs w:val="22"/>
                <w:lang w:val="it-CH"/>
              </w:rPr>
            </w:pPr>
            <w:r w:rsidRPr="00E364AC">
              <w:rPr>
                <w:rFonts w:cs="Arial"/>
                <w:sz w:val="22"/>
                <w:szCs w:val="22"/>
                <w:lang w:val="it-CH"/>
              </w:rPr>
              <w:t>Ricorrenti</w:t>
            </w:r>
          </w:p>
        </w:tc>
        <w:tc>
          <w:tcPr>
            <w:tcW w:w="4989" w:type="dxa"/>
          </w:tcPr>
          <w:p w14:paraId="3A2391B9" w14:textId="77777777" w:rsidR="00402A4C" w:rsidRPr="00E364AC" w:rsidRDefault="00402A4C" w:rsidP="00402A4C">
            <w:pPr>
              <w:jc w:val="both"/>
              <w:rPr>
                <w:rFonts w:cs="Arial"/>
                <w:sz w:val="22"/>
                <w:szCs w:val="22"/>
                <w:lang w:val="it-CH"/>
              </w:rPr>
            </w:pPr>
            <w:r w:rsidRPr="00E364AC">
              <w:rPr>
                <w:rFonts w:cs="Arial"/>
                <w:sz w:val="22"/>
                <w:szCs w:val="22"/>
                <w:lang w:val="it-CH"/>
              </w:rPr>
              <w:t>Termine per la presentazione dei ricorsi contro le modifiche delle schede R1, R6, R10.</w:t>
            </w:r>
          </w:p>
        </w:tc>
      </w:tr>
      <w:tr w:rsidR="00031EEE" w:rsidRPr="00E364AC" w14:paraId="07694A26" w14:textId="77777777" w:rsidTr="00031EEE">
        <w:trPr>
          <w:cantSplit/>
        </w:trPr>
        <w:tc>
          <w:tcPr>
            <w:tcW w:w="2263" w:type="dxa"/>
          </w:tcPr>
          <w:p w14:paraId="12B7FF24" w14:textId="77777777" w:rsidR="00402A4C" w:rsidRPr="00E364AC" w:rsidRDefault="00402A4C" w:rsidP="00402A4C">
            <w:pPr>
              <w:jc w:val="both"/>
              <w:rPr>
                <w:rFonts w:cs="Arial"/>
                <w:sz w:val="22"/>
                <w:szCs w:val="22"/>
              </w:rPr>
            </w:pPr>
            <w:r w:rsidRPr="00E364AC">
              <w:rPr>
                <w:rFonts w:cs="Arial"/>
                <w:sz w:val="22"/>
                <w:szCs w:val="22"/>
              </w:rPr>
              <w:t>20.11.2018</w:t>
            </w:r>
          </w:p>
        </w:tc>
        <w:tc>
          <w:tcPr>
            <w:tcW w:w="2376" w:type="dxa"/>
          </w:tcPr>
          <w:p w14:paraId="4952916A" w14:textId="77777777" w:rsidR="001A32CF" w:rsidRDefault="00402A4C" w:rsidP="00402A4C">
            <w:pPr>
              <w:jc w:val="both"/>
              <w:rPr>
                <w:rFonts w:cs="Arial"/>
                <w:sz w:val="22"/>
                <w:szCs w:val="22"/>
                <w:lang w:val="it-CH"/>
              </w:rPr>
            </w:pPr>
            <w:r w:rsidRPr="00E364AC">
              <w:rPr>
                <w:rFonts w:cs="Arial"/>
                <w:sz w:val="22"/>
                <w:szCs w:val="22"/>
                <w:lang w:val="it-CH"/>
              </w:rPr>
              <w:t>Dipartimento del</w:t>
            </w:r>
          </w:p>
          <w:p w14:paraId="37C3CE4A" w14:textId="7BF0D0D0" w:rsidR="00402A4C" w:rsidRPr="00E364AC" w:rsidRDefault="00402A4C" w:rsidP="00402A4C">
            <w:pPr>
              <w:jc w:val="both"/>
              <w:rPr>
                <w:rFonts w:cs="Arial"/>
                <w:sz w:val="22"/>
                <w:szCs w:val="22"/>
                <w:lang w:val="it-CH"/>
              </w:rPr>
            </w:pPr>
            <w:r w:rsidRPr="00E364AC">
              <w:rPr>
                <w:rFonts w:cs="Arial"/>
                <w:sz w:val="22"/>
                <w:szCs w:val="22"/>
                <w:lang w:val="it-CH"/>
              </w:rPr>
              <w:t>territorio</w:t>
            </w:r>
          </w:p>
        </w:tc>
        <w:tc>
          <w:tcPr>
            <w:tcW w:w="4989" w:type="dxa"/>
          </w:tcPr>
          <w:p w14:paraId="6DCDB36D" w14:textId="77777777" w:rsidR="00402A4C" w:rsidRPr="00E364AC" w:rsidRDefault="00402A4C" w:rsidP="00402A4C">
            <w:pPr>
              <w:jc w:val="both"/>
              <w:rPr>
                <w:rFonts w:cs="Arial"/>
                <w:sz w:val="22"/>
                <w:szCs w:val="22"/>
                <w:lang w:val="it-CH"/>
              </w:rPr>
            </w:pPr>
            <w:r w:rsidRPr="00E364AC">
              <w:rPr>
                <w:rFonts w:cs="Arial"/>
                <w:sz w:val="22"/>
                <w:szCs w:val="22"/>
                <w:lang w:val="it-CH"/>
              </w:rPr>
              <w:t>Informazione all’Ufficio federale dello sviluppo territoriale sui ricorsi contro le modifiche delle schede R1, R6 e R10.</w:t>
            </w:r>
          </w:p>
        </w:tc>
      </w:tr>
      <w:tr w:rsidR="00031EEE" w:rsidRPr="00E364AC" w14:paraId="5DFC7267" w14:textId="77777777" w:rsidTr="00031EEE">
        <w:trPr>
          <w:cantSplit/>
        </w:trPr>
        <w:tc>
          <w:tcPr>
            <w:tcW w:w="2263" w:type="dxa"/>
          </w:tcPr>
          <w:p w14:paraId="6D4E367E" w14:textId="77777777" w:rsidR="00402A4C" w:rsidRPr="00E364AC" w:rsidRDefault="00402A4C" w:rsidP="00402A4C">
            <w:pPr>
              <w:jc w:val="both"/>
              <w:rPr>
                <w:rFonts w:cs="Arial"/>
                <w:sz w:val="22"/>
                <w:szCs w:val="22"/>
              </w:rPr>
            </w:pPr>
            <w:r w:rsidRPr="00E364AC">
              <w:rPr>
                <w:rFonts w:cs="Arial"/>
                <w:sz w:val="22"/>
                <w:szCs w:val="22"/>
              </w:rPr>
              <w:t>19.12.2018</w:t>
            </w:r>
          </w:p>
        </w:tc>
        <w:tc>
          <w:tcPr>
            <w:tcW w:w="2376" w:type="dxa"/>
          </w:tcPr>
          <w:p w14:paraId="6C8D83CB" w14:textId="77777777" w:rsidR="00402A4C" w:rsidRPr="00E364AC" w:rsidRDefault="00402A4C" w:rsidP="00402A4C">
            <w:pPr>
              <w:jc w:val="both"/>
              <w:rPr>
                <w:rFonts w:cs="Arial"/>
                <w:sz w:val="22"/>
                <w:szCs w:val="22"/>
                <w:lang w:val="it-CH"/>
              </w:rPr>
            </w:pPr>
            <w:r w:rsidRPr="00E364AC">
              <w:rPr>
                <w:rFonts w:cs="Arial"/>
                <w:sz w:val="22"/>
                <w:szCs w:val="22"/>
                <w:lang w:val="it-CH"/>
              </w:rPr>
              <w:t>Consiglio di Stato</w:t>
            </w:r>
          </w:p>
        </w:tc>
        <w:tc>
          <w:tcPr>
            <w:tcW w:w="4989" w:type="dxa"/>
          </w:tcPr>
          <w:p w14:paraId="0C06050D" w14:textId="02012B53" w:rsidR="00402A4C" w:rsidRPr="00E364AC" w:rsidRDefault="00402A4C" w:rsidP="00402A4C">
            <w:pPr>
              <w:jc w:val="both"/>
              <w:rPr>
                <w:rFonts w:cs="Arial"/>
                <w:sz w:val="22"/>
                <w:szCs w:val="22"/>
                <w:lang w:val="it-CH"/>
              </w:rPr>
            </w:pPr>
            <w:r w:rsidRPr="00E364AC">
              <w:rPr>
                <w:rFonts w:cs="Arial"/>
                <w:sz w:val="22"/>
                <w:szCs w:val="22"/>
                <w:lang w:val="it-CH"/>
              </w:rPr>
              <w:t xml:space="preserve">Messaggio </w:t>
            </w:r>
            <w:r w:rsidR="00B85AA7">
              <w:rPr>
                <w:rFonts w:cs="Arial"/>
                <w:sz w:val="22"/>
                <w:szCs w:val="22"/>
                <w:lang w:val="it-CH"/>
              </w:rPr>
              <w:t xml:space="preserve">n. </w:t>
            </w:r>
            <w:r w:rsidRPr="00E364AC">
              <w:rPr>
                <w:rFonts w:cs="Arial"/>
                <w:sz w:val="22"/>
                <w:szCs w:val="22"/>
                <w:lang w:val="it-CH"/>
              </w:rPr>
              <w:t>7616 concernente le osservazioni ai ricorsi contro le modifiche delle schede R1, R6 e R10 del 27 giugno 2018.</w:t>
            </w:r>
          </w:p>
        </w:tc>
      </w:tr>
      <w:tr w:rsidR="00031EEE" w:rsidRPr="00E364AC" w14:paraId="0F114CB9" w14:textId="77777777" w:rsidTr="00031EEE">
        <w:trPr>
          <w:cantSplit/>
        </w:trPr>
        <w:tc>
          <w:tcPr>
            <w:tcW w:w="2263" w:type="dxa"/>
          </w:tcPr>
          <w:p w14:paraId="38BDB97A" w14:textId="7ADC497F" w:rsidR="00402A4C" w:rsidRPr="00E364AC" w:rsidRDefault="00C57884" w:rsidP="00402A4C">
            <w:pPr>
              <w:jc w:val="both"/>
              <w:rPr>
                <w:rFonts w:cs="Arial"/>
                <w:sz w:val="22"/>
                <w:szCs w:val="22"/>
              </w:rPr>
            </w:pPr>
            <w:r w:rsidRPr="00E364AC">
              <w:rPr>
                <w:rFonts w:cs="Arial"/>
                <w:sz w:val="22"/>
                <w:szCs w:val="22"/>
              </w:rPr>
              <w:t>0</w:t>
            </w:r>
            <w:r w:rsidR="00402A4C" w:rsidRPr="00E364AC">
              <w:rPr>
                <w:rFonts w:cs="Arial"/>
                <w:sz w:val="22"/>
                <w:szCs w:val="22"/>
              </w:rPr>
              <w:t>6.</w:t>
            </w:r>
            <w:r w:rsidRPr="00E364AC">
              <w:rPr>
                <w:rFonts w:cs="Arial"/>
                <w:sz w:val="22"/>
                <w:szCs w:val="22"/>
              </w:rPr>
              <w:t>0</w:t>
            </w:r>
            <w:r w:rsidR="00402A4C" w:rsidRPr="00E364AC">
              <w:rPr>
                <w:rFonts w:cs="Arial"/>
                <w:sz w:val="22"/>
                <w:szCs w:val="22"/>
              </w:rPr>
              <w:t>2.2019</w:t>
            </w:r>
          </w:p>
        </w:tc>
        <w:tc>
          <w:tcPr>
            <w:tcW w:w="2376" w:type="dxa"/>
          </w:tcPr>
          <w:p w14:paraId="618151EA" w14:textId="77777777" w:rsidR="00402A4C" w:rsidRPr="00E364AC" w:rsidRDefault="00402A4C" w:rsidP="00402A4C">
            <w:pPr>
              <w:jc w:val="both"/>
              <w:rPr>
                <w:rFonts w:cs="Arial"/>
                <w:sz w:val="22"/>
                <w:szCs w:val="22"/>
                <w:lang w:val="it-CH"/>
              </w:rPr>
            </w:pPr>
            <w:r w:rsidRPr="00E364AC">
              <w:rPr>
                <w:rFonts w:cs="Arial"/>
                <w:sz w:val="22"/>
                <w:szCs w:val="22"/>
                <w:lang w:val="it-CH"/>
              </w:rPr>
              <w:t>Consiglio di Stato</w:t>
            </w:r>
          </w:p>
        </w:tc>
        <w:tc>
          <w:tcPr>
            <w:tcW w:w="4989" w:type="dxa"/>
          </w:tcPr>
          <w:p w14:paraId="39305A9F" w14:textId="685E148C" w:rsidR="00402A4C" w:rsidRPr="00E364AC" w:rsidRDefault="00402A4C" w:rsidP="00402A4C">
            <w:pPr>
              <w:jc w:val="both"/>
              <w:rPr>
                <w:rFonts w:cs="Arial"/>
                <w:sz w:val="22"/>
                <w:szCs w:val="22"/>
                <w:lang w:val="it-CH"/>
              </w:rPr>
            </w:pPr>
            <w:r w:rsidRPr="00E364AC">
              <w:rPr>
                <w:rFonts w:cs="Arial"/>
                <w:sz w:val="22"/>
                <w:szCs w:val="22"/>
                <w:lang w:val="it-CH"/>
              </w:rPr>
              <w:t xml:space="preserve">Messaggio </w:t>
            </w:r>
            <w:r w:rsidR="00B85AA7">
              <w:rPr>
                <w:rFonts w:cs="Arial"/>
                <w:sz w:val="22"/>
                <w:szCs w:val="22"/>
                <w:lang w:val="it-CH"/>
              </w:rPr>
              <w:t xml:space="preserve">n. </w:t>
            </w:r>
            <w:r w:rsidRPr="00E364AC">
              <w:rPr>
                <w:rFonts w:cs="Arial"/>
                <w:sz w:val="22"/>
                <w:szCs w:val="22"/>
                <w:lang w:val="it-CH"/>
              </w:rPr>
              <w:t>7630 concernente la modifica della legge sullo sviluppo territoriale del 21 giugno 2011 (LST) e richiesta di approvazione di un credito di CHF 5'000'000.- da destinare al fondo cantonale per lo sviluppo centripeto.</w:t>
            </w:r>
          </w:p>
        </w:tc>
      </w:tr>
      <w:tr w:rsidR="00031EEE" w:rsidRPr="00E364AC" w14:paraId="14E65071" w14:textId="77777777" w:rsidTr="00031EEE">
        <w:trPr>
          <w:cantSplit/>
        </w:trPr>
        <w:tc>
          <w:tcPr>
            <w:tcW w:w="2263" w:type="dxa"/>
          </w:tcPr>
          <w:p w14:paraId="25B90936" w14:textId="44E709E0" w:rsidR="00402A4C" w:rsidRPr="00E364AC" w:rsidRDefault="00C57884" w:rsidP="00402A4C">
            <w:pPr>
              <w:jc w:val="both"/>
              <w:rPr>
                <w:rFonts w:cs="Arial"/>
                <w:sz w:val="22"/>
                <w:szCs w:val="22"/>
              </w:rPr>
            </w:pPr>
            <w:r w:rsidRPr="00E364AC">
              <w:rPr>
                <w:rFonts w:cs="Arial"/>
                <w:sz w:val="22"/>
                <w:szCs w:val="22"/>
              </w:rPr>
              <w:lastRenderedPageBreak/>
              <w:t>0</w:t>
            </w:r>
            <w:r w:rsidR="00402A4C" w:rsidRPr="00E364AC">
              <w:rPr>
                <w:rFonts w:cs="Arial"/>
                <w:sz w:val="22"/>
                <w:szCs w:val="22"/>
              </w:rPr>
              <w:t>1.</w:t>
            </w:r>
            <w:r w:rsidRPr="00E364AC">
              <w:rPr>
                <w:rFonts w:cs="Arial"/>
                <w:sz w:val="22"/>
                <w:szCs w:val="22"/>
              </w:rPr>
              <w:t>0</w:t>
            </w:r>
            <w:r w:rsidR="00402A4C" w:rsidRPr="00E364AC">
              <w:rPr>
                <w:rFonts w:cs="Arial"/>
                <w:sz w:val="22"/>
                <w:szCs w:val="22"/>
              </w:rPr>
              <w:t>5.2019</w:t>
            </w:r>
          </w:p>
        </w:tc>
        <w:tc>
          <w:tcPr>
            <w:tcW w:w="2376" w:type="dxa"/>
          </w:tcPr>
          <w:p w14:paraId="578B95DC" w14:textId="77777777" w:rsidR="001A32CF" w:rsidRDefault="00402A4C" w:rsidP="00402A4C">
            <w:pPr>
              <w:jc w:val="both"/>
              <w:rPr>
                <w:rFonts w:cs="Arial"/>
                <w:sz w:val="22"/>
                <w:szCs w:val="22"/>
                <w:lang w:val="it-CH"/>
              </w:rPr>
            </w:pPr>
            <w:r w:rsidRPr="00E364AC">
              <w:rPr>
                <w:rFonts w:cs="Arial"/>
                <w:sz w:val="22"/>
                <w:szCs w:val="22"/>
                <w:lang w:val="it-CH"/>
              </w:rPr>
              <w:t>Ufficio federale dello</w:t>
            </w:r>
          </w:p>
          <w:p w14:paraId="46A31257" w14:textId="73794184" w:rsidR="00402A4C" w:rsidRPr="00E364AC" w:rsidRDefault="00402A4C" w:rsidP="00402A4C">
            <w:pPr>
              <w:jc w:val="both"/>
              <w:rPr>
                <w:rFonts w:cs="Arial"/>
                <w:sz w:val="22"/>
                <w:szCs w:val="22"/>
                <w:lang w:val="it-CH"/>
              </w:rPr>
            </w:pPr>
            <w:r w:rsidRPr="00E364AC">
              <w:rPr>
                <w:rFonts w:cs="Arial"/>
                <w:sz w:val="22"/>
                <w:szCs w:val="22"/>
                <w:lang w:val="it-CH"/>
              </w:rPr>
              <w:t>sviluppo territoriale</w:t>
            </w:r>
          </w:p>
        </w:tc>
        <w:tc>
          <w:tcPr>
            <w:tcW w:w="4989" w:type="dxa"/>
          </w:tcPr>
          <w:p w14:paraId="79037682" w14:textId="77777777" w:rsidR="00402A4C" w:rsidRPr="00E364AC" w:rsidRDefault="00402A4C" w:rsidP="00402A4C">
            <w:pPr>
              <w:jc w:val="both"/>
              <w:rPr>
                <w:rFonts w:cs="Arial"/>
                <w:sz w:val="22"/>
                <w:szCs w:val="22"/>
                <w:lang w:val="it-CH"/>
              </w:rPr>
            </w:pPr>
            <w:r w:rsidRPr="00E364AC">
              <w:rPr>
                <w:rFonts w:cs="Arial"/>
                <w:sz w:val="22"/>
                <w:szCs w:val="22"/>
                <w:lang w:val="it-CH"/>
              </w:rPr>
              <w:t>Informazione sullo stato dei piani direttori cantonali. Contro le modifiche del piano direttore del Cantone Ticino sono ancora pendenti dei ricorsi. Fino alla loro evasione da parte del Gran Consiglio, il Consiglio federale non potrà approvare il piano direttore anche se avrà concluso l'esame e trasmesso i risultati per consultazione al Consigliere di Stato competente. Sino all'approvazione il Cantone Ticino non può delimitare nuove aree edificabili.</w:t>
            </w:r>
          </w:p>
        </w:tc>
      </w:tr>
      <w:tr w:rsidR="00031EEE" w:rsidRPr="00E364AC" w14:paraId="7B05EF7F" w14:textId="77777777" w:rsidTr="00031EEE">
        <w:trPr>
          <w:cantSplit/>
        </w:trPr>
        <w:tc>
          <w:tcPr>
            <w:tcW w:w="2263" w:type="dxa"/>
            <w:tcBorders>
              <w:top w:val="single" w:sz="4" w:space="0" w:color="auto"/>
              <w:left w:val="single" w:sz="4" w:space="0" w:color="auto"/>
              <w:bottom w:val="single" w:sz="4" w:space="0" w:color="auto"/>
              <w:right w:val="single" w:sz="4" w:space="0" w:color="auto"/>
            </w:tcBorders>
          </w:tcPr>
          <w:p w14:paraId="62A8B23A" w14:textId="3B180953" w:rsidR="00CC567B" w:rsidRPr="00E364AC" w:rsidRDefault="00CC567B" w:rsidP="00CC567B">
            <w:pPr>
              <w:rPr>
                <w:rFonts w:cs="Arial"/>
                <w:sz w:val="22"/>
                <w:szCs w:val="22"/>
              </w:rPr>
            </w:pPr>
            <w:r w:rsidRPr="00E364AC">
              <w:rPr>
                <w:rFonts w:cs="Arial"/>
                <w:sz w:val="22"/>
                <w:szCs w:val="22"/>
              </w:rPr>
              <w:t>15.</w:t>
            </w:r>
            <w:r w:rsidR="00031EEE" w:rsidRPr="00E364AC">
              <w:rPr>
                <w:rFonts w:cs="Arial"/>
                <w:sz w:val="22"/>
                <w:szCs w:val="22"/>
              </w:rPr>
              <w:t>0</w:t>
            </w:r>
            <w:r w:rsidRPr="00E364AC">
              <w:rPr>
                <w:rFonts w:cs="Arial"/>
                <w:sz w:val="22"/>
                <w:szCs w:val="22"/>
              </w:rPr>
              <w:t>8.2019</w:t>
            </w:r>
          </w:p>
        </w:tc>
        <w:tc>
          <w:tcPr>
            <w:tcW w:w="2376" w:type="dxa"/>
            <w:tcBorders>
              <w:top w:val="single" w:sz="4" w:space="0" w:color="auto"/>
              <w:left w:val="single" w:sz="4" w:space="0" w:color="auto"/>
              <w:bottom w:val="single" w:sz="4" w:space="0" w:color="auto"/>
              <w:right w:val="single" w:sz="4" w:space="0" w:color="auto"/>
            </w:tcBorders>
          </w:tcPr>
          <w:p w14:paraId="3E92D5C7" w14:textId="77777777" w:rsidR="001A32CF" w:rsidRDefault="00CC567B" w:rsidP="00CC567B">
            <w:pPr>
              <w:rPr>
                <w:rFonts w:cs="Arial"/>
                <w:sz w:val="22"/>
                <w:szCs w:val="22"/>
                <w:lang w:val="it-CH"/>
              </w:rPr>
            </w:pPr>
            <w:r w:rsidRPr="00E364AC">
              <w:rPr>
                <w:rFonts w:cs="Arial"/>
                <w:sz w:val="22"/>
                <w:szCs w:val="22"/>
                <w:lang w:val="it-CH"/>
              </w:rPr>
              <w:t>Ufficio federale dello</w:t>
            </w:r>
          </w:p>
          <w:p w14:paraId="7CCA373B" w14:textId="0124893A" w:rsidR="00CC567B" w:rsidRPr="00E364AC" w:rsidRDefault="00CC567B" w:rsidP="00CC567B">
            <w:pPr>
              <w:rPr>
                <w:rFonts w:cs="Arial"/>
                <w:sz w:val="22"/>
                <w:szCs w:val="22"/>
                <w:lang w:val="it-CH"/>
              </w:rPr>
            </w:pPr>
            <w:r w:rsidRPr="00E364AC">
              <w:rPr>
                <w:rFonts w:cs="Arial"/>
                <w:sz w:val="22"/>
                <w:szCs w:val="22"/>
                <w:lang w:val="it-CH"/>
              </w:rPr>
              <w:t>sviluppo territoriale</w:t>
            </w:r>
          </w:p>
        </w:tc>
        <w:tc>
          <w:tcPr>
            <w:tcW w:w="4989" w:type="dxa"/>
            <w:tcBorders>
              <w:top w:val="single" w:sz="4" w:space="0" w:color="auto"/>
              <w:left w:val="single" w:sz="4" w:space="0" w:color="auto"/>
              <w:bottom w:val="single" w:sz="4" w:space="0" w:color="auto"/>
              <w:right w:val="single" w:sz="4" w:space="0" w:color="auto"/>
            </w:tcBorders>
          </w:tcPr>
          <w:p w14:paraId="74B5BC4E" w14:textId="77777777" w:rsidR="00CC567B" w:rsidRPr="00E364AC" w:rsidRDefault="00CC567B" w:rsidP="00B85AA7">
            <w:pPr>
              <w:jc w:val="both"/>
              <w:rPr>
                <w:rFonts w:cs="Arial"/>
                <w:sz w:val="22"/>
                <w:szCs w:val="22"/>
                <w:lang w:val="it-CH"/>
              </w:rPr>
            </w:pPr>
            <w:r w:rsidRPr="00E364AC">
              <w:rPr>
                <w:rFonts w:cs="Arial"/>
                <w:sz w:val="22"/>
                <w:szCs w:val="22"/>
                <w:lang w:val="it-CH"/>
              </w:rPr>
              <w:t>Bozza del rapporto d’esame sulle modifiche del Piano direttore cantonale n. 11 e 12 per la consultazione degli uffici federali e del Dipartimento del territorio.</w:t>
            </w:r>
          </w:p>
        </w:tc>
      </w:tr>
    </w:tbl>
    <w:p w14:paraId="2DC1E262" w14:textId="77777777" w:rsidR="00CC567B" w:rsidRPr="00E364AC" w:rsidRDefault="00CC567B" w:rsidP="00402A4C">
      <w:pPr>
        <w:jc w:val="both"/>
        <w:rPr>
          <w:szCs w:val="24"/>
          <w:lang w:val="it-CH"/>
        </w:rPr>
      </w:pPr>
    </w:p>
    <w:p w14:paraId="02169E33" w14:textId="77777777" w:rsidR="00402A4C" w:rsidRPr="00E364AC" w:rsidRDefault="00402A4C" w:rsidP="00402A4C">
      <w:pPr>
        <w:jc w:val="both"/>
        <w:rPr>
          <w:szCs w:val="24"/>
          <w:lang w:val="it-CH"/>
        </w:rPr>
      </w:pPr>
      <w:r w:rsidRPr="00E364AC">
        <w:rPr>
          <w:szCs w:val="24"/>
          <w:lang w:val="it-CH"/>
        </w:rPr>
        <w:t xml:space="preserve">Il </w:t>
      </w:r>
      <w:r w:rsidRPr="00E364AC">
        <w:rPr>
          <w:i/>
          <w:szCs w:val="24"/>
          <w:lang w:val="it-CH"/>
        </w:rPr>
        <w:t>Rapporto sulla consultazione ed esplicativo</w:t>
      </w:r>
      <w:r w:rsidRPr="00E364AC">
        <w:rPr>
          <w:szCs w:val="24"/>
          <w:lang w:val="it-CH"/>
        </w:rPr>
        <w:t xml:space="preserve"> accompagna le modifiche delle schede e completa la documentazione; in particolare riassume i temi principali sollevati nella consultazione e formula le relative risposte del Consiglio di Stato.</w:t>
      </w:r>
    </w:p>
    <w:p w14:paraId="38BFC0C7" w14:textId="77777777" w:rsidR="00402A4C" w:rsidRPr="00E364AC" w:rsidRDefault="00402A4C" w:rsidP="00E24A4D">
      <w:pPr>
        <w:ind w:left="567" w:hanging="567"/>
        <w:rPr>
          <w:lang w:val="it-CH"/>
        </w:rPr>
      </w:pPr>
    </w:p>
    <w:p w14:paraId="2F535941" w14:textId="77777777" w:rsidR="00FE16E9" w:rsidRPr="00E364AC" w:rsidRDefault="00FE16E9" w:rsidP="00FE16E9">
      <w:pPr>
        <w:jc w:val="both"/>
        <w:rPr>
          <w:rFonts w:eastAsiaTheme="minorHAnsi"/>
          <w:szCs w:val="24"/>
          <w:lang w:val="it-CH" w:eastAsia="en-US"/>
        </w:rPr>
      </w:pPr>
      <w:r w:rsidRPr="00E364AC">
        <w:rPr>
          <w:rFonts w:eastAsiaTheme="minorHAnsi"/>
          <w:szCs w:val="24"/>
          <w:lang w:val="it-CH" w:eastAsia="en-US"/>
        </w:rPr>
        <w:t>Le schede di piano direttore di dato acquisito entrano i</w:t>
      </w:r>
      <w:r w:rsidR="00362156" w:rsidRPr="00E364AC">
        <w:rPr>
          <w:rFonts w:eastAsiaTheme="minorHAnsi"/>
          <w:szCs w:val="24"/>
          <w:lang w:val="it-CH" w:eastAsia="en-US"/>
        </w:rPr>
        <w:t>n</w:t>
      </w:r>
      <w:r w:rsidRPr="00E364AC">
        <w:rPr>
          <w:rFonts w:eastAsiaTheme="minorHAnsi"/>
          <w:szCs w:val="24"/>
          <w:lang w:val="it-CH" w:eastAsia="en-US"/>
        </w:rPr>
        <w:t xml:space="preserve"> vigore con la loro crescita in giudicato – in questo caso, quindi, con la decisione dei ricorsi da parte del Gran Consiglio – e sono in seguito trasmesse al Consiglio federale per approvazione (art. 15 cpv. 2 e 3 LST). Come indicato nella tabella 1, il 5 luglio 2018 il Dipartimento del territorio ha già trasmesso le modifiche del Piano direttore n. 12 all’Ufficio federale dello sviluppo territoriale (ARE) e il 20 novembre 2018 l’ha informato sui ricorsi. Questa prassi è già stata applicata altre volte e ha lo scopo di anticipare l’informazione dell’Ufficio federale dello sviluppo territoriale.</w:t>
      </w:r>
    </w:p>
    <w:p w14:paraId="2B93DD9E" w14:textId="77777777" w:rsidR="00FE16E9" w:rsidRPr="00E364AC" w:rsidRDefault="00FE16E9" w:rsidP="00FE16E9">
      <w:pPr>
        <w:jc w:val="both"/>
        <w:rPr>
          <w:rFonts w:eastAsiaTheme="minorHAnsi"/>
          <w:szCs w:val="24"/>
          <w:lang w:val="it-CH" w:eastAsia="en-US"/>
        </w:rPr>
      </w:pPr>
    </w:p>
    <w:p w14:paraId="62A9C96B" w14:textId="39F147DC" w:rsidR="00FE16E9" w:rsidRDefault="00FE16E9" w:rsidP="00FE16E9">
      <w:pPr>
        <w:jc w:val="both"/>
        <w:rPr>
          <w:rFonts w:eastAsiaTheme="minorHAnsi"/>
          <w:szCs w:val="24"/>
          <w:lang w:val="it-CH" w:eastAsia="en-US"/>
        </w:rPr>
      </w:pPr>
      <w:r w:rsidRPr="00E364AC">
        <w:rPr>
          <w:rFonts w:eastAsiaTheme="minorHAnsi"/>
          <w:szCs w:val="24"/>
          <w:lang w:val="it-CH" w:eastAsia="en-US"/>
        </w:rPr>
        <w:t>Il Consiglio di Stato ha presentato il messaggio con le osservazioni ai ricorsi il 19 dicembre 2018. Per rispettare il termine del 1° maggio 2019 per l’adattamento del piano direttore ai requisiti della revisione della legge federale sulla pianificazione del territorio, la Commissione speciale per la pianificazione del territorio avrebbe dovuto firmare il suo rapporto entro il 27 febbraio 2019 in modo da permettere al Gran Consiglio di decidere i ricorsi nella sessione dell’11 marzo 2019, l’ultima della legislatura 2015-2019. Ciò non è evidentemente stato possibile, già solo per il rispetto delle disposizioni della legge sulla procedura amministrativa (LPAmm, RL 165.100)</w:t>
      </w:r>
      <w:r w:rsidRPr="00E364AC">
        <w:rPr>
          <w:rFonts w:eastAsiaTheme="minorHAnsi"/>
          <w:szCs w:val="24"/>
          <w:vertAlign w:val="superscript"/>
          <w:lang w:val="it-CH" w:eastAsia="en-US"/>
        </w:rPr>
        <w:footnoteReference w:id="4"/>
      </w:r>
      <w:r w:rsidRPr="00E364AC">
        <w:rPr>
          <w:rFonts w:eastAsiaTheme="minorHAnsi"/>
          <w:szCs w:val="24"/>
          <w:lang w:val="it-CH" w:eastAsia="en-US"/>
        </w:rPr>
        <w:t>.</w:t>
      </w:r>
    </w:p>
    <w:p w14:paraId="26A0F19A" w14:textId="37E6132B" w:rsidR="001E52A9" w:rsidRDefault="001E52A9" w:rsidP="00E24A4D">
      <w:pPr>
        <w:ind w:left="567" w:hanging="567"/>
        <w:rPr>
          <w:lang w:val="it-CH"/>
        </w:rPr>
      </w:pPr>
    </w:p>
    <w:p w14:paraId="107A1FA8" w14:textId="77777777" w:rsidR="00D60B46" w:rsidRPr="00E364AC" w:rsidRDefault="00D60B46" w:rsidP="00E24A4D">
      <w:pPr>
        <w:ind w:left="567" w:hanging="567"/>
        <w:rPr>
          <w:lang w:val="it-CH"/>
        </w:rPr>
      </w:pPr>
    </w:p>
    <w:p w14:paraId="40547257" w14:textId="180B696F" w:rsidR="00E24A4D" w:rsidRPr="00E364AC" w:rsidRDefault="00D60B46" w:rsidP="00D60B46">
      <w:pPr>
        <w:pStyle w:val="Paragrafoelenco"/>
        <w:numPr>
          <w:ilvl w:val="1"/>
          <w:numId w:val="2"/>
        </w:numPr>
        <w:ind w:left="567" w:hanging="567"/>
        <w:contextualSpacing w:val="0"/>
        <w:outlineLvl w:val="1"/>
        <w:rPr>
          <w:b/>
          <w:lang w:val="it-CH"/>
        </w:rPr>
      </w:pPr>
      <w:bookmarkStart w:id="8" w:name="_Toc38462408"/>
      <w:r>
        <w:rPr>
          <w:b/>
          <w:lang w:val="it-CH"/>
        </w:rPr>
        <w:t>S</w:t>
      </w:r>
      <w:r w:rsidRPr="00E364AC">
        <w:rPr>
          <w:b/>
          <w:lang w:val="it-CH"/>
        </w:rPr>
        <w:t xml:space="preserve">cheda </w:t>
      </w:r>
      <w:r>
        <w:rPr>
          <w:b/>
          <w:lang w:val="it-CH"/>
        </w:rPr>
        <w:t>R</w:t>
      </w:r>
      <w:r w:rsidRPr="00E364AC">
        <w:rPr>
          <w:b/>
          <w:lang w:val="it-CH"/>
        </w:rPr>
        <w:t>1, modello territoriale cantonale</w:t>
      </w:r>
      <w:bookmarkEnd w:id="8"/>
    </w:p>
    <w:p w14:paraId="339AC0FE" w14:textId="77777777" w:rsidR="00402A4C" w:rsidRPr="00E364AC" w:rsidRDefault="00402A4C" w:rsidP="00D60B46">
      <w:pPr>
        <w:spacing w:before="120"/>
        <w:jc w:val="both"/>
        <w:rPr>
          <w:szCs w:val="24"/>
          <w:lang w:val="it-CH"/>
        </w:rPr>
      </w:pPr>
      <w:r w:rsidRPr="00E364AC">
        <w:rPr>
          <w:szCs w:val="24"/>
          <w:lang w:val="it-CH"/>
        </w:rPr>
        <w:t>Il modello territoriale è articolato su due piani:</w:t>
      </w:r>
    </w:p>
    <w:p w14:paraId="52EAA026" w14:textId="77777777" w:rsidR="00402A4C" w:rsidRPr="00E364AC" w:rsidRDefault="00402A4C" w:rsidP="00D60B46">
      <w:pPr>
        <w:pStyle w:val="Paragrafoelenco"/>
        <w:numPr>
          <w:ilvl w:val="0"/>
          <w:numId w:val="3"/>
        </w:numPr>
        <w:spacing w:before="120"/>
        <w:ind w:left="284" w:hanging="284"/>
        <w:contextualSpacing w:val="0"/>
        <w:jc w:val="both"/>
        <w:rPr>
          <w:szCs w:val="24"/>
          <w:lang w:val="it-CH"/>
        </w:rPr>
      </w:pPr>
      <w:r w:rsidRPr="00E364AC">
        <w:rPr>
          <w:szCs w:val="24"/>
          <w:lang w:val="it-CH"/>
        </w:rPr>
        <w:t xml:space="preserve">il piano delle </w:t>
      </w:r>
      <w:r w:rsidRPr="00E364AC">
        <w:rPr>
          <w:szCs w:val="24"/>
        </w:rPr>
        <w:t>relazioni</w:t>
      </w:r>
      <w:r w:rsidRPr="00E364AC">
        <w:rPr>
          <w:szCs w:val="24"/>
          <w:lang w:val="it-CH"/>
        </w:rPr>
        <w:t xml:space="preserve"> esterne, costituito dalle scale internazionale, transfrontaliera e intercantonale;</w:t>
      </w:r>
    </w:p>
    <w:p w14:paraId="0E0EB46A" w14:textId="77777777" w:rsidR="00402A4C" w:rsidRPr="00E364AC" w:rsidRDefault="00402A4C" w:rsidP="00D60B46">
      <w:pPr>
        <w:pStyle w:val="Paragrafoelenco"/>
        <w:numPr>
          <w:ilvl w:val="0"/>
          <w:numId w:val="3"/>
        </w:numPr>
        <w:spacing w:before="120"/>
        <w:ind w:left="284" w:hanging="284"/>
        <w:contextualSpacing w:val="0"/>
        <w:jc w:val="both"/>
        <w:rPr>
          <w:szCs w:val="24"/>
          <w:lang w:val="it-CH"/>
        </w:rPr>
      </w:pPr>
      <w:r w:rsidRPr="00E364AC">
        <w:rPr>
          <w:szCs w:val="24"/>
          <w:lang w:val="it-CH"/>
        </w:rPr>
        <w:t xml:space="preserve">il piano delle </w:t>
      </w:r>
      <w:r w:rsidRPr="00E364AC">
        <w:rPr>
          <w:szCs w:val="24"/>
        </w:rPr>
        <w:t>relazioni</w:t>
      </w:r>
      <w:r w:rsidRPr="00E364AC">
        <w:rPr>
          <w:szCs w:val="24"/>
          <w:lang w:val="it-CH"/>
        </w:rPr>
        <w:t xml:space="preserve"> interne, qualificato dalle scale cantonale e regionale-locale.</w:t>
      </w:r>
    </w:p>
    <w:p w14:paraId="652BFB7B" w14:textId="77777777" w:rsidR="00012D3D" w:rsidRPr="00E364AC" w:rsidRDefault="00012D3D" w:rsidP="00012D3D">
      <w:pPr>
        <w:jc w:val="both"/>
        <w:rPr>
          <w:szCs w:val="24"/>
          <w:lang w:val="it-CH"/>
        </w:rPr>
      </w:pPr>
    </w:p>
    <w:p w14:paraId="635B87A1" w14:textId="77777777" w:rsidR="00012D3D" w:rsidRPr="00E364AC" w:rsidRDefault="00012D3D" w:rsidP="00012D3D">
      <w:pPr>
        <w:jc w:val="both"/>
        <w:rPr>
          <w:szCs w:val="24"/>
          <w:lang w:val="it-CH"/>
        </w:rPr>
      </w:pPr>
      <w:r w:rsidRPr="00E364AC">
        <w:rPr>
          <w:szCs w:val="24"/>
          <w:lang w:val="it-CH"/>
        </w:rPr>
        <w:t>Il Cantone Ticino aveva già integrato la strategia cantonale di sviluppo territoriale nella revisione del Piano direttore cantonale del 20 maggio 2009, segnatamente nella scheda R1 Modello territoriale. Il modello territoriale è articolato su due piani, il piano delle relazioni esterne e quello delle relazioni interne.</w:t>
      </w:r>
    </w:p>
    <w:p w14:paraId="496F258C" w14:textId="77777777" w:rsidR="00402A4C" w:rsidRPr="00E364AC" w:rsidRDefault="00012D3D" w:rsidP="00012D3D">
      <w:pPr>
        <w:jc w:val="both"/>
        <w:rPr>
          <w:szCs w:val="24"/>
          <w:lang w:val="it-CH"/>
        </w:rPr>
      </w:pPr>
      <w:r w:rsidRPr="00E364AC">
        <w:rPr>
          <w:szCs w:val="24"/>
          <w:lang w:val="it-CH"/>
        </w:rPr>
        <w:lastRenderedPageBreak/>
        <w:t>Per le relazioni esterne, il modello postula un’azione strutturata attorno a due assi: il primo, volto a consolidare il ruolo del Cantone nelle dinamiche interne all’area nazionale, il secondo, volto a rafforzare la posizione del Cantone nel contesto tranfrontaliero e internazionale.</w:t>
      </w:r>
    </w:p>
    <w:p w14:paraId="48004194" w14:textId="77777777" w:rsidR="00012D3D" w:rsidRPr="00E364AC" w:rsidRDefault="00012D3D" w:rsidP="00012D3D">
      <w:pPr>
        <w:jc w:val="both"/>
        <w:rPr>
          <w:szCs w:val="24"/>
          <w:lang w:val="it-CH" w:eastAsia="en-US"/>
        </w:rPr>
      </w:pPr>
      <w:r w:rsidRPr="00E364AC">
        <w:rPr>
          <w:szCs w:val="24"/>
          <w:lang w:val="it-CH" w:eastAsia="en-US"/>
        </w:rPr>
        <w:t>Per quanto riguarda le relazioni interne, la Città Ticino era composta da tre aree (Locarnese e Vallemaggia, Bellinzonese e Tre Valli, Luganese e Mendrisiotto) e quattro agglomerati. Ora – con le modifiche della scheda R1 – essa è composta dai quattro agglomerati di Locarno, Bellinzona, Lugano e Chiasso con le rispettive aree d’influenza.</w:t>
      </w:r>
    </w:p>
    <w:p w14:paraId="4CE09CD0" w14:textId="77777777" w:rsidR="00012D3D" w:rsidRPr="00E364AC" w:rsidRDefault="00012D3D" w:rsidP="00012D3D">
      <w:pPr>
        <w:jc w:val="both"/>
        <w:rPr>
          <w:szCs w:val="24"/>
          <w:lang w:val="it-CH"/>
        </w:rPr>
      </w:pPr>
    </w:p>
    <w:p w14:paraId="5FECAD6E" w14:textId="16F75486" w:rsidR="00402A4C" w:rsidRDefault="00402A4C" w:rsidP="00012D3D">
      <w:pPr>
        <w:jc w:val="both"/>
        <w:rPr>
          <w:szCs w:val="24"/>
          <w:lang w:val="it-CH"/>
        </w:rPr>
      </w:pPr>
      <w:r w:rsidRPr="00E364AC">
        <w:rPr>
          <w:szCs w:val="24"/>
          <w:lang w:val="it-CH"/>
        </w:rPr>
        <w:t>Le modifiche riguardano le relazioni interne, la Città-Ticino, che è composta da quattro agglomerati. I quattro agglomerati di Locarno, Bellinzona, Lugano e Chiasso-Mendrisio, con le rispettive aree d’influenza, formano una rete urbana caratterizzata da intensi scambi e relazioni, grazie anche al sistema ferroviario regionale. All’interno di questa rete – anche attraverso le politiche regionali di promozione economica, del turismo e di sviluppo territoriale e della mobilità – ogni agglomerato e rispettiva area d’influenza sviluppa la sua identità e le sue vocazioni in un’ottica di rafforzamento della coesione e degli equilibri territoriali dell’intero Cantone.</w:t>
      </w:r>
    </w:p>
    <w:p w14:paraId="15C634F2" w14:textId="696C281B" w:rsidR="00D60B46" w:rsidRDefault="00D60B46" w:rsidP="007A4B18">
      <w:pPr>
        <w:rPr>
          <w:rFonts w:eastAsiaTheme="minorHAnsi"/>
          <w:szCs w:val="24"/>
          <w:lang w:eastAsia="en-US"/>
        </w:rPr>
      </w:pPr>
    </w:p>
    <w:p w14:paraId="479B86CC" w14:textId="2FA2344F" w:rsidR="00031EEE" w:rsidRPr="00E364AC" w:rsidRDefault="00012D3D" w:rsidP="009D31CB">
      <w:pPr>
        <w:pStyle w:val="Didascalia"/>
        <w:spacing w:after="0"/>
        <w:rPr>
          <w:lang w:val="it-CH"/>
        </w:rPr>
      </w:pPr>
      <w:r w:rsidRPr="00E364AC">
        <w:rPr>
          <w:color w:val="auto"/>
          <w:sz w:val="22"/>
          <w:szCs w:val="22"/>
        </w:rPr>
        <w:t xml:space="preserve">Figura </w:t>
      </w:r>
      <w:r w:rsidRPr="00E364AC">
        <w:rPr>
          <w:color w:val="auto"/>
          <w:sz w:val="22"/>
          <w:szCs w:val="22"/>
        </w:rPr>
        <w:fldChar w:fldCharType="begin"/>
      </w:r>
      <w:r w:rsidRPr="00E364AC">
        <w:rPr>
          <w:color w:val="auto"/>
          <w:sz w:val="22"/>
          <w:szCs w:val="22"/>
        </w:rPr>
        <w:instrText xml:space="preserve"> SEQ Figura \* ARABIC </w:instrText>
      </w:r>
      <w:r w:rsidRPr="00E364AC">
        <w:rPr>
          <w:color w:val="auto"/>
          <w:sz w:val="22"/>
          <w:szCs w:val="22"/>
        </w:rPr>
        <w:fldChar w:fldCharType="separate"/>
      </w:r>
      <w:r w:rsidR="00700D1E">
        <w:rPr>
          <w:noProof/>
          <w:color w:val="auto"/>
          <w:sz w:val="22"/>
          <w:szCs w:val="22"/>
        </w:rPr>
        <w:t>1</w:t>
      </w:r>
      <w:r w:rsidRPr="00E364AC">
        <w:rPr>
          <w:color w:val="auto"/>
          <w:sz w:val="22"/>
          <w:szCs w:val="22"/>
        </w:rPr>
        <w:fldChar w:fldCharType="end"/>
      </w:r>
      <w:r w:rsidRPr="00E364AC">
        <w:rPr>
          <w:color w:val="auto"/>
          <w:sz w:val="22"/>
          <w:szCs w:val="22"/>
        </w:rPr>
        <w:t>: Nuovo schema del modello territoriale cantonale: quattro agglomerati con le rispettive aree d'influenza (scheda R1, capitolo 2. Indirizzi)</w:t>
      </w:r>
      <w:r w:rsidR="004D5EDD" w:rsidRPr="00E364AC">
        <w:rPr>
          <w:rFonts w:eastAsiaTheme="minorHAnsi"/>
          <w:noProof/>
          <w:color w:val="0432FF"/>
          <w:szCs w:val="24"/>
          <w:lang w:val="it-CH" w:eastAsia="it-CH"/>
        </w:rPr>
        <w:t xml:space="preserve"> </w:t>
      </w:r>
      <w:r w:rsidR="00476B3A" w:rsidRPr="00E364AC">
        <w:rPr>
          <w:rFonts w:eastAsiaTheme="minorHAnsi"/>
          <w:noProof/>
          <w:lang w:val="it-CH" w:eastAsia="it-CH"/>
        </w:rPr>
        <w:drawing>
          <wp:anchor distT="0" distB="0" distL="114300" distR="114300" simplePos="0" relativeHeight="251658240" behindDoc="0" locked="0" layoutInCell="1" allowOverlap="1" wp14:anchorId="35AC8147" wp14:editId="7F487C4A">
            <wp:simplePos x="0" y="0"/>
            <wp:positionH relativeFrom="column">
              <wp:posOffset>795655</wp:posOffset>
            </wp:positionH>
            <wp:positionV relativeFrom="paragraph">
              <wp:posOffset>782955</wp:posOffset>
            </wp:positionV>
            <wp:extent cx="4410000" cy="4986000"/>
            <wp:effectExtent l="0" t="0" r="0" b="5715"/>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255" b="5675"/>
                    <a:stretch/>
                  </pic:blipFill>
                  <pic:spPr bwMode="auto">
                    <a:xfrm>
                      <a:off x="0" y="0"/>
                      <a:ext cx="4410000" cy="498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1EEE" w:rsidRPr="00E364AC">
        <w:rPr>
          <w:lang w:val="it-CH"/>
        </w:rPr>
        <w:br w:type="page"/>
      </w:r>
    </w:p>
    <w:p w14:paraId="3B9CDB44" w14:textId="77777777" w:rsidR="00012D3D" w:rsidRPr="00E364AC" w:rsidRDefault="00012D3D" w:rsidP="00D60B46">
      <w:pPr>
        <w:spacing w:after="120"/>
        <w:rPr>
          <w:u w:val="single"/>
          <w:lang w:val="it-CH"/>
        </w:rPr>
      </w:pPr>
      <w:r w:rsidRPr="00E364AC">
        <w:rPr>
          <w:u w:val="single"/>
          <w:lang w:val="it-CH"/>
        </w:rPr>
        <w:lastRenderedPageBreak/>
        <w:t>Crescita demografica e dei posti di lavoro</w:t>
      </w:r>
    </w:p>
    <w:p w14:paraId="5CED7106" w14:textId="77777777" w:rsidR="00012D3D" w:rsidRPr="00E364AC" w:rsidRDefault="00012D3D" w:rsidP="00012D3D">
      <w:pPr>
        <w:jc w:val="both"/>
        <w:rPr>
          <w:rFonts w:eastAsiaTheme="minorHAnsi"/>
          <w:szCs w:val="24"/>
          <w:lang w:eastAsia="en-US"/>
        </w:rPr>
      </w:pPr>
      <w:r w:rsidRPr="00E364AC">
        <w:rPr>
          <w:rFonts w:eastAsiaTheme="minorHAnsi"/>
          <w:szCs w:val="24"/>
          <w:lang w:eastAsia="en-US"/>
        </w:rPr>
        <w:t>Secondo gli uffici di statistica federale e cantonale, rispetto al 2015 all’orizzonte 2030 la popolazione ticinese crescerà di circa 46’000 abitanti e all’orizzonte 2040 di circa 66’000 (scenario medio). Al 2040 si ipotizza una crescita di circa 39'000 posti di lavoro rispetto al 2015.</w:t>
      </w:r>
    </w:p>
    <w:p w14:paraId="1C15D27E" w14:textId="77777777" w:rsidR="00012D3D" w:rsidRPr="00E364AC" w:rsidRDefault="00012D3D" w:rsidP="00012D3D">
      <w:pPr>
        <w:jc w:val="both"/>
        <w:rPr>
          <w:rFonts w:eastAsiaTheme="minorHAnsi"/>
          <w:szCs w:val="24"/>
          <w:lang w:eastAsia="en-US"/>
        </w:rPr>
      </w:pPr>
    </w:p>
    <w:p w14:paraId="0C38E10D" w14:textId="78DF9E7E" w:rsidR="00012D3D" w:rsidRPr="00E364AC" w:rsidRDefault="00012D3D" w:rsidP="00012D3D">
      <w:pPr>
        <w:pStyle w:val="Didascalia"/>
        <w:spacing w:after="120"/>
        <w:rPr>
          <w:color w:val="auto"/>
          <w:sz w:val="22"/>
          <w:szCs w:val="22"/>
        </w:rPr>
      </w:pPr>
      <w:r w:rsidRPr="00E364AC">
        <w:rPr>
          <w:color w:val="auto"/>
          <w:sz w:val="22"/>
          <w:szCs w:val="22"/>
        </w:rPr>
        <w:t xml:space="preserve">Tabella </w:t>
      </w:r>
      <w:r w:rsidRPr="00E364AC">
        <w:rPr>
          <w:color w:val="auto"/>
          <w:sz w:val="22"/>
          <w:szCs w:val="22"/>
        </w:rPr>
        <w:fldChar w:fldCharType="begin"/>
      </w:r>
      <w:r w:rsidRPr="00E364AC">
        <w:rPr>
          <w:color w:val="auto"/>
          <w:sz w:val="22"/>
          <w:szCs w:val="22"/>
        </w:rPr>
        <w:instrText xml:space="preserve"> SEQ Tabella \* ARABIC </w:instrText>
      </w:r>
      <w:r w:rsidRPr="00E364AC">
        <w:rPr>
          <w:color w:val="auto"/>
          <w:sz w:val="22"/>
          <w:szCs w:val="22"/>
        </w:rPr>
        <w:fldChar w:fldCharType="separate"/>
      </w:r>
      <w:r w:rsidR="00700D1E">
        <w:rPr>
          <w:noProof/>
          <w:color w:val="auto"/>
          <w:sz w:val="22"/>
          <w:szCs w:val="22"/>
        </w:rPr>
        <w:t>2</w:t>
      </w:r>
      <w:r w:rsidRPr="00E364AC">
        <w:rPr>
          <w:color w:val="auto"/>
          <w:sz w:val="22"/>
          <w:szCs w:val="22"/>
        </w:rPr>
        <w:fldChar w:fldCharType="end"/>
      </w:r>
      <w:r w:rsidRPr="00E364AC">
        <w:rPr>
          <w:color w:val="auto"/>
          <w:sz w:val="22"/>
          <w:szCs w:val="22"/>
        </w:rPr>
        <w:t>: Ripartizione della popolazione e dei posti di lavoro al 2040 (scheda R1, Indirizzi)</w:t>
      </w:r>
    </w:p>
    <w:tbl>
      <w:tblPr>
        <w:tblStyle w:val="Grigliatabella2"/>
        <w:tblW w:w="0" w:type="auto"/>
        <w:tblLook w:val="04A0" w:firstRow="1" w:lastRow="0" w:firstColumn="1" w:lastColumn="0" w:noHBand="0" w:noVBand="1"/>
      </w:tblPr>
      <w:tblGrid>
        <w:gridCol w:w="3210"/>
        <w:gridCol w:w="3209"/>
        <w:gridCol w:w="3209"/>
      </w:tblGrid>
      <w:tr w:rsidR="00012D3D" w:rsidRPr="00E364AC" w14:paraId="23AC62AD" w14:textId="77777777" w:rsidTr="00362156">
        <w:tc>
          <w:tcPr>
            <w:tcW w:w="3259" w:type="dxa"/>
            <w:shd w:val="clear" w:color="auto" w:fill="D9D9D9" w:themeFill="background1" w:themeFillShade="D9"/>
          </w:tcPr>
          <w:p w14:paraId="7D1E68D1" w14:textId="77777777" w:rsidR="00012D3D" w:rsidRPr="00E364AC" w:rsidRDefault="00012D3D" w:rsidP="00362156">
            <w:pPr>
              <w:keepNext/>
              <w:rPr>
                <w:rFonts w:cs="Arial"/>
                <w:szCs w:val="24"/>
                <w:lang w:val="it-CH"/>
              </w:rPr>
            </w:pPr>
            <w:r w:rsidRPr="00E364AC">
              <w:rPr>
                <w:rFonts w:cs="Arial"/>
                <w:szCs w:val="24"/>
                <w:lang w:val="it-CH"/>
              </w:rPr>
              <w:t>Agglomerato e rispettiva area d’influenza</w:t>
            </w:r>
          </w:p>
        </w:tc>
        <w:tc>
          <w:tcPr>
            <w:tcW w:w="3259" w:type="dxa"/>
            <w:shd w:val="clear" w:color="auto" w:fill="D9D9D9" w:themeFill="background1" w:themeFillShade="D9"/>
          </w:tcPr>
          <w:p w14:paraId="12A80381" w14:textId="799A7738" w:rsidR="00012D3D" w:rsidRPr="00E364AC" w:rsidRDefault="00012D3D" w:rsidP="001A32CF">
            <w:pPr>
              <w:keepNext/>
              <w:rPr>
                <w:rFonts w:cs="Arial"/>
                <w:szCs w:val="24"/>
                <w:lang w:val="it-CH"/>
              </w:rPr>
            </w:pPr>
            <w:r w:rsidRPr="00E364AC">
              <w:rPr>
                <w:rFonts w:cs="Arial"/>
                <w:szCs w:val="24"/>
                <w:lang w:val="it-CH"/>
              </w:rPr>
              <w:t>Ripartizione della popolazione</w:t>
            </w:r>
            <w:r w:rsidR="001A32CF">
              <w:rPr>
                <w:rFonts w:cs="Arial"/>
                <w:szCs w:val="24"/>
                <w:lang w:val="it-CH"/>
              </w:rPr>
              <w:t xml:space="preserve"> </w:t>
            </w:r>
            <w:r w:rsidRPr="00E364AC">
              <w:rPr>
                <w:rFonts w:cs="Arial"/>
                <w:szCs w:val="24"/>
                <w:lang w:val="it-CH"/>
              </w:rPr>
              <w:t>al 2040</w:t>
            </w:r>
          </w:p>
        </w:tc>
        <w:tc>
          <w:tcPr>
            <w:tcW w:w="3260" w:type="dxa"/>
            <w:shd w:val="clear" w:color="auto" w:fill="D9D9D9" w:themeFill="background1" w:themeFillShade="D9"/>
          </w:tcPr>
          <w:p w14:paraId="529B1CCA" w14:textId="1DD0C8A5" w:rsidR="00012D3D" w:rsidRPr="00E364AC" w:rsidRDefault="00012D3D" w:rsidP="001A32CF">
            <w:pPr>
              <w:keepNext/>
              <w:rPr>
                <w:rFonts w:cs="Arial"/>
                <w:szCs w:val="24"/>
                <w:lang w:val="it-CH"/>
              </w:rPr>
            </w:pPr>
            <w:r w:rsidRPr="00E364AC">
              <w:rPr>
                <w:rFonts w:cs="Arial"/>
                <w:szCs w:val="24"/>
                <w:lang w:val="it-CH"/>
              </w:rPr>
              <w:t>Ripartizione dei posti di lavoro</w:t>
            </w:r>
            <w:r w:rsidR="001A32CF">
              <w:rPr>
                <w:rFonts w:cs="Arial"/>
                <w:szCs w:val="24"/>
                <w:lang w:val="it-CH"/>
              </w:rPr>
              <w:t xml:space="preserve"> </w:t>
            </w:r>
            <w:r w:rsidRPr="00E364AC">
              <w:rPr>
                <w:rFonts w:cs="Arial"/>
                <w:szCs w:val="24"/>
                <w:lang w:val="it-CH"/>
              </w:rPr>
              <w:t>al 2040</w:t>
            </w:r>
          </w:p>
        </w:tc>
      </w:tr>
      <w:tr w:rsidR="00012D3D" w:rsidRPr="00E364AC" w14:paraId="0888F9BB" w14:textId="77777777" w:rsidTr="00FE16E9">
        <w:tc>
          <w:tcPr>
            <w:tcW w:w="3259" w:type="dxa"/>
          </w:tcPr>
          <w:p w14:paraId="275252E7" w14:textId="77777777" w:rsidR="00012D3D" w:rsidRPr="00E364AC" w:rsidRDefault="00012D3D" w:rsidP="00362156">
            <w:pPr>
              <w:keepNext/>
              <w:spacing w:before="40" w:after="40"/>
              <w:jc w:val="both"/>
              <w:rPr>
                <w:rFonts w:cs="Arial"/>
                <w:szCs w:val="24"/>
                <w:lang w:val="it-CH"/>
              </w:rPr>
            </w:pPr>
            <w:r w:rsidRPr="00E364AC">
              <w:rPr>
                <w:rFonts w:cs="Arial"/>
                <w:szCs w:val="24"/>
                <w:lang w:val="it-CH"/>
              </w:rPr>
              <w:t>Mendrisiotto</w:t>
            </w:r>
          </w:p>
        </w:tc>
        <w:tc>
          <w:tcPr>
            <w:tcW w:w="3259" w:type="dxa"/>
          </w:tcPr>
          <w:p w14:paraId="1C432968" w14:textId="77777777" w:rsidR="00012D3D" w:rsidRPr="00E364AC" w:rsidRDefault="00012D3D" w:rsidP="00362156">
            <w:pPr>
              <w:keepNext/>
              <w:spacing w:before="40" w:after="40"/>
              <w:jc w:val="both"/>
              <w:rPr>
                <w:rFonts w:cs="Arial"/>
                <w:szCs w:val="24"/>
                <w:lang w:val="it-CH"/>
              </w:rPr>
            </w:pPr>
            <w:r w:rsidRPr="00E364AC">
              <w:rPr>
                <w:rFonts w:cs="Arial"/>
                <w:szCs w:val="24"/>
                <w:lang w:val="it-CH"/>
              </w:rPr>
              <w:t>16%</w:t>
            </w:r>
          </w:p>
        </w:tc>
        <w:tc>
          <w:tcPr>
            <w:tcW w:w="3260" w:type="dxa"/>
          </w:tcPr>
          <w:p w14:paraId="57984B2E" w14:textId="77777777" w:rsidR="00012D3D" w:rsidRPr="00E364AC" w:rsidRDefault="00012D3D" w:rsidP="00362156">
            <w:pPr>
              <w:keepNext/>
              <w:spacing w:before="40" w:after="40"/>
              <w:jc w:val="both"/>
              <w:rPr>
                <w:rFonts w:cs="Arial"/>
                <w:szCs w:val="24"/>
                <w:lang w:val="it-CH"/>
              </w:rPr>
            </w:pPr>
            <w:r w:rsidRPr="00E364AC">
              <w:rPr>
                <w:rFonts w:cs="Arial"/>
                <w:szCs w:val="24"/>
                <w:lang w:val="it-CH"/>
              </w:rPr>
              <w:t>20%</w:t>
            </w:r>
          </w:p>
        </w:tc>
      </w:tr>
      <w:tr w:rsidR="00012D3D" w:rsidRPr="00E364AC" w14:paraId="144421FF" w14:textId="77777777" w:rsidTr="00FE16E9">
        <w:tc>
          <w:tcPr>
            <w:tcW w:w="3259" w:type="dxa"/>
          </w:tcPr>
          <w:p w14:paraId="09E1427E" w14:textId="77777777" w:rsidR="00012D3D" w:rsidRPr="00E364AC" w:rsidRDefault="00012D3D" w:rsidP="00362156">
            <w:pPr>
              <w:keepNext/>
              <w:spacing w:before="40" w:after="40"/>
              <w:jc w:val="both"/>
              <w:rPr>
                <w:rFonts w:cs="Arial"/>
                <w:szCs w:val="24"/>
                <w:lang w:val="it-CH"/>
              </w:rPr>
            </w:pPr>
            <w:r w:rsidRPr="00E364AC">
              <w:rPr>
                <w:rFonts w:cs="Arial"/>
                <w:szCs w:val="24"/>
                <w:lang w:val="it-CH"/>
              </w:rPr>
              <w:t>Luganese</w:t>
            </w:r>
          </w:p>
        </w:tc>
        <w:tc>
          <w:tcPr>
            <w:tcW w:w="3259" w:type="dxa"/>
          </w:tcPr>
          <w:p w14:paraId="21C0A129" w14:textId="77777777" w:rsidR="00012D3D" w:rsidRPr="00E364AC" w:rsidRDefault="00012D3D" w:rsidP="00362156">
            <w:pPr>
              <w:keepNext/>
              <w:spacing w:before="40" w:after="40"/>
              <w:jc w:val="both"/>
              <w:rPr>
                <w:rFonts w:cs="Arial"/>
                <w:szCs w:val="24"/>
                <w:lang w:val="it-CH"/>
              </w:rPr>
            </w:pPr>
            <w:r w:rsidRPr="00E364AC">
              <w:rPr>
                <w:rFonts w:cs="Arial"/>
                <w:szCs w:val="24"/>
                <w:lang w:val="it-CH"/>
              </w:rPr>
              <w:t>43%</w:t>
            </w:r>
          </w:p>
        </w:tc>
        <w:tc>
          <w:tcPr>
            <w:tcW w:w="3260" w:type="dxa"/>
          </w:tcPr>
          <w:p w14:paraId="75F35D03" w14:textId="77777777" w:rsidR="00012D3D" w:rsidRPr="00E364AC" w:rsidRDefault="00012D3D" w:rsidP="00362156">
            <w:pPr>
              <w:keepNext/>
              <w:spacing w:before="40" w:after="40"/>
              <w:jc w:val="both"/>
              <w:rPr>
                <w:rFonts w:cs="Arial"/>
                <w:szCs w:val="24"/>
                <w:lang w:val="it-CH"/>
              </w:rPr>
            </w:pPr>
            <w:r w:rsidRPr="00E364AC">
              <w:rPr>
                <w:rFonts w:cs="Arial"/>
                <w:szCs w:val="24"/>
                <w:lang w:val="it-CH"/>
              </w:rPr>
              <w:t>47%</w:t>
            </w:r>
          </w:p>
        </w:tc>
      </w:tr>
      <w:tr w:rsidR="00012D3D" w:rsidRPr="00E364AC" w14:paraId="40A46A69" w14:textId="77777777" w:rsidTr="00FE16E9">
        <w:tc>
          <w:tcPr>
            <w:tcW w:w="3259" w:type="dxa"/>
          </w:tcPr>
          <w:p w14:paraId="14D8E850" w14:textId="77777777" w:rsidR="00012D3D" w:rsidRPr="00E364AC" w:rsidRDefault="00012D3D" w:rsidP="00362156">
            <w:pPr>
              <w:keepNext/>
              <w:spacing w:before="40" w:after="40"/>
              <w:jc w:val="both"/>
              <w:rPr>
                <w:rFonts w:cs="Arial"/>
                <w:szCs w:val="24"/>
                <w:lang w:val="it-CH"/>
              </w:rPr>
            </w:pPr>
            <w:r w:rsidRPr="00E364AC">
              <w:rPr>
                <w:rFonts w:cs="Arial"/>
                <w:szCs w:val="24"/>
                <w:lang w:val="it-CH"/>
              </w:rPr>
              <w:t>Locarnese e Valli</w:t>
            </w:r>
          </w:p>
        </w:tc>
        <w:tc>
          <w:tcPr>
            <w:tcW w:w="3259" w:type="dxa"/>
          </w:tcPr>
          <w:p w14:paraId="60551323" w14:textId="77777777" w:rsidR="00012D3D" w:rsidRPr="00E364AC" w:rsidRDefault="00012D3D" w:rsidP="00362156">
            <w:pPr>
              <w:keepNext/>
              <w:spacing w:before="40" w:after="40"/>
              <w:jc w:val="both"/>
              <w:rPr>
                <w:rFonts w:cs="Arial"/>
                <w:szCs w:val="24"/>
                <w:lang w:val="it-CH"/>
              </w:rPr>
            </w:pPr>
            <w:r w:rsidRPr="00E364AC">
              <w:rPr>
                <w:rFonts w:cs="Arial"/>
                <w:szCs w:val="24"/>
                <w:lang w:val="it-CH"/>
              </w:rPr>
              <w:t>19%</w:t>
            </w:r>
          </w:p>
        </w:tc>
        <w:tc>
          <w:tcPr>
            <w:tcW w:w="3260" w:type="dxa"/>
          </w:tcPr>
          <w:p w14:paraId="3ACC09E5" w14:textId="77777777" w:rsidR="00012D3D" w:rsidRPr="00E364AC" w:rsidRDefault="00012D3D" w:rsidP="00362156">
            <w:pPr>
              <w:keepNext/>
              <w:spacing w:before="40" w:after="40"/>
              <w:jc w:val="both"/>
              <w:rPr>
                <w:rFonts w:cs="Arial"/>
                <w:szCs w:val="24"/>
                <w:lang w:val="it-CH"/>
              </w:rPr>
            </w:pPr>
            <w:r w:rsidRPr="00E364AC">
              <w:rPr>
                <w:rFonts w:cs="Arial"/>
                <w:szCs w:val="24"/>
                <w:lang w:val="it-CH"/>
              </w:rPr>
              <w:t>15%</w:t>
            </w:r>
          </w:p>
        </w:tc>
      </w:tr>
      <w:tr w:rsidR="00012D3D" w:rsidRPr="00E364AC" w14:paraId="638DA45E" w14:textId="77777777" w:rsidTr="00FE16E9">
        <w:tc>
          <w:tcPr>
            <w:tcW w:w="3259" w:type="dxa"/>
          </w:tcPr>
          <w:p w14:paraId="7E931E46" w14:textId="77777777" w:rsidR="00012D3D" w:rsidRPr="00E364AC" w:rsidRDefault="00012D3D" w:rsidP="00362156">
            <w:pPr>
              <w:keepNext/>
              <w:spacing w:before="40" w:after="40"/>
              <w:jc w:val="both"/>
              <w:rPr>
                <w:rFonts w:cs="Arial"/>
                <w:szCs w:val="24"/>
                <w:lang w:val="it-CH"/>
              </w:rPr>
            </w:pPr>
            <w:r w:rsidRPr="00E364AC">
              <w:rPr>
                <w:rFonts w:cs="Arial"/>
                <w:szCs w:val="24"/>
                <w:lang w:val="it-CH"/>
              </w:rPr>
              <w:t>Bellinzonese e Tre Valli</w:t>
            </w:r>
          </w:p>
        </w:tc>
        <w:tc>
          <w:tcPr>
            <w:tcW w:w="3259" w:type="dxa"/>
          </w:tcPr>
          <w:p w14:paraId="6CFD655A" w14:textId="77777777" w:rsidR="00012D3D" w:rsidRPr="00E364AC" w:rsidRDefault="00012D3D" w:rsidP="00362156">
            <w:pPr>
              <w:keepNext/>
              <w:spacing w:before="40" w:after="40"/>
              <w:jc w:val="both"/>
              <w:rPr>
                <w:rFonts w:cs="Arial"/>
                <w:szCs w:val="24"/>
                <w:lang w:val="it-CH"/>
              </w:rPr>
            </w:pPr>
            <w:r w:rsidRPr="00E364AC">
              <w:rPr>
                <w:rFonts w:cs="Arial"/>
                <w:szCs w:val="24"/>
                <w:lang w:val="it-CH"/>
              </w:rPr>
              <w:t>22%</w:t>
            </w:r>
          </w:p>
        </w:tc>
        <w:tc>
          <w:tcPr>
            <w:tcW w:w="3260" w:type="dxa"/>
          </w:tcPr>
          <w:p w14:paraId="50262CB3" w14:textId="77777777" w:rsidR="00012D3D" w:rsidRPr="00E364AC" w:rsidRDefault="00012D3D" w:rsidP="00362156">
            <w:pPr>
              <w:keepNext/>
              <w:spacing w:before="40" w:after="40"/>
              <w:jc w:val="both"/>
              <w:rPr>
                <w:rFonts w:cs="Arial"/>
                <w:szCs w:val="24"/>
                <w:lang w:val="it-CH"/>
              </w:rPr>
            </w:pPr>
            <w:r w:rsidRPr="00E364AC">
              <w:rPr>
                <w:rFonts w:cs="Arial"/>
                <w:szCs w:val="24"/>
                <w:lang w:val="it-CH"/>
              </w:rPr>
              <w:t>18%</w:t>
            </w:r>
          </w:p>
        </w:tc>
      </w:tr>
    </w:tbl>
    <w:p w14:paraId="4BE7A614" w14:textId="407209D0" w:rsidR="00012D3D" w:rsidRPr="00E364AC" w:rsidRDefault="00012D3D" w:rsidP="00012D3D">
      <w:pPr>
        <w:jc w:val="both"/>
        <w:rPr>
          <w:rFonts w:eastAsiaTheme="minorHAnsi"/>
        </w:rPr>
      </w:pPr>
    </w:p>
    <w:p w14:paraId="10DB37BE" w14:textId="77777777" w:rsidR="00012D3D" w:rsidRPr="00E364AC" w:rsidRDefault="00012D3D" w:rsidP="00D60B46">
      <w:pPr>
        <w:spacing w:after="120"/>
        <w:rPr>
          <w:u w:val="single"/>
          <w:lang w:val="it-CH"/>
        </w:rPr>
      </w:pPr>
      <w:r w:rsidRPr="00E364AC">
        <w:rPr>
          <w:u w:val="single"/>
          <w:lang w:val="it-CH"/>
        </w:rPr>
        <w:t>Spazi funzionali</w:t>
      </w:r>
    </w:p>
    <w:p w14:paraId="32FA03CD" w14:textId="77777777" w:rsidR="00012D3D" w:rsidRPr="00E364AC" w:rsidRDefault="00012D3D" w:rsidP="00012D3D">
      <w:pPr>
        <w:jc w:val="both"/>
        <w:rPr>
          <w:rFonts w:eastAsiaTheme="minorHAnsi"/>
          <w:szCs w:val="24"/>
          <w:lang w:val="it-CH" w:eastAsia="en-US"/>
        </w:rPr>
      </w:pPr>
      <w:r w:rsidRPr="00E364AC">
        <w:rPr>
          <w:rFonts w:eastAsiaTheme="minorHAnsi"/>
          <w:szCs w:val="24"/>
          <w:lang w:val="it-CH" w:eastAsia="en-US"/>
        </w:rPr>
        <w:t>Negli spazi funzionali si declinano le diverse vocazioni del territorio cantonale e gli obiettivi di sviluppo territoriale, in particolare quelli relativi agli insediamenti e agli spazi liberi verdi. In quest’ambito:</w:t>
      </w:r>
    </w:p>
    <w:p w14:paraId="3C70A424" w14:textId="77777777" w:rsidR="00012D3D" w:rsidRPr="00E364AC" w:rsidRDefault="00012D3D" w:rsidP="00D60B46">
      <w:pPr>
        <w:numPr>
          <w:ilvl w:val="0"/>
          <w:numId w:val="3"/>
        </w:numPr>
        <w:spacing w:before="120"/>
        <w:ind w:left="284" w:hanging="284"/>
        <w:jc w:val="both"/>
        <w:rPr>
          <w:rFonts w:eastAsiaTheme="minorHAnsi"/>
          <w:szCs w:val="24"/>
          <w:lang w:val="it-CH" w:eastAsia="en-US"/>
        </w:rPr>
      </w:pPr>
      <w:r w:rsidRPr="00E364AC">
        <w:rPr>
          <w:rFonts w:eastAsiaTheme="minorHAnsi"/>
          <w:szCs w:val="24"/>
          <w:lang w:val="it-CH" w:eastAsia="en-US"/>
        </w:rPr>
        <w:t xml:space="preserve">il </w:t>
      </w:r>
      <w:r w:rsidRPr="00E364AC">
        <w:rPr>
          <w:rFonts w:eastAsiaTheme="minorHAnsi"/>
          <w:i/>
          <w:szCs w:val="24"/>
          <w:lang w:val="it-CH" w:eastAsia="en-US"/>
        </w:rPr>
        <w:t>centro</w:t>
      </w:r>
      <w:r w:rsidRPr="00E364AC">
        <w:rPr>
          <w:rFonts w:eastAsiaTheme="minorHAnsi"/>
          <w:szCs w:val="24"/>
          <w:lang w:val="it-CH" w:eastAsia="en-US"/>
        </w:rPr>
        <w:t xml:space="preserve"> e il </w:t>
      </w:r>
      <w:r w:rsidRPr="00E364AC">
        <w:rPr>
          <w:rFonts w:eastAsiaTheme="minorHAnsi"/>
          <w:i/>
          <w:szCs w:val="24"/>
          <w:lang w:val="it-CH" w:eastAsia="en-US"/>
        </w:rPr>
        <w:t>suburbano</w:t>
      </w:r>
      <w:r w:rsidRPr="00E364AC">
        <w:rPr>
          <w:rFonts w:eastAsiaTheme="minorHAnsi"/>
          <w:szCs w:val="24"/>
          <w:lang w:val="it-CH" w:eastAsia="en-US"/>
        </w:rPr>
        <w:t xml:space="preserve"> rappresentano il territorio a vocazione urbana;</w:t>
      </w:r>
    </w:p>
    <w:p w14:paraId="4855DCA8" w14:textId="77777777" w:rsidR="00012D3D" w:rsidRPr="00E364AC" w:rsidRDefault="00012D3D" w:rsidP="00D60B46">
      <w:pPr>
        <w:numPr>
          <w:ilvl w:val="0"/>
          <w:numId w:val="3"/>
        </w:numPr>
        <w:spacing w:before="120"/>
        <w:ind w:left="284" w:hanging="284"/>
        <w:jc w:val="both"/>
        <w:rPr>
          <w:rFonts w:eastAsiaTheme="minorHAnsi"/>
          <w:szCs w:val="24"/>
          <w:lang w:val="it-CH" w:eastAsia="en-US"/>
        </w:rPr>
      </w:pPr>
      <w:r w:rsidRPr="00E364AC">
        <w:rPr>
          <w:rFonts w:eastAsiaTheme="minorHAnsi"/>
          <w:szCs w:val="24"/>
          <w:lang w:val="it-CH" w:eastAsia="en-US"/>
        </w:rPr>
        <w:t xml:space="preserve">il </w:t>
      </w:r>
      <w:r w:rsidRPr="00E364AC">
        <w:rPr>
          <w:rFonts w:eastAsiaTheme="minorHAnsi"/>
          <w:i/>
          <w:szCs w:val="24"/>
          <w:lang w:val="it-CH" w:eastAsia="en-US"/>
        </w:rPr>
        <w:t>periurbano</w:t>
      </w:r>
      <w:r w:rsidRPr="00E364AC">
        <w:rPr>
          <w:rFonts w:eastAsiaTheme="minorHAnsi"/>
          <w:szCs w:val="24"/>
          <w:lang w:val="it-CH" w:eastAsia="en-US"/>
        </w:rPr>
        <w:t xml:space="preserve"> rappresenta il territorio a vocazione residenziale;</w:t>
      </w:r>
    </w:p>
    <w:p w14:paraId="20FF023C" w14:textId="77777777" w:rsidR="00012D3D" w:rsidRPr="00E364AC" w:rsidRDefault="00012D3D" w:rsidP="00D60B46">
      <w:pPr>
        <w:numPr>
          <w:ilvl w:val="0"/>
          <w:numId w:val="3"/>
        </w:numPr>
        <w:spacing w:before="120"/>
        <w:ind w:left="284" w:hanging="284"/>
        <w:jc w:val="both"/>
        <w:rPr>
          <w:rFonts w:eastAsiaTheme="minorHAnsi"/>
          <w:szCs w:val="24"/>
          <w:lang w:val="it-CH" w:eastAsia="en-US"/>
        </w:rPr>
      </w:pPr>
      <w:r w:rsidRPr="00E364AC">
        <w:rPr>
          <w:rFonts w:eastAsiaTheme="minorHAnsi"/>
          <w:szCs w:val="24"/>
          <w:lang w:val="it-CH" w:eastAsia="en-US"/>
        </w:rPr>
        <w:t xml:space="preserve">il </w:t>
      </w:r>
      <w:r w:rsidRPr="00E364AC">
        <w:rPr>
          <w:rFonts w:eastAsiaTheme="minorHAnsi"/>
          <w:i/>
          <w:szCs w:val="24"/>
          <w:lang w:val="it-CH" w:eastAsia="en-US"/>
        </w:rPr>
        <w:t>retroterra</w:t>
      </w:r>
      <w:r w:rsidRPr="00E364AC">
        <w:rPr>
          <w:rFonts w:eastAsiaTheme="minorHAnsi"/>
          <w:szCs w:val="24"/>
          <w:lang w:val="it-CH" w:eastAsia="en-US"/>
        </w:rPr>
        <w:t xml:space="preserve"> e la </w:t>
      </w:r>
      <w:r w:rsidRPr="00E364AC">
        <w:rPr>
          <w:rFonts w:eastAsiaTheme="minorHAnsi"/>
          <w:i/>
          <w:szCs w:val="24"/>
          <w:lang w:val="it-CH" w:eastAsia="en-US"/>
        </w:rPr>
        <w:t>montagna</w:t>
      </w:r>
      <w:r w:rsidRPr="00E364AC">
        <w:rPr>
          <w:rFonts w:eastAsiaTheme="minorHAnsi"/>
          <w:szCs w:val="24"/>
          <w:lang w:val="it-CH" w:eastAsia="en-US"/>
        </w:rPr>
        <w:t xml:space="preserve"> rappresentano il territorio della tradizione.</w:t>
      </w:r>
    </w:p>
    <w:p w14:paraId="72056C2B" w14:textId="6F753918" w:rsidR="00012D3D" w:rsidRPr="00E364AC" w:rsidRDefault="00012D3D" w:rsidP="00D60B46">
      <w:pPr>
        <w:ind w:left="284" w:hanging="284"/>
        <w:rPr>
          <w:lang w:val="it-CH"/>
        </w:rPr>
      </w:pPr>
    </w:p>
    <w:p w14:paraId="5513AC8C" w14:textId="77777777" w:rsidR="00012D3D" w:rsidRPr="00E364AC" w:rsidRDefault="00012D3D" w:rsidP="00D60B46">
      <w:pPr>
        <w:spacing w:after="120"/>
        <w:ind w:left="284" w:hanging="284"/>
        <w:rPr>
          <w:u w:val="single"/>
          <w:lang w:val="it-CH"/>
        </w:rPr>
      </w:pPr>
      <w:r w:rsidRPr="00E364AC">
        <w:rPr>
          <w:u w:val="single"/>
          <w:lang w:val="it-CH"/>
        </w:rPr>
        <w:t>Progetto territoriale Svizzera</w:t>
      </w:r>
    </w:p>
    <w:p w14:paraId="26628625" w14:textId="77777777" w:rsidR="00012D3D" w:rsidRPr="00E364AC" w:rsidRDefault="00012D3D" w:rsidP="00D60B46">
      <w:pPr>
        <w:ind w:left="284" w:hanging="284"/>
        <w:jc w:val="both"/>
        <w:rPr>
          <w:rFonts w:eastAsiaTheme="minorHAnsi"/>
          <w:szCs w:val="24"/>
          <w:lang w:eastAsia="en-US"/>
        </w:rPr>
      </w:pPr>
      <w:r w:rsidRPr="00E364AC">
        <w:rPr>
          <w:rFonts w:eastAsiaTheme="minorHAnsi"/>
          <w:szCs w:val="24"/>
          <w:lang w:eastAsia="en-US"/>
        </w:rPr>
        <w:t>L’impostazione del modello territoriale cantonale è coerente con il Progetto territoriale Svizzera, che si basa su tre strategie:</w:t>
      </w:r>
    </w:p>
    <w:p w14:paraId="2CC0F935" w14:textId="77777777" w:rsidR="00012D3D" w:rsidRPr="00E364AC" w:rsidRDefault="00012D3D" w:rsidP="00D60B46">
      <w:pPr>
        <w:numPr>
          <w:ilvl w:val="0"/>
          <w:numId w:val="3"/>
        </w:numPr>
        <w:spacing w:before="120"/>
        <w:ind w:left="284" w:hanging="284"/>
        <w:jc w:val="both"/>
        <w:rPr>
          <w:rFonts w:eastAsiaTheme="minorHAnsi"/>
          <w:szCs w:val="24"/>
          <w:lang w:val="it-CH" w:eastAsia="en-US"/>
        </w:rPr>
      </w:pPr>
      <w:r w:rsidRPr="00E364AC">
        <w:rPr>
          <w:rFonts w:eastAsiaTheme="minorHAnsi"/>
          <w:szCs w:val="24"/>
          <w:lang w:val="it-CH" w:eastAsia="en-US"/>
        </w:rPr>
        <w:t>creare aree d’intervento e rafforzare la rete policentrica formata da città e Comuni;</w:t>
      </w:r>
    </w:p>
    <w:p w14:paraId="02252FD6" w14:textId="77777777" w:rsidR="00012D3D" w:rsidRPr="00E364AC" w:rsidRDefault="00012D3D" w:rsidP="00D60B46">
      <w:pPr>
        <w:numPr>
          <w:ilvl w:val="0"/>
          <w:numId w:val="3"/>
        </w:numPr>
        <w:spacing w:before="120"/>
        <w:ind w:left="284" w:hanging="284"/>
        <w:jc w:val="both"/>
        <w:rPr>
          <w:rFonts w:eastAsiaTheme="minorHAnsi"/>
          <w:szCs w:val="24"/>
          <w:lang w:val="it-CH" w:eastAsia="en-US"/>
        </w:rPr>
      </w:pPr>
      <w:r w:rsidRPr="00E364AC">
        <w:rPr>
          <w:rFonts w:eastAsiaTheme="minorHAnsi"/>
          <w:szCs w:val="24"/>
          <w:lang w:val="it-CH" w:eastAsia="en-US"/>
        </w:rPr>
        <w:t>valorizzare gli insediamenti e i paesaggi;</w:t>
      </w:r>
    </w:p>
    <w:p w14:paraId="67A8E674" w14:textId="77777777" w:rsidR="00012D3D" w:rsidRPr="00E364AC" w:rsidRDefault="00012D3D" w:rsidP="00D60B46">
      <w:pPr>
        <w:numPr>
          <w:ilvl w:val="0"/>
          <w:numId w:val="3"/>
        </w:numPr>
        <w:spacing w:before="120"/>
        <w:ind w:left="284" w:hanging="284"/>
        <w:jc w:val="both"/>
        <w:rPr>
          <w:rFonts w:eastAsiaTheme="minorHAnsi"/>
          <w:szCs w:val="24"/>
          <w:lang w:val="it-CH" w:eastAsia="en-US"/>
        </w:rPr>
      </w:pPr>
      <w:r w:rsidRPr="00E364AC">
        <w:rPr>
          <w:rFonts w:eastAsiaTheme="minorHAnsi"/>
          <w:szCs w:val="24"/>
          <w:lang w:val="it-CH" w:eastAsia="en-US"/>
        </w:rPr>
        <w:t>armonizzare traffico, energia e sviluppo territoriale.</w:t>
      </w:r>
    </w:p>
    <w:p w14:paraId="23125713" w14:textId="0D6F1F16" w:rsidR="00362156" w:rsidRPr="00E364AC" w:rsidRDefault="00362156" w:rsidP="00012D3D">
      <w:pPr>
        <w:jc w:val="both"/>
        <w:rPr>
          <w:rFonts w:eastAsiaTheme="minorHAnsi"/>
        </w:rPr>
      </w:pPr>
    </w:p>
    <w:p w14:paraId="043C7D71" w14:textId="272C961D" w:rsidR="004D5EDD" w:rsidRPr="00E364AC" w:rsidRDefault="00012D3D" w:rsidP="001A32CF">
      <w:pPr>
        <w:pStyle w:val="Didascalia"/>
        <w:spacing w:after="240"/>
        <w:rPr>
          <w:color w:val="auto"/>
          <w:sz w:val="22"/>
          <w:szCs w:val="22"/>
        </w:rPr>
      </w:pPr>
      <w:r w:rsidRPr="00E364AC">
        <w:rPr>
          <w:color w:val="auto"/>
          <w:sz w:val="22"/>
          <w:szCs w:val="22"/>
        </w:rPr>
        <w:t xml:space="preserve">Figura </w:t>
      </w:r>
      <w:r w:rsidRPr="00E364AC">
        <w:rPr>
          <w:color w:val="auto"/>
          <w:sz w:val="22"/>
          <w:szCs w:val="22"/>
        </w:rPr>
        <w:fldChar w:fldCharType="begin"/>
      </w:r>
      <w:r w:rsidRPr="00E364AC">
        <w:rPr>
          <w:color w:val="auto"/>
          <w:sz w:val="22"/>
          <w:szCs w:val="22"/>
        </w:rPr>
        <w:instrText xml:space="preserve"> SEQ Figura \* ARABIC </w:instrText>
      </w:r>
      <w:r w:rsidRPr="00E364AC">
        <w:rPr>
          <w:color w:val="auto"/>
          <w:sz w:val="22"/>
          <w:szCs w:val="22"/>
        </w:rPr>
        <w:fldChar w:fldCharType="separate"/>
      </w:r>
      <w:r w:rsidR="00700D1E">
        <w:rPr>
          <w:noProof/>
          <w:color w:val="auto"/>
          <w:sz w:val="22"/>
          <w:szCs w:val="22"/>
        </w:rPr>
        <w:t>2</w:t>
      </w:r>
      <w:r w:rsidRPr="00E364AC">
        <w:rPr>
          <w:color w:val="auto"/>
          <w:sz w:val="22"/>
          <w:szCs w:val="22"/>
        </w:rPr>
        <w:fldChar w:fldCharType="end"/>
      </w:r>
      <w:r w:rsidRPr="00E364AC">
        <w:rPr>
          <w:color w:val="auto"/>
          <w:sz w:val="22"/>
          <w:szCs w:val="22"/>
        </w:rPr>
        <w:t>: Le aree d'intervento del Progetto territoriale Svizzera</w:t>
      </w:r>
    </w:p>
    <w:p w14:paraId="4813974F" w14:textId="77777777" w:rsidR="00D60B46" w:rsidRDefault="004D5EDD" w:rsidP="00012D3D">
      <w:pPr>
        <w:pStyle w:val="Didascalia"/>
        <w:spacing w:after="120"/>
        <w:rPr>
          <w:color w:val="auto"/>
          <w:sz w:val="22"/>
          <w:szCs w:val="22"/>
        </w:rPr>
      </w:pPr>
      <w:r w:rsidRPr="00E364AC">
        <w:rPr>
          <w:rFonts w:ascii="Frutiger Neue" w:hAnsi="Frutiger Neue" w:cs="Arial"/>
          <w:noProof/>
          <w:color w:val="0432FF"/>
          <w:szCs w:val="24"/>
          <w:lang w:val="it-CH" w:eastAsia="it-CH"/>
        </w:rPr>
        <w:drawing>
          <wp:inline distT="0" distB="0" distL="0" distR="0" wp14:anchorId="1C7C8400" wp14:editId="1F43D380">
            <wp:extent cx="2581249" cy="1937657"/>
            <wp:effectExtent l="0" t="0" r="0" b="5715"/>
            <wp:docPr id="3" name="Immagine 3" descr="Il Progetto territoriale Svizzera presenta una strategia comune a favore di uno sviluppo territoriale sostenibile, nell'ambito del quale assumono un ruolo prioritario una riflessione e un'azione partenariali in termini di aree di interv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 Progetto territoriale Svizzera presenta una strategia comune a favore di uno sviluppo territoriale sostenibile, nell'ambito del quale assumono un ruolo prioritario una riflessione e un'azione partenariali in termini di aree di interven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3340" cy="1961746"/>
                    </a:xfrm>
                    <a:prstGeom prst="rect">
                      <a:avLst/>
                    </a:prstGeom>
                    <a:noFill/>
                    <a:ln>
                      <a:noFill/>
                    </a:ln>
                  </pic:spPr>
                </pic:pic>
              </a:graphicData>
            </a:graphic>
          </wp:inline>
        </w:drawing>
      </w:r>
    </w:p>
    <w:p w14:paraId="4A0BAFD3" w14:textId="77777777" w:rsidR="00D60B46" w:rsidRDefault="00D60B46" w:rsidP="009D31CB">
      <w:pPr>
        <w:pStyle w:val="Didascalia"/>
        <w:spacing w:after="0"/>
        <w:rPr>
          <w:color w:val="auto"/>
          <w:sz w:val="22"/>
          <w:szCs w:val="22"/>
        </w:rPr>
      </w:pPr>
    </w:p>
    <w:p w14:paraId="3C5E8958" w14:textId="77777777" w:rsidR="00012D3D" w:rsidRPr="00E364AC" w:rsidRDefault="00012D3D" w:rsidP="00012D3D">
      <w:pPr>
        <w:jc w:val="both"/>
        <w:rPr>
          <w:rFonts w:eastAsiaTheme="minorHAnsi"/>
          <w:szCs w:val="24"/>
          <w:lang w:eastAsia="en-US"/>
        </w:rPr>
      </w:pPr>
      <w:r w:rsidRPr="00E364AC">
        <w:rPr>
          <w:rFonts w:eastAsiaTheme="minorHAnsi"/>
          <w:szCs w:val="24"/>
          <w:lang w:eastAsia="en-US"/>
        </w:rPr>
        <w:t xml:space="preserve">Le aree d’intervento non corrispondono ai confini comunali, cantonali o nazionali. Esse possono sovrapporsi e ognuna di esse comprende sia spazi d’importanza rurale che d’impronta urbana. La Città Ticino fa parte delle aree d’intervento caratterizzate da città di </w:t>
      </w:r>
      <w:r w:rsidRPr="00E364AC">
        <w:rPr>
          <w:rFonts w:eastAsiaTheme="minorHAnsi"/>
          <w:szCs w:val="24"/>
          <w:lang w:eastAsia="en-US"/>
        </w:rPr>
        <w:lastRenderedPageBreak/>
        <w:t>piccole e medie dimensioni e le rispettive aree d’influenza, mentre la Regione del San Gottardo fa parte delle aree d’intervento alpine</w:t>
      </w:r>
      <w:r w:rsidRPr="00E364AC">
        <w:rPr>
          <w:rFonts w:eastAsiaTheme="minorHAnsi"/>
          <w:szCs w:val="24"/>
          <w:vertAlign w:val="superscript"/>
          <w:lang w:eastAsia="en-US"/>
        </w:rPr>
        <w:footnoteReference w:id="5"/>
      </w:r>
      <w:r w:rsidRPr="00E364AC">
        <w:rPr>
          <w:rFonts w:eastAsiaTheme="minorHAnsi"/>
          <w:szCs w:val="24"/>
          <w:lang w:eastAsia="en-US"/>
        </w:rPr>
        <w:t>.</w:t>
      </w:r>
    </w:p>
    <w:p w14:paraId="11C7C5AB" w14:textId="3AD41BC3" w:rsidR="00012D3D" w:rsidRPr="00E364AC" w:rsidRDefault="00012D3D" w:rsidP="007446F5">
      <w:pPr>
        <w:rPr>
          <w:lang w:val="it-CH"/>
        </w:rPr>
      </w:pPr>
    </w:p>
    <w:p w14:paraId="37F6FCA6" w14:textId="77777777" w:rsidR="00A87633" w:rsidRPr="00E364AC" w:rsidRDefault="00A87633" w:rsidP="00D60B46">
      <w:pPr>
        <w:spacing w:after="120"/>
        <w:rPr>
          <w:u w:val="single"/>
          <w:lang w:val="it-CH"/>
        </w:rPr>
      </w:pPr>
      <w:r w:rsidRPr="00E364AC">
        <w:rPr>
          <w:u w:val="single"/>
          <w:lang w:val="it-CH"/>
        </w:rPr>
        <w:t>Coordinamento fra insediamenti e trasporti</w:t>
      </w:r>
    </w:p>
    <w:p w14:paraId="5EE4C4E7" w14:textId="77777777" w:rsidR="00A87633" w:rsidRPr="00E364AC" w:rsidRDefault="00A87633" w:rsidP="00A87633">
      <w:pPr>
        <w:jc w:val="both"/>
        <w:rPr>
          <w:rFonts w:eastAsiaTheme="minorHAnsi"/>
          <w:szCs w:val="24"/>
          <w:lang w:val="it-CH" w:eastAsia="en-US"/>
        </w:rPr>
      </w:pPr>
      <w:r w:rsidRPr="00E364AC">
        <w:rPr>
          <w:rFonts w:eastAsiaTheme="minorHAnsi"/>
          <w:szCs w:val="24"/>
          <w:lang w:val="it-CH" w:eastAsia="en-US"/>
        </w:rPr>
        <w:t>Nell’ambito degli insediamenti, il piano direttore deve indicare le misure volte ad assicurare il coordinamento fra gli insediamenti e i trasporti, nonché un’urbanizzazione razionale che permetta di risparmiare superfici (art. 8a cpv. 1 lett. b LPT). Inoltre, gli insediamenti devono essere strutturati secondo i bisogni della popolazione e limitati nella loro estensione. In particolare occorre ripartire razionalmente i luoghi destinati all’abitazione e al lavoro e pianificarli prioritariamente in luoghi dotati di una rete adeguata di trasporti pubblici; (art. 3 cpv. 3 lett. a LPT).</w:t>
      </w:r>
    </w:p>
    <w:p w14:paraId="0962CBAE" w14:textId="77777777" w:rsidR="00A87633" w:rsidRPr="00E364AC" w:rsidRDefault="00A87633" w:rsidP="00A87633">
      <w:pPr>
        <w:jc w:val="both"/>
        <w:rPr>
          <w:rFonts w:eastAsiaTheme="minorHAnsi"/>
          <w:szCs w:val="24"/>
          <w:lang w:val="it-CH" w:eastAsia="en-US"/>
        </w:rPr>
      </w:pPr>
    </w:p>
    <w:p w14:paraId="2E2C8C0F" w14:textId="77777777" w:rsidR="00A87633" w:rsidRPr="00E364AC" w:rsidRDefault="00A87633" w:rsidP="00A87633">
      <w:pPr>
        <w:jc w:val="both"/>
        <w:rPr>
          <w:rFonts w:eastAsiaTheme="minorHAnsi"/>
          <w:szCs w:val="24"/>
          <w:lang w:val="it-CH" w:eastAsia="en-US"/>
        </w:rPr>
      </w:pPr>
      <w:r w:rsidRPr="00E364AC">
        <w:rPr>
          <w:rFonts w:eastAsiaTheme="minorHAnsi"/>
          <w:szCs w:val="24"/>
          <w:lang w:val="it-CH" w:eastAsia="en-US"/>
        </w:rPr>
        <w:t>I contenuti minimi sono:</w:t>
      </w:r>
    </w:p>
    <w:p w14:paraId="7E05D79D" w14:textId="77777777" w:rsidR="00A87633" w:rsidRPr="00E364AC" w:rsidRDefault="00A87633" w:rsidP="00D60B46">
      <w:pPr>
        <w:numPr>
          <w:ilvl w:val="0"/>
          <w:numId w:val="8"/>
        </w:numPr>
        <w:spacing w:before="120"/>
        <w:ind w:left="426" w:hanging="426"/>
        <w:jc w:val="both"/>
        <w:rPr>
          <w:rFonts w:eastAsiaTheme="minorHAnsi"/>
          <w:szCs w:val="24"/>
          <w:lang w:eastAsia="en-US"/>
        </w:rPr>
      </w:pPr>
      <w:r w:rsidRPr="00E364AC">
        <w:rPr>
          <w:rFonts w:eastAsiaTheme="minorHAnsi"/>
          <w:szCs w:val="24"/>
          <w:lang w:eastAsia="en-US"/>
        </w:rPr>
        <w:t>Principi pianificatori per un’urbanizzazione razionale che permetta di risparmiare superfici.</w:t>
      </w:r>
    </w:p>
    <w:p w14:paraId="412D9CC5" w14:textId="77777777" w:rsidR="00A87633" w:rsidRPr="00E364AC" w:rsidRDefault="00A87633" w:rsidP="00D60B46">
      <w:pPr>
        <w:numPr>
          <w:ilvl w:val="0"/>
          <w:numId w:val="8"/>
        </w:numPr>
        <w:spacing w:before="120"/>
        <w:ind w:left="426" w:hanging="426"/>
        <w:jc w:val="both"/>
        <w:rPr>
          <w:rFonts w:eastAsiaTheme="minorHAnsi"/>
          <w:szCs w:val="24"/>
          <w:lang w:eastAsia="en-US"/>
        </w:rPr>
      </w:pPr>
      <w:r w:rsidRPr="00E364AC">
        <w:rPr>
          <w:rFonts w:eastAsiaTheme="minorHAnsi"/>
          <w:szCs w:val="24"/>
          <w:lang w:eastAsia="en-US"/>
        </w:rPr>
        <w:t>Definizione di requisiti in materia di urbanizzazione per il comprensorio insediativo, i poli di sviluppo, i grandi generatori di traffico e per nuovi luoghi destinati all’abitazione e al lavoro, riservando un’attenzione speciale a un’accessibilità con i mezzi di trasporto pubblici adeguata ai vari tipi di spazi.</w:t>
      </w:r>
    </w:p>
    <w:p w14:paraId="0DE3F96D" w14:textId="77777777" w:rsidR="00A87633" w:rsidRPr="00E364AC" w:rsidRDefault="00A87633" w:rsidP="00D60B46">
      <w:pPr>
        <w:numPr>
          <w:ilvl w:val="0"/>
          <w:numId w:val="8"/>
        </w:numPr>
        <w:spacing w:before="120"/>
        <w:ind w:left="426" w:hanging="426"/>
        <w:jc w:val="both"/>
        <w:rPr>
          <w:rFonts w:eastAsiaTheme="minorHAnsi"/>
          <w:szCs w:val="24"/>
          <w:lang w:eastAsia="en-US"/>
        </w:rPr>
      </w:pPr>
      <w:r w:rsidRPr="00E364AC">
        <w:rPr>
          <w:rFonts w:eastAsiaTheme="minorHAnsi"/>
          <w:szCs w:val="24"/>
          <w:lang w:eastAsia="en-US"/>
        </w:rPr>
        <w:t>Garanzia del coordinamento tra le misure dei programmi d’agglomerato e quanto stabilito nel piano direttore.</w:t>
      </w:r>
    </w:p>
    <w:p w14:paraId="7DE4857D" w14:textId="77777777" w:rsidR="00A87633" w:rsidRPr="00E364AC" w:rsidRDefault="00A87633" w:rsidP="00D60B46">
      <w:pPr>
        <w:numPr>
          <w:ilvl w:val="0"/>
          <w:numId w:val="8"/>
        </w:numPr>
        <w:spacing w:before="120" w:after="120"/>
        <w:ind w:left="425" w:hanging="425"/>
        <w:jc w:val="both"/>
        <w:rPr>
          <w:rFonts w:eastAsiaTheme="minorHAnsi"/>
          <w:szCs w:val="24"/>
          <w:lang w:eastAsia="en-US"/>
        </w:rPr>
      </w:pPr>
      <w:r w:rsidRPr="00E364AC">
        <w:rPr>
          <w:rFonts w:eastAsiaTheme="minorHAnsi"/>
          <w:szCs w:val="24"/>
          <w:lang w:eastAsia="en-US"/>
        </w:rPr>
        <w:t>Garanzia del coordinamento tra i contenuti del piano direttore e i piani settoriali della Confederazione.</w:t>
      </w:r>
    </w:p>
    <w:p w14:paraId="73B7840A" w14:textId="77777777" w:rsidR="00A87633" w:rsidRPr="00E364AC" w:rsidRDefault="00A87633" w:rsidP="00A87633">
      <w:pPr>
        <w:jc w:val="both"/>
        <w:rPr>
          <w:rFonts w:eastAsiaTheme="minorHAnsi"/>
          <w:szCs w:val="24"/>
          <w:lang w:eastAsia="en-US"/>
        </w:rPr>
      </w:pPr>
      <w:r w:rsidRPr="00E364AC">
        <w:rPr>
          <w:rFonts w:eastAsiaTheme="minorHAnsi"/>
          <w:szCs w:val="24"/>
          <w:lang w:eastAsia="en-US"/>
        </w:rPr>
        <w:t>Le schede R/M2-5 concernenti gli agglomerati del Locarnese, Luganese, Bellinzonese e Mendrisiotto, adottate dal Consiglio di Stato il 27 giugno 2018 e oggetto del messaggio 7615 del 19 dicembre 2018, assicurano il coordinamento tra i programmi d’agglomerato e il Piano direttore cantonale. La concentrazione insediativa va promossa nei luoghi ben allacciati al trasporto pubblico e alla mobilità lenta; i programmi d’agglomerato precisano i progetti prioritari.</w:t>
      </w:r>
    </w:p>
    <w:p w14:paraId="62516DEA" w14:textId="5A17C2AA" w:rsidR="00A87633" w:rsidRPr="00E364AC" w:rsidRDefault="00A87633" w:rsidP="00A87633">
      <w:pPr>
        <w:jc w:val="both"/>
        <w:rPr>
          <w:rFonts w:eastAsiaTheme="minorHAnsi"/>
          <w:szCs w:val="24"/>
          <w:lang w:eastAsia="en-US"/>
        </w:rPr>
      </w:pPr>
    </w:p>
    <w:p w14:paraId="5C93CC2C" w14:textId="77777777" w:rsidR="004D5EDD" w:rsidRPr="00E364AC" w:rsidRDefault="004D5EDD" w:rsidP="00A87633">
      <w:pPr>
        <w:jc w:val="both"/>
        <w:rPr>
          <w:rFonts w:eastAsiaTheme="minorHAnsi"/>
          <w:szCs w:val="24"/>
          <w:lang w:eastAsia="en-US"/>
        </w:rPr>
      </w:pPr>
    </w:p>
    <w:p w14:paraId="09A43EF8" w14:textId="77777777" w:rsidR="004D5EDD" w:rsidRPr="00E364AC" w:rsidRDefault="004D5EDD" w:rsidP="008E49BB">
      <w:pPr>
        <w:rPr>
          <w:u w:val="single"/>
          <w:lang w:val="it-CH"/>
        </w:rPr>
      </w:pPr>
      <w:r w:rsidRPr="00E364AC">
        <w:rPr>
          <w:u w:val="single"/>
          <w:lang w:val="it-CH"/>
        </w:rPr>
        <w:br w:type="page"/>
      </w:r>
    </w:p>
    <w:p w14:paraId="68F294A1" w14:textId="622D946F" w:rsidR="00A87633" w:rsidRPr="00E364AC" w:rsidRDefault="00A87633" w:rsidP="00D60B46">
      <w:pPr>
        <w:spacing w:after="120"/>
        <w:rPr>
          <w:u w:val="single"/>
          <w:lang w:val="it-CH"/>
        </w:rPr>
      </w:pPr>
      <w:r w:rsidRPr="00E364AC">
        <w:rPr>
          <w:u w:val="single"/>
          <w:lang w:val="it-CH"/>
        </w:rPr>
        <w:lastRenderedPageBreak/>
        <w:t>Perimetri dei programmi d’agglomerato</w:t>
      </w:r>
    </w:p>
    <w:p w14:paraId="6118EEC2" w14:textId="551B73A1" w:rsidR="00A87633" w:rsidRPr="00E364AC" w:rsidRDefault="00A87633" w:rsidP="00B85AA7">
      <w:pPr>
        <w:pStyle w:val="Didascalia"/>
        <w:spacing w:after="240"/>
        <w:jc w:val="both"/>
        <w:rPr>
          <w:rFonts w:eastAsiaTheme="minorHAnsi"/>
          <w:color w:val="auto"/>
          <w:sz w:val="22"/>
          <w:szCs w:val="22"/>
          <w:lang w:eastAsia="en-US"/>
        </w:rPr>
      </w:pPr>
      <w:r w:rsidRPr="00E364AC">
        <w:rPr>
          <w:color w:val="auto"/>
          <w:sz w:val="22"/>
          <w:szCs w:val="22"/>
        </w:rPr>
        <w:t xml:space="preserve">Figura </w:t>
      </w:r>
      <w:r w:rsidRPr="00E364AC">
        <w:rPr>
          <w:color w:val="auto"/>
          <w:sz w:val="22"/>
          <w:szCs w:val="22"/>
        </w:rPr>
        <w:fldChar w:fldCharType="begin"/>
      </w:r>
      <w:r w:rsidRPr="00E364AC">
        <w:rPr>
          <w:color w:val="auto"/>
          <w:sz w:val="22"/>
          <w:szCs w:val="22"/>
        </w:rPr>
        <w:instrText xml:space="preserve"> SEQ Figura \* ARABIC </w:instrText>
      </w:r>
      <w:r w:rsidRPr="00E364AC">
        <w:rPr>
          <w:color w:val="auto"/>
          <w:sz w:val="22"/>
          <w:szCs w:val="22"/>
        </w:rPr>
        <w:fldChar w:fldCharType="separate"/>
      </w:r>
      <w:r w:rsidR="00700D1E">
        <w:rPr>
          <w:noProof/>
          <w:color w:val="auto"/>
          <w:sz w:val="22"/>
          <w:szCs w:val="22"/>
        </w:rPr>
        <w:t>3</w:t>
      </w:r>
      <w:r w:rsidRPr="00E364AC">
        <w:rPr>
          <w:color w:val="auto"/>
          <w:sz w:val="22"/>
          <w:szCs w:val="22"/>
        </w:rPr>
        <w:fldChar w:fldCharType="end"/>
      </w:r>
      <w:r w:rsidRPr="00E364AC">
        <w:rPr>
          <w:color w:val="auto"/>
          <w:sz w:val="22"/>
          <w:szCs w:val="22"/>
        </w:rPr>
        <w:t>: Agglomerati che hanno diritto a un contributo e territori dei programmi di terza generazione cofinanziati (Proposta del Consiglio federale, messaggio 18.065 del 14 settembre 2018)</w:t>
      </w:r>
    </w:p>
    <w:p w14:paraId="148C8443" w14:textId="77777777" w:rsidR="00A87633" w:rsidRPr="00E364AC" w:rsidRDefault="00A87633" w:rsidP="00A87633">
      <w:pPr>
        <w:keepNext/>
        <w:jc w:val="both"/>
        <w:rPr>
          <w:szCs w:val="24"/>
        </w:rPr>
      </w:pPr>
      <w:r w:rsidRPr="00E364AC">
        <w:rPr>
          <w:rFonts w:eastAsiaTheme="minorHAnsi"/>
          <w:noProof/>
          <w:color w:val="0432FF"/>
          <w:szCs w:val="24"/>
          <w:lang w:val="it-CH" w:eastAsia="it-CH"/>
        </w:rPr>
        <w:drawing>
          <wp:inline distT="0" distB="0" distL="0" distR="0" wp14:anchorId="24872F9F" wp14:editId="713AB06A">
            <wp:extent cx="6094800" cy="3474000"/>
            <wp:effectExtent l="0" t="0" r="127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4800" cy="3474000"/>
                    </a:xfrm>
                    <a:prstGeom prst="rect">
                      <a:avLst/>
                    </a:prstGeom>
                    <a:noFill/>
                    <a:ln>
                      <a:noFill/>
                    </a:ln>
                  </pic:spPr>
                </pic:pic>
              </a:graphicData>
            </a:graphic>
          </wp:inline>
        </w:drawing>
      </w:r>
    </w:p>
    <w:p w14:paraId="6DBAB483" w14:textId="77777777" w:rsidR="00A87633" w:rsidRPr="00E364AC" w:rsidRDefault="00A87633" w:rsidP="00A87633">
      <w:pPr>
        <w:jc w:val="both"/>
        <w:rPr>
          <w:rFonts w:eastAsiaTheme="minorHAnsi"/>
          <w:szCs w:val="24"/>
          <w:lang w:val="it-CH" w:eastAsia="en-US"/>
        </w:rPr>
      </w:pPr>
    </w:p>
    <w:p w14:paraId="4D1B2996" w14:textId="77777777" w:rsidR="00D60B46" w:rsidRDefault="00A87633" w:rsidP="004D5EDD">
      <w:pPr>
        <w:jc w:val="both"/>
        <w:rPr>
          <w:lang w:val="it-CH"/>
        </w:rPr>
      </w:pPr>
      <w:r w:rsidRPr="00E364AC">
        <w:rPr>
          <w:rFonts w:eastAsiaTheme="minorHAnsi"/>
          <w:szCs w:val="24"/>
          <w:lang w:val="it-CH" w:eastAsia="en-US"/>
        </w:rPr>
        <w:t>La Legge federale del 22 marzo 1985 concernente l’utilizzazione dell’imposta sugli oli minerali a destinazione vincolata e di altri mezzi a destinazione vincolata per il traffico stradale e aereo (LUmin; RS 725.116.2) stabilisce che il Consiglio federale, consultati i Cantoni, designa le città e gli agglomerati che hanno diritto ai «</w:t>
      </w:r>
      <w:r w:rsidRPr="00E364AC">
        <w:rPr>
          <w:rFonts w:eastAsiaTheme="minorHAnsi"/>
          <w:i/>
          <w:szCs w:val="24"/>
          <w:lang w:val="it-CH" w:eastAsia="en-US"/>
        </w:rPr>
        <w:t>contributi per le infrastrutture che rendono più efficiente e durevole il sistema globale dei trasporti nelle città e negli agglomerati</w:t>
      </w:r>
      <w:r w:rsidRPr="00E364AC">
        <w:rPr>
          <w:rFonts w:eastAsiaTheme="minorHAnsi"/>
          <w:szCs w:val="24"/>
          <w:lang w:val="it-CH" w:eastAsia="en-US"/>
        </w:rPr>
        <w:t>» (art. 17a cpv. 1 LUMin). A tal fine, si basa sulla classificazione dell'Ufficio federale di statistica (art. 17b cpv. 2 LUMin). La relativa ordinanza (OUMin; RS 725.116.21) indica le città e gli agglomerati aventi diritto a contributi (art. 19 cpv. 1 OUMin)</w:t>
      </w:r>
      <w:r w:rsidRPr="00E364AC">
        <w:rPr>
          <w:rFonts w:eastAsiaTheme="minorHAnsi"/>
          <w:szCs w:val="24"/>
          <w:vertAlign w:val="superscript"/>
          <w:lang w:val="it-CH" w:eastAsia="en-US"/>
        </w:rPr>
        <w:footnoteReference w:id="6"/>
      </w:r>
      <w:r w:rsidRPr="00E364AC">
        <w:rPr>
          <w:rFonts w:eastAsiaTheme="minorHAnsi"/>
          <w:szCs w:val="24"/>
          <w:lang w:val="it-CH" w:eastAsia="en-US"/>
        </w:rPr>
        <w:t>.</w:t>
      </w:r>
      <w:r w:rsidR="00031EEE" w:rsidRPr="00E364AC">
        <w:rPr>
          <w:lang w:val="it-CH"/>
        </w:rPr>
        <w:t xml:space="preserve"> </w:t>
      </w:r>
    </w:p>
    <w:p w14:paraId="4F775500" w14:textId="77777777" w:rsidR="00D60B46" w:rsidRDefault="00D60B46" w:rsidP="004D5EDD">
      <w:pPr>
        <w:jc w:val="both"/>
        <w:rPr>
          <w:lang w:val="it-CH"/>
        </w:rPr>
      </w:pPr>
    </w:p>
    <w:p w14:paraId="14875B30" w14:textId="77777777" w:rsidR="00A87633" w:rsidRPr="00E364AC" w:rsidRDefault="00A87633" w:rsidP="00A87633">
      <w:pPr>
        <w:jc w:val="both"/>
        <w:rPr>
          <w:rFonts w:eastAsiaTheme="minorHAnsi"/>
          <w:szCs w:val="24"/>
          <w:lang w:val="it-CH" w:eastAsia="en-US"/>
        </w:rPr>
      </w:pPr>
      <w:r w:rsidRPr="00E364AC">
        <w:rPr>
          <w:rFonts w:eastAsiaTheme="minorHAnsi"/>
          <w:szCs w:val="24"/>
          <w:lang w:val="it-CH" w:eastAsia="en-US"/>
        </w:rPr>
        <w:t>L’art. 19 cpv. 2 OUMin precisa che hanno diritto a contributi anche parti di provvedimento o pacchetti di provvedimenti che parzialmente o completamente non concernono città o agglomerati, se i loro benefici riguardano prevalentemente l'agglomerato o gli agglomerati confinanti.</w:t>
      </w:r>
    </w:p>
    <w:p w14:paraId="5915AE64" w14:textId="77777777" w:rsidR="00A87633" w:rsidRPr="00E364AC" w:rsidRDefault="00A87633" w:rsidP="00A87633">
      <w:pPr>
        <w:jc w:val="both"/>
        <w:rPr>
          <w:rFonts w:eastAsiaTheme="minorHAnsi"/>
          <w:szCs w:val="24"/>
          <w:lang w:val="it-CH" w:eastAsia="en-US"/>
        </w:rPr>
      </w:pPr>
      <w:r w:rsidRPr="00E364AC">
        <w:rPr>
          <w:rFonts w:eastAsiaTheme="minorHAnsi"/>
          <w:szCs w:val="24"/>
          <w:lang w:val="it-CH" w:eastAsia="en-US"/>
        </w:rPr>
        <w:lastRenderedPageBreak/>
        <w:t xml:space="preserve">Il programma d’agglomerato del Locarnese (PALoc3) comprende anche i Comuni di Brissago, Onsernone, Cevio, Bosco Gurin, Campo Vallemaggia, Cerentino, Linescio, Mergoscia, Vogorno, Corippo, Brione Verzasca, Frasco e Sonogno sebbene non facciano parte dei Comuni elencati nell’allegato 4 OUMin. </w:t>
      </w:r>
    </w:p>
    <w:p w14:paraId="2FD01888" w14:textId="77777777" w:rsidR="00A87633" w:rsidRPr="00E364AC" w:rsidRDefault="00A87633" w:rsidP="00A87633">
      <w:pPr>
        <w:jc w:val="both"/>
        <w:rPr>
          <w:rFonts w:eastAsiaTheme="minorHAnsi"/>
          <w:szCs w:val="24"/>
          <w:lang w:val="it-CH" w:eastAsia="en-US"/>
        </w:rPr>
      </w:pPr>
    </w:p>
    <w:p w14:paraId="5D49E9F4" w14:textId="77777777" w:rsidR="00A87633" w:rsidRPr="00E364AC" w:rsidRDefault="00A87633" w:rsidP="00A87633">
      <w:pPr>
        <w:jc w:val="both"/>
        <w:rPr>
          <w:rFonts w:eastAsiaTheme="minorHAnsi"/>
          <w:szCs w:val="24"/>
          <w:lang w:eastAsia="en-US"/>
        </w:rPr>
      </w:pPr>
      <w:r w:rsidRPr="00E364AC">
        <w:rPr>
          <w:rFonts w:eastAsiaTheme="minorHAnsi"/>
          <w:szCs w:val="24"/>
          <w:lang w:eastAsia="en-US"/>
        </w:rPr>
        <w:t>La regione delle Tre Valli fa parte dell’area d’influenza dell’agglomerato del Bellinzonese, ma è esclusa dal relativo programma (PAB3). I Comuni di Biasca e di Riviera non possono pertanto beneficiare dei finanziamenti previsti dalla legge federale concernente l’utilizzazione dell’imposta sugli oli minerali</w:t>
      </w:r>
      <w:r w:rsidRPr="00E364AC">
        <w:rPr>
          <w:rFonts w:eastAsiaTheme="minorHAnsi"/>
          <w:szCs w:val="24"/>
          <w:lang w:val="it-CH" w:eastAsia="en-US"/>
        </w:rPr>
        <w:t>. Il</w:t>
      </w:r>
      <w:r w:rsidRPr="00E364AC">
        <w:rPr>
          <w:rFonts w:eastAsiaTheme="minorHAnsi"/>
          <w:szCs w:val="24"/>
          <w:lang w:eastAsia="en-US"/>
        </w:rPr>
        <w:t xml:space="preserve"> Bellinzonese e le Tre Valli fanno parte del programma San Gottardo 2020, ma nemmeno questo </w:t>
      </w:r>
      <w:r w:rsidR="00EB3728" w:rsidRPr="00E364AC">
        <w:rPr>
          <w:rFonts w:eastAsiaTheme="minorHAnsi"/>
          <w:szCs w:val="24"/>
          <w:lang w:eastAsia="en-US"/>
        </w:rPr>
        <w:t>p</w:t>
      </w:r>
      <w:r w:rsidRPr="00E364AC">
        <w:rPr>
          <w:rFonts w:eastAsiaTheme="minorHAnsi"/>
          <w:szCs w:val="24"/>
          <w:lang w:eastAsia="en-US"/>
        </w:rPr>
        <w:t>ermette ai Comuni di Biasca e di Riviera di beneficiare dei finanziamenti previsti dalla legge concernente l’utilizzazione delle imposte sugli oli minerali.</w:t>
      </w:r>
    </w:p>
    <w:p w14:paraId="77A11998" w14:textId="77777777" w:rsidR="00A87633" w:rsidRPr="00E364AC" w:rsidRDefault="00A87633" w:rsidP="00A87633">
      <w:pPr>
        <w:jc w:val="both"/>
        <w:rPr>
          <w:rFonts w:eastAsiaTheme="minorHAnsi"/>
          <w:szCs w:val="24"/>
          <w:lang w:val="it-CH" w:eastAsia="en-US"/>
        </w:rPr>
      </w:pPr>
    </w:p>
    <w:p w14:paraId="7A5FC1E5" w14:textId="77777777" w:rsidR="00A87633" w:rsidRPr="00E364AC" w:rsidRDefault="00A87633" w:rsidP="00A87633">
      <w:pPr>
        <w:jc w:val="both"/>
        <w:rPr>
          <w:rFonts w:eastAsiaTheme="minorHAnsi"/>
          <w:szCs w:val="24"/>
          <w:lang w:val="it-CH" w:eastAsia="en-US"/>
        </w:rPr>
      </w:pPr>
      <w:r w:rsidRPr="00E364AC">
        <w:rPr>
          <w:rFonts w:eastAsiaTheme="minorHAnsi"/>
          <w:szCs w:val="24"/>
          <w:lang w:val="it-CH" w:eastAsia="en-US"/>
        </w:rPr>
        <w:t>Il programma d’agglomerato del Locarnese ha ripreso il perimetro del piano regionale dei trasporti del Locarnese e Vallemaggia. Per il Bellinzonese e le Tre Valli erano invece stati allestiti due distinti piani dei trasporti. Il programma d’agglomerato del Bellinzonese ha ripreso solo il perimetro del primo. L’esclusione delle Tre Valli dai programmi d’agglomerato ha pertanto delle ragioni storiche e statistiche.</w:t>
      </w:r>
    </w:p>
    <w:p w14:paraId="469E5AC3" w14:textId="77777777" w:rsidR="00A87633" w:rsidRPr="00E364AC" w:rsidRDefault="00A87633" w:rsidP="00A87633">
      <w:pPr>
        <w:jc w:val="both"/>
        <w:rPr>
          <w:rFonts w:eastAsiaTheme="minorHAnsi"/>
          <w:szCs w:val="24"/>
          <w:lang w:val="it-CH" w:eastAsia="en-US"/>
        </w:rPr>
      </w:pPr>
    </w:p>
    <w:p w14:paraId="440CCC52" w14:textId="727ED4DD" w:rsidR="00A87633" w:rsidRDefault="00A87633" w:rsidP="00A87633">
      <w:pPr>
        <w:jc w:val="both"/>
        <w:rPr>
          <w:rFonts w:eastAsiaTheme="minorHAnsi"/>
          <w:szCs w:val="24"/>
          <w:lang w:val="it-CH" w:eastAsia="en-US"/>
        </w:rPr>
      </w:pPr>
      <w:r w:rsidRPr="00E364AC">
        <w:rPr>
          <w:rFonts w:eastAsiaTheme="minorHAnsi"/>
          <w:szCs w:val="24"/>
          <w:lang w:val="it-CH" w:eastAsia="en-US"/>
        </w:rPr>
        <w:t>Nella sua duplica del 20 marzo 2019 il Consiglio di Stato osserva: «</w:t>
      </w:r>
      <w:r w:rsidRPr="00E364AC">
        <w:rPr>
          <w:rFonts w:eastAsiaTheme="minorHAnsi"/>
          <w:i/>
          <w:szCs w:val="24"/>
          <w:lang w:val="it-CH" w:eastAsia="en-US"/>
        </w:rPr>
        <w:t>L'integrazione delle Tre Valli nel perimetro d'agglomerato del bellinzonese potrà essere esaminata in vista dell'allestimento dei Programmi d'agglomerato di quinta generazione, tenendo conto dei criteri che saranno stabiliti dalla Confederazione</w:t>
      </w:r>
      <w:r w:rsidRPr="00E364AC">
        <w:rPr>
          <w:rFonts w:eastAsiaTheme="minorHAnsi"/>
          <w:szCs w:val="24"/>
          <w:lang w:val="it-CH" w:eastAsia="en-US"/>
        </w:rPr>
        <w:t>».</w:t>
      </w:r>
    </w:p>
    <w:p w14:paraId="06B91BE6" w14:textId="2797AB81" w:rsidR="00476B3A" w:rsidRDefault="00476B3A" w:rsidP="00A87633">
      <w:pPr>
        <w:jc w:val="both"/>
        <w:rPr>
          <w:rFonts w:eastAsiaTheme="minorHAnsi"/>
          <w:szCs w:val="24"/>
          <w:lang w:val="it-CH" w:eastAsia="en-US"/>
        </w:rPr>
      </w:pPr>
    </w:p>
    <w:p w14:paraId="009B4AC9" w14:textId="77777777" w:rsidR="00476B3A" w:rsidRPr="00E364AC" w:rsidRDefault="00476B3A" w:rsidP="00A87633">
      <w:pPr>
        <w:jc w:val="both"/>
        <w:rPr>
          <w:rFonts w:eastAsiaTheme="minorHAnsi"/>
          <w:szCs w:val="24"/>
          <w:lang w:val="it-CH" w:eastAsia="en-US"/>
        </w:rPr>
      </w:pPr>
    </w:p>
    <w:p w14:paraId="37E6F7AE" w14:textId="0DA328CF" w:rsidR="00E24A4D" w:rsidRPr="00E364AC" w:rsidRDefault="00D60B46" w:rsidP="00D60B46">
      <w:pPr>
        <w:pStyle w:val="Paragrafoelenco"/>
        <w:numPr>
          <w:ilvl w:val="1"/>
          <w:numId w:val="2"/>
        </w:numPr>
        <w:spacing w:after="120"/>
        <w:ind w:left="567" w:hanging="567"/>
        <w:contextualSpacing w:val="0"/>
        <w:outlineLvl w:val="1"/>
        <w:rPr>
          <w:b/>
          <w:lang w:val="it-CH"/>
        </w:rPr>
      </w:pPr>
      <w:bookmarkStart w:id="9" w:name="_Toc38462409"/>
      <w:r>
        <w:rPr>
          <w:b/>
          <w:lang w:val="it-CH"/>
        </w:rPr>
        <w:t>S</w:t>
      </w:r>
      <w:r w:rsidRPr="00E364AC">
        <w:rPr>
          <w:b/>
          <w:lang w:val="it-CH"/>
        </w:rPr>
        <w:t xml:space="preserve">cheda </w:t>
      </w:r>
      <w:r>
        <w:rPr>
          <w:b/>
          <w:lang w:val="it-CH"/>
        </w:rPr>
        <w:t>R</w:t>
      </w:r>
      <w:r w:rsidRPr="00E364AC">
        <w:rPr>
          <w:b/>
          <w:lang w:val="it-CH"/>
        </w:rPr>
        <w:t>6, sviluppo degli insediamenti e gestione delle zone edificabili</w:t>
      </w:r>
      <w:bookmarkEnd w:id="9"/>
    </w:p>
    <w:p w14:paraId="72A07A8B" w14:textId="77777777" w:rsidR="00A87633" w:rsidRPr="00E364AC" w:rsidRDefault="00A87633" w:rsidP="00D60B46">
      <w:pPr>
        <w:spacing w:after="120"/>
        <w:ind w:left="567" w:hanging="567"/>
        <w:outlineLvl w:val="1"/>
        <w:rPr>
          <w:u w:val="single"/>
          <w:lang w:val="it-CH"/>
        </w:rPr>
      </w:pPr>
      <w:r w:rsidRPr="00E364AC">
        <w:rPr>
          <w:u w:val="single"/>
          <w:lang w:val="it-CH"/>
        </w:rPr>
        <w:t>Sviluppo degli insediamenti centripeto e rinnovamento degli insediamenti</w:t>
      </w:r>
    </w:p>
    <w:p w14:paraId="7CECE7E8" w14:textId="77777777" w:rsidR="00A87633" w:rsidRPr="00E364AC" w:rsidRDefault="00A87633" w:rsidP="00A87633">
      <w:pPr>
        <w:jc w:val="both"/>
        <w:rPr>
          <w:rFonts w:eastAsiaTheme="minorHAnsi"/>
          <w:szCs w:val="24"/>
          <w:lang w:val="it-CH" w:eastAsia="en-US"/>
        </w:rPr>
      </w:pPr>
      <w:r w:rsidRPr="00E364AC">
        <w:rPr>
          <w:rFonts w:eastAsiaTheme="minorHAnsi"/>
          <w:szCs w:val="24"/>
          <w:lang w:val="it-CH" w:eastAsia="en-US"/>
        </w:rPr>
        <w:t>Nell’ambito degli insediamenti, il piano direttore deve indicare le misure finalizzate a uno sviluppo degli insediamenti centripeto e di elevata qualità e le misure volte a rafforzare il rinnovamento degli insediamenti (art. 8a cpv. 1 lett. c ed e LPT). Gli insediamenti devono essere strutturati secondo i bisogni della popolazione e limitati nella loro estensione. In particolare, oltre a ripartire razionalmente i luoghi destinati all’abitazione e al lavoro, occorre adottare misure per migliorare l’uso di superfici inutilizzate o non sufficientemente utilizzate in zone edificabili e le possibilità di densificazione delle superfici insediative (art. 3 cpv. 3 lett. a</w:t>
      </w:r>
      <w:r w:rsidRPr="00E364AC">
        <w:rPr>
          <w:rFonts w:eastAsiaTheme="minorHAnsi"/>
          <w:szCs w:val="24"/>
          <w:vertAlign w:val="superscript"/>
          <w:lang w:val="it-CH" w:eastAsia="en-US"/>
        </w:rPr>
        <w:t>bis</w:t>
      </w:r>
      <w:r w:rsidRPr="00E364AC">
        <w:rPr>
          <w:rFonts w:eastAsiaTheme="minorHAnsi"/>
          <w:szCs w:val="24"/>
          <w:lang w:val="it-CH" w:eastAsia="en-US"/>
        </w:rPr>
        <w:t xml:space="preserve"> LPT).</w:t>
      </w:r>
    </w:p>
    <w:p w14:paraId="2789B51B" w14:textId="77777777" w:rsidR="00A87633" w:rsidRPr="00E364AC" w:rsidRDefault="00A87633" w:rsidP="00A87633">
      <w:pPr>
        <w:jc w:val="both"/>
        <w:rPr>
          <w:rFonts w:eastAsiaTheme="minorHAnsi"/>
          <w:szCs w:val="24"/>
          <w:lang w:val="it-CH" w:eastAsia="en-US"/>
        </w:rPr>
      </w:pPr>
    </w:p>
    <w:p w14:paraId="68F5902B" w14:textId="77777777" w:rsidR="00A87633" w:rsidRPr="00E364AC" w:rsidRDefault="00A87633" w:rsidP="00A87633">
      <w:pPr>
        <w:jc w:val="both"/>
        <w:rPr>
          <w:rFonts w:eastAsiaTheme="minorHAnsi"/>
          <w:szCs w:val="24"/>
          <w:lang w:val="it-CH" w:eastAsia="en-US"/>
        </w:rPr>
      </w:pPr>
      <w:r w:rsidRPr="00E364AC">
        <w:rPr>
          <w:rFonts w:eastAsiaTheme="minorHAnsi"/>
          <w:szCs w:val="24"/>
          <w:lang w:val="it-CH" w:eastAsia="en-US"/>
        </w:rPr>
        <w:t>I contenuti minimi sono:</w:t>
      </w:r>
    </w:p>
    <w:p w14:paraId="2FA8A6C7" w14:textId="77777777" w:rsidR="00A87633" w:rsidRPr="00E364AC" w:rsidRDefault="00A87633" w:rsidP="00D60B46">
      <w:pPr>
        <w:numPr>
          <w:ilvl w:val="0"/>
          <w:numId w:val="7"/>
        </w:numPr>
        <w:spacing w:before="120"/>
        <w:ind w:left="426" w:hanging="426"/>
        <w:jc w:val="both"/>
        <w:rPr>
          <w:rFonts w:eastAsiaTheme="minorHAnsi"/>
          <w:szCs w:val="24"/>
          <w:lang w:eastAsia="en-US"/>
        </w:rPr>
      </w:pPr>
      <w:r w:rsidRPr="00E364AC">
        <w:rPr>
          <w:rFonts w:eastAsiaTheme="minorHAnsi"/>
          <w:szCs w:val="24"/>
          <w:lang w:eastAsia="en-US"/>
        </w:rPr>
        <w:t>Principi e indicazioni in materia di pianificazione nell’ottica di una densificazione e di un rinnovamento degli insediamenti volti allo sfruttamento coerente delle riserve interne.</w:t>
      </w:r>
    </w:p>
    <w:p w14:paraId="7412DC02" w14:textId="77777777" w:rsidR="00A87633" w:rsidRPr="00E364AC" w:rsidRDefault="00A87633" w:rsidP="00D60B46">
      <w:pPr>
        <w:numPr>
          <w:ilvl w:val="0"/>
          <w:numId w:val="7"/>
        </w:numPr>
        <w:spacing w:before="120"/>
        <w:ind w:left="426" w:hanging="426"/>
        <w:jc w:val="both"/>
        <w:rPr>
          <w:rFonts w:eastAsiaTheme="minorHAnsi"/>
          <w:szCs w:val="24"/>
          <w:lang w:eastAsia="en-US"/>
        </w:rPr>
      </w:pPr>
      <w:r w:rsidRPr="00E364AC">
        <w:rPr>
          <w:rFonts w:eastAsiaTheme="minorHAnsi"/>
          <w:szCs w:val="24"/>
          <w:lang w:eastAsia="en-US"/>
        </w:rPr>
        <w:t>Incarico di verificare e ottimizzare le legislazioni cantonali e comunali in materia di pianificazione e costruzione con l’obiettivo di definire le condizioni quadro per la densificazione.</w:t>
      </w:r>
    </w:p>
    <w:p w14:paraId="128F3004" w14:textId="77777777" w:rsidR="00A87633" w:rsidRPr="00E364AC" w:rsidRDefault="00A87633" w:rsidP="00D60B46">
      <w:pPr>
        <w:numPr>
          <w:ilvl w:val="0"/>
          <w:numId w:val="7"/>
        </w:numPr>
        <w:spacing w:before="120"/>
        <w:ind w:left="426" w:hanging="426"/>
        <w:jc w:val="both"/>
        <w:rPr>
          <w:rFonts w:eastAsiaTheme="minorHAnsi"/>
          <w:szCs w:val="24"/>
          <w:lang w:eastAsia="en-US"/>
        </w:rPr>
      </w:pPr>
      <w:r w:rsidRPr="00E364AC">
        <w:rPr>
          <w:rFonts w:eastAsiaTheme="minorHAnsi"/>
          <w:szCs w:val="24"/>
          <w:lang w:eastAsia="en-US"/>
        </w:rPr>
        <w:t>Requisiti a cui i Comuni devono attenersi per l’elaborazione dei propri obiettivi di sviluppo in materia di qualità degli insediamenti (qualità abitativa, polifunzionalità e riduzione del traffico).</w:t>
      </w:r>
    </w:p>
    <w:p w14:paraId="1A31C386" w14:textId="77777777" w:rsidR="00A87633" w:rsidRPr="00E364AC" w:rsidRDefault="00A87633" w:rsidP="00D60B46">
      <w:pPr>
        <w:numPr>
          <w:ilvl w:val="0"/>
          <w:numId w:val="7"/>
        </w:numPr>
        <w:spacing w:before="120"/>
        <w:ind w:left="426" w:hanging="426"/>
        <w:jc w:val="both"/>
        <w:rPr>
          <w:rFonts w:eastAsiaTheme="minorHAnsi"/>
          <w:szCs w:val="24"/>
          <w:lang w:eastAsia="en-US"/>
        </w:rPr>
      </w:pPr>
      <w:r w:rsidRPr="00E364AC">
        <w:rPr>
          <w:rFonts w:eastAsiaTheme="minorHAnsi"/>
          <w:szCs w:val="24"/>
          <w:lang w:eastAsia="en-US"/>
        </w:rPr>
        <w:t>Principi e indicazioni in materia di pianificazione concernenti i comprensori da sottoporre a cambiamento di destinazione, rinnovamento e riqualificazione, che tengano conto anche delle capacità delle reti di trasporti.</w:t>
      </w:r>
    </w:p>
    <w:p w14:paraId="0226BCC2" w14:textId="77777777" w:rsidR="00A87633" w:rsidRPr="00E364AC" w:rsidRDefault="00A87633" w:rsidP="00D60B46">
      <w:pPr>
        <w:numPr>
          <w:ilvl w:val="0"/>
          <w:numId w:val="7"/>
        </w:numPr>
        <w:spacing w:before="120"/>
        <w:ind w:left="426" w:hanging="426"/>
        <w:jc w:val="both"/>
        <w:rPr>
          <w:rFonts w:eastAsiaTheme="minorHAnsi"/>
          <w:szCs w:val="24"/>
          <w:lang w:eastAsia="en-US"/>
        </w:rPr>
      </w:pPr>
      <w:r w:rsidRPr="00E364AC">
        <w:rPr>
          <w:rFonts w:eastAsiaTheme="minorHAnsi"/>
          <w:szCs w:val="24"/>
          <w:lang w:eastAsia="en-US"/>
        </w:rPr>
        <w:t>Principi e indicazioni in materia di pianificazione concernenti la presa in conside-razione dell’Inventario federale degli abitati meritevoli di protezione.</w:t>
      </w:r>
    </w:p>
    <w:p w14:paraId="2324001F" w14:textId="77777777" w:rsidR="00A87633" w:rsidRPr="00E364AC" w:rsidRDefault="00A87633" w:rsidP="00D60B46">
      <w:pPr>
        <w:numPr>
          <w:ilvl w:val="0"/>
          <w:numId w:val="7"/>
        </w:numPr>
        <w:spacing w:before="120"/>
        <w:ind w:left="426" w:hanging="426"/>
        <w:jc w:val="both"/>
        <w:rPr>
          <w:rFonts w:eastAsiaTheme="minorHAnsi"/>
          <w:szCs w:val="24"/>
          <w:lang w:eastAsia="en-US"/>
        </w:rPr>
      </w:pPr>
      <w:r w:rsidRPr="00E364AC">
        <w:rPr>
          <w:rFonts w:eastAsiaTheme="minorHAnsi"/>
          <w:szCs w:val="24"/>
          <w:lang w:eastAsia="en-US"/>
        </w:rPr>
        <w:lastRenderedPageBreak/>
        <w:t xml:space="preserve">Obiettivi e misure volte ad assicurare un’offerta di abitazioni commisurata a tutte le </w:t>
      </w:r>
      <w:r w:rsidRPr="00E364AC">
        <w:rPr>
          <w:rFonts w:eastAsiaTheme="minorHAnsi"/>
          <w:szCs w:val="24"/>
          <w:lang w:val="it-CH" w:eastAsia="en-US"/>
        </w:rPr>
        <w:t>esigenze e, in particolare, a promuovere la costruzione di abitazioni a prezzi acces</w:t>
      </w:r>
      <w:r w:rsidRPr="00E364AC">
        <w:rPr>
          <w:rFonts w:eastAsiaTheme="minorHAnsi"/>
          <w:szCs w:val="24"/>
          <w:lang w:eastAsia="en-US"/>
        </w:rPr>
        <w:t>sibili, per famiglie e anziani, nei Cantoni in cui sono manifestamente necessari interventi in questo settore.</w:t>
      </w:r>
    </w:p>
    <w:p w14:paraId="37256E18" w14:textId="77777777" w:rsidR="00A87633" w:rsidRPr="00E364AC" w:rsidRDefault="00A87633" w:rsidP="007446F5">
      <w:pPr>
        <w:rPr>
          <w:lang w:val="it-CH"/>
        </w:rPr>
      </w:pPr>
    </w:p>
    <w:p w14:paraId="31FD6E7A" w14:textId="77777777" w:rsidR="00402A4C" w:rsidRPr="00E364AC" w:rsidRDefault="00402A4C" w:rsidP="00402A4C">
      <w:pPr>
        <w:jc w:val="both"/>
        <w:rPr>
          <w:szCs w:val="24"/>
          <w:lang w:val="it-CH" w:eastAsia="it-CH"/>
        </w:rPr>
      </w:pPr>
      <w:r w:rsidRPr="00E364AC">
        <w:rPr>
          <w:szCs w:val="24"/>
          <w:lang w:val="it-CH"/>
        </w:rPr>
        <w:t xml:space="preserve">Gli indirizzi della scheda R6 definiscono lo sviluppo centripeto di qualità. </w:t>
      </w:r>
      <w:r w:rsidRPr="00E364AC">
        <w:rPr>
          <w:szCs w:val="24"/>
          <w:lang w:val="it-CH" w:eastAsia="it-CH"/>
        </w:rPr>
        <w:t>Le misure per raggiungere questo scopo si articolano su quattro punti:</w:t>
      </w:r>
    </w:p>
    <w:p w14:paraId="62841D67" w14:textId="77777777" w:rsidR="00402A4C" w:rsidRPr="00E364AC" w:rsidRDefault="00402A4C" w:rsidP="00D60B46">
      <w:pPr>
        <w:numPr>
          <w:ilvl w:val="0"/>
          <w:numId w:val="4"/>
        </w:numPr>
        <w:spacing w:before="120"/>
        <w:ind w:left="426" w:hanging="426"/>
        <w:jc w:val="both"/>
        <w:rPr>
          <w:szCs w:val="24"/>
          <w:lang w:val="it-CH" w:eastAsia="it-CH"/>
        </w:rPr>
      </w:pPr>
      <w:r w:rsidRPr="00E364AC">
        <w:rPr>
          <w:szCs w:val="24"/>
          <w:lang w:val="it-CH" w:eastAsia="it-CH"/>
        </w:rPr>
        <w:t>Sfruttare le zone edificabili in vigore.</w:t>
      </w:r>
    </w:p>
    <w:p w14:paraId="0168E585" w14:textId="77777777" w:rsidR="00402A4C" w:rsidRPr="00E364AC" w:rsidRDefault="00402A4C" w:rsidP="00D60B46">
      <w:pPr>
        <w:numPr>
          <w:ilvl w:val="0"/>
          <w:numId w:val="4"/>
        </w:numPr>
        <w:spacing w:before="120"/>
        <w:ind w:left="426" w:hanging="426"/>
        <w:jc w:val="both"/>
        <w:rPr>
          <w:szCs w:val="24"/>
          <w:lang w:val="it-CH" w:eastAsia="it-CH"/>
        </w:rPr>
      </w:pPr>
      <w:r w:rsidRPr="00E364AC">
        <w:rPr>
          <w:szCs w:val="24"/>
          <w:lang w:val="it-CH" w:eastAsia="it-CH"/>
        </w:rPr>
        <w:t>Adeguare il dimensionamento delle zone edificabili.</w:t>
      </w:r>
    </w:p>
    <w:p w14:paraId="3039BE6A" w14:textId="77777777" w:rsidR="00402A4C" w:rsidRPr="00E364AC" w:rsidRDefault="00402A4C" w:rsidP="00D60B46">
      <w:pPr>
        <w:numPr>
          <w:ilvl w:val="0"/>
          <w:numId w:val="4"/>
        </w:numPr>
        <w:spacing w:before="120"/>
        <w:ind w:left="426" w:hanging="426"/>
        <w:jc w:val="both"/>
        <w:rPr>
          <w:szCs w:val="24"/>
          <w:lang w:val="it-CH" w:eastAsia="it-CH"/>
        </w:rPr>
      </w:pPr>
      <w:r w:rsidRPr="00E364AC">
        <w:rPr>
          <w:szCs w:val="24"/>
          <w:lang w:val="it-CH" w:eastAsia="it-CH"/>
        </w:rPr>
        <w:t>Elaborare e attuare un programma d’azione comunale per lo sviluppo centripeto di qualità.</w:t>
      </w:r>
    </w:p>
    <w:p w14:paraId="324AAA99" w14:textId="77777777" w:rsidR="00402A4C" w:rsidRPr="00E364AC" w:rsidRDefault="00402A4C" w:rsidP="00D60B46">
      <w:pPr>
        <w:numPr>
          <w:ilvl w:val="0"/>
          <w:numId w:val="4"/>
        </w:numPr>
        <w:spacing w:before="120"/>
        <w:ind w:left="426" w:hanging="426"/>
        <w:jc w:val="both"/>
        <w:rPr>
          <w:szCs w:val="24"/>
          <w:lang w:val="it-CH" w:eastAsia="it-CH"/>
        </w:rPr>
      </w:pPr>
      <w:r w:rsidRPr="00E364AC">
        <w:rPr>
          <w:szCs w:val="24"/>
          <w:lang w:val="it-CH" w:eastAsia="it-CH"/>
        </w:rPr>
        <w:t>Garantire gli alloggi a pigione sostenibile e favorire le abitazioni primarie.</w:t>
      </w:r>
    </w:p>
    <w:p w14:paraId="20EBCDDB" w14:textId="77777777" w:rsidR="00476B3A" w:rsidRDefault="00476B3A" w:rsidP="00012D3D">
      <w:pPr>
        <w:jc w:val="both"/>
        <w:rPr>
          <w:szCs w:val="24"/>
          <w:lang w:val="it-CH"/>
        </w:rPr>
      </w:pPr>
    </w:p>
    <w:p w14:paraId="35F1F690" w14:textId="7DB4ECC2" w:rsidR="00012D3D" w:rsidRPr="00E364AC" w:rsidRDefault="00012D3D" w:rsidP="00012D3D">
      <w:pPr>
        <w:jc w:val="both"/>
        <w:rPr>
          <w:szCs w:val="24"/>
          <w:lang w:val="it-CH"/>
        </w:rPr>
      </w:pPr>
      <w:r w:rsidRPr="00E364AC">
        <w:rPr>
          <w:szCs w:val="24"/>
          <w:lang w:val="it-CH"/>
        </w:rPr>
        <w:t>La scheda R6 Sviluppo degli insediamenti e gestione delle zone edificabili definisce lo sviluppo centripeto di qualità (scheda R6, capitolo 2. Indirizzi).</w:t>
      </w:r>
    </w:p>
    <w:p w14:paraId="2BDEB14E" w14:textId="4BEFFB47" w:rsidR="00A73E8B" w:rsidRPr="00E364AC" w:rsidRDefault="00A73E8B" w:rsidP="00A73E8B">
      <w:pPr>
        <w:ind w:left="567" w:hanging="567"/>
        <w:rPr>
          <w:lang w:val="it-CH"/>
        </w:rPr>
      </w:pPr>
    </w:p>
    <w:p w14:paraId="18479F73" w14:textId="77777777" w:rsidR="00012D3D" w:rsidRPr="00E364AC" w:rsidRDefault="00012D3D" w:rsidP="007175D9">
      <w:pPr>
        <w:keepNext/>
        <w:pBdr>
          <w:top w:val="single" w:sz="4" w:space="1" w:color="auto"/>
          <w:left w:val="single" w:sz="4" w:space="4" w:color="auto"/>
          <w:right w:val="single" w:sz="4" w:space="4" w:color="auto"/>
        </w:pBdr>
        <w:spacing w:after="120"/>
        <w:ind w:left="567" w:right="567"/>
        <w:jc w:val="both"/>
        <w:rPr>
          <w:rFonts w:ascii="Gill Sans" w:hAnsi="Gill Sans" w:cs="Arial"/>
          <w:b/>
          <w:i/>
          <w:szCs w:val="24"/>
          <w:lang w:val="it-CH"/>
        </w:rPr>
      </w:pPr>
      <w:r w:rsidRPr="00E364AC">
        <w:rPr>
          <w:rFonts w:ascii="Gill Sans" w:hAnsi="Gill Sans" w:cs="Arial"/>
          <w:b/>
          <w:i/>
          <w:szCs w:val="24"/>
          <w:lang w:val="it-CH"/>
        </w:rPr>
        <w:t>Lo sviluppo centripeto di qualità</w:t>
      </w:r>
    </w:p>
    <w:p w14:paraId="0EBCBC26" w14:textId="77777777" w:rsidR="00012D3D" w:rsidRPr="00E364AC" w:rsidRDefault="00012D3D" w:rsidP="007175D9">
      <w:pPr>
        <w:pBdr>
          <w:top w:val="single" w:sz="4" w:space="1" w:color="auto"/>
          <w:left w:val="single" w:sz="4" w:space="4" w:color="auto"/>
          <w:right w:val="single" w:sz="4" w:space="4" w:color="auto"/>
        </w:pBdr>
        <w:autoSpaceDE w:val="0"/>
        <w:autoSpaceDN w:val="0"/>
        <w:adjustRightInd w:val="0"/>
        <w:ind w:left="567" w:right="567"/>
        <w:jc w:val="both"/>
        <w:rPr>
          <w:rFonts w:ascii="Gill Sans Light" w:hAnsi="Gill Sans Light" w:cs="GillSansLight-Regular"/>
          <w:szCs w:val="24"/>
          <w:lang w:val="it-CH" w:eastAsia="it-CH"/>
        </w:rPr>
      </w:pPr>
      <w:r w:rsidRPr="00E364AC">
        <w:rPr>
          <w:rFonts w:ascii="Gill Sans Light" w:hAnsi="Gill Sans Light" w:cs="GillSansLight-Regular"/>
          <w:szCs w:val="24"/>
          <w:lang w:val="it-CH" w:eastAsia="it-CH"/>
        </w:rPr>
        <w:t>Lo sviluppo insediativo del Cantone è declinato in funzione del Modello territoriale, illustrato nella scheda R1, secondo i seguenti indirizzi:</w:t>
      </w:r>
    </w:p>
    <w:p w14:paraId="798AA836" w14:textId="77777777" w:rsidR="00012D3D" w:rsidRPr="00E364AC" w:rsidRDefault="00012D3D" w:rsidP="007175D9">
      <w:pPr>
        <w:numPr>
          <w:ilvl w:val="0"/>
          <w:numId w:val="6"/>
        </w:numPr>
        <w:pBdr>
          <w:top w:val="single" w:sz="4" w:space="1" w:color="auto"/>
          <w:left w:val="single" w:sz="4" w:space="4" w:color="auto"/>
          <w:right w:val="single" w:sz="4" w:space="4" w:color="auto"/>
        </w:pBdr>
        <w:autoSpaceDE w:val="0"/>
        <w:autoSpaceDN w:val="0"/>
        <w:adjustRightInd w:val="0"/>
        <w:ind w:left="851" w:right="567" w:hanging="284"/>
        <w:jc w:val="both"/>
        <w:rPr>
          <w:rFonts w:ascii="Gill Sans Light" w:hAnsi="Gill Sans Light" w:cs="GillSansLight-Regular"/>
          <w:szCs w:val="24"/>
          <w:lang w:val="it-CH" w:eastAsia="it-CH"/>
        </w:rPr>
      </w:pPr>
      <w:r w:rsidRPr="00E364AC">
        <w:rPr>
          <w:rFonts w:ascii="Gill Sans Light" w:hAnsi="Gill Sans Light" w:cs="GillSansLight-Regular"/>
          <w:szCs w:val="24"/>
          <w:lang w:val="it-CH" w:eastAsia="it-CH"/>
        </w:rPr>
        <w:t>Le zone edificabili comunali devono essere dimensionate secondo gli obiettivi di sviluppo all’orizzonte di 15 anni, stabiliti in funzione della crescita auspicata a livello locale, regionale e cantonale.</w:t>
      </w:r>
    </w:p>
    <w:p w14:paraId="5764187A" w14:textId="77777777" w:rsidR="00012D3D" w:rsidRPr="00E364AC" w:rsidRDefault="00012D3D" w:rsidP="007175D9">
      <w:pPr>
        <w:numPr>
          <w:ilvl w:val="0"/>
          <w:numId w:val="6"/>
        </w:numPr>
        <w:pBdr>
          <w:top w:val="single" w:sz="4" w:space="1" w:color="auto"/>
          <w:left w:val="single" w:sz="4" w:space="4" w:color="auto"/>
          <w:right w:val="single" w:sz="4" w:space="4" w:color="auto"/>
        </w:pBdr>
        <w:autoSpaceDE w:val="0"/>
        <w:autoSpaceDN w:val="0"/>
        <w:adjustRightInd w:val="0"/>
        <w:ind w:left="851" w:right="567" w:hanging="284"/>
        <w:jc w:val="both"/>
        <w:rPr>
          <w:rFonts w:ascii="Gill Sans Light" w:hAnsi="Gill Sans Light" w:cs="GillSansLight-Regular"/>
          <w:szCs w:val="24"/>
          <w:lang w:val="it-CH" w:eastAsia="it-CH"/>
        </w:rPr>
      </w:pPr>
      <w:r w:rsidRPr="00E364AC">
        <w:rPr>
          <w:rFonts w:ascii="Gill Sans Light" w:hAnsi="Gill Sans Light" w:cs="GillSansLight-Regular"/>
          <w:szCs w:val="24"/>
          <w:lang w:val="it-CH" w:eastAsia="it-CH"/>
        </w:rPr>
        <w:t>La qualità abitativa e di vita va incrementata attraverso misure volte a garantire sufficienti spazi liberi e verdi, l’offerta di servizi e di luoghi d’aggregazione, un senso di identità e appartenenza al territorio, una mescolanza generazionale e sociale (data anche da alloggi economicamente sostenibili), un senso di sicurezza nei quartieri, la mescolanza delle funzioni.</w:t>
      </w:r>
    </w:p>
    <w:p w14:paraId="360BD9B6" w14:textId="77777777" w:rsidR="00012D3D" w:rsidRPr="00E364AC" w:rsidRDefault="00012D3D" w:rsidP="007175D9">
      <w:pPr>
        <w:numPr>
          <w:ilvl w:val="0"/>
          <w:numId w:val="6"/>
        </w:numPr>
        <w:pBdr>
          <w:top w:val="single" w:sz="4" w:space="1" w:color="auto"/>
          <w:left w:val="single" w:sz="4" w:space="4" w:color="auto"/>
          <w:right w:val="single" w:sz="4" w:space="4" w:color="auto"/>
        </w:pBdr>
        <w:autoSpaceDE w:val="0"/>
        <w:autoSpaceDN w:val="0"/>
        <w:adjustRightInd w:val="0"/>
        <w:ind w:left="851" w:right="567" w:hanging="284"/>
        <w:jc w:val="both"/>
        <w:rPr>
          <w:rFonts w:ascii="Gill Sans Light" w:hAnsi="Gill Sans Light" w:cs="GillSansLight-Regular"/>
          <w:szCs w:val="24"/>
          <w:lang w:val="it-CH" w:eastAsia="it-CH"/>
        </w:rPr>
      </w:pPr>
      <w:r w:rsidRPr="00E364AC">
        <w:rPr>
          <w:rFonts w:ascii="Gill Sans Light" w:hAnsi="Gill Sans Light" w:cs="GillSansLight-Regular"/>
          <w:szCs w:val="24"/>
          <w:lang w:val="it-CH" w:eastAsia="it-CH"/>
        </w:rPr>
        <w:t>Gli spazi pubblici e le aree verdi vanno interconnessi, valorizzati e promossi quale trama per la definizione delle costruzioni e come elementi indispensabili alla qualità di vita.</w:t>
      </w:r>
    </w:p>
    <w:p w14:paraId="7FABE957" w14:textId="77777777" w:rsidR="00012D3D" w:rsidRPr="00E364AC" w:rsidRDefault="00012D3D" w:rsidP="007175D9">
      <w:pPr>
        <w:numPr>
          <w:ilvl w:val="0"/>
          <w:numId w:val="6"/>
        </w:numPr>
        <w:pBdr>
          <w:top w:val="single" w:sz="4" w:space="1" w:color="auto"/>
          <w:left w:val="single" w:sz="4" w:space="4" w:color="auto"/>
          <w:right w:val="single" w:sz="4" w:space="4" w:color="auto"/>
        </w:pBdr>
        <w:autoSpaceDE w:val="0"/>
        <w:autoSpaceDN w:val="0"/>
        <w:adjustRightInd w:val="0"/>
        <w:ind w:left="851" w:right="567" w:hanging="284"/>
        <w:jc w:val="both"/>
        <w:rPr>
          <w:rFonts w:ascii="Gill Sans Light" w:hAnsi="Gill Sans Light" w:cs="GillSansLight-Regular"/>
          <w:szCs w:val="24"/>
          <w:lang w:val="it-CH" w:eastAsia="it-CH"/>
        </w:rPr>
      </w:pPr>
      <w:r w:rsidRPr="00E364AC">
        <w:rPr>
          <w:rFonts w:ascii="Gill Sans Light" w:hAnsi="Gill Sans Light" w:cs="GillSansLight-Regular"/>
          <w:szCs w:val="24"/>
          <w:lang w:val="it-CH" w:eastAsia="it-CH"/>
        </w:rPr>
        <w:t>La crescita di popolazione e posti di lavoro va affrontata attraverso uno sfruttamento più efficace e razionale delle zone edificabili esistenti, in particolare con la mobilitazione e il riordino delle riserve (terreni sotto sfruttati e terreni liberi).</w:t>
      </w:r>
    </w:p>
    <w:p w14:paraId="0123A0BA" w14:textId="77777777" w:rsidR="00012D3D" w:rsidRPr="00E364AC" w:rsidRDefault="00012D3D" w:rsidP="007175D9">
      <w:pPr>
        <w:numPr>
          <w:ilvl w:val="0"/>
          <w:numId w:val="6"/>
        </w:numPr>
        <w:pBdr>
          <w:top w:val="single" w:sz="4" w:space="1" w:color="auto"/>
          <w:left w:val="single" w:sz="4" w:space="4" w:color="auto"/>
          <w:right w:val="single" w:sz="4" w:space="4" w:color="auto"/>
        </w:pBdr>
        <w:autoSpaceDE w:val="0"/>
        <w:autoSpaceDN w:val="0"/>
        <w:adjustRightInd w:val="0"/>
        <w:ind w:left="851" w:right="567" w:hanging="284"/>
        <w:jc w:val="both"/>
        <w:rPr>
          <w:rFonts w:ascii="Gill Sans Light" w:hAnsi="Gill Sans Light" w:cs="GillSansLight-Regular"/>
          <w:szCs w:val="24"/>
          <w:lang w:val="it-CH" w:eastAsia="it-CH"/>
        </w:rPr>
      </w:pPr>
      <w:r w:rsidRPr="00E364AC">
        <w:rPr>
          <w:rFonts w:ascii="Gill Sans Light" w:hAnsi="Gill Sans Light" w:cs="GillSansLight-Regular"/>
          <w:szCs w:val="24"/>
          <w:lang w:val="it-CH" w:eastAsia="it-CH"/>
        </w:rPr>
        <w:t>La priorità d’intervento nella mobilitazione delle riserve va posta nei luoghi strategici (cioè ben allacciati al trasporto pubblico, dotati di servizi e infrastrutture alla popolazione e all’economia, lungo i principali assi stradali urbani e nei centri), nel rinnovamento o nella sostituzione degli edifici esistenti, nella riqualifica urbanistica di quartieri vetusti e nella riconversione e recupero di aree dismesse.</w:t>
      </w:r>
    </w:p>
    <w:p w14:paraId="4ED9A542" w14:textId="77777777" w:rsidR="00012D3D" w:rsidRPr="00E364AC" w:rsidRDefault="00012D3D" w:rsidP="007175D9">
      <w:pPr>
        <w:numPr>
          <w:ilvl w:val="0"/>
          <w:numId w:val="6"/>
        </w:numPr>
        <w:pBdr>
          <w:top w:val="single" w:sz="4" w:space="1" w:color="auto"/>
          <w:left w:val="single" w:sz="4" w:space="4" w:color="auto"/>
          <w:right w:val="single" w:sz="4" w:space="4" w:color="auto"/>
        </w:pBdr>
        <w:autoSpaceDE w:val="0"/>
        <w:autoSpaceDN w:val="0"/>
        <w:adjustRightInd w:val="0"/>
        <w:ind w:left="851" w:right="567" w:hanging="284"/>
        <w:jc w:val="both"/>
        <w:rPr>
          <w:rFonts w:ascii="Gill Sans Light" w:hAnsi="Gill Sans Light" w:cs="GillSansLight-Regular"/>
          <w:szCs w:val="24"/>
          <w:lang w:val="it-CH" w:eastAsia="it-CH"/>
        </w:rPr>
      </w:pPr>
      <w:r w:rsidRPr="00E364AC">
        <w:rPr>
          <w:rFonts w:ascii="Gill Sans Light" w:hAnsi="Gill Sans Light" w:cs="GillSansLight-Regular"/>
          <w:szCs w:val="24"/>
          <w:lang w:val="it-CH" w:eastAsia="it-CH"/>
        </w:rPr>
        <w:t>L’incremento delle potenzialità edificatorie è ammesso nei luoghi strategici, nella misura in cui il potenziale del riordino e della mobilitazione delle riserve non fosse sufficiente per conseguire gli obiettivi di sviluppo e solo se l’incremento è compatibile con la corretta capacità complessiva delle zone edificabili, con gli obiettivi di qualità urbanistica e con la funzionalità delle infrastrutture di urbanizzazione.</w:t>
      </w:r>
    </w:p>
    <w:p w14:paraId="0EA5BCD5" w14:textId="77777777" w:rsidR="00012D3D" w:rsidRPr="00E364AC" w:rsidRDefault="00012D3D" w:rsidP="007175D9">
      <w:pPr>
        <w:numPr>
          <w:ilvl w:val="0"/>
          <w:numId w:val="6"/>
        </w:numPr>
        <w:pBdr>
          <w:top w:val="single" w:sz="4" w:space="1" w:color="auto"/>
          <w:left w:val="single" w:sz="4" w:space="4" w:color="auto"/>
          <w:right w:val="single" w:sz="4" w:space="4" w:color="auto"/>
        </w:pBdr>
        <w:autoSpaceDE w:val="0"/>
        <w:autoSpaceDN w:val="0"/>
        <w:adjustRightInd w:val="0"/>
        <w:ind w:left="851" w:right="567" w:hanging="284"/>
        <w:jc w:val="both"/>
        <w:rPr>
          <w:rFonts w:ascii="Gill Sans Light" w:hAnsi="Gill Sans Light" w:cs="GillSansLight-Regular"/>
          <w:szCs w:val="24"/>
          <w:lang w:val="it-CH" w:eastAsia="it-CH"/>
        </w:rPr>
      </w:pPr>
      <w:r w:rsidRPr="00E364AC">
        <w:rPr>
          <w:rFonts w:ascii="Gill Sans Light" w:hAnsi="Gill Sans Light" w:cs="GillSansLight-Regular"/>
          <w:szCs w:val="24"/>
          <w:lang w:val="it-CH" w:eastAsia="it-CH"/>
        </w:rPr>
        <w:t>La riduzione delle potenzialità edificatorie, va perseguita nei luoghi che, per caratteristiche morfologiche, mancanza d’urbanizzazione o poiché esposti a pericoli, sono inidonei all’edificazione, si prestano manifestamente ad altre funzioni (ad esempio agricola) e nei luoghi sensibili, dove le potenzialità edificatorie concesse sollevano problemi d’inserimento paesaggistico (ad esempio nei pressi di nuclei, di beni culturali, lungo le rive dei lag</w:t>
      </w:r>
      <w:r w:rsidRPr="007175D9">
        <w:rPr>
          <w:rFonts w:ascii="Gill Sans Light" w:hAnsi="Gill Sans Light" w:cs="GillSansLight-Regular"/>
          <w:szCs w:val="24"/>
          <w:lang w:val="it-CH" w:eastAsia="it-CH"/>
        </w:rPr>
        <w:t>hi).</w:t>
      </w:r>
    </w:p>
    <w:p w14:paraId="0749ECE2" w14:textId="77777777" w:rsidR="00012D3D" w:rsidRPr="00E364AC" w:rsidRDefault="00012D3D" w:rsidP="007175D9">
      <w:pPr>
        <w:numPr>
          <w:ilvl w:val="0"/>
          <w:numId w:val="6"/>
        </w:numPr>
        <w:pBdr>
          <w:left w:val="single" w:sz="4" w:space="4" w:color="auto"/>
          <w:bottom w:val="single" w:sz="4" w:space="1" w:color="auto"/>
          <w:right w:val="single" w:sz="4" w:space="4" w:color="auto"/>
        </w:pBdr>
        <w:autoSpaceDE w:val="0"/>
        <w:autoSpaceDN w:val="0"/>
        <w:adjustRightInd w:val="0"/>
        <w:ind w:left="851" w:right="567" w:hanging="284"/>
        <w:jc w:val="both"/>
        <w:rPr>
          <w:rFonts w:ascii="Gill Sans Light" w:hAnsi="Gill Sans Light" w:cs="GillSansLight-Regular"/>
          <w:szCs w:val="24"/>
          <w:lang w:val="it-CH" w:eastAsia="it-CH"/>
        </w:rPr>
      </w:pPr>
      <w:r w:rsidRPr="00E364AC">
        <w:rPr>
          <w:rFonts w:ascii="Gill Sans Light" w:hAnsi="Gill Sans Light" w:cs="GillSansLight-Regular"/>
          <w:szCs w:val="24"/>
          <w:lang w:val="it-CH" w:eastAsia="it-CH"/>
        </w:rPr>
        <w:lastRenderedPageBreak/>
        <w:t>Lo sviluppo e l’aumento della densità insediativa è coordinato con la salvaguardia e la promozione di alloggi a pigione sostenibile, tenendo conto del Piano cantonale dell’alloggio. La trasformazione di abitazioni primarie esistenti in residenze secondarie va regolata nelle località turistiche attorno ai laghi.</w:t>
      </w:r>
    </w:p>
    <w:p w14:paraId="3A1141BD" w14:textId="77777777" w:rsidR="00012D3D" w:rsidRPr="00E364AC" w:rsidRDefault="00012D3D" w:rsidP="007175D9">
      <w:pPr>
        <w:numPr>
          <w:ilvl w:val="0"/>
          <w:numId w:val="6"/>
        </w:numPr>
        <w:pBdr>
          <w:left w:val="single" w:sz="4" w:space="4" w:color="auto"/>
          <w:bottom w:val="single" w:sz="4" w:space="1" w:color="auto"/>
          <w:right w:val="single" w:sz="4" w:space="4" w:color="auto"/>
        </w:pBdr>
        <w:autoSpaceDE w:val="0"/>
        <w:autoSpaceDN w:val="0"/>
        <w:adjustRightInd w:val="0"/>
        <w:ind w:left="851" w:right="567" w:hanging="284"/>
        <w:jc w:val="both"/>
        <w:rPr>
          <w:rFonts w:ascii="Gill Sans Light" w:hAnsi="Gill Sans Light" w:cs="GillSansLight-Regular"/>
          <w:szCs w:val="24"/>
          <w:lang w:val="it-CH" w:eastAsia="it-CH"/>
        </w:rPr>
      </w:pPr>
      <w:r w:rsidRPr="00E364AC">
        <w:rPr>
          <w:rFonts w:ascii="Gill Sans Light" w:hAnsi="Gill Sans Light" w:cs="GillSansLight-Regular"/>
          <w:szCs w:val="24"/>
          <w:lang w:val="it-CH" w:eastAsia="it-CH"/>
        </w:rPr>
        <w:t>Lo sviluppo e l’aumento della densità insediativa è coordinato con la capacità delle reti di mobilità esistenti e di quelle pianificate, in particolare del trasporto pubblico e della mobilità lenta.</w:t>
      </w:r>
    </w:p>
    <w:p w14:paraId="42797039" w14:textId="77777777" w:rsidR="00476B3A" w:rsidRPr="00476B3A" w:rsidRDefault="00476B3A" w:rsidP="009D31CB">
      <w:pPr>
        <w:spacing w:after="120"/>
        <w:rPr>
          <w:lang w:val="it-CH"/>
        </w:rPr>
      </w:pPr>
    </w:p>
    <w:p w14:paraId="69A75F5A" w14:textId="1782BF5C" w:rsidR="00A87633" w:rsidRPr="00E364AC" w:rsidRDefault="00A87633" w:rsidP="00D60B46">
      <w:pPr>
        <w:spacing w:after="120"/>
        <w:rPr>
          <w:u w:val="single"/>
          <w:lang w:val="it-CH"/>
        </w:rPr>
      </w:pPr>
      <w:r w:rsidRPr="00E364AC">
        <w:rPr>
          <w:u w:val="single"/>
          <w:lang w:val="it-CH"/>
        </w:rPr>
        <w:t>Garanzia delle dimensioni delle zone edificabili</w:t>
      </w:r>
    </w:p>
    <w:p w14:paraId="43E6443A" w14:textId="77777777" w:rsidR="00A87633" w:rsidRPr="00E364AC" w:rsidRDefault="00A87633" w:rsidP="00A87633">
      <w:pPr>
        <w:jc w:val="both"/>
        <w:rPr>
          <w:rFonts w:eastAsiaTheme="minorHAnsi"/>
          <w:szCs w:val="24"/>
          <w:lang w:val="it-CH" w:eastAsia="en-US"/>
        </w:rPr>
      </w:pPr>
      <w:r w:rsidRPr="00E364AC">
        <w:rPr>
          <w:rFonts w:eastAsiaTheme="minorHAnsi"/>
          <w:szCs w:val="24"/>
          <w:lang w:val="it-CH" w:eastAsia="en-US"/>
        </w:rPr>
        <w:t>Ogni Cantone definisce le misure volte ad assicurare la conformità delle zone edificabili alla legge federale (art. 8a cpv. 1 lett. d LPT). Le zone edificabili vanno definite in modo da soddisfare il fabbisogno prevedibile per 15 anni. Le zone edificabili sovradimensionate devono essere ridotte. L’ubicazione e le dimensioni vanno coordinate al di là dei confini comunali. Un terreno può essere assegnato a una zona edificabile se è idoneo all’edificazione, se sarà prevedibilmente necessario all’edificazione, urbanizzato ed edificato entro 15 anni, se le superfici coltive non sono frazionate, se la sua disponibilità è garantita sul piano giuridico e se l’assegnazione consente di attuare quanto disposto nel piano direttore (art. 15 LPT).</w:t>
      </w:r>
    </w:p>
    <w:p w14:paraId="73D42BCD" w14:textId="77777777" w:rsidR="00A87633" w:rsidRPr="00E364AC" w:rsidRDefault="00A87633" w:rsidP="00A87633">
      <w:pPr>
        <w:jc w:val="both"/>
        <w:rPr>
          <w:rFonts w:eastAsiaTheme="minorHAnsi"/>
          <w:szCs w:val="24"/>
          <w:lang w:val="it-CH" w:eastAsia="en-US"/>
        </w:rPr>
      </w:pPr>
    </w:p>
    <w:p w14:paraId="2DA1434C" w14:textId="77777777" w:rsidR="00A87633" w:rsidRPr="00E364AC" w:rsidRDefault="00A87633" w:rsidP="00A87633">
      <w:pPr>
        <w:jc w:val="both"/>
        <w:rPr>
          <w:rFonts w:eastAsiaTheme="minorHAnsi"/>
          <w:szCs w:val="24"/>
          <w:lang w:val="it-CH" w:eastAsia="en-US"/>
        </w:rPr>
      </w:pPr>
      <w:r w:rsidRPr="00E364AC">
        <w:rPr>
          <w:rFonts w:eastAsiaTheme="minorHAnsi"/>
          <w:szCs w:val="24"/>
          <w:lang w:val="it-CH" w:eastAsia="en-US"/>
        </w:rPr>
        <w:t>I contenuti minimi sono:</w:t>
      </w:r>
    </w:p>
    <w:p w14:paraId="1E9F7CC6" w14:textId="77777777" w:rsidR="00A87633" w:rsidRPr="00E364AC" w:rsidRDefault="00A87633" w:rsidP="00D60B46">
      <w:pPr>
        <w:spacing w:before="120"/>
        <w:ind w:left="426" w:hanging="426"/>
        <w:jc w:val="both"/>
        <w:rPr>
          <w:rFonts w:eastAsiaTheme="minorHAnsi"/>
        </w:rPr>
      </w:pPr>
      <w:r w:rsidRPr="00E364AC">
        <w:rPr>
          <w:rFonts w:eastAsiaTheme="minorHAnsi"/>
        </w:rPr>
        <w:t>1.</w:t>
      </w:r>
      <w:r w:rsidRPr="00E364AC">
        <w:rPr>
          <w:rFonts w:eastAsiaTheme="minorHAnsi"/>
        </w:rPr>
        <w:tab/>
      </w:r>
      <w:r w:rsidRPr="00E364AC">
        <w:rPr>
          <w:rFonts w:eastAsiaTheme="minorHAnsi"/>
          <w:u w:val="single"/>
        </w:rPr>
        <w:t>Calcolo e indicazione della situazione delle zone edificabili cantonali</w:t>
      </w:r>
    </w:p>
    <w:p w14:paraId="67827A50" w14:textId="77777777" w:rsidR="00A87633" w:rsidRPr="00E364AC" w:rsidRDefault="00A87633" w:rsidP="00D60B46">
      <w:pPr>
        <w:ind w:left="426"/>
        <w:jc w:val="both"/>
        <w:rPr>
          <w:rFonts w:eastAsiaTheme="minorHAnsi"/>
          <w:szCs w:val="24"/>
          <w:lang w:val="it-CH" w:eastAsia="en-US"/>
        </w:rPr>
      </w:pPr>
      <w:r w:rsidRPr="00E364AC">
        <w:rPr>
          <w:rFonts w:eastAsiaTheme="minorHAnsi"/>
          <w:szCs w:val="24"/>
          <w:lang w:val="it-CH" w:eastAsia="en-US"/>
        </w:rPr>
        <w:t>Per il calcolo preciso, la guida rimanda alle direttive tecniche sulle zone edificabili.</w:t>
      </w:r>
    </w:p>
    <w:p w14:paraId="139B4CB8" w14:textId="77777777" w:rsidR="00A87633" w:rsidRPr="00E364AC" w:rsidRDefault="00A87633" w:rsidP="00D60B46">
      <w:pPr>
        <w:spacing w:before="120"/>
        <w:ind w:left="426" w:hanging="426"/>
        <w:jc w:val="both"/>
        <w:rPr>
          <w:rFonts w:eastAsiaTheme="minorHAnsi"/>
        </w:rPr>
      </w:pPr>
      <w:r w:rsidRPr="00E364AC">
        <w:rPr>
          <w:rFonts w:eastAsiaTheme="minorHAnsi"/>
        </w:rPr>
        <w:t>2.</w:t>
      </w:r>
      <w:r w:rsidRPr="00E364AC">
        <w:rPr>
          <w:rFonts w:eastAsiaTheme="minorHAnsi"/>
        </w:rPr>
        <w:tab/>
      </w:r>
      <w:r w:rsidRPr="00E364AC">
        <w:rPr>
          <w:rFonts w:eastAsiaTheme="minorHAnsi"/>
          <w:u w:val="single"/>
        </w:rPr>
        <w:t>Informazioni sulle zone edificabili</w:t>
      </w:r>
    </w:p>
    <w:p w14:paraId="47DAF9C6" w14:textId="77777777" w:rsidR="00A87633" w:rsidRPr="00E364AC" w:rsidRDefault="00A87633" w:rsidP="00D60B46">
      <w:pPr>
        <w:ind w:left="426"/>
        <w:jc w:val="both"/>
        <w:rPr>
          <w:rFonts w:eastAsiaTheme="minorHAnsi"/>
          <w:szCs w:val="24"/>
          <w:lang w:val="it-CH" w:eastAsia="en-US"/>
        </w:rPr>
      </w:pPr>
      <w:r w:rsidRPr="00E364AC">
        <w:rPr>
          <w:rFonts w:eastAsiaTheme="minorHAnsi"/>
          <w:szCs w:val="24"/>
          <w:lang w:val="it-CH" w:eastAsia="en-US"/>
        </w:rPr>
        <w:t>Tutti i piani direttori cantonali contengono principi e indicazioni sulle priorità cui attenersi per lo sviluppo delle zone edificabili e misure per la densificazione o lo sviluppo nelle zone edificabili esistenti. Il Cantone formula una strategia contenente misure finalizzate allo spostamento di zone edificabili all’interno del suo territorio; stabilisce inoltre in quali Comuni o comprensori le zone edificabili sono ancora sovradimensionate o manifestamente ubicate in un luogo non idoneo e in che modo possano essere spostate, definendo l’ulteriore procedura da seguire nonché le basi legali necessarie. Il Cantone formula le indicazioni necessarie affinché venga prestata la massima attenzione alla conservazione delle superfici per l’avvicendamento delle colture. Inoltre stabilisce se è possibile espandere le zone edificabili.</w:t>
      </w:r>
    </w:p>
    <w:p w14:paraId="36ACECFC" w14:textId="238DD128" w:rsidR="001E52A9" w:rsidRPr="00E364AC" w:rsidRDefault="00A87633" w:rsidP="00D60B46">
      <w:pPr>
        <w:ind w:left="426"/>
        <w:jc w:val="both"/>
        <w:rPr>
          <w:rFonts w:eastAsiaTheme="minorHAnsi"/>
          <w:szCs w:val="24"/>
          <w:lang w:val="it-CH" w:eastAsia="en-US"/>
        </w:rPr>
      </w:pPr>
      <w:r w:rsidRPr="00E364AC">
        <w:rPr>
          <w:rFonts w:eastAsiaTheme="minorHAnsi"/>
          <w:szCs w:val="24"/>
          <w:lang w:val="it-CH" w:eastAsia="en-US"/>
        </w:rPr>
        <w:t>Hanno zone edificabili sovradimensionate i Cantoni che presentano un tasso di sfruttamento inferiore al 100%. Questi Cantoni indicano le misure con cui intendono adempiere le esigenze della legge federale e la relativa tempistica. I Cantoni con zone edificabili troppo grandi dovranno, in linea di massima, compensare i nuovi azzonamenti. Questi ultimi dovranno essere previsti nel piano direttore cantonale.</w:t>
      </w:r>
    </w:p>
    <w:p w14:paraId="230C4109" w14:textId="77777777" w:rsidR="00A87633" w:rsidRPr="00E364AC" w:rsidRDefault="00A87633" w:rsidP="00D60B46">
      <w:pPr>
        <w:spacing w:before="120"/>
        <w:ind w:left="426" w:hanging="426"/>
        <w:jc w:val="both"/>
        <w:rPr>
          <w:rFonts w:eastAsiaTheme="minorHAnsi"/>
        </w:rPr>
      </w:pPr>
      <w:r w:rsidRPr="00E364AC">
        <w:rPr>
          <w:rFonts w:eastAsiaTheme="minorHAnsi"/>
        </w:rPr>
        <w:t>3.</w:t>
      </w:r>
      <w:r w:rsidRPr="00E364AC">
        <w:rPr>
          <w:rFonts w:eastAsiaTheme="minorHAnsi"/>
        </w:rPr>
        <w:tab/>
      </w:r>
      <w:r w:rsidRPr="00E364AC">
        <w:rPr>
          <w:rFonts w:eastAsiaTheme="minorHAnsi"/>
          <w:u w:val="single"/>
        </w:rPr>
        <w:t>Strumenti in caso di dezonamenti</w:t>
      </w:r>
    </w:p>
    <w:p w14:paraId="2827C6AB" w14:textId="77777777" w:rsidR="00A87633" w:rsidRPr="00E364AC" w:rsidRDefault="00A87633" w:rsidP="00D60B46">
      <w:pPr>
        <w:ind w:left="426"/>
        <w:jc w:val="both"/>
        <w:rPr>
          <w:rFonts w:eastAsiaTheme="minorHAnsi"/>
          <w:szCs w:val="24"/>
          <w:lang w:val="it-CH" w:eastAsia="en-US"/>
        </w:rPr>
      </w:pPr>
      <w:r w:rsidRPr="00E364AC">
        <w:rPr>
          <w:rFonts w:eastAsiaTheme="minorHAnsi"/>
          <w:szCs w:val="24"/>
          <w:lang w:val="it-CH" w:eastAsia="en-US"/>
        </w:rPr>
        <w:t>Ogni Cantone crea le necessarie premesse affinché vengano cautelate le superfici che si potrebbero rendere necessarie per effettuare dezonamenti, indicando inoltre che, al più tardi dopo cinque anni, procederà all’esecuzione sostitutiva qualora fino a quel momento l’autorità competente non abbia adottato alcuna decisione in merito al dezonamento.</w:t>
      </w:r>
    </w:p>
    <w:p w14:paraId="18FD6424" w14:textId="77777777" w:rsidR="00A87633" w:rsidRPr="00E364AC" w:rsidRDefault="00A87633" w:rsidP="00D60B46">
      <w:pPr>
        <w:spacing w:before="120"/>
        <w:ind w:left="426" w:hanging="426"/>
        <w:jc w:val="both"/>
        <w:rPr>
          <w:rFonts w:eastAsiaTheme="minorHAnsi"/>
        </w:rPr>
      </w:pPr>
      <w:r w:rsidRPr="00E364AC">
        <w:rPr>
          <w:rFonts w:eastAsiaTheme="minorHAnsi"/>
        </w:rPr>
        <w:t>4.</w:t>
      </w:r>
      <w:r w:rsidRPr="00E364AC">
        <w:rPr>
          <w:rFonts w:eastAsiaTheme="minorHAnsi"/>
        </w:rPr>
        <w:tab/>
      </w:r>
      <w:r w:rsidRPr="00E364AC">
        <w:rPr>
          <w:rFonts w:eastAsiaTheme="minorHAnsi"/>
          <w:u w:val="single"/>
        </w:rPr>
        <w:t>Coordinamento sovracomunale delle dimensioni delle zone edificabili</w:t>
      </w:r>
    </w:p>
    <w:p w14:paraId="4BF780A2" w14:textId="77777777" w:rsidR="00A87633" w:rsidRPr="00E364AC" w:rsidRDefault="00A87633" w:rsidP="00D60B46">
      <w:pPr>
        <w:ind w:left="426"/>
        <w:jc w:val="both"/>
        <w:rPr>
          <w:rFonts w:eastAsiaTheme="minorHAnsi"/>
          <w:szCs w:val="24"/>
          <w:lang w:val="it-CH" w:eastAsia="en-US"/>
        </w:rPr>
      </w:pPr>
      <w:r w:rsidRPr="00E364AC">
        <w:rPr>
          <w:rFonts w:eastAsiaTheme="minorHAnsi"/>
          <w:szCs w:val="24"/>
          <w:lang w:val="it-CH" w:eastAsia="en-US"/>
        </w:rPr>
        <w:t>Il Cantone indica nel proprio piano direttore in che modo deve essere organizzata la procedura di coordinamento delle dimensioni delle zone edificabili al di là dei confini comunali. A tal proposito, può formulare criteri per la collaborazione, designare come spazi di collaborazione alcuni spazi esistenti o delimitare specifici spazi nel piano direttore.</w:t>
      </w:r>
    </w:p>
    <w:p w14:paraId="710EB299" w14:textId="77777777" w:rsidR="00A87633" w:rsidRPr="00E364AC" w:rsidRDefault="00A87633" w:rsidP="00D60B46">
      <w:pPr>
        <w:spacing w:before="120"/>
        <w:ind w:left="426" w:hanging="426"/>
        <w:jc w:val="both"/>
        <w:rPr>
          <w:rFonts w:eastAsiaTheme="minorHAnsi"/>
        </w:rPr>
      </w:pPr>
      <w:r w:rsidRPr="00E364AC">
        <w:rPr>
          <w:rFonts w:eastAsiaTheme="minorHAnsi"/>
        </w:rPr>
        <w:lastRenderedPageBreak/>
        <w:t>5.</w:t>
      </w:r>
      <w:r w:rsidRPr="00E364AC">
        <w:rPr>
          <w:rFonts w:eastAsiaTheme="minorHAnsi"/>
        </w:rPr>
        <w:tab/>
      </w:r>
      <w:r w:rsidRPr="00E364AC">
        <w:rPr>
          <w:rFonts w:eastAsiaTheme="minorHAnsi"/>
          <w:u w:val="single"/>
        </w:rPr>
        <w:t>Controlling</w:t>
      </w:r>
    </w:p>
    <w:p w14:paraId="5BE67910" w14:textId="77777777" w:rsidR="00A87633" w:rsidRPr="00E364AC" w:rsidRDefault="00A87633" w:rsidP="00D60B46">
      <w:pPr>
        <w:ind w:left="426"/>
        <w:jc w:val="both"/>
        <w:rPr>
          <w:rFonts w:eastAsiaTheme="minorHAnsi"/>
          <w:szCs w:val="24"/>
          <w:lang w:val="it-CH" w:eastAsia="en-US"/>
        </w:rPr>
      </w:pPr>
      <w:r w:rsidRPr="00E364AC">
        <w:rPr>
          <w:rFonts w:eastAsiaTheme="minorHAnsi"/>
          <w:szCs w:val="24"/>
          <w:lang w:val="it-CH" w:eastAsia="en-US"/>
        </w:rPr>
        <w:t>Nel proprio piano direttore il Cantone illustra le modalità di controllo adottate in fase di attuazione e le misure intraprese per garantire l’applicazione di quanto disposto.</w:t>
      </w:r>
    </w:p>
    <w:p w14:paraId="52F1E610" w14:textId="7DAF78BD" w:rsidR="00A73E8B" w:rsidRDefault="00A73E8B" w:rsidP="004D5EDD">
      <w:pPr>
        <w:rPr>
          <w:lang w:val="it-CH"/>
        </w:rPr>
      </w:pPr>
    </w:p>
    <w:p w14:paraId="4B256763" w14:textId="77777777" w:rsidR="00A87633" w:rsidRPr="00E364AC" w:rsidRDefault="00A87633" w:rsidP="00D60B46">
      <w:pPr>
        <w:spacing w:after="120"/>
        <w:rPr>
          <w:u w:val="single"/>
          <w:lang w:val="it-CH"/>
        </w:rPr>
      </w:pPr>
      <w:r w:rsidRPr="00E364AC">
        <w:rPr>
          <w:u w:val="single"/>
          <w:lang w:val="it-CH"/>
        </w:rPr>
        <w:t>Verifica del dimensionamento delle zone edificabili</w:t>
      </w:r>
    </w:p>
    <w:p w14:paraId="09FB7BB7" w14:textId="77777777" w:rsidR="00A87633" w:rsidRPr="00E364AC" w:rsidRDefault="00A87633" w:rsidP="00A87633">
      <w:pPr>
        <w:jc w:val="both"/>
        <w:rPr>
          <w:rFonts w:eastAsiaTheme="minorHAnsi"/>
          <w:szCs w:val="24"/>
          <w:lang w:val="it-CH" w:eastAsia="en-US"/>
        </w:rPr>
      </w:pPr>
      <w:r w:rsidRPr="00E364AC">
        <w:rPr>
          <w:rFonts w:eastAsiaTheme="minorHAnsi"/>
          <w:szCs w:val="24"/>
          <w:lang w:val="it-CH" w:eastAsia="en-US"/>
        </w:rPr>
        <w:t>La scheda R6 descrive il metodo di calcolo e i criteri per la verifica del dimensionamento delle zone edificabili dei piani regolatori (scheda R6, Allegato 1: Schema della procedura di verifica delle zone edificabili in vigore, Allegato 2: Tabella per il calcolo della contenibilità delle zone edificabili in vigore). I parametri per fissare gli obiettivi di crescita delle unità insediative all’orizzonte di 15 anni si fondano sulle previsioni statistiche, ponderate con gli obiettivi del modello territoriale e le prognosi di sviluppo indicate nelle schede dei programmi d’agglomerato.</w:t>
      </w:r>
    </w:p>
    <w:p w14:paraId="0FC5C5F8" w14:textId="77777777" w:rsidR="00A87633" w:rsidRPr="00E364AC" w:rsidRDefault="00A87633" w:rsidP="00A87633">
      <w:pPr>
        <w:jc w:val="both"/>
        <w:rPr>
          <w:rFonts w:eastAsiaTheme="minorHAnsi"/>
          <w:szCs w:val="24"/>
          <w:lang w:val="it-CH" w:eastAsia="en-US"/>
        </w:rPr>
      </w:pPr>
    </w:p>
    <w:p w14:paraId="31486E32" w14:textId="77777777" w:rsidR="00FE16E9" w:rsidRPr="00E364AC" w:rsidRDefault="00FE16E9" w:rsidP="00FE16E9">
      <w:pPr>
        <w:jc w:val="both"/>
        <w:rPr>
          <w:rFonts w:eastAsiaTheme="minorHAnsi"/>
          <w:szCs w:val="24"/>
          <w:lang w:val="it-CH" w:eastAsia="en-US"/>
        </w:rPr>
      </w:pPr>
      <w:r w:rsidRPr="00E364AC">
        <w:rPr>
          <w:rFonts w:eastAsiaTheme="minorHAnsi"/>
          <w:szCs w:val="24"/>
          <w:lang w:val="it-CH" w:eastAsia="en-US"/>
        </w:rPr>
        <w:t xml:space="preserve">I Cantoni hanno un grande margine di manovra nella scelta del metodo per calcolare la distribuzione delle zone edificabili nei Comuni. </w:t>
      </w:r>
      <w:r w:rsidR="00362156" w:rsidRPr="00E364AC">
        <w:rPr>
          <w:rFonts w:eastAsiaTheme="minorHAnsi"/>
          <w:szCs w:val="24"/>
          <w:lang w:val="it-CH" w:eastAsia="en-US"/>
        </w:rPr>
        <w:t>I</w:t>
      </w:r>
      <w:r w:rsidRPr="00E364AC">
        <w:rPr>
          <w:rFonts w:eastAsiaTheme="minorHAnsi"/>
          <w:szCs w:val="24"/>
          <w:lang w:val="it-CH" w:eastAsia="en-US"/>
        </w:rPr>
        <w:t>l Consiglio di Stato ha assegnato i principali compiti di attuazione della scheda R6 Sviluppo degli insediamenti e gestione delle zone edificabili ai Comuni.</w:t>
      </w:r>
    </w:p>
    <w:p w14:paraId="42B8495C" w14:textId="77777777" w:rsidR="00FE16E9" w:rsidRPr="00E364AC" w:rsidRDefault="00FE16E9" w:rsidP="00FE16E9">
      <w:pPr>
        <w:jc w:val="both"/>
        <w:rPr>
          <w:rFonts w:eastAsiaTheme="minorHAnsi"/>
          <w:szCs w:val="24"/>
          <w:lang w:val="it-CH" w:eastAsia="en-US"/>
        </w:rPr>
      </w:pPr>
    </w:p>
    <w:p w14:paraId="32E3160E" w14:textId="77777777" w:rsidR="00DD79D9" w:rsidRPr="00E364AC" w:rsidRDefault="00DD79D9" w:rsidP="00DD79D9">
      <w:pPr>
        <w:jc w:val="both"/>
        <w:rPr>
          <w:szCs w:val="24"/>
          <w:lang w:val="it-CH" w:eastAsia="it-CH"/>
        </w:rPr>
      </w:pPr>
      <w:r w:rsidRPr="00E364AC">
        <w:rPr>
          <w:szCs w:val="24"/>
          <w:lang w:val="it-CH" w:eastAsia="it-CH"/>
        </w:rPr>
        <w:t>I principali compiti di attuazione della scheda R6 e i relativi termini sono assegnati ai Comuni. In particolare, i Comuni:</w:t>
      </w:r>
    </w:p>
    <w:p w14:paraId="4CD1E370" w14:textId="77777777" w:rsidR="00DD79D9" w:rsidRPr="00E364AC" w:rsidRDefault="00DD79D9" w:rsidP="00D60B46">
      <w:pPr>
        <w:numPr>
          <w:ilvl w:val="0"/>
          <w:numId w:val="3"/>
        </w:numPr>
        <w:spacing w:before="120"/>
        <w:ind w:left="284" w:hanging="284"/>
        <w:jc w:val="both"/>
        <w:rPr>
          <w:szCs w:val="24"/>
          <w:lang w:val="it-CH"/>
        </w:rPr>
      </w:pPr>
      <w:r w:rsidRPr="00E364AC">
        <w:rPr>
          <w:szCs w:val="24"/>
          <w:lang w:val="it-CH"/>
        </w:rPr>
        <w:t xml:space="preserve">entro </w:t>
      </w:r>
      <w:r w:rsidRPr="00E364AC">
        <w:rPr>
          <w:i/>
          <w:szCs w:val="24"/>
          <w:lang w:val="it-CH"/>
        </w:rPr>
        <w:t>un anno</w:t>
      </w:r>
      <w:r w:rsidRPr="00E364AC">
        <w:rPr>
          <w:szCs w:val="24"/>
          <w:lang w:val="it-CH"/>
        </w:rPr>
        <w:t xml:space="preserve"> dall’entrata in vigore della scheda, verificano il dimensionamento delle zone edificabili dei piani regolatori;</w:t>
      </w:r>
    </w:p>
    <w:p w14:paraId="2B0F1D0D" w14:textId="77777777" w:rsidR="00DD79D9" w:rsidRPr="00E364AC" w:rsidRDefault="00DD79D9" w:rsidP="00D60B46">
      <w:pPr>
        <w:numPr>
          <w:ilvl w:val="0"/>
          <w:numId w:val="3"/>
        </w:numPr>
        <w:spacing w:before="120"/>
        <w:ind w:left="284" w:hanging="284"/>
        <w:jc w:val="both"/>
        <w:rPr>
          <w:szCs w:val="24"/>
          <w:lang w:val="it-CH"/>
        </w:rPr>
      </w:pPr>
      <w:r w:rsidRPr="00E364AC">
        <w:rPr>
          <w:szCs w:val="24"/>
          <w:lang w:val="it-CH"/>
        </w:rPr>
        <w:t xml:space="preserve">nel caso di zone edificabili sovradimensionate, adottano </w:t>
      </w:r>
      <w:r w:rsidRPr="00E364AC">
        <w:rPr>
          <w:i/>
          <w:szCs w:val="24"/>
          <w:lang w:val="it-CH"/>
        </w:rPr>
        <w:t>subito</w:t>
      </w:r>
      <w:r w:rsidRPr="00E364AC">
        <w:rPr>
          <w:szCs w:val="24"/>
          <w:lang w:val="it-CH"/>
        </w:rPr>
        <w:t xml:space="preserve"> misure di salvaguardia della pianificazione;</w:t>
      </w:r>
    </w:p>
    <w:p w14:paraId="7DDA3BA2" w14:textId="77777777" w:rsidR="00DD79D9" w:rsidRPr="00E364AC" w:rsidRDefault="00DD79D9" w:rsidP="00D60B46">
      <w:pPr>
        <w:numPr>
          <w:ilvl w:val="0"/>
          <w:numId w:val="3"/>
        </w:numPr>
        <w:spacing w:before="120"/>
        <w:ind w:left="284" w:hanging="284"/>
        <w:jc w:val="both"/>
        <w:rPr>
          <w:szCs w:val="24"/>
          <w:lang w:val="it-CH"/>
        </w:rPr>
      </w:pPr>
      <w:r w:rsidRPr="00E364AC">
        <w:rPr>
          <w:szCs w:val="24"/>
          <w:lang w:val="it-CH"/>
        </w:rPr>
        <w:t xml:space="preserve">entro </w:t>
      </w:r>
      <w:r w:rsidRPr="00E364AC">
        <w:rPr>
          <w:i/>
          <w:szCs w:val="24"/>
          <w:lang w:val="it-CH"/>
        </w:rPr>
        <w:t>tre anni</w:t>
      </w:r>
      <w:r w:rsidRPr="00E364AC">
        <w:rPr>
          <w:szCs w:val="24"/>
          <w:lang w:val="it-CH"/>
        </w:rPr>
        <w:t>, elaborano il programma d’azione comunale per lo sviluppo centripeto di qualità;</w:t>
      </w:r>
    </w:p>
    <w:p w14:paraId="382EB3BB" w14:textId="264BAD7C" w:rsidR="00DD79D9" w:rsidRDefault="00DD79D9" w:rsidP="00D60B46">
      <w:pPr>
        <w:numPr>
          <w:ilvl w:val="0"/>
          <w:numId w:val="3"/>
        </w:numPr>
        <w:spacing w:before="120"/>
        <w:ind w:left="284" w:hanging="284"/>
        <w:jc w:val="both"/>
        <w:rPr>
          <w:szCs w:val="24"/>
          <w:lang w:val="it-CH"/>
        </w:rPr>
      </w:pPr>
      <w:r w:rsidRPr="00E364AC">
        <w:rPr>
          <w:szCs w:val="24"/>
          <w:lang w:val="it-CH"/>
        </w:rPr>
        <w:t xml:space="preserve">entro </w:t>
      </w:r>
      <w:r w:rsidRPr="00E364AC">
        <w:rPr>
          <w:i/>
          <w:szCs w:val="24"/>
          <w:lang w:val="it-CH"/>
        </w:rPr>
        <w:t>cinque anni</w:t>
      </w:r>
      <w:r w:rsidRPr="00E364AC">
        <w:rPr>
          <w:szCs w:val="24"/>
          <w:lang w:val="it-CH"/>
        </w:rPr>
        <w:t>, concludono la procedura di adattamento dei piani regolatori.</w:t>
      </w:r>
    </w:p>
    <w:p w14:paraId="404B4838" w14:textId="77777777" w:rsidR="00D60B46" w:rsidRPr="00E364AC" w:rsidRDefault="00D60B46" w:rsidP="00B85AA7">
      <w:pPr>
        <w:jc w:val="both"/>
        <w:rPr>
          <w:szCs w:val="24"/>
          <w:lang w:val="it-CH"/>
        </w:rPr>
      </w:pPr>
    </w:p>
    <w:p w14:paraId="2ED50142" w14:textId="77777777" w:rsidR="00FE16E9" w:rsidRPr="00E364AC" w:rsidRDefault="00FE16E9" w:rsidP="00FE16E9">
      <w:pPr>
        <w:jc w:val="both"/>
        <w:rPr>
          <w:rFonts w:eastAsiaTheme="minorHAnsi"/>
          <w:szCs w:val="24"/>
          <w:lang w:val="it-CH" w:eastAsia="en-US"/>
        </w:rPr>
      </w:pPr>
      <w:r w:rsidRPr="00E364AC">
        <w:rPr>
          <w:rFonts w:eastAsiaTheme="minorHAnsi"/>
          <w:szCs w:val="24"/>
          <w:lang w:val="it-CH" w:eastAsia="en-US"/>
        </w:rPr>
        <w:t>Nei dettagli, la ripartizione dei compiti tra Cantone e Comuni è definita come segue (scheda R6, capitolo 4. Compiti).</w:t>
      </w:r>
    </w:p>
    <w:p w14:paraId="3C9E03BD" w14:textId="77777777" w:rsidR="00FE16E9" w:rsidRPr="00E364AC" w:rsidRDefault="00FE16E9" w:rsidP="00FE16E9">
      <w:pPr>
        <w:jc w:val="both"/>
        <w:rPr>
          <w:rFonts w:eastAsiaTheme="minorHAnsi"/>
          <w:szCs w:val="24"/>
          <w:lang w:val="it-CH" w:eastAsia="en-US"/>
        </w:rPr>
      </w:pPr>
    </w:p>
    <w:p w14:paraId="15023D6F" w14:textId="77777777" w:rsidR="00FE16E9" w:rsidRPr="00E364AC" w:rsidRDefault="00FE16E9" w:rsidP="007175D9">
      <w:pPr>
        <w:keepNext/>
        <w:pBdr>
          <w:top w:val="single" w:sz="4" w:space="1" w:color="auto"/>
          <w:left w:val="single" w:sz="4" w:space="4" w:color="auto"/>
          <w:bottom w:val="single" w:sz="4" w:space="1" w:color="auto"/>
          <w:right w:val="single" w:sz="4" w:space="4" w:color="auto"/>
        </w:pBdr>
        <w:spacing w:after="120"/>
        <w:ind w:left="567" w:right="567"/>
        <w:jc w:val="both"/>
        <w:rPr>
          <w:rFonts w:ascii="Gill Sans" w:hAnsi="Gill Sans" w:cs="Arial"/>
          <w:b/>
          <w:i/>
          <w:szCs w:val="24"/>
          <w:lang w:val="it-CH"/>
        </w:rPr>
      </w:pPr>
      <w:r w:rsidRPr="00E364AC">
        <w:rPr>
          <w:rFonts w:ascii="Gill Sans" w:hAnsi="Gill Sans" w:cs="Arial"/>
          <w:b/>
          <w:i/>
          <w:szCs w:val="24"/>
          <w:lang w:val="it-CH"/>
        </w:rPr>
        <w:t>4.1 Livello comunale</w:t>
      </w:r>
    </w:p>
    <w:p w14:paraId="11FB81A6" w14:textId="77777777" w:rsidR="00FE16E9" w:rsidRPr="00E364AC" w:rsidRDefault="00FE16E9" w:rsidP="00C968B4">
      <w:pPr>
        <w:numPr>
          <w:ilvl w:val="0"/>
          <w:numId w:val="10"/>
        </w:numPr>
        <w:pBdr>
          <w:top w:val="single" w:sz="4" w:space="1" w:color="auto"/>
          <w:left w:val="single" w:sz="4" w:space="4" w:color="auto"/>
          <w:bottom w:val="single" w:sz="4" w:space="1" w:color="auto"/>
          <w:right w:val="single" w:sz="4" w:space="4" w:color="auto"/>
        </w:pBdr>
        <w:autoSpaceDE w:val="0"/>
        <w:autoSpaceDN w:val="0"/>
        <w:adjustRightInd w:val="0"/>
        <w:ind w:left="851" w:right="567" w:hanging="284"/>
        <w:jc w:val="both"/>
        <w:rPr>
          <w:rFonts w:ascii="Gill Sans Light" w:hAnsi="Gill Sans Light" w:cs="GillSansLight-Regular"/>
          <w:szCs w:val="24"/>
          <w:lang w:val="it-CH" w:eastAsia="it-CH"/>
        </w:rPr>
      </w:pPr>
      <w:r w:rsidRPr="00E364AC">
        <w:rPr>
          <w:rFonts w:ascii="Gill Sans Light" w:hAnsi="Gill Sans Light" w:cs="GillSansLight-Regular"/>
          <w:szCs w:val="24"/>
          <w:lang w:val="it-CH" w:eastAsia="it-CH"/>
        </w:rPr>
        <w:t>I Comuni verificano il dimensionamento delle zone edificabili dei PR. Il risultato, comprensivo della tabella della contenibilità e del compendio dello stato dell’urbanizzazione, va tramesso alla Sezione dello sviluppo territoriale al più tardi entro 1 anno dall’entrata in vigore della presente scheda.</w:t>
      </w:r>
    </w:p>
    <w:p w14:paraId="78A98B3A" w14:textId="77777777" w:rsidR="00FE16E9" w:rsidRPr="00E364AC" w:rsidRDefault="00FE16E9" w:rsidP="00C968B4">
      <w:pPr>
        <w:numPr>
          <w:ilvl w:val="0"/>
          <w:numId w:val="10"/>
        </w:numPr>
        <w:pBdr>
          <w:top w:val="single" w:sz="4" w:space="1" w:color="auto"/>
          <w:left w:val="single" w:sz="4" w:space="4" w:color="auto"/>
          <w:bottom w:val="single" w:sz="4" w:space="1" w:color="auto"/>
          <w:right w:val="single" w:sz="4" w:space="4" w:color="auto"/>
        </w:pBdr>
        <w:autoSpaceDE w:val="0"/>
        <w:autoSpaceDN w:val="0"/>
        <w:adjustRightInd w:val="0"/>
        <w:ind w:left="851" w:right="567" w:hanging="284"/>
        <w:jc w:val="both"/>
        <w:rPr>
          <w:rFonts w:ascii="Gill Sans Light" w:hAnsi="Gill Sans Light" w:cs="GillSansLight-Regular"/>
          <w:szCs w:val="24"/>
          <w:lang w:val="it-CH" w:eastAsia="it-CH"/>
        </w:rPr>
      </w:pPr>
      <w:r w:rsidRPr="00E364AC">
        <w:rPr>
          <w:rFonts w:ascii="Gill Sans Light" w:hAnsi="Gill Sans Light" w:cs="GillSansLight-Regular"/>
          <w:szCs w:val="24"/>
          <w:lang w:val="it-CH" w:eastAsia="it-CH"/>
        </w:rPr>
        <w:t>I Comuni con zone edificabili sovradimensionate devono adottare subito le necessarie misure di salvaguardia della pianificazione.</w:t>
      </w:r>
    </w:p>
    <w:p w14:paraId="1B4F2CAE" w14:textId="77777777" w:rsidR="00FE16E9" w:rsidRPr="00E364AC" w:rsidRDefault="00FE16E9" w:rsidP="00C968B4">
      <w:pPr>
        <w:numPr>
          <w:ilvl w:val="0"/>
          <w:numId w:val="10"/>
        </w:numPr>
        <w:pBdr>
          <w:top w:val="single" w:sz="4" w:space="1" w:color="auto"/>
          <w:left w:val="single" w:sz="4" w:space="4" w:color="auto"/>
          <w:bottom w:val="single" w:sz="4" w:space="1" w:color="auto"/>
          <w:right w:val="single" w:sz="4" w:space="4" w:color="auto"/>
        </w:pBdr>
        <w:autoSpaceDE w:val="0"/>
        <w:autoSpaceDN w:val="0"/>
        <w:adjustRightInd w:val="0"/>
        <w:ind w:left="851" w:right="567" w:hanging="284"/>
        <w:jc w:val="both"/>
        <w:rPr>
          <w:rFonts w:ascii="Gill Sans Light" w:hAnsi="Gill Sans Light" w:cs="GillSansLight-Regular"/>
          <w:szCs w:val="24"/>
          <w:lang w:val="it-CH" w:eastAsia="it-CH"/>
        </w:rPr>
      </w:pPr>
      <w:r w:rsidRPr="00E364AC">
        <w:rPr>
          <w:rFonts w:ascii="Gill Sans Light" w:hAnsi="Gill Sans Light" w:cs="GillSansLight-Regular"/>
          <w:szCs w:val="24"/>
          <w:lang w:val="it-CH" w:eastAsia="it-CH"/>
        </w:rPr>
        <w:t>Tutti i Comuni elaborano il programma d’azione comunale per lo sviluppo centripeto di qualità ai sensi della misura 3.3 entro tre anni dall’entrata in vigore della presente scheda.</w:t>
      </w:r>
    </w:p>
    <w:p w14:paraId="4771C562" w14:textId="77777777" w:rsidR="00FE16E9" w:rsidRPr="00E364AC" w:rsidRDefault="00FE16E9" w:rsidP="00C968B4">
      <w:pPr>
        <w:numPr>
          <w:ilvl w:val="0"/>
          <w:numId w:val="10"/>
        </w:numPr>
        <w:pBdr>
          <w:top w:val="single" w:sz="4" w:space="1" w:color="auto"/>
          <w:left w:val="single" w:sz="4" w:space="4" w:color="auto"/>
          <w:bottom w:val="single" w:sz="4" w:space="1" w:color="auto"/>
          <w:right w:val="single" w:sz="4" w:space="4" w:color="auto"/>
        </w:pBdr>
        <w:autoSpaceDE w:val="0"/>
        <w:autoSpaceDN w:val="0"/>
        <w:adjustRightInd w:val="0"/>
        <w:ind w:left="851" w:right="567" w:hanging="284"/>
        <w:jc w:val="both"/>
        <w:rPr>
          <w:rFonts w:ascii="Gill Sans Light" w:hAnsi="Gill Sans Light" w:cs="GillSansLight-Regular"/>
          <w:szCs w:val="24"/>
          <w:lang w:val="it-CH" w:eastAsia="it-CH"/>
        </w:rPr>
      </w:pPr>
      <w:r w:rsidRPr="00E364AC">
        <w:rPr>
          <w:rFonts w:ascii="Gill Sans Light" w:hAnsi="Gill Sans Light" w:cs="GillSansLight-Regular"/>
          <w:szCs w:val="24"/>
          <w:lang w:val="it-CH" w:eastAsia="it-CH"/>
        </w:rPr>
        <w:t>Con l’entrata in vigore della presente scheda, ogni nuova variante pianificatoria in procedura ordinaria o revisione dei PR che incide in maniera significativa sul dimensionamento del PR e sull’assetto del territorio insediativo va accompagnata dal programma d’azione comunale.</w:t>
      </w:r>
    </w:p>
    <w:p w14:paraId="72AE26F3" w14:textId="77777777" w:rsidR="00FE16E9" w:rsidRPr="00E364AC" w:rsidRDefault="00FE16E9" w:rsidP="00C968B4">
      <w:pPr>
        <w:numPr>
          <w:ilvl w:val="0"/>
          <w:numId w:val="10"/>
        </w:numPr>
        <w:pBdr>
          <w:top w:val="single" w:sz="4" w:space="1" w:color="auto"/>
          <w:left w:val="single" w:sz="4" w:space="4" w:color="auto"/>
          <w:bottom w:val="single" w:sz="4" w:space="1" w:color="auto"/>
          <w:right w:val="single" w:sz="4" w:space="4" w:color="auto"/>
        </w:pBdr>
        <w:autoSpaceDE w:val="0"/>
        <w:autoSpaceDN w:val="0"/>
        <w:adjustRightInd w:val="0"/>
        <w:ind w:left="851" w:right="567" w:hanging="284"/>
        <w:jc w:val="both"/>
        <w:rPr>
          <w:rFonts w:ascii="Gill Sans Light" w:hAnsi="Gill Sans Light" w:cs="GillSansLight-Regular"/>
          <w:szCs w:val="24"/>
          <w:lang w:val="it-CH" w:eastAsia="it-CH"/>
        </w:rPr>
      </w:pPr>
      <w:r w:rsidRPr="00E364AC">
        <w:rPr>
          <w:rFonts w:ascii="Gill Sans Light" w:hAnsi="Gill Sans Light" w:cs="GillSansLight-Regular"/>
          <w:szCs w:val="24"/>
          <w:lang w:val="it-CH" w:eastAsia="it-CH"/>
        </w:rPr>
        <w:t>La procedura di adattamento dei PR in base al programma d’azione comunale dovrà concludersi, al più tardi, entro 5 anni dall’entrata in vigore della presente scheda.</w:t>
      </w:r>
    </w:p>
    <w:p w14:paraId="1E193D21" w14:textId="77777777" w:rsidR="00FE16E9" w:rsidRPr="00E364AC" w:rsidRDefault="00FE16E9" w:rsidP="00C968B4">
      <w:pPr>
        <w:numPr>
          <w:ilvl w:val="0"/>
          <w:numId w:val="10"/>
        </w:numPr>
        <w:pBdr>
          <w:top w:val="single" w:sz="4" w:space="1" w:color="auto"/>
          <w:left w:val="single" w:sz="4" w:space="4" w:color="auto"/>
          <w:bottom w:val="single" w:sz="4" w:space="1" w:color="auto"/>
          <w:right w:val="single" w:sz="4" w:space="4" w:color="auto"/>
        </w:pBdr>
        <w:autoSpaceDE w:val="0"/>
        <w:autoSpaceDN w:val="0"/>
        <w:adjustRightInd w:val="0"/>
        <w:ind w:left="851" w:right="567" w:hanging="284"/>
        <w:jc w:val="both"/>
        <w:rPr>
          <w:rFonts w:ascii="Gill Sans Light" w:hAnsi="Gill Sans Light" w:cs="GillSansLight-Regular"/>
          <w:szCs w:val="24"/>
          <w:lang w:val="it-CH" w:eastAsia="it-CH"/>
        </w:rPr>
      </w:pPr>
      <w:r w:rsidRPr="00E364AC">
        <w:rPr>
          <w:rFonts w:ascii="Gill Sans Light" w:hAnsi="Gill Sans Light" w:cs="GillSansLight-Regular"/>
          <w:szCs w:val="24"/>
          <w:lang w:val="it-CH" w:eastAsia="it-CH"/>
        </w:rPr>
        <w:t xml:space="preserve">Deroghe all’obbligo di misure di salvaguardia della pianificazione e ai termini per l’elaborazione del programma d’azione e dell’adattamento dei piani regolatori sono </w:t>
      </w:r>
      <w:r w:rsidRPr="00E364AC">
        <w:rPr>
          <w:rFonts w:ascii="Gill Sans Light" w:hAnsi="Gill Sans Light" w:cs="GillSansLight-Regular"/>
          <w:szCs w:val="24"/>
          <w:lang w:val="it-CH" w:eastAsia="it-CH"/>
        </w:rPr>
        <w:lastRenderedPageBreak/>
        <w:t>possibili per i Comuni del retroterra e della montagna che presentano, negli ultimi 10 anni, uno stato di equilibrio o declino demografico.</w:t>
      </w:r>
    </w:p>
    <w:p w14:paraId="494AD069" w14:textId="77777777" w:rsidR="00FE16E9" w:rsidRPr="00E364AC" w:rsidRDefault="00FE16E9" w:rsidP="00C968B4">
      <w:pPr>
        <w:numPr>
          <w:ilvl w:val="0"/>
          <w:numId w:val="10"/>
        </w:numPr>
        <w:pBdr>
          <w:top w:val="single" w:sz="4" w:space="1" w:color="auto"/>
          <w:left w:val="single" w:sz="4" w:space="4" w:color="auto"/>
          <w:bottom w:val="single" w:sz="4" w:space="1" w:color="auto"/>
          <w:right w:val="single" w:sz="4" w:space="4" w:color="auto"/>
        </w:pBdr>
        <w:autoSpaceDE w:val="0"/>
        <w:autoSpaceDN w:val="0"/>
        <w:adjustRightInd w:val="0"/>
        <w:ind w:left="851" w:right="567" w:hanging="284"/>
        <w:jc w:val="both"/>
        <w:rPr>
          <w:rFonts w:ascii="Gill Sans Light" w:hAnsi="Gill Sans Light" w:cs="GillSansLight-Regular"/>
          <w:szCs w:val="24"/>
          <w:lang w:val="it-CH" w:eastAsia="it-CH"/>
        </w:rPr>
      </w:pPr>
      <w:r w:rsidRPr="00E364AC">
        <w:rPr>
          <w:rFonts w:ascii="Gill Sans Light" w:hAnsi="Gill Sans Light" w:cs="GillSansLight-Regular"/>
          <w:szCs w:val="24"/>
          <w:lang w:val="it-CH" w:eastAsia="it-CH"/>
        </w:rPr>
        <w:t>I Comuni che stanno già elaborando dei piani strategici (piani direttori comunali, masterplan o altri studi di base simili) li coordinano con i contenuti del programma.</w:t>
      </w:r>
    </w:p>
    <w:p w14:paraId="562A398A" w14:textId="77777777" w:rsidR="00FE16E9" w:rsidRPr="00E364AC" w:rsidRDefault="00FE16E9" w:rsidP="007A4B18">
      <w:pPr>
        <w:numPr>
          <w:ilvl w:val="0"/>
          <w:numId w:val="10"/>
        </w:numPr>
        <w:pBdr>
          <w:top w:val="single" w:sz="4" w:space="1" w:color="auto"/>
          <w:left w:val="single" w:sz="4" w:space="4" w:color="auto"/>
          <w:bottom w:val="single" w:sz="4" w:space="1" w:color="auto"/>
          <w:right w:val="single" w:sz="4" w:space="4" w:color="auto"/>
        </w:pBdr>
        <w:autoSpaceDE w:val="0"/>
        <w:autoSpaceDN w:val="0"/>
        <w:adjustRightInd w:val="0"/>
        <w:spacing w:after="120"/>
        <w:ind w:left="851" w:right="567" w:hanging="284"/>
        <w:jc w:val="both"/>
        <w:rPr>
          <w:rFonts w:ascii="Gill Sans Light" w:hAnsi="Gill Sans Light" w:cs="GillSansLight-Regular"/>
          <w:szCs w:val="24"/>
          <w:lang w:val="it-CH" w:eastAsia="it-CH"/>
        </w:rPr>
      </w:pPr>
      <w:r w:rsidRPr="00E364AC">
        <w:rPr>
          <w:rFonts w:ascii="Gill Sans Light" w:hAnsi="Gill Sans Light" w:cs="GillSansLight-Regular"/>
          <w:szCs w:val="24"/>
          <w:lang w:val="it-CH" w:eastAsia="it-CH"/>
        </w:rPr>
        <w:t>I Comuni nelle regioni turistiche attorno ai laghi Verbano e Ceresio introducono nei loro Piani regolatori norme atte a regolare e limitare la trasformazione di abitazioni primarie esistenti in residenze secondarie, in particolare nelle zone centrali e ben servite dal trasporto pubblico; inoltre, mediante misure pianificatorie specifiche, sostengono l’industria alberghiera.</w:t>
      </w:r>
    </w:p>
    <w:p w14:paraId="2CEE4477" w14:textId="77777777" w:rsidR="00FE16E9" w:rsidRPr="00E364AC" w:rsidRDefault="00FE16E9" w:rsidP="007175D9">
      <w:pPr>
        <w:keepNext/>
        <w:pBdr>
          <w:top w:val="single" w:sz="4" w:space="1" w:color="auto"/>
          <w:left w:val="single" w:sz="4" w:space="4" w:color="auto"/>
          <w:bottom w:val="single" w:sz="4" w:space="1" w:color="auto"/>
          <w:right w:val="single" w:sz="4" w:space="4" w:color="auto"/>
        </w:pBdr>
        <w:spacing w:after="120"/>
        <w:ind w:left="567" w:right="567"/>
        <w:jc w:val="both"/>
        <w:rPr>
          <w:rFonts w:ascii="Gill Sans" w:hAnsi="Gill Sans" w:cs="Arial"/>
          <w:b/>
          <w:i/>
          <w:szCs w:val="24"/>
          <w:lang w:val="it-CH"/>
        </w:rPr>
      </w:pPr>
      <w:r w:rsidRPr="00E364AC">
        <w:rPr>
          <w:rFonts w:ascii="Gill Sans" w:hAnsi="Gill Sans" w:cs="Arial"/>
          <w:b/>
          <w:i/>
          <w:szCs w:val="24"/>
          <w:lang w:val="it-CH"/>
        </w:rPr>
        <w:t>4.2 Livello cantonale</w:t>
      </w:r>
    </w:p>
    <w:p w14:paraId="4BC56132" w14:textId="77777777" w:rsidR="00FE16E9" w:rsidRPr="00E364AC" w:rsidRDefault="00FE16E9" w:rsidP="00C968B4">
      <w:pPr>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ind w:left="851" w:right="567" w:hanging="284"/>
        <w:jc w:val="both"/>
        <w:rPr>
          <w:rFonts w:ascii="Gill Sans Light" w:hAnsi="Gill Sans Light" w:cs="GillSansLight-Regular"/>
          <w:szCs w:val="24"/>
          <w:lang w:val="it-CH" w:eastAsia="it-CH"/>
        </w:rPr>
      </w:pPr>
      <w:r w:rsidRPr="00E364AC">
        <w:rPr>
          <w:rFonts w:ascii="Gill Sans Light" w:hAnsi="Gill Sans Light" w:cs="GillSansLight-Regular"/>
          <w:szCs w:val="24"/>
          <w:lang w:val="it-CH" w:eastAsia="it-CH"/>
        </w:rPr>
        <w:t>La Sezione dello sviluppo territoriale valuta la plausibilità del dimensionamento del PR trasmessa dai Comuni e ne dà loro riscontro al più tardi entro 3 mesi dalla ricezione. Nel caso di mancata conferma della plausibilità, la SST informa il Dipartimento del territorio, che può ordinare il rifacimento del calcolo.</w:t>
      </w:r>
    </w:p>
    <w:p w14:paraId="6E2E9E71" w14:textId="77777777" w:rsidR="00FE16E9" w:rsidRPr="00E364AC" w:rsidRDefault="00FE16E9" w:rsidP="00C968B4">
      <w:pPr>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ind w:left="851" w:right="567" w:hanging="284"/>
        <w:jc w:val="both"/>
        <w:rPr>
          <w:rFonts w:ascii="Gill Sans Light" w:hAnsi="Gill Sans Light" w:cs="GillSansLight-Regular"/>
          <w:szCs w:val="24"/>
          <w:lang w:val="it-CH" w:eastAsia="it-CH"/>
        </w:rPr>
      </w:pPr>
      <w:r w:rsidRPr="00E364AC">
        <w:rPr>
          <w:rFonts w:ascii="Gill Sans Light" w:hAnsi="Gill Sans Light" w:cs="GillSansLight-Regular"/>
          <w:szCs w:val="24"/>
          <w:lang w:val="it-CH" w:eastAsia="it-CH"/>
        </w:rPr>
        <w:t>In mancanza della consegna della tabella di contenibilità e del compendio, nonché dell’allestimento del programma entro i termini fissati, il Dipartimento del territorio sospende le procedure di modifica dei piani regolatori. Sono possibili eccezioni per modifiche urgenti e sostenute da un preminente interesse pubblico.</w:t>
      </w:r>
    </w:p>
    <w:p w14:paraId="0D8148BE" w14:textId="77777777" w:rsidR="00FE16E9" w:rsidRPr="00E364AC" w:rsidRDefault="00FE16E9" w:rsidP="00C968B4">
      <w:pPr>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ind w:left="851" w:right="567" w:hanging="284"/>
        <w:jc w:val="both"/>
        <w:rPr>
          <w:rFonts w:ascii="Gill Sans Light" w:hAnsi="Gill Sans Light" w:cs="GillSansLight-Regular"/>
          <w:szCs w:val="24"/>
          <w:lang w:val="it-CH" w:eastAsia="it-CH"/>
        </w:rPr>
      </w:pPr>
      <w:r w:rsidRPr="00E364AC">
        <w:rPr>
          <w:rFonts w:ascii="Gill Sans Light" w:hAnsi="Gill Sans Light" w:cs="GillSansLight-Regular"/>
          <w:szCs w:val="24"/>
          <w:lang w:val="it-CH" w:eastAsia="it-CH"/>
        </w:rPr>
        <w:t>La Sezione dello sviluppo territoriale assicura la consulenza ai Comuni per l’elaborazione del programma d’azione comunale per lo sviluppo centripeto di qualità.</w:t>
      </w:r>
    </w:p>
    <w:p w14:paraId="33D065E2" w14:textId="77777777" w:rsidR="00FE16E9" w:rsidRPr="00E364AC" w:rsidRDefault="00FE16E9" w:rsidP="00C968B4">
      <w:pPr>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ind w:left="851" w:right="567" w:hanging="284"/>
        <w:jc w:val="both"/>
        <w:rPr>
          <w:rFonts w:ascii="Gill Sans Light" w:hAnsi="Gill Sans Light" w:cs="GillSansLight-Regular"/>
          <w:szCs w:val="24"/>
          <w:lang w:val="it-CH" w:eastAsia="it-CH"/>
        </w:rPr>
      </w:pPr>
      <w:r w:rsidRPr="00E364AC">
        <w:rPr>
          <w:rFonts w:ascii="Gill Sans Light" w:hAnsi="Gill Sans Light" w:cs="GillSansLight-Regular"/>
          <w:szCs w:val="24"/>
          <w:lang w:val="it-CH" w:eastAsia="it-CH"/>
        </w:rPr>
        <w:t>Per i Comuni inadempienti è applicato dal Consiglio di Stato il principio della sostituzione ai sensi dell’art. 3 LST. Lo stesso Consiglio concede le deroghe di cui alla lett f. dei compiti comunali.</w:t>
      </w:r>
    </w:p>
    <w:p w14:paraId="5CE1662B" w14:textId="2CDA8738" w:rsidR="00362156" w:rsidRPr="00E364AC" w:rsidRDefault="00362156" w:rsidP="007175D9">
      <w:pPr>
        <w:spacing w:after="120"/>
        <w:jc w:val="both"/>
        <w:rPr>
          <w:rFonts w:eastAsiaTheme="minorHAnsi"/>
          <w:szCs w:val="24"/>
          <w:lang w:val="it-CH" w:eastAsia="en-US"/>
        </w:rPr>
      </w:pPr>
    </w:p>
    <w:p w14:paraId="4E195C02" w14:textId="77777777" w:rsidR="00A87633" w:rsidRPr="00E364AC" w:rsidRDefault="00A87633" w:rsidP="00D60B46">
      <w:pPr>
        <w:spacing w:after="120"/>
        <w:rPr>
          <w:u w:val="single"/>
          <w:lang w:val="it-CH"/>
        </w:rPr>
      </w:pPr>
      <w:r w:rsidRPr="00E364AC">
        <w:rPr>
          <w:u w:val="single"/>
          <w:lang w:val="it-CH"/>
        </w:rPr>
        <w:t>Zone edificabili sovradimensionate</w:t>
      </w:r>
    </w:p>
    <w:p w14:paraId="5ACBC199" w14:textId="4CF8CBB1" w:rsidR="001D2BD2" w:rsidRDefault="00A87633" w:rsidP="00A87633">
      <w:pPr>
        <w:jc w:val="both"/>
        <w:rPr>
          <w:rFonts w:eastAsiaTheme="minorHAnsi"/>
          <w:szCs w:val="24"/>
          <w:lang w:val="it-CH" w:eastAsia="en-US"/>
        </w:rPr>
      </w:pPr>
      <w:r w:rsidRPr="00E364AC">
        <w:rPr>
          <w:rFonts w:eastAsiaTheme="minorHAnsi"/>
          <w:szCs w:val="24"/>
          <w:lang w:val="it-CH" w:eastAsia="en-US"/>
        </w:rPr>
        <w:t>Le zone edificabili sovradimensionate rispetto agli obiettivi di crescita per i prossimi 15 anni vanno ridimensionate riducendo le potenzialità in base al programma d’azione comunale per lo sviluppo insediativo centripeto di qualità (scheda R6, punto 3.2.d).</w:t>
      </w:r>
    </w:p>
    <w:p w14:paraId="0B82F5C1" w14:textId="77777777" w:rsidR="00476B3A" w:rsidRDefault="00476B3A" w:rsidP="00A87633">
      <w:pPr>
        <w:jc w:val="both"/>
        <w:rPr>
          <w:rFonts w:eastAsiaTheme="minorHAnsi"/>
          <w:szCs w:val="24"/>
          <w:lang w:val="it-CH" w:eastAsia="en-US"/>
        </w:rPr>
      </w:pPr>
    </w:p>
    <w:p w14:paraId="38E62FB2" w14:textId="2001C0A8" w:rsidR="004D5EDD" w:rsidRPr="00D60B46" w:rsidRDefault="004D5EDD" w:rsidP="00D60B46">
      <w:pPr>
        <w:pStyle w:val="Paragrafoelenco"/>
        <w:numPr>
          <w:ilvl w:val="2"/>
          <w:numId w:val="2"/>
        </w:numPr>
        <w:spacing w:before="120" w:after="120"/>
        <w:ind w:left="567" w:hanging="567"/>
        <w:contextualSpacing w:val="0"/>
        <w:outlineLvl w:val="1"/>
        <w:rPr>
          <w:b/>
          <w:i/>
          <w:lang w:val="it-CH"/>
        </w:rPr>
      </w:pPr>
      <w:bookmarkStart w:id="10" w:name="_Toc38462410"/>
      <w:r w:rsidRPr="00D60B46">
        <w:rPr>
          <w:b/>
          <w:i/>
          <w:lang w:val="it-CH"/>
        </w:rPr>
        <w:t>Metodo scelto dal Canton Sciaffusa</w:t>
      </w:r>
      <w:bookmarkEnd w:id="10"/>
    </w:p>
    <w:p w14:paraId="51B9E1C6" w14:textId="104069BB" w:rsidR="004D5EDD" w:rsidRPr="00E364AC" w:rsidRDefault="004D5EDD" w:rsidP="004D5EDD">
      <w:pPr>
        <w:jc w:val="both"/>
        <w:rPr>
          <w:rFonts w:eastAsiaTheme="minorHAnsi"/>
          <w:lang w:val="it-CH" w:eastAsia="en-US"/>
        </w:rPr>
      </w:pPr>
      <w:r w:rsidRPr="00E364AC">
        <w:rPr>
          <w:rFonts w:eastAsiaTheme="minorHAnsi"/>
          <w:lang w:val="it-CH" w:eastAsia="en-US"/>
        </w:rPr>
        <w:t>Il Cantone di Sciaffusa, dopo le sue verifiche, ha suddiviso i Comuni in tre categorie, con diversi termini per la revisione del piano regolatore:</w:t>
      </w:r>
    </w:p>
    <w:p w14:paraId="6317446A" w14:textId="77777777" w:rsidR="004D5EDD" w:rsidRPr="00E364AC" w:rsidRDefault="004D5EDD" w:rsidP="00B70C3A">
      <w:pPr>
        <w:numPr>
          <w:ilvl w:val="0"/>
          <w:numId w:val="3"/>
        </w:numPr>
        <w:spacing w:before="120"/>
        <w:ind w:left="284" w:hanging="284"/>
        <w:jc w:val="both"/>
        <w:rPr>
          <w:rFonts w:eastAsiaTheme="minorHAnsi"/>
          <w:lang w:val="it-CH" w:eastAsia="en-US"/>
        </w:rPr>
      </w:pPr>
      <w:r w:rsidRPr="00E364AC">
        <w:rPr>
          <w:rFonts w:eastAsiaTheme="minorHAnsi"/>
          <w:lang w:val="it-CH" w:eastAsia="en-US"/>
        </w:rPr>
        <w:t>i Comuni nei quali le zone residenziali, miste e centrali necessarie per i prossimi 15 anni sono sovradimensionate più del 5% devono esaminare le proprie zone edificabili entro tre anni;</w:t>
      </w:r>
    </w:p>
    <w:p w14:paraId="0EA88E65" w14:textId="77777777" w:rsidR="004D5EDD" w:rsidRPr="00E364AC" w:rsidRDefault="004D5EDD" w:rsidP="00B70C3A">
      <w:pPr>
        <w:numPr>
          <w:ilvl w:val="0"/>
          <w:numId w:val="3"/>
        </w:numPr>
        <w:spacing w:before="120"/>
        <w:ind w:left="284" w:hanging="284"/>
        <w:jc w:val="both"/>
        <w:rPr>
          <w:rFonts w:eastAsiaTheme="minorHAnsi"/>
          <w:lang w:val="it-CH" w:eastAsia="en-US"/>
        </w:rPr>
      </w:pPr>
      <w:r w:rsidRPr="00E364AC">
        <w:rPr>
          <w:rFonts w:eastAsiaTheme="minorHAnsi"/>
          <w:lang w:val="it-CH" w:eastAsia="en-US"/>
        </w:rPr>
        <w:t>i Comuni nei quali le zone residenziali, miste e centrali necessarie per i prossimi 15 anni sono sovradimensionate tra lo 0 e il 5% devono esaminare le proprie zone edificabili entro cinque anni;</w:t>
      </w:r>
    </w:p>
    <w:p w14:paraId="736B8424" w14:textId="2E5500C7" w:rsidR="004D5EDD" w:rsidRPr="00E364AC" w:rsidRDefault="004D5EDD" w:rsidP="00B70C3A">
      <w:pPr>
        <w:numPr>
          <w:ilvl w:val="0"/>
          <w:numId w:val="3"/>
        </w:numPr>
        <w:spacing w:before="120"/>
        <w:ind w:left="284" w:hanging="284"/>
        <w:jc w:val="both"/>
        <w:rPr>
          <w:rFonts w:eastAsiaTheme="minorHAnsi"/>
          <w:lang w:val="it-CH" w:eastAsia="en-US"/>
        </w:rPr>
      </w:pPr>
      <w:r w:rsidRPr="00E364AC">
        <w:rPr>
          <w:rFonts w:eastAsiaTheme="minorHAnsi"/>
          <w:lang w:val="it-CH" w:eastAsia="en-US"/>
        </w:rPr>
        <w:t>tutti gli altri Comuni devono esaminare le proprie zone edificabili entro dieci anni.</w:t>
      </w:r>
    </w:p>
    <w:p w14:paraId="0E0B96DB" w14:textId="77777777" w:rsidR="00512967" w:rsidRPr="00E364AC" w:rsidRDefault="00512967" w:rsidP="00512967">
      <w:pPr>
        <w:jc w:val="both"/>
        <w:rPr>
          <w:rFonts w:eastAsiaTheme="minorHAnsi"/>
          <w:lang w:val="it-CH" w:eastAsia="en-US"/>
        </w:rPr>
      </w:pPr>
    </w:p>
    <w:p w14:paraId="7EB955E8" w14:textId="77777777" w:rsidR="004D5EDD" w:rsidRPr="00E364AC" w:rsidRDefault="004D5EDD" w:rsidP="004D5EDD">
      <w:pPr>
        <w:keepNext/>
      </w:pPr>
      <w:r w:rsidRPr="00E364AC">
        <w:rPr>
          <w:noProof/>
          <w:lang w:val="it-CH" w:eastAsia="de-CH"/>
        </w:rPr>
        <w:lastRenderedPageBreak/>
        <w:t xml:space="preserve"> </w:t>
      </w:r>
      <w:r w:rsidRPr="00E364AC">
        <w:rPr>
          <w:noProof/>
          <w:lang w:val="it-CH" w:eastAsia="it-CH"/>
        </w:rPr>
        <w:drawing>
          <wp:inline distT="0" distB="0" distL="0" distR="0" wp14:anchorId="5C09D488" wp14:editId="002B592D">
            <wp:extent cx="6000750" cy="3888988"/>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255" t="6860" r="4233" b="3166"/>
                    <a:stretch/>
                  </pic:blipFill>
                  <pic:spPr bwMode="auto">
                    <a:xfrm>
                      <a:off x="0" y="0"/>
                      <a:ext cx="6042242" cy="3915878"/>
                    </a:xfrm>
                    <a:prstGeom prst="rect">
                      <a:avLst/>
                    </a:prstGeom>
                    <a:ln>
                      <a:noFill/>
                    </a:ln>
                    <a:extLst>
                      <a:ext uri="{53640926-AAD7-44D8-BBD7-CCE9431645EC}">
                        <a14:shadowObscured xmlns:a14="http://schemas.microsoft.com/office/drawing/2010/main"/>
                      </a:ext>
                    </a:extLst>
                  </pic:spPr>
                </pic:pic>
              </a:graphicData>
            </a:graphic>
          </wp:inline>
        </w:drawing>
      </w:r>
    </w:p>
    <w:p w14:paraId="272196CD" w14:textId="23E7F4EF" w:rsidR="004D5EDD" w:rsidRPr="00E364AC" w:rsidRDefault="004D5EDD" w:rsidP="004D5EDD">
      <w:pPr>
        <w:pStyle w:val="Didascalia"/>
        <w:jc w:val="both"/>
        <w:rPr>
          <w:noProof/>
          <w:lang w:eastAsia="de-CH"/>
        </w:rPr>
      </w:pPr>
      <w:r w:rsidRPr="00E364AC">
        <w:t xml:space="preserve">Figura </w:t>
      </w:r>
      <w:r w:rsidRPr="00E364AC">
        <w:fldChar w:fldCharType="begin"/>
      </w:r>
      <w:r w:rsidRPr="00E364AC">
        <w:instrText xml:space="preserve"> SEQ Figura \* ARABIC </w:instrText>
      </w:r>
      <w:r w:rsidRPr="00E364AC">
        <w:fldChar w:fldCharType="separate"/>
      </w:r>
      <w:r w:rsidR="00700D1E">
        <w:rPr>
          <w:noProof/>
        </w:rPr>
        <w:t>4</w:t>
      </w:r>
      <w:r w:rsidRPr="00E364AC">
        <w:rPr>
          <w:noProof/>
        </w:rPr>
        <w:fldChar w:fldCharType="end"/>
      </w:r>
      <w:r w:rsidRPr="00E364AC">
        <w:t xml:space="preserve"> - Termine per l’esame delle zone edificabili dei Comuni del Cantone di Sciaffusa [rosso 3 anni, arancione 5 anni, verde 10 anni]</w:t>
      </w:r>
    </w:p>
    <w:p w14:paraId="49A48DBD" w14:textId="0D1B2799" w:rsidR="00B70C3A" w:rsidRDefault="004D5EDD" w:rsidP="00476B3A">
      <w:pPr>
        <w:jc w:val="both"/>
        <w:rPr>
          <w:noProof/>
          <w:lang w:val="it-CH" w:eastAsia="de-CH"/>
        </w:rPr>
      </w:pPr>
      <w:r w:rsidRPr="00E364AC">
        <w:rPr>
          <w:noProof/>
          <w:lang w:val="it-CH" w:eastAsia="de-CH"/>
        </w:rPr>
        <w:t xml:space="preserve">La classificazione dei Comuni è indicata esplicitamente nel piano direttore. 13 Comuni devono esaminare le loro zone edificabili entro tre anni, 5 Comuni entro cinque anni e </w:t>
      </w:r>
      <w:r w:rsidR="00B70C3A">
        <w:rPr>
          <w:noProof/>
          <w:lang w:val="it-CH" w:eastAsia="de-CH"/>
        </w:rPr>
        <w:br/>
      </w:r>
      <w:r w:rsidRPr="00E364AC">
        <w:rPr>
          <w:noProof/>
          <w:lang w:val="it-CH" w:eastAsia="de-CH"/>
        </w:rPr>
        <w:t>8 Comuni entro dieci anni. Nel suo rapporto d’esame</w:t>
      </w:r>
      <w:r w:rsidRPr="00E364AC">
        <w:rPr>
          <w:noProof/>
          <w:vertAlign w:val="superscript"/>
          <w:lang w:val="it-CH" w:eastAsia="de-CH"/>
        </w:rPr>
        <w:footnoteReference w:id="7"/>
      </w:r>
      <w:r w:rsidRPr="00E364AC">
        <w:rPr>
          <w:noProof/>
          <w:lang w:val="it-CH" w:eastAsia="de-CH"/>
        </w:rPr>
        <w:t>, l’Ufficio federale dello sviluppo territoriale ha aggiornato il tasso di sfruttamento cantonale per il periodo 2018-2033 al 99,8%.</w:t>
      </w:r>
    </w:p>
    <w:p w14:paraId="7628BBFD" w14:textId="77777777" w:rsidR="00B70C3A" w:rsidRDefault="00B70C3A" w:rsidP="00476B3A">
      <w:pPr>
        <w:jc w:val="both"/>
        <w:rPr>
          <w:noProof/>
          <w:lang w:val="it-CH" w:eastAsia="de-CH"/>
        </w:rPr>
      </w:pPr>
    </w:p>
    <w:p w14:paraId="6036BEB3" w14:textId="77777777" w:rsidR="00B70C3A" w:rsidRDefault="00B70C3A" w:rsidP="00476B3A">
      <w:pPr>
        <w:jc w:val="both"/>
        <w:rPr>
          <w:noProof/>
          <w:lang w:val="it-CH" w:eastAsia="de-CH"/>
        </w:rPr>
      </w:pPr>
    </w:p>
    <w:p w14:paraId="2A4F5211" w14:textId="433AA28C" w:rsidR="00E24A4D" w:rsidRPr="00E364AC" w:rsidRDefault="00B70C3A" w:rsidP="00B70C3A">
      <w:pPr>
        <w:pStyle w:val="Paragrafoelenco"/>
        <w:numPr>
          <w:ilvl w:val="1"/>
          <w:numId w:val="2"/>
        </w:numPr>
        <w:spacing w:after="120"/>
        <w:ind w:left="567" w:hanging="567"/>
        <w:contextualSpacing w:val="0"/>
        <w:outlineLvl w:val="1"/>
        <w:rPr>
          <w:b/>
          <w:lang w:val="it-CH"/>
        </w:rPr>
      </w:pPr>
      <w:bookmarkStart w:id="11" w:name="_Toc38462411"/>
      <w:r>
        <w:rPr>
          <w:b/>
          <w:lang w:val="it-CH"/>
        </w:rPr>
        <w:t>S</w:t>
      </w:r>
      <w:r w:rsidRPr="00E364AC">
        <w:rPr>
          <w:b/>
          <w:lang w:val="it-CH"/>
        </w:rPr>
        <w:t xml:space="preserve">cheda </w:t>
      </w:r>
      <w:r>
        <w:rPr>
          <w:b/>
          <w:lang w:val="it-CH"/>
        </w:rPr>
        <w:t>R</w:t>
      </w:r>
      <w:r w:rsidRPr="00E364AC">
        <w:rPr>
          <w:b/>
          <w:lang w:val="it-CH"/>
        </w:rPr>
        <w:t>10, qualità degli insediamenti</w:t>
      </w:r>
      <w:bookmarkEnd w:id="11"/>
    </w:p>
    <w:p w14:paraId="2DB4E579" w14:textId="77777777" w:rsidR="00402A4C" w:rsidRPr="00E364AC" w:rsidRDefault="00402A4C" w:rsidP="00402A4C">
      <w:pPr>
        <w:jc w:val="both"/>
        <w:rPr>
          <w:szCs w:val="24"/>
          <w:lang w:val="it-CH"/>
        </w:rPr>
      </w:pPr>
      <w:r w:rsidRPr="00E364AC">
        <w:rPr>
          <w:szCs w:val="24"/>
          <w:lang w:val="it-CH"/>
        </w:rPr>
        <w:t>La scheda R10 Qualità degli insediamenti indica che qualsiasi pianificazione, progetto o intervento che modifichi il territorio deve essere inteso quale occasione per arricchire, preservare o riqualificare il contesto in cui si inserisce, rispettandone l’identità.</w:t>
      </w:r>
      <w:r w:rsidRPr="00E364AC">
        <w:rPr>
          <w:szCs w:val="24"/>
        </w:rPr>
        <w:t xml:space="preserve"> </w:t>
      </w:r>
      <w:r w:rsidRPr="00E364AC">
        <w:rPr>
          <w:szCs w:val="24"/>
          <w:lang w:val="it-CH"/>
        </w:rPr>
        <w:t>In particolare si persegue: una rete di spazi pubblici ben collegati, soluzioni che favoriscano le relazioni sociali, tessuti edilizi di qualità in grado di favorire lo sviluppo centripeto e l’uso parsimonioso del suolo, la salvaguardia del patrimonio costruito storico e culturale, il rispetto dell’orografia del terreno e della rete idrografica, l’integrazione degli spazi esterni privati nel disegno degli spazi pubblici, una maggiore mescolanza di funzioni tra loro compatibili e linguaggi architettonici qualificati.</w:t>
      </w:r>
    </w:p>
    <w:p w14:paraId="0FD41CC4" w14:textId="77777777" w:rsidR="00A87633" w:rsidRPr="00E364AC" w:rsidRDefault="00A87633" w:rsidP="00402A4C">
      <w:pPr>
        <w:jc w:val="both"/>
        <w:rPr>
          <w:szCs w:val="24"/>
          <w:lang w:val="it-CH"/>
        </w:rPr>
      </w:pPr>
    </w:p>
    <w:p w14:paraId="57603B75" w14:textId="77777777" w:rsidR="00A87633" w:rsidRPr="00E364AC" w:rsidRDefault="00A87633" w:rsidP="00A87633">
      <w:pPr>
        <w:jc w:val="both"/>
        <w:rPr>
          <w:szCs w:val="24"/>
          <w:lang w:val="it-CH"/>
        </w:rPr>
      </w:pPr>
      <w:r w:rsidRPr="00E364AC">
        <w:rPr>
          <w:szCs w:val="24"/>
          <w:lang w:val="it-CH"/>
        </w:rPr>
        <w:t>La scheda R10 Qualità degli insediamenti descrive gli indirizzi per qualsiasi pianificazione, progetto o intervento. Le misure prioritarie descritte dalla scheda R10 sono l’informazione e la sensibilizzazione, l’elaborazione di direttive e linee guida, l’applicazione nelle aree di proprietà pubblica, il confronto di idee, la realizzazione di interventi esemplari, la collaborazione tra pubblico e privato, il sostegno finanziario, il coordinamento di incentivi finanziari e l’elaborazione del programma d’azione comunale per lo sviluppo centripeto di qualità.</w:t>
      </w:r>
    </w:p>
    <w:p w14:paraId="22AA7032" w14:textId="77777777" w:rsidR="00402A4C" w:rsidRPr="00E364AC" w:rsidRDefault="00402A4C" w:rsidP="00402A4C">
      <w:pPr>
        <w:jc w:val="both"/>
        <w:rPr>
          <w:szCs w:val="24"/>
          <w:lang w:val="it-CH"/>
        </w:rPr>
      </w:pPr>
      <w:r w:rsidRPr="00E364AC">
        <w:rPr>
          <w:szCs w:val="24"/>
          <w:lang w:val="it-CH"/>
        </w:rPr>
        <w:lastRenderedPageBreak/>
        <w:t>Particolare attenzione meritano il disegno della trama viaria, il riordino della trama fondiaria, la sistemazione dei limiti delle proprietà e degli spazi esterni privati, la creazione di percorsi pedonali e ciclabili attrattivi e sicuri, il disegno dei posteggi, il recupero di spazi interstiziali, il recupero di strutture in disuso, il rinnovamento di quartieri vetusti, la ricerca di forme abitative integrate e partecipative, il disegno degli spazi pubblici nelle aree a grossa affluenza di pubblico, una maggiore apertura degli spazi esterni delle strutture a uso pubblico, la valorizzazione dei margini insediativi così come dei corsi d’acqua e delle rive lacustri.</w:t>
      </w:r>
    </w:p>
    <w:p w14:paraId="6B204CA0" w14:textId="6AA2B264" w:rsidR="00A73E8B" w:rsidRPr="00E364AC" w:rsidRDefault="00A73E8B" w:rsidP="00A73E8B">
      <w:pPr>
        <w:ind w:left="567" w:hanging="567"/>
        <w:rPr>
          <w:lang w:val="it-CH"/>
        </w:rPr>
      </w:pPr>
    </w:p>
    <w:p w14:paraId="0EDB4FE4" w14:textId="77777777" w:rsidR="00FE16E9" w:rsidRPr="00E364AC" w:rsidRDefault="00FE16E9" w:rsidP="00B70C3A">
      <w:pPr>
        <w:spacing w:after="120"/>
        <w:rPr>
          <w:u w:val="single"/>
          <w:lang w:val="it-CH"/>
        </w:rPr>
      </w:pPr>
      <w:bookmarkStart w:id="12" w:name="_Toc34825307"/>
      <w:r w:rsidRPr="00E364AC">
        <w:rPr>
          <w:u w:val="single"/>
          <w:lang w:val="it-CH"/>
        </w:rPr>
        <w:t>Progetti con ripercussioni considerevoli</w:t>
      </w:r>
      <w:bookmarkEnd w:id="12"/>
    </w:p>
    <w:p w14:paraId="73104098" w14:textId="77777777" w:rsidR="00FE16E9" w:rsidRPr="00E364AC" w:rsidRDefault="00FE16E9" w:rsidP="00FE16E9">
      <w:pPr>
        <w:jc w:val="both"/>
        <w:rPr>
          <w:rFonts w:eastAsiaTheme="minorHAnsi"/>
          <w:szCs w:val="24"/>
          <w:lang w:val="it-CH" w:eastAsia="en-US"/>
        </w:rPr>
      </w:pPr>
      <w:r w:rsidRPr="00E364AC">
        <w:rPr>
          <w:rFonts w:eastAsiaTheme="minorHAnsi"/>
          <w:szCs w:val="24"/>
          <w:lang w:val="it-CH" w:eastAsia="en-US"/>
        </w:rPr>
        <w:t>I progetti con ripercussioni considerevoli sul territorio e sull’ambiente necessitano di una base nel piano direttore (art. 8 cpv. 2 LPT).</w:t>
      </w:r>
    </w:p>
    <w:p w14:paraId="518AF7FC" w14:textId="77777777" w:rsidR="00FE16E9" w:rsidRPr="00E364AC" w:rsidRDefault="00FE16E9" w:rsidP="00FE16E9">
      <w:pPr>
        <w:jc w:val="both"/>
        <w:rPr>
          <w:rFonts w:eastAsiaTheme="minorHAnsi"/>
          <w:szCs w:val="24"/>
          <w:lang w:val="it-CH" w:eastAsia="en-US"/>
        </w:rPr>
      </w:pPr>
    </w:p>
    <w:p w14:paraId="5B58669F" w14:textId="77777777" w:rsidR="00FE16E9" w:rsidRPr="00E364AC" w:rsidRDefault="00FE16E9" w:rsidP="00FE16E9">
      <w:pPr>
        <w:jc w:val="both"/>
        <w:rPr>
          <w:rFonts w:eastAsiaTheme="minorHAnsi"/>
          <w:szCs w:val="24"/>
          <w:lang w:val="it-CH" w:eastAsia="en-US"/>
        </w:rPr>
      </w:pPr>
      <w:r w:rsidRPr="00E364AC">
        <w:rPr>
          <w:rFonts w:eastAsiaTheme="minorHAnsi"/>
          <w:szCs w:val="24"/>
          <w:lang w:val="it-CH" w:eastAsia="en-US"/>
        </w:rPr>
        <w:t>I contenuti minimi sono:</w:t>
      </w:r>
    </w:p>
    <w:p w14:paraId="6965C710" w14:textId="77777777" w:rsidR="00FE16E9" w:rsidRPr="00E364AC" w:rsidRDefault="00FE16E9" w:rsidP="00B70C3A">
      <w:pPr>
        <w:numPr>
          <w:ilvl w:val="0"/>
          <w:numId w:val="9"/>
        </w:numPr>
        <w:spacing w:before="120"/>
        <w:ind w:left="426" w:hanging="426"/>
        <w:jc w:val="both"/>
        <w:rPr>
          <w:rFonts w:eastAsiaTheme="minorHAnsi"/>
          <w:szCs w:val="24"/>
          <w:lang w:eastAsia="en-US"/>
        </w:rPr>
      </w:pPr>
      <w:r w:rsidRPr="00E364AC">
        <w:rPr>
          <w:rFonts w:eastAsiaTheme="minorHAnsi"/>
          <w:szCs w:val="24"/>
          <w:lang w:eastAsia="en-US"/>
        </w:rPr>
        <w:t>Tipi di progetti per i quali viene richiesta espressamente una determinazione territoriale. La delimitazione deve essere fatta sulla base di criteri (valori soglia) qualitativi e quantitativi.</w:t>
      </w:r>
    </w:p>
    <w:p w14:paraId="0092A0D6" w14:textId="77777777" w:rsidR="00FE16E9" w:rsidRPr="00E364AC" w:rsidRDefault="00FE16E9" w:rsidP="00B70C3A">
      <w:pPr>
        <w:numPr>
          <w:ilvl w:val="0"/>
          <w:numId w:val="9"/>
        </w:numPr>
        <w:spacing w:before="120"/>
        <w:ind w:left="426" w:hanging="426"/>
        <w:jc w:val="both"/>
        <w:rPr>
          <w:rFonts w:eastAsiaTheme="minorHAnsi"/>
          <w:szCs w:val="24"/>
          <w:lang w:eastAsia="en-US"/>
        </w:rPr>
      </w:pPr>
      <w:r w:rsidRPr="00E364AC">
        <w:rPr>
          <w:rFonts w:eastAsiaTheme="minorHAnsi"/>
          <w:szCs w:val="24"/>
          <w:lang w:eastAsia="en-US"/>
        </w:rPr>
        <w:t>Per i progetti rilevanti il piano direttore deve definire almeno i criteri per la selezione del sito, mentre i progetti d’interesse cantonale devono essere localizzabili almeno a grandi linee e deve essere possibile stimarne l’entità. In determinati casi, è possibile anche designare zone idonee, prioritarie o zone da escludere.</w:t>
      </w:r>
    </w:p>
    <w:p w14:paraId="1430D410" w14:textId="54E7A4A0" w:rsidR="001D3504" w:rsidRDefault="00FE16E9" w:rsidP="00B70C3A">
      <w:pPr>
        <w:numPr>
          <w:ilvl w:val="0"/>
          <w:numId w:val="9"/>
        </w:numPr>
        <w:spacing w:before="120"/>
        <w:ind w:left="426" w:hanging="426"/>
        <w:jc w:val="both"/>
        <w:rPr>
          <w:rFonts w:eastAsiaTheme="minorHAnsi"/>
          <w:szCs w:val="24"/>
          <w:lang w:eastAsia="en-US"/>
        </w:rPr>
      </w:pPr>
      <w:r w:rsidRPr="00E364AC">
        <w:rPr>
          <w:rFonts w:eastAsiaTheme="minorHAnsi"/>
          <w:szCs w:val="24"/>
          <w:lang w:eastAsia="en-US"/>
        </w:rPr>
        <w:t>L’individuazione del sito in cui sarà realizzato un progetto presuppone il vaglio di possibili ubicazioni alternative, il rispetto dei criteri di localizzazione, la prova che sussiste un determinato fabbisogno compatibile con lo stadio di pianificazione e una ponderazione degli interessi. Fintanto che non sono stati chiariti tutti i punti in sospeso, il progetto può essere inserito nel piano direttore solo a titolo di risultato intermedio o di informazione preliminare.</w:t>
      </w:r>
    </w:p>
    <w:p w14:paraId="304424A2" w14:textId="77777777" w:rsidR="00FE16E9" w:rsidRPr="00E364AC" w:rsidRDefault="00FE16E9" w:rsidP="00B70C3A">
      <w:pPr>
        <w:numPr>
          <w:ilvl w:val="0"/>
          <w:numId w:val="9"/>
        </w:numPr>
        <w:spacing w:before="120"/>
        <w:ind w:left="426" w:hanging="426"/>
        <w:jc w:val="both"/>
        <w:rPr>
          <w:rFonts w:eastAsiaTheme="minorHAnsi"/>
          <w:szCs w:val="24"/>
          <w:lang w:eastAsia="en-US"/>
        </w:rPr>
      </w:pPr>
      <w:r w:rsidRPr="00E364AC">
        <w:rPr>
          <w:rFonts w:eastAsiaTheme="minorHAnsi"/>
          <w:szCs w:val="24"/>
          <w:lang w:eastAsia="en-US"/>
        </w:rPr>
        <w:t>I progetti che figurano nei piani settoriali della Confederazione devono essere ripresi nel piano direttore cantonale almeno con carattere indicativo, eventualmente cautelando le superfici necessarie.</w:t>
      </w:r>
    </w:p>
    <w:p w14:paraId="413E3062" w14:textId="77777777" w:rsidR="00FE16E9" w:rsidRPr="00E364AC" w:rsidRDefault="00FE16E9" w:rsidP="00B70C3A">
      <w:pPr>
        <w:numPr>
          <w:ilvl w:val="0"/>
          <w:numId w:val="9"/>
        </w:numPr>
        <w:spacing w:before="120"/>
        <w:ind w:left="426" w:hanging="426"/>
        <w:jc w:val="both"/>
        <w:rPr>
          <w:rFonts w:eastAsiaTheme="minorHAnsi"/>
          <w:szCs w:val="24"/>
          <w:lang w:eastAsia="en-US"/>
        </w:rPr>
      </w:pPr>
      <w:r w:rsidRPr="00E364AC">
        <w:rPr>
          <w:rFonts w:eastAsiaTheme="minorHAnsi"/>
          <w:szCs w:val="24"/>
          <w:lang w:eastAsia="en-US"/>
        </w:rPr>
        <w:t>Principi e indicazioni sui progetti per le pianificazioni successive, in particolare pianificazione dell’utilizzazione.</w:t>
      </w:r>
    </w:p>
    <w:p w14:paraId="09D2F36A" w14:textId="77777777" w:rsidR="00FE16E9" w:rsidRPr="00E364AC" w:rsidRDefault="00FE16E9" w:rsidP="00FE16E9">
      <w:pPr>
        <w:jc w:val="both"/>
        <w:rPr>
          <w:rFonts w:eastAsiaTheme="minorHAnsi"/>
          <w:szCs w:val="24"/>
          <w:lang w:val="it-CH" w:eastAsia="en-US"/>
        </w:rPr>
      </w:pPr>
    </w:p>
    <w:p w14:paraId="7CD0D02B" w14:textId="77777777" w:rsidR="00FE16E9" w:rsidRPr="00E364AC" w:rsidRDefault="00FE16E9" w:rsidP="00FE16E9">
      <w:pPr>
        <w:jc w:val="both"/>
        <w:rPr>
          <w:rFonts w:eastAsiaTheme="minorHAnsi"/>
          <w:szCs w:val="24"/>
          <w:lang w:val="it-CH" w:eastAsia="en-US"/>
        </w:rPr>
      </w:pPr>
      <w:r w:rsidRPr="00E364AC">
        <w:rPr>
          <w:rFonts w:eastAsiaTheme="minorHAnsi"/>
          <w:szCs w:val="24"/>
          <w:lang w:val="it-CH" w:eastAsia="en-US"/>
        </w:rPr>
        <w:t>Il Cantone Ticino aveva già delimitato i poli di sviluppo economico (PSE) e i grandi generatori di traffico (GGT) con la revisione del Piano direttore cantonale del 2009, segnatamente nelle schede R7 e R8. La scheda R8 Grandi generatori di traffico è stata adattata nell’ambito delle modifiche n. 11 del 27 giugno 2018. Proposte di modifica della scheda R7 Poli di sviluppo sono state messe in consultazione nel maggio 2018.</w:t>
      </w:r>
    </w:p>
    <w:p w14:paraId="71CEF755" w14:textId="77777777" w:rsidR="00FE16E9" w:rsidRPr="00E364AC" w:rsidRDefault="00FE16E9" w:rsidP="00E24A4D">
      <w:pPr>
        <w:ind w:left="567" w:hanging="567"/>
        <w:rPr>
          <w:lang w:val="it-CH"/>
        </w:rPr>
      </w:pPr>
    </w:p>
    <w:p w14:paraId="2BF35F82" w14:textId="77777777" w:rsidR="001D2D88" w:rsidRPr="00E364AC" w:rsidRDefault="001D2D88" w:rsidP="00E24A4D">
      <w:pPr>
        <w:ind w:left="567" w:hanging="567"/>
        <w:rPr>
          <w:lang w:val="it-CH"/>
        </w:rPr>
      </w:pPr>
    </w:p>
    <w:p w14:paraId="32A3B9CC" w14:textId="263705EF" w:rsidR="00CC567B" w:rsidRPr="00E364AC" w:rsidRDefault="00B70C3A" w:rsidP="00B70C3A">
      <w:pPr>
        <w:pStyle w:val="Paragrafoelenco"/>
        <w:numPr>
          <w:ilvl w:val="1"/>
          <w:numId w:val="2"/>
        </w:numPr>
        <w:spacing w:after="120"/>
        <w:ind w:left="567" w:hanging="567"/>
        <w:contextualSpacing w:val="0"/>
        <w:outlineLvl w:val="1"/>
        <w:rPr>
          <w:b/>
          <w:lang w:val="it-CH"/>
        </w:rPr>
      </w:pPr>
      <w:bookmarkStart w:id="13" w:name="_Toc38462412"/>
      <w:r>
        <w:rPr>
          <w:b/>
          <w:lang w:val="it-CH"/>
        </w:rPr>
        <w:t>R</w:t>
      </w:r>
      <w:r w:rsidRPr="00E364AC">
        <w:rPr>
          <w:b/>
          <w:lang w:val="it-CH"/>
        </w:rPr>
        <w:t>apporto d’esame dell’</w:t>
      </w:r>
      <w:r>
        <w:rPr>
          <w:b/>
          <w:lang w:val="it-CH"/>
        </w:rPr>
        <w:t>U</w:t>
      </w:r>
      <w:r w:rsidRPr="00E364AC">
        <w:rPr>
          <w:b/>
          <w:lang w:val="it-CH"/>
        </w:rPr>
        <w:t>fficio federale dello sviluppo territoriale (</w:t>
      </w:r>
      <w:r>
        <w:rPr>
          <w:b/>
          <w:lang w:val="it-CH"/>
        </w:rPr>
        <w:t>ARE</w:t>
      </w:r>
      <w:r w:rsidRPr="00E364AC">
        <w:rPr>
          <w:b/>
          <w:lang w:val="it-CH"/>
        </w:rPr>
        <w:t>)</w:t>
      </w:r>
      <w:bookmarkEnd w:id="13"/>
    </w:p>
    <w:p w14:paraId="118DA366" w14:textId="77777777" w:rsidR="00CC567B" w:rsidRPr="00E364AC" w:rsidRDefault="00CC567B" w:rsidP="00CC567B">
      <w:pPr>
        <w:jc w:val="both"/>
        <w:rPr>
          <w:szCs w:val="24"/>
          <w:lang w:val="it-CH" w:eastAsia="en-US"/>
        </w:rPr>
      </w:pPr>
      <w:r w:rsidRPr="00E364AC">
        <w:rPr>
          <w:szCs w:val="24"/>
          <w:lang w:val="it-CH" w:eastAsia="en-US"/>
        </w:rPr>
        <w:t>Il 15 agosto 2019 l’ARE ha trasmesso al Dipartimento del territorio una bozza di rapporto d’esame delle modifiche del Piano direttore n. 11 e 12 per consultazione. Il 16 ottobre 2019 il Dipartimento del territorio ha trasmesso la bozza di rapporto alla commissione con le sue osservazioni all’Ufficio federale dello sviluppo territoriale.</w:t>
      </w:r>
    </w:p>
    <w:p w14:paraId="01C22A05" w14:textId="77777777" w:rsidR="00CC567B" w:rsidRPr="00E364AC" w:rsidRDefault="00CC567B" w:rsidP="00CC567B">
      <w:pPr>
        <w:jc w:val="both"/>
        <w:rPr>
          <w:szCs w:val="24"/>
          <w:lang w:val="it-CH" w:eastAsia="en-US"/>
        </w:rPr>
      </w:pPr>
    </w:p>
    <w:p w14:paraId="10D2AA81" w14:textId="1DBA9AA2" w:rsidR="00CC567B" w:rsidRDefault="00CC567B" w:rsidP="00CC567B">
      <w:pPr>
        <w:jc w:val="both"/>
        <w:rPr>
          <w:szCs w:val="24"/>
          <w:lang w:val="it-CH" w:eastAsia="en-US"/>
        </w:rPr>
      </w:pPr>
      <w:r w:rsidRPr="00E364AC">
        <w:rPr>
          <w:szCs w:val="24"/>
          <w:lang w:val="it-CH" w:eastAsia="en-US"/>
        </w:rPr>
        <w:t>A questo proposito si osserva quanto segue</w:t>
      </w:r>
      <w:r w:rsidR="009D31CB">
        <w:rPr>
          <w:szCs w:val="24"/>
          <w:lang w:val="it-CH" w:eastAsia="en-US"/>
        </w:rPr>
        <w:t>.</w:t>
      </w:r>
    </w:p>
    <w:p w14:paraId="1551A180" w14:textId="78182BDA" w:rsidR="009D31CB" w:rsidRDefault="009D31CB" w:rsidP="00CC567B">
      <w:pPr>
        <w:jc w:val="both"/>
        <w:rPr>
          <w:szCs w:val="24"/>
          <w:lang w:val="it-CH" w:eastAsia="en-US"/>
        </w:rPr>
      </w:pPr>
    </w:p>
    <w:p w14:paraId="525742E7" w14:textId="77777777" w:rsidR="009D31CB" w:rsidRPr="00E364AC" w:rsidRDefault="009D31CB" w:rsidP="00CC567B">
      <w:pPr>
        <w:jc w:val="both"/>
        <w:rPr>
          <w:szCs w:val="24"/>
          <w:lang w:val="it-CH" w:eastAsia="en-US"/>
        </w:rPr>
      </w:pPr>
    </w:p>
    <w:p w14:paraId="7CE3E28A" w14:textId="77777777" w:rsidR="00CC567B" w:rsidRPr="00E364AC" w:rsidRDefault="00CC567B" w:rsidP="00CC567B">
      <w:pPr>
        <w:spacing w:before="120"/>
        <w:ind w:left="567" w:hanging="567"/>
        <w:jc w:val="both"/>
      </w:pPr>
      <w:r w:rsidRPr="00E364AC">
        <w:lastRenderedPageBreak/>
        <w:t>a)</w:t>
      </w:r>
      <w:r w:rsidRPr="00E364AC">
        <w:tab/>
      </w:r>
      <w:r w:rsidRPr="00E364AC">
        <w:rPr>
          <w:u w:val="single"/>
        </w:rPr>
        <w:t>Strategia cantonale di sviluppo territoriale</w:t>
      </w:r>
    </w:p>
    <w:p w14:paraId="4D76CA82" w14:textId="77777777" w:rsidR="00CC567B" w:rsidRPr="00E364AC" w:rsidRDefault="00CC567B" w:rsidP="00CC567B">
      <w:pPr>
        <w:ind w:left="567"/>
        <w:jc w:val="both"/>
        <w:rPr>
          <w:szCs w:val="24"/>
          <w:lang w:val="it-CH" w:eastAsia="en-US"/>
        </w:rPr>
      </w:pPr>
      <w:r w:rsidRPr="00E364AC">
        <w:rPr>
          <w:szCs w:val="24"/>
          <w:lang w:val="it-CH" w:eastAsia="en-US"/>
        </w:rPr>
        <w:t>L’Ufficio federale dello sviluppo territoriale indica che i quattro agglomerati con le rispettive aree d’influenza rispecchiano la configurazione del territorio cantonale e sono in linea con i rispettivi programmi. La gerarchia delle centralità corrisponde al Progetto territoriale Svizzera e i cinque spazi funzionali sono condivisi. L’indicazione relativa ai rustici è poco chiara e rischia di creare aspettative troppo elevate</w:t>
      </w:r>
      <w:r w:rsidRPr="00E364AC">
        <w:rPr>
          <w:szCs w:val="24"/>
          <w:vertAlign w:val="superscript"/>
          <w:lang w:val="it-CH" w:eastAsia="en-US"/>
        </w:rPr>
        <w:footnoteReference w:id="8"/>
      </w:r>
      <w:r w:rsidRPr="00E364AC">
        <w:rPr>
          <w:szCs w:val="24"/>
          <w:lang w:val="it-CH" w:eastAsia="en-US"/>
        </w:rPr>
        <w:t>. In generale, gli obiettivi qualitativi del modello territoriale sono appropriati per indirizzare lo sviluppo degli insediamenti.</w:t>
      </w:r>
    </w:p>
    <w:p w14:paraId="6143B929" w14:textId="77777777" w:rsidR="00CC567B" w:rsidRPr="00E364AC" w:rsidRDefault="00CC567B" w:rsidP="00CC567B">
      <w:pPr>
        <w:ind w:left="567"/>
        <w:jc w:val="both"/>
        <w:rPr>
          <w:szCs w:val="24"/>
          <w:lang w:val="it-CH" w:eastAsia="en-US"/>
        </w:rPr>
      </w:pPr>
      <w:r w:rsidRPr="00E364AC">
        <w:rPr>
          <w:szCs w:val="24"/>
          <w:lang w:val="it-CH" w:eastAsia="en-US"/>
        </w:rPr>
        <w:t>La carta di sintesi del modello territoriale dovrà essere modificata in modo da migliorarne la leggibilità e rendere più comprensibili le relazioni tra i vari elementi. Inoltre, in un secondo momento, la strategia di sviluppo territoriale andrà completata negli ambiti natura, paesaggio, agricoltura ed energia.</w:t>
      </w:r>
    </w:p>
    <w:p w14:paraId="7E235539" w14:textId="77777777" w:rsidR="00CC567B" w:rsidRPr="00E364AC" w:rsidRDefault="00CC567B" w:rsidP="00CC567B">
      <w:pPr>
        <w:spacing w:before="120"/>
        <w:ind w:left="567" w:hanging="567"/>
        <w:jc w:val="both"/>
      </w:pPr>
      <w:r w:rsidRPr="00E364AC">
        <w:t>b)</w:t>
      </w:r>
      <w:r w:rsidRPr="00E364AC">
        <w:tab/>
      </w:r>
      <w:r w:rsidRPr="00E364AC">
        <w:rPr>
          <w:u w:val="single"/>
        </w:rPr>
        <w:t>Coordinamento fra insediamenti e trasporti</w:t>
      </w:r>
    </w:p>
    <w:p w14:paraId="2C896B29" w14:textId="719E98E7" w:rsidR="00CC567B" w:rsidRDefault="00CC567B" w:rsidP="00CC567B">
      <w:pPr>
        <w:ind w:left="567"/>
        <w:jc w:val="both"/>
        <w:rPr>
          <w:szCs w:val="24"/>
          <w:lang w:val="it-CH" w:eastAsia="en-US"/>
        </w:rPr>
      </w:pPr>
      <w:r w:rsidRPr="00E364AC">
        <w:rPr>
          <w:szCs w:val="24"/>
          <w:lang w:val="it-CH" w:eastAsia="en-US"/>
        </w:rPr>
        <w:t>Mediante le schede R/M2-5 è garantito il coordinamento con i piani d’agglomerato. Qualsiasi ampliamento dell’infrastruttura ferroviaria motivato da misure relative agli insediamenti presuppone che il parlamento federale si pronunci in merito a una fase di ampliamento del programma di sviluppo strategico dell'infrastruttura ferroviaria (PROSSIF). Qualora il Cantone decidesse di pianificare nuove zone di sviluppo prioritarie, grandi generatori di traffico o aree di riconversione, dovrà concretizzare i requisiti di allacciamento alle reti di mobilità.</w:t>
      </w:r>
    </w:p>
    <w:p w14:paraId="2EE0DCB0" w14:textId="77777777" w:rsidR="00CC567B" w:rsidRPr="00E364AC" w:rsidRDefault="00CC567B" w:rsidP="00CC567B">
      <w:pPr>
        <w:spacing w:before="120"/>
        <w:ind w:left="567" w:hanging="567"/>
        <w:jc w:val="both"/>
      </w:pPr>
      <w:r w:rsidRPr="00E364AC">
        <w:t>c)</w:t>
      </w:r>
      <w:r w:rsidRPr="00E364AC">
        <w:tab/>
      </w:r>
      <w:r w:rsidRPr="00E364AC">
        <w:rPr>
          <w:u w:val="single"/>
        </w:rPr>
        <w:t>Sviluppo centripeto e rinnovo degli insediamenti</w:t>
      </w:r>
    </w:p>
    <w:p w14:paraId="037F08C9" w14:textId="77777777" w:rsidR="00CC567B" w:rsidRPr="00E364AC" w:rsidRDefault="00CC567B" w:rsidP="00CC567B">
      <w:pPr>
        <w:ind w:left="567"/>
        <w:jc w:val="both"/>
        <w:rPr>
          <w:szCs w:val="24"/>
          <w:lang w:val="it-CH" w:eastAsia="en-US"/>
        </w:rPr>
      </w:pPr>
      <w:r w:rsidRPr="00E364AC">
        <w:rPr>
          <w:szCs w:val="24"/>
          <w:lang w:val="it-CH" w:eastAsia="en-US"/>
        </w:rPr>
        <w:t>Per quanto concerne lo sviluppo centripeto e la qualità degli insediamenti il piano direttore contiene nel complesso principi e disposizioni soddisfacenti in vista di ulteriori passi pianificatori. L’unica eccezione è rappresentata dalla mancanza di disposizioni in merito agli indici minimi di sfruttamento.</w:t>
      </w:r>
    </w:p>
    <w:p w14:paraId="3B80A704" w14:textId="77777777" w:rsidR="00CC567B" w:rsidRPr="00E364AC" w:rsidRDefault="00CC567B" w:rsidP="00CC567B">
      <w:pPr>
        <w:spacing w:before="120"/>
        <w:ind w:left="567" w:hanging="567"/>
        <w:jc w:val="both"/>
      </w:pPr>
      <w:r w:rsidRPr="00E364AC">
        <w:t>d)</w:t>
      </w:r>
      <w:r w:rsidRPr="00E364AC">
        <w:tab/>
      </w:r>
      <w:r w:rsidRPr="00E364AC">
        <w:rPr>
          <w:u w:val="single"/>
        </w:rPr>
        <w:t>Comparto insediativo</w:t>
      </w:r>
    </w:p>
    <w:p w14:paraId="51940D6F" w14:textId="77777777" w:rsidR="00CC567B" w:rsidRPr="00E364AC" w:rsidRDefault="00CC567B" w:rsidP="00CC567B">
      <w:pPr>
        <w:ind w:left="567"/>
        <w:jc w:val="both"/>
        <w:rPr>
          <w:szCs w:val="24"/>
          <w:lang w:val="it-CH" w:eastAsia="en-US"/>
        </w:rPr>
      </w:pPr>
      <w:r w:rsidRPr="00E364AC">
        <w:rPr>
          <w:szCs w:val="24"/>
          <w:lang w:val="it-CH" w:eastAsia="en-US"/>
        </w:rPr>
        <w:t>Il comprensorio insediativo ha un’estensione di 11'203 ha. Poiché le prognosi di sviluppo demografico fanno riferimento al 2040, la Confederazione parte dal presupposto che anche per il comprensorio insediativo venga utilizzato lo stesso orizzonte temporale. Il Cantone provvederà a precisare che la definizione del comprensorio insediativo fa riferimento a questo orizzonte.</w:t>
      </w:r>
    </w:p>
    <w:p w14:paraId="37D43204" w14:textId="4590C244" w:rsidR="00CC567B" w:rsidRPr="00E364AC" w:rsidRDefault="00CC567B" w:rsidP="00CC567B">
      <w:pPr>
        <w:ind w:left="567"/>
        <w:jc w:val="both"/>
        <w:rPr>
          <w:szCs w:val="24"/>
          <w:lang w:val="it-CH" w:eastAsia="en-US"/>
        </w:rPr>
      </w:pPr>
      <w:r w:rsidRPr="00E364AC">
        <w:rPr>
          <w:szCs w:val="24"/>
          <w:lang w:val="it-CH" w:eastAsia="en-US"/>
        </w:rPr>
        <w:t>Gli ampliamenti delle zone edificabili per garantire un miglior uso del territorio, per nuove zone per insediamenti di preminente interesse cantonale e per limitate rettifiche del limite delle zone edificabili [scheda R6, punti 3.1.b-d] non devono superare le dimensioni complessive del comprensorio insediativo. Il Cantone d</w:t>
      </w:r>
      <w:r w:rsidR="00C36DC1">
        <w:rPr>
          <w:szCs w:val="24"/>
          <w:lang w:val="it-CH" w:eastAsia="en-US"/>
        </w:rPr>
        <w:t>efinirà i criteri territorialità</w:t>
      </w:r>
      <w:r w:rsidRPr="00E364AC">
        <w:rPr>
          <w:szCs w:val="24"/>
          <w:lang w:val="it-CH" w:eastAsia="en-US"/>
        </w:rPr>
        <w:t xml:space="preserve"> soddisfare per poter effettuare gli adeguamenti menzionati.</w:t>
      </w:r>
    </w:p>
    <w:p w14:paraId="628FA35C" w14:textId="10377F49" w:rsidR="00CC567B" w:rsidRPr="00E364AC" w:rsidRDefault="00CC567B" w:rsidP="00CC567B">
      <w:pPr>
        <w:spacing w:before="120"/>
        <w:ind w:left="567" w:hanging="567"/>
        <w:jc w:val="both"/>
      </w:pPr>
      <w:r w:rsidRPr="00E364AC">
        <w:t>e)</w:t>
      </w:r>
      <w:r w:rsidRPr="00E364AC">
        <w:tab/>
      </w:r>
      <w:r w:rsidR="00967269">
        <w:rPr>
          <w:u w:val="single"/>
        </w:rPr>
        <w:t>Dimensiona</w:t>
      </w:r>
      <w:r w:rsidRPr="00E364AC">
        <w:rPr>
          <w:u w:val="single"/>
        </w:rPr>
        <w:t>mento delle zone edificabili</w:t>
      </w:r>
    </w:p>
    <w:p w14:paraId="3B7AED71" w14:textId="5BEA4ECB" w:rsidR="00CC567B" w:rsidRDefault="00CC567B" w:rsidP="00CC567B">
      <w:pPr>
        <w:ind w:left="567"/>
        <w:jc w:val="both"/>
        <w:rPr>
          <w:rFonts w:eastAsiaTheme="minorHAnsi"/>
          <w:szCs w:val="24"/>
          <w:lang w:val="it-CH" w:eastAsia="en-US"/>
        </w:rPr>
      </w:pPr>
      <w:r w:rsidRPr="00E364AC">
        <w:rPr>
          <w:rFonts w:eastAsiaTheme="minorHAnsi"/>
          <w:szCs w:val="24"/>
          <w:lang w:val="it-CH" w:eastAsia="en-US"/>
        </w:rPr>
        <w:t>Normalmente, l’Ufficio federale dello sviluppo territoriale trasmette i risultati del suo esame per consultazione, prima al servizio cantonale interessato, poi al Consigliere di Stato competente. Come indicato nella tabella 1, il 1° maggio 2019 l’ARE ha informato che, fino all’approvazione del Gran Consiglio, il Consiglio federale non potrà approvare il piano direttore anche se avrà concluso l’esame e trasmesso i risultati per consultazione al Consigliere di Stato competente</w:t>
      </w:r>
      <w:r w:rsidRPr="00E364AC">
        <w:rPr>
          <w:rFonts w:eastAsiaTheme="minorHAnsi"/>
          <w:szCs w:val="24"/>
          <w:vertAlign w:val="superscript"/>
          <w:lang w:val="it-CH" w:eastAsia="en-US"/>
        </w:rPr>
        <w:footnoteReference w:id="9"/>
      </w:r>
      <w:r w:rsidRPr="00E364AC">
        <w:rPr>
          <w:rFonts w:eastAsiaTheme="minorHAnsi"/>
          <w:szCs w:val="24"/>
          <w:lang w:val="it-CH" w:eastAsia="en-US"/>
        </w:rPr>
        <w:t>.</w:t>
      </w:r>
    </w:p>
    <w:p w14:paraId="75F3ECE7" w14:textId="77777777" w:rsidR="00CC567B" w:rsidRPr="00E364AC" w:rsidRDefault="00CC567B" w:rsidP="00CC567B">
      <w:pPr>
        <w:ind w:left="567"/>
        <w:jc w:val="both"/>
        <w:rPr>
          <w:rFonts w:eastAsiaTheme="minorHAnsi" w:cs="Arial"/>
          <w:szCs w:val="24"/>
          <w:lang w:val="it-CH" w:eastAsia="en-US"/>
        </w:rPr>
      </w:pPr>
      <w:r w:rsidRPr="00E364AC">
        <w:rPr>
          <w:rFonts w:eastAsiaTheme="minorHAnsi"/>
          <w:szCs w:val="24"/>
          <w:lang w:val="it-CH" w:eastAsia="en-US"/>
        </w:rPr>
        <w:lastRenderedPageBreak/>
        <w:t xml:space="preserve">Il 2 maggio 2019 il Corriere del Ticino ha ripreso la notizia indicando in particolare che: </w:t>
      </w:r>
      <w:r w:rsidRPr="00E364AC">
        <w:rPr>
          <w:rFonts w:eastAsiaTheme="minorHAnsi" w:cs="Arial"/>
          <w:szCs w:val="24"/>
          <w:lang w:val="it-CH" w:eastAsia="en-US"/>
        </w:rPr>
        <w:t>«</w:t>
      </w:r>
      <w:r w:rsidRPr="00E364AC">
        <w:rPr>
          <w:rFonts w:eastAsiaTheme="minorHAnsi"/>
          <w:i/>
          <w:szCs w:val="24"/>
          <w:lang w:val="it-CH" w:eastAsia="en-US"/>
        </w:rPr>
        <w:t>Nel luglio 2018 il Ticino ha presentato il proprio piano direttore riveduto alle autorità federali, le quali hanno completato l’esame e trasmesso i risultati al Consiglio di Stato per consultazione. A livello cantonale sono tuttavia ancora pendenti dei ricorsi. Il Consiglio federale potrà approvare il documento soltanto una volta che il Gran Consiglio ticinese avrà statuito in merito</w:t>
      </w:r>
      <w:r w:rsidRPr="00E364AC">
        <w:rPr>
          <w:rFonts w:eastAsiaTheme="minorHAnsi" w:cs="Arial"/>
          <w:szCs w:val="24"/>
          <w:lang w:val="it-CH" w:eastAsia="en-US"/>
        </w:rPr>
        <w:t xml:space="preserve">». Questa comunicazione, anche se magari parzialmente imprecisa, mostra che la trasmissione delle modifiche all’ARE è andata oltre la semplice informazione e che le schede sono già state oggetto di discussoni di merito. </w:t>
      </w:r>
      <w:r w:rsidRPr="00E364AC">
        <w:rPr>
          <w:rFonts w:eastAsiaTheme="minorHAnsi"/>
          <w:szCs w:val="24"/>
          <w:lang w:val="it-CH" w:eastAsia="en-US"/>
        </w:rPr>
        <w:t>La Commissione ambiente, territorio ed energia deve conoscere il contenuto dei contatti intercorsi tra il Dipartimento del territorio e l’ARE per poter a sua volta, se del caso, informare i ricorrenti.</w:t>
      </w:r>
    </w:p>
    <w:p w14:paraId="29D4467E" w14:textId="77777777" w:rsidR="00CC567B" w:rsidRPr="00E364AC" w:rsidRDefault="00CC567B" w:rsidP="00CC567B">
      <w:pPr>
        <w:spacing w:before="120"/>
        <w:ind w:left="567" w:hanging="567"/>
        <w:jc w:val="both"/>
        <w:rPr>
          <w:rFonts w:eastAsiaTheme="minorHAnsi"/>
        </w:rPr>
      </w:pPr>
      <w:r w:rsidRPr="00E364AC">
        <w:rPr>
          <w:rFonts w:eastAsiaTheme="minorHAnsi"/>
        </w:rPr>
        <w:t>f)</w:t>
      </w:r>
      <w:r w:rsidRPr="00E364AC">
        <w:rPr>
          <w:rFonts w:eastAsiaTheme="minorHAnsi"/>
        </w:rPr>
        <w:tab/>
      </w:r>
      <w:r w:rsidRPr="00E364AC">
        <w:rPr>
          <w:rFonts w:eastAsiaTheme="minorHAnsi"/>
          <w:u w:val="single"/>
        </w:rPr>
        <w:t>Rispetto delle condizioni della guida alla pianificazione direttrice</w:t>
      </w:r>
    </w:p>
    <w:p w14:paraId="4FA10AE4" w14:textId="77777777" w:rsidR="00CC567B" w:rsidRPr="00E364AC" w:rsidRDefault="00CC567B" w:rsidP="00CC567B">
      <w:pPr>
        <w:ind w:left="567"/>
        <w:jc w:val="both"/>
        <w:rPr>
          <w:rFonts w:eastAsiaTheme="minorHAnsi"/>
          <w:szCs w:val="24"/>
          <w:lang w:val="it-CH" w:eastAsia="en-US"/>
        </w:rPr>
      </w:pPr>
      <w:r w:rsidRPr="00E364AC">
        <w:rPr>
          <w:rFonts w:eastAsiaTheme="minorHAnsi"/>
          <w:szCs w:val="24"/>
          <w:lang w:val="it-CH" w:eastAsia="en-US"/>
        </w:rPr>
        <w:t>Di principio le modifiche del Piano direttore cantonale n. 12 dovrebbero rispettare le condizioni dell’integrazione della guida alla pianificazione direttrice, ma prima di tutto bisogna chiarire gli aspetti formali appena indicati. L’informazione della trasmissione dei risultati dell’esame dell’ARE per consultazione al Cantone non sarà sicuramente sfuggita ai ricorrenti.</w:t>
      </w:r>
    </w:p>
    <w:p w14:paraId="702BB2BA" w14:textId="77AA9D8C" w:rsidR="00CC567B" w:rsidRDefault="00CC567B" w:rsidP="00E24A4D">
      <w:pPr>
        <w:ind w:left="567" w:hanging="567"/>
        <w:rPr>
          <w:lang w:val="it-CH"/>
        </w:rPr>
      </w:pPr>
    </w:p>
    <w:p w14:paraId="676B0C14" w14:textId="2690759B" w:rsidR="00B70C3A" w:rsidRDefault="00B70C3A" w:rsidP="00E24A4D">
      <w:pPr>
        <w:ind w:left="567" w:hanging="567"/>
        <w:rPr>
          <w:lang w:val="it-CH"/>
        </w:rPr>
      </w:pPr>
    </w:p>
    <w:p w14:paraId="0EFC74C8" w14:textId="77777777" w:rsidR="00B70C3A" w:rsidRDefault="00B70C3A" w:rsidP="00E24A4D">
      <w:pPr>
        <w:ind w:left="567" w:hanging="567"/>
        <w:rPr>
          <w:lang w:val="it-CH"/>
        </w:rPr>
      </w:pPr>
    </w:p>
    <w:p w14:paraId="2D04409C" w14:textId="77777777" w:rsidR="00E24A4D" w:rsidRPr="00B70C3A" w:rsidRDefault="00402A4C" w:rsidP="00B70C3A">
      <w:pPr>
        <w:pStyle w:val="Paragrafoelenco"/>
        <w:numPr>
          <w:ilvl w:val="0"/>
          <w:numId w:val="2"/>
        </w:numPr>
        <w:spacing w:after="120"/>
        <w:ind w:left="567" w:hanging="567"/>
        <w:contextualSpacing w:val="0"/>
        <w:outlineLvl w:val="0"/>
        <w:rPr>
          <w:b/>
          <w:lang w:val="it-CH"/>
        </w:rPr>
      </w:pPr>
      <w:bookmarkStart w:id="14" w:name="_Toc38462413"/>
      <w:r w:rsidRPr="00B70C3A">
        <w:rPr>
          <w:b/>
          <w:lang w:val="it-CH"/>
        </w:rPr>
        <w:t>PROCEDURA DI ESAME DE</w:t>
      </w:r>
      <w:r w:rsidR="00E24A4D" w:rsidRPr="00B70C3A">
        <w:rPr>
          <w:b/>
          <w:lang w:val="it-CH"/>
        </w:rPr>
        <w:t>I RICORSI</w:t>
      </w:r>
      <w:bookmarkEnd w:id="14"/>
    </w:p>
    <w:p w14:paraId="1054099B" w14:textId="77777777" w:rsidR="00402A4C" w:rsidRPr="00E364AC" w:rsidRDefault="00402A4C" w:rsidP="00402A4C">
      <w:pPr>
        <w:jc w:val="both"/>
        <w:rPr>
          <w:szCs w:val="24"/>
          <w:lang w:val="it-CH" w:eastAsia="en-US"/>
        </w:rPr>
      </w:pPr>
      <w:r w:rsidRPr="00E364AC">
        <w:rPr>
          <w:szCs w:val="24"/>
          <w:lang w:val="it-CH" w:eastAsia="en-US"/>
        </w:rPr>
        <w:t>L'art. 13 cpv. 3 LST stabilisce che possono presentare ricorso al Gran Consiglio contro il contenuto di schede e piani i Comuni e gli altri enti interessati. Contro le modifiche sono stati inoltrati ricorsi da parte dei seguenti Comuni ed enti:</w:t>
      </w:r>
    </w:p>
    <w:p w14:paraId="03013975" w14:textId="77777777" w:rsidR="00402A4C" w:rsidRPr="00E364AC" w:rsidRDefault="00402A4C" w:rsidP="00B70C3A">
      <w:pPr>
        <w:numPr>
          <w:ilvl w:val="0"/>
          <w:numId w:val="3"/>
        </w:numPr>
        <w:spacing w:before="120"/>
        <w:ind w:left="284" w:hanging="284"/>
        <w:jc w:val="both"/>
        <w:rPr>
          <w:szCs w:val="24"/>
          <w:lang w:val="it-CH" w:eastAsia="en-US"/>
        </w:rPr>
      </w:pPr>
      <w:r w:rsidRPr="00E364AC">
        <w:rPr>
          <w:szCs w:val="24"/>
          <w:lang w:val="it-CH" w:eastAsia="en-US"/>
        </w:rPr>
        <w:t>Associazione dei Comuni Ticinesi (ACT);</w:t>
      </w:r>
    </w:p>
    <w:p w14:paraId="6105EF2E" w14:textId="77777777" w:rsidR="00402A4C" w:rsidRPr="00E364AC" w:rsidRDefault="00402A4C" w:rsidP="00B70C3A">
      <w:pPr>
        <w:numPr>
          <w:ilvl w:val="0"/>
          <w:numId w:val="3"/>
        </w:numPr>
        <w:spacing w:before="80"/>
        <w:ind w:left="284" w:hanging="284"/>
        <w:jc w:val="both"/>
        <w:rPr>
          <w:szCs w:val="24"/>
          <w:lang w:val="it-CH" w:eastAsia="en-US"/>
        </w:rPr>
      </w:pPr>
      <w:r w:rsidRPr="00E364AC">
        <w:rPr>
          <w:szCs w:val="24"/>
          <w:lang w:val="it-CH" w:eastAsia="en-US"/>
        </w:rPr>
        <w:t>Comuni di Ascona, Avegno Gordevio, Balerna, Biasca, Bosco Gurin, Brione Sopra Minusio, Brione Verzasca, Campo Vallemaggia, Centovalli, Cerentino, Cevio, Comano, Cugnasco-Gerra, Gambarogno, Gordola, Lavizzara, Linescio, Losone, Lugano, Maggia, Massagno, Melano, Mergoscia, Minusio, Muralto, Onsernone, Orselina, Riviera, Ronco Sopra Ascona (29);</w:t>
      </w:r>
    </w:p>
    <w:p w14:paraId="3BB5A1F6" w14:textId="77777777" w:rsidR="00402A4C" w:rsidRPr="00E364AC" w:rsidRDefault="00402A4C" w:rsidP="00B70C3A">
      <w:pPr>
        <w:numPr>
          <w:ilvl w:val="0"/>
          <w:numId w:val="3"/>
        </w:numPr>
        <w:spacing w:before="80"/>
        <w:ind w:left="284" w:hanging="284"/>
        <w:jc w:val="both"/>
        <w:rPr>
          <w:szCs w:val="24"/>
          <w:lang w:val="it-CH" w:eastAsia="en-US"/>
        </w:rPr>
      </w:pPr>
      <w:r w:rsidRPr="00E364AC">
        <w:rPr>
          <w:szCs w:val="24"/>
          <w:lang w:val="it-CH" w:eastAsia="en-US"/>
        </w:rPr>
        <w:t>Ente regionale per lo sviluppo del Luganese (ERS-L), per sé e per i Comuni di Agno, Astano, Bedano, Cadempino, Capriasca, Caslano, Collina d’Oro, Croglio, Cureglia, Lamone, Magliaso, Mezzovico-Vira, Neggio, Origlio, Porza, Pura, Savosa, Sorengo, Torricella-Taverne (19);</w:t>
      </w:r>
    </w:p>
    <w:p w14:paraId="42133A93" w14:textId="77777777" w:rsidR="00402A4C" w:rsidRPr="00E364AC" w:rsidRDefault="00402A4C" w:rsidP="00B70C3A">
      <w:pPr>
        <w:numPr>
          <w:ilvl w:val="0"/>
          <w:numId w:val="3"/>
        </w:numPr>
        <w:spacing w:before="80"/>
        <w:ind w:left="284" w:hanging="284"/>
        <w:jc w:val="both"/>
        <w:rPr>
          <w:szCs w:val="24"/>
          <w:lang w:val="it-CH" w:eastAsia="en-US"/>
        </w:rPr>
      </w:pPr>
      <w:r w:rsidRPr="00E364AC">
        <w:rPr>
          <w:szCs w:val="24"/>
          <w:lang w:val="it-CH" w:eastAsia="en-US"/>
        </w:rPr>
        <w:t>Ente regionale per lo sviluppo del Locarnese e Vallemaggia (ERS-LVM);</w:t>
      </w:r>
    </w:p>
    <w:p w14:paraId="7E5FD431" w14:textId="2AC480C9" w:rsidR="000C4B7A" w:rsidRPr="00E364AC" w:rsidRDefault="00402A4C" w:rsidP="00B70C3A">
      <w:pPr>
        <w:numPr>
          <w:ilvl w:val="0"/>
          <w:numId w:val="3"/>
        </w:numPr>
        <w:spacing w:before="80"/>
        <w:ind w:left="284" w:hanging="284"/>
        <w:jc w:val="both"/>
        <w:rPr>
          <w:szCs w:val="24"/>
        </w:rPr>
      </w:pPr>
      <w:r w:rsidRPr="00E364AC">
        <w:rPr>
          <w:szCs w:val="24"/>
          <w:lang w:val="it-CH" w:eastAsia="en-US"/>
        </w:rPr>
        <w:t>Commissione regionale dei trasporti delle Tre Valli (CRT-3V).</w:t>
      </w:r>
    </w:p>
    <w:p w14:paraId="7E90E20D" w14:textId="77777777" w:rsidR="001D2BD2" w:rsidRDefault="001D2BD2" w:rsidP="008E49BB">
      <w:pPr>
        <w:rPr>
          <w:u w:val="single"/>
          <w:lang w:val="it-CH"/>
        </w:rPr>
      </w:pPr>
    </w:p>
    <w:p w14:paraId="3D5C4A05" w14:textId="173D0B0E" w:rsidR="00402A4C" w:rsidRPr="00E364AC" w:rsidRDefault="00402A4C" w:rsidP="00B70C3A">
      <w:pPr>
        <w:spacing w:after="120"/>
        <w:rPr>
          <w:u w:val="single"/>
          <w:lang w:val="it-CH"/>
        </w:rPr>
      </w:pPr>
      <w:r w:rsidRPr="00E364AC">
        <w:rPr>
          <w:u w:val="single"/>
          <w:lang w:val="it-CH"/>
        </w:rPr>
        <w:t>Ricevibilità dei ricorsi</w:t>
      </w:r>
    </w:p>
    <w:p w14:paraId="7B0420C4" w14:textId="77777777" w:rsidR="00402A4C" w:rsidRPr="00E364AC" w:rsidRDefault="00402A4C" w:rsidP="00402A4C">
      <w:pPr>
        <w:jc w:val="both"/>
        <w:rPr>
          <w:szCs w:val="24"/>
          <w:lang w:val="it-CH" w:eastAsia="en-US"/>
        </w:rPr>
      </w:pPr>
      <w:r w:rsidRPr="00E364AC">
        <w:rPr>
          <w:szCs w:val="24"/>
          <w:lang w:val="it-CH" w:eastAsia="en-US"/>
        </w:rPr>
        <w:t>Nel messaggio del 19 dicembre 2018 il Consiglio di Stato propone di dichiarare irricevibile il ricorso della Commissione regionale dei trasporti delle Tre Valli. Inoltre, anche i ricorsi dei Comuni di Brione Verzasca e Mergoscia sono irricevibili per inosservanza dei termini.</w:t>
      </w:r>
    </w:p>
    <w:p w14:paraId="686A08D8" w14:textId="122D6432" w:rsidR="00402A4C" w:rsidRDefault="00402A4C" w:rsidP="00402A4C">
      <w:pPr>
        <w:jc w:val="both"/>
        <w:rPr>
          <w:szCs w:val="24"/>
          <w:lang w:val="it-CH" w:eastAsia="en-US"/>
        </w:rPr>
      </w:pPr>
    </w:p>
    <w:p w14:paraId="46E23A3C" w14:textId="77777777" w:rsidR="00402A4C" w:rsidRPr="00E364AC" w:rsidRDefault="00402A4C" w:rsidP="00B70C3A">
      <w:pPr>
        <w:spacing w:after="120"/>
        <w:rPr>
          <w:u w:val="single"/>
          <w:lang w:val="it-CH"/>
        </w:rPr>
      </w:pPr>
      <w:r w:rsidRPr="00E364AC">
        <w:rPr>
          <w:u w:val="single"/>
          <w:lang w:val="it-CH"/>
        </w:rPr>
        <w:t>Commissione speciale per la pianificazione del territorio</w:t>
      </w:r>
    </w:p>
    <w:p w14:paraId="20565C13" w14:textId="29BC5ABD" w:rsidR="00402A4C" w:rsidRPr="00E364AC" w:rsidRDefault="00402A4C" w:rsidP="00402A4C">
      <w:pPr>
        <w:jc w:val="both"/>
        <w:rPr>
          <w:szCs w:val="24"/>
          <w:lang w:val="it-CH" w:eastAsia="en-US"/>
        </w:rPr>
      </w:pPr>
      <w:r w:rsidRPr="00E364AC">
        <w:rPr>
          <w:szCs w:val="24"/>
          <w:lang w:val="it-CH" w:eastAsia="en-US"/>
        </w:rPr>
        <w:t xml:space="preserve">Il 10 gennaio 2019 la Commissione speciale per la pianificazione del territorio ha nominato una sottocommissione – composta da Paolo Pagnamenta (coordinatore), Bruno Buzzini, Luigi Canepa, Francesco </w:t>
      </w:r>
      <w:proofErr w:type="gramStart"/>
      <w:r w:rsidRPr="00E364AC">
        <w:rPr>
          <w:szCs w:val="24"/>
          <w:lang w:val="it-CH" w:eastAsia="en-US"/>
        </w:rPr>
        <w:t>Maggi</w:t>
      </w:r>
      <w:proofErr w:type="gramEnd"/>
      <w:r w:rsidRPr="00E364AC">
        <w:rPr>
          <w:szCs w:val="24"/>
          <w:lang w:val="it-CH" w:eastAsia="en-US"/>
        </w:rPr>
        <w:t xml:space="preserve">, Paolo Pamini e Bruno Storni – che si è occupata dell'esame dei ricorsi. Il 17 gennaio 2019 la sottocommissione ha invitato i ricorrenti a presentare un’eventuale presa di posizione scritta sul messaggio </w:t>
      </w:r>
      <w:r w:rsidR="007A4B18">
        <w:rPr>
          <w:szCs w:val="24"/>
          <w:lang w:val="it-CH" w:eastAsia="en-US"/>
        </w:rPr>
        <w:t xml:space="preserve">n. </w:t>
      </w:r>
      <w:r w:rsidRPr="00E364AC">
        <w:rPr>
          <w:szCs w:val="24"/>
          <w:lang w:val="it-CH" w:eastAsia="en-US"/>
        </w:rPr>
        <w:t xml:space="preserve">7616 del Consiglio </w:t>
      </w:r>
      <w:r w:rsidR="00FA17D8">
        <w:rPr>
          <w:szCs w:val="24"/>
          <w:lang w:val="it-CH" w:eastAsia="en-US"/>
        </w:rPr>
        <w:br/>
      </w:r>
      <w:r w:rsidRPr="00E364AC">
        <w:rPr>
          <w:szCs w:val="24"/>
          <w:lang w:val="it-CH" w:eastAsia="en-US"/>
        </w:rPr>
        <w:lastRenderedPageBreak/>
        <w:t>di Stato entro lunedì 11 febbraio 2019. Inoltre, ha comunicato di essere disponibile per eventuali audizioni.</w:t>
      </w:r>
    </w:p>
    <w:p w14:paraId="64DCA125" w14:textId="77777777" w:rsidR="00C2442B" w:rsidRPr="00B70C3A" w:rsidRDefault="00C2442B" w:rsidP="00402A4C">
      <w:pPr>
        <w:jc w:val="both"/>
        <w:rPr>
          <w:sz w:val="22"/>
          <w:szCs w:val="22"/>
          <w:lang w:val="it-CH" w:eastAsia="en-US"/>
        </w:rPr>
      </w:pPr>
    </w:p>
    <w:p w14:paraId="08B66DBE" w14:textId="77777777" w:rsidR="00402A4C" w:rsidRPr="00E364AC" w:rsidRDefault="00402A4C" w:rsidP="00B70C3A">
      <w:pPr>
        <w:spacing w:after="120"/>
        <w:rPr>
          <w:u w:val="single"/>
          <w:lang w:val="it-CH"/>
        </w:rPr>
      </w:pPr>
      <w:r w:rsidRPr="00E364AC">
        <w:rPr>
          <w:u w:val="single"/>
          <w:lang w:val="it-CH"/>
        </w:rPr>
        <w:t>Osservazioni dei ricorrenti (repliche) e del Consiglio di Stato (duplica) e audizioni</w:t>
      </w:r>
    </w:p>
    <w:p w14:paraId="6C8B659A" w14:textId="77777777" w:rsidR="00402A4C" w:rsidRPr="00E364AC" w:rsidRDefault="00402A4C" w:rsidP="00402A4C">
      <w:pPr>
        <w:jc w:val="both"/>
        <w:rPr>
          <w:szCs w:val="24"/>
          <w:lang w:val="it-CH" w:eastAsia="en-US"/>
        </w:rPr>
      </w:pPr>
      <w:r w:rsidRPr="00E364AC">
        <w:rPr>
          <w:szCs w:val="24"/>
          <w:lang w:val="it-CH" w:eastAsia="en-US"/>
        </w:rPr>
        <w:t>Il 7 febbraio 2019 la sottocommissione ha sentito il Comune di Riviera, rappresentato dai municipali Giulio Foletti e Fulvio Chinotti, e la Commissione regionale dei trasporti delle Tre Valli, rappresentata dal presidente Massimo Ferrari e dal collaboratore dell’Ente regionale per lo sviluppo Bellinzonese e Valli Luca Hess. Una buona parte dei ricorrenti ha presentato delle osservazioni sul messaggio del Consiglio di Stato (repliche). Il 19 febbraio 2019 sono state trasmessa al Consiglio di Stato che, a sua volta, il 20 marzo 2019 ha presentato delle osservazioni (duplica).</w:t>
      </w:r>
    </w:p>
    <w:p w14:paraId="3AC5C3A6" w14:textId="77777777" w:rsidR="00402A4C" w:rsidRPr="00B70C3A" w:rsidRDefault="00402A4C" w:rsidP="00402A4C">
      <w:pPr>
        <w:jc w:val="both"/>
        <w:rPr>
          <w:sz w:val="22"/>
          <w:szCs w:val="22"/>
          <w:lang w:val="it-CH" w:eastAsia="en-US"/>
        </w:rPr>
      </w:pPr>
    </w:p>
    <w:p w14:paraId="4FEF9723" w14:textId="3F422E54" w:rsidR="001D2D88" w:rsidRPr="00E364AC" w:rsidRDefault="00402A4C" w:rsidP="00402A4C">
      <w:pPr>
        <w:jc w:val="both"/>
        <w:rPr>
          <w:szCs w:val="24"/>
          <w:lang w:val="it-CH" w:eastAsia="en-US"/>
        </w:rPr>
      </w:pPr>
      <w:r w:rsidRPr="00E364AC">
        <w:rPr>
          <w:szCs w:val="24"/>
          <w:lang w:val="it-CH" w:eastAsia="en-US"/>
        </w:rPr>
        <w:t>Il 28 marzo 2019 la sottocommissione ha definito gli atti e le informazioni da trasmettere alla nuova Commissione ambiente, territorio ed energia istituita nella seduta costitutiva del nuovo Gran Consiglio del 2 maggio 2019. Il 4 aprile 2019 il presidente della Commissione speciale per la pianificazione del territorio ha informato i ricorrenti sullo stato della procedura.</w:t>
      </w:r>
    </w:p>
    <w:p w14:paraId="68F83543" w14:textId="1CE1A37E" w:rsidR="00C2442B" w:rsidRPr="00E364AC" w:rsidRDefault="00C2442B" w:rsidP="00402A4C">
      <w:pPr>
        <w:jc w:val="both"/>
        <w:rPr>
          <w:szCs w:val="24"/>
          <w:lang w:val="it-CH" w:eastAsia="en-US"/>
        </w:rPr>
      </w:pPr>
    </w:p>
    <w:p w14:paraId="3585FFC5" w14:textId="77777777" w:rsidR="00402A4C" w:rsidRPr="00E364AC" w:rsidRDefault="00402A4C" w:rsidP="00B70C3A">
      <w:pPr>
        <w:spacing w:after="120"/>
        <w:rPr>
          <w:u w:val="single"/>
          <w:lang w:val="it-CH"/>
        </w:rPr>
      </w:pPr>
      <w:r w:rsidRPr="00E364AC">
        <w:rPr>
          <w:u w:val="single"/>
          <w:lang w:val="it-CH"/>
        </w:rPr>
        <w:t>Commissione ambiente, territorio ed energia</w:t>
      </w:r>
    </w:p>
    <w:p w14:paraId="7498098B" w14:textId="4E31AD16" w:rsidR="00402A4C" w:rsidRPr="00E364AC" w:rsidRDefault="00402A4C" w:rsidP="00402A4C">
      <w:pPr>
        <w:jc w:val="both"/>
        <w:rPr>
          <w:szCs w:val="24"/>
          <w:lang w:val="it-CH" w:eastAsia="en-US"/>
        </w:rPr>
      </w:pPr>
      <w:r w:rsidRPr="00E364AC">
        <w:rPr>
          <w:szCs w:val="24"/>
          <w:lang w:val="it-CH" w:eastAsia="en-US"/>
        </w:rPr>
        <w:t>Il 14 maggio 2019 la Commissione ambiente, territorio ed energia ha nominato una nuova sottocommissione composta da Eolo Alberti, Giovanni Berardi, Daniele Pinoja, Nicola Sch</w:t>
      </w:r>
      <w:r w:rsidR="00B70C3A">
        <w:rPr>
          <w:szCs w:val="24"/>
          <w:lang w:val="it-CH" w:eastAsia="en-US"/>
        </w:rPr>
        <w:t>oe</w:t>
      </w:r>
      <w:r w:rsidRPr="00E364AC">
        <w:rPr>
          <w:szCs w:val="24"/>
          <w:lang w:val="it-CH" w:eastAsia="en-US"/>
        </w:rPr>
        <w:t>nenberger, Bruno Storni (in seguito sostituito da Simona Buri) e Omar Terraneo.</w:t>
      </w:r>
    </w:p>
    <w:p w14:paraId="07B2FE6E" w14:textId="77777777" w:rsidR="00402A4C" w:rsidRPr="00B70C3A" w:rsidRDefault="00402A4C" w:rsidP="00402A4C">
      <w:pPr>
        <w:jc w:val="both"/>
        <w:rPr>
          <w:sz w:val="22"/>
          <w:szCs w:val="22"/>
          <w:lang w:val="it-CH" w:eastAsia="en-US"/>
        </w:rPr>
      </w:pPr>
    </w:p>
    <w:p w14:paraId="78D768D8" w14:textId="77777777" w:rsidR="00402A4C" w:rsidRPr="00E364AC" w:rsidRDefault="00402A4C" w:rsidP="00402A4C">
      <w:pPr>
        <w:jc w:val="both"/>
        <w:rPr>
          <w:szCs w:val="24"/>
          <w:lang w:val="it-CH" w:eastAsia="en-US"/>
        </w:rPr>
      </w:pPr>
      <w:r w:rsidRPr="00E364AC">
        <w:rPr>
          <w:szCs w:val="24"/>
          <w:lang w:val="it-CH" w:eastAsia="en-US"/>
        </w:rPr>
        <w:t>Il 7 giugno 2019 la commissione ha trasmesso una serie di domande al Consiglio di Stato, il 4 luglio 2019 ha sentito il direttore e alcuni funzionari del Dipartimento del territorio e il 17 settembre 2019 ha ricevuto dal Consiglio di Stato le risposte alle domande.</w:t>
      </w:r>
    </w:p>
    <w:p w14:paraId="7ADE3115" w14:textId="77777777" w:rsidR="00402A4C" w:rsidRPr="00B70C3A" w:rsidRDefault="00402A4C" w:rsidP="00402A4C">
      <w:pPr>
        <w:jc w:val="both"/>
        <w:rPr>
          <w:sz w:val="22"/>
          <w:szCs w:val="22"/>
          <w:lang w:val="it-CH" w:eastAsia="en-US"/>
        </w:rPr>
      </w:pPr>
    </w:p>
    <w:p w14:paraId="390DF455" w14:textId="77777777" w:rsidR="00CC567B" w:rsidRPr="00E364AC" w:rsidRDefault="00CC567B" w:rsidP="00CC567B">
      <w:pPr>
        <w:jc w:val="both"/>
        <w:rPr>
          <w:szCs w:val="24"/>
          <w:lang w:val="it-CH" w:eastAsia="en-US"/>
        </w:rPr>
      </w:pPr>
      <w:r w:rsidRPr="00E364AC">
        <w:rPr>
          <w:szCs w:val="24"/>
          <w:lang w:val="it-CH" w:eastAsia="en-US"/>
        </w:rPr>
        <w:t>Il 16 ottobre 2019 il Dipartimento del territorio ha trasmesso alla commissione la bozza del rapporto d’esame federale e le sue osservazioni all’indirizzo dell’Ufficio federale dello sviluppo del territorio. Il 20 novembre 2019 il Consiglio di Stato ha trasmesso alla commissione il rapporto tecnico sulle superfici per l’avvicendamento delle colture (SAC – Censimento 2019).</w:t>
      </w:r>
    </w:p>
    <w:p w14:paraId="67632489" w14:textId="77777777" w:rsidR="00CC567B" w:rsidRPr="00B70C3A" w:rsidRDefault="00CC567B" w:rsidP="00402A4C">
      <w:pPr>
        <w:jc w:val="both"/>
        <w:rPr>
          <w:sz w:val="22"/>
          <w:szCs w:val="22"/>
          <w:lang w:val="it-CH" w:eastAsia="en-US"/>
        </w:rPr>
      </w:pPr>
    </w:p>
    <w:p w14:paraId="617D9CCB" w14:textId="586B2EE1" w:rsidR="00402A4C" w:rsidRPr="00E364AC" w:rsidRDefault="00402A4C" w:rsidP="00402A4C">
      <w:pPr>
        <w:jc w:val="both"/>
        <w:rPr>
          <w:bCs/>
          <w:szCs w:val="24"/>
          <w:lang w:val="it-CH"/>
        </w:rPr>
      </w:pPr>
      <w:r w:rsidRPr="00E364AC">
        <w:rPr>
          <w:rFonts w:cs="Arial"/>
          <w:szCs w:val="24"/>
        </w:rPr>
        <w:t xml:space="preserve">Il 9 gennaio 2020 la sottocommissione ha sentito in audizione rappresentanti dell'Associazione dei Comuni ticinesi (ACT), dell’Ente regionale per lo Sviluppo del Luganese (ERS-L) e dell'Ente regionale per lo sviluppo del Locarnese e Vallemaggia (ERS-LVM). </w:t>
      </w:r>
      <w:r w:rsidRPr="00E364AC">
        <w:rPr>
          <w:bCs/>
          <w:szCs w:val="24"/>
          <w:lang w:val="it-CH"/>
        </w:rPr>
        <w:t>Nel corso dell’incontro hanno manifestato la disponibilità dei Comuni a trovare un compromesso, da un lato assumendosi l’impegno di verificare la dimensione delle proprie zone edificabili, rinunciando quindi alla principale delle rivendicazioni espresse nei loro ricorsi, e dall’altro proponendo una serie di modifiche della scheda R6</w:t>
      </w:r>
      <w:r w:rsidR="00A14F1B" w:rsidRPr="00E364AC">
        <w:rPr>
          <w:bCs/>
          <w:szCs w:val="24"/>
          <w:lang w:val="it-CH"/>
        </w:rPr>
        <w:t xml:space="preserve"> (v. cap</w:t>
      </w:r>
      <w:r w:rsidR="001E52A9" w:rsidRPr="00E364AC">
        <w:rPr>
          <w:bCs/>
          <w:szCs w:val="24"/>
          <w:lang w:val="it-CH"/>
        </w:rPr>
        <w:t>. 3.1.2</w:t>
      </w:r>
      <w:r w:rsidR="00A14F1B" w:rsidRPr="00E364AC">
        <w:rPr>
          <w:bCs/>
          <w:szCs w:val="24"/>
          <w:lang w:val="it-CH"/>
        </w:rPr>
        <w:t>)</w:t>
      </w:r>
      <w:r w:rsidRPr="00E364AC">
        <w:rPr>
          <w:bCs/>
          <w:szCs w:val="24"/>
          <w:lang w:val="it-CH"/>
        </w:rPr>
        <w:t>.</w:t>
      </w:r>
    </w:p>
    <w:p w14:paraId="2AF50FB5" w14:textId="77777777" w:rsidR="00402A4C" w:rsidRPr="00B70C3A" w:rsidRDefault="00402A4C" w:rsidP="00402A4C">
      <w:pPr>
        <w:jc w:val="both"/>
        <w:rPr>
          <w:bCs/>
          <w:sz w:val="22"/>
          <w:szCs w:val="22"/>
          <w:lang w:val="it-CH"/>
        </w:rPr>
      </w:pPr>
    </w:p>
    <w:p w14:paraId="1668652E" w14:textId="77777777" w:rsidR="00402A4C" w:rsidRPr="00E364AC" w:rsidRDefault="00402A4C" w:rsidP="00402A4C">
      <w:pPr>
        <w:jc w:val="both"/>
        <w:rPr>
          <w:rFonts w:cs="Arial"/>
          <w:szCs w:val="24"/>
        </w:rPr>
      </w:pPr>
      <w:r w:rsidRPr="00E364AC">
        <w:rPr>
          <w:bCs/>
          <w:szCs w:val="24"/>
          <w:lang w:val="it-CH"/>
        </w:rPr>
        <w:t>Il 2</w:t>
      </w:r>
      <w:r w:rsidRPr="00E364AC">
        <w:rPr>
          <w:rFonts w:cs="Arial"/>
          <w:szCs w:val="24"/>
        </w:rPr>
        <w:t>4 gennaio 2020 la Commissione ha sottoposto al Consiglio di Stato le proposte di ACT, ERS-L ed ERS-LVM, ricevendo le osservazioni del Governo con lettera del 5 febbraio 2020.</w:t>
      </w:r>
    </w:p>
    <w:p w14:paraId="3DFE41B2" w14:textId="77777777" w:rsidR="00402A4C" w:rsidRPr="00B70C3A" w:rsidRDefault="00402A4C" w:rsidP="00402A4C">
      <w:pPr>
        <w:jc w:val="both"/>
        <w:rPr>
          <w:rFonts w:cs="Arial"/>
          <w:sz w:val="22"/>
          <w:szCs w:val="22"/>
        </w:rPr>
      </w:pPr>
    </w:p>
    <w:p w14:paraId="5E2B150A" w14:textId="3B7EE328" w:rsidR="00402A4C" w:rsidRDefault="00402A4C" w:rsidP="00402A4C">
      <w:pPr>
        <w:jc w:val="both"/>
        <w:rPr>
          <w:rFonts w:cs="Arial"/>
          <w:szCs w:val="24"/>
        </w:rPr>
      </w:pPr>
      <w:r w:rsidRPr="00E364AC">
        <w:rPr>
          <w:rFonts w:cs="Arial"/>
          <w:szCs w:val="24"/>
        </w:rPr>
        <w:t>Permanendo alcuni dubbi, il 6 marzo 2020 la Sottocommissione per l’esame dei ricorsi ha nuovamente scritto al Consiglio di Stato</w:t>
      </w:r>
      <w:r w:rsidR="00A14F1B" w:rsidRPr="00E364AC">
        <w:rPr>
          <w:rFonts w:cs="Arial"/>
          <w:szCs w:val="24"/>
        </w:rPr>
        <w:t>, ricevendo risposta con lettera del 18 marzo 2020</w:t>
      </w:r>
      <w:r w:rsidRPr="00E364AC">
        <w:rPr>
          <w:rFonts w:cs="Arial"/>
          <w:szCs w:val="24"/>
        </w:rPr>
        <w:t>.</w:t>
      </w:r>
    </w:p>
    <w:p w14:paraId="2AE6E204" w14:textId="6FF59837" w:rsidR="00C95A53" w:rsidRPr="00E364AC" w:rsidRDefault="00C95A53" w:rsidP="00402A4C">
      <w:pPr>
        <w:jc w:val="both"/>
        <w:rPr>
          <w:rFonts w:cs="Arial"/>
          <w:szCs w:val="24"/>
        </w:rPr>
      </w:pPr>
      <w:r w:rsidRPr="00476B3A">
        <w:rPr>
          <w:rFonts w:cs="Arial"/>
          <w:szCs w:val="24"/>
        </w:rPr>
        <w:t>La Commissione ha nuovamente consultato il Consiglio di Stato il 18 novembre 2020, per sottoporgli alcune domande sorte nei gruppi. Il Governo ha trasmesso la sua risposta il 2 dicembre 2020.</w:t>
      </w:r>
    </w:p>
    <w:p w14:paraId="35D3167F" w14:textId="5AD3186A" w:rsidR="00402A4C" w:rsidRDefault="00402A4C" w:rsidP="00402A4C">
      <w:pPr>
        <w:jc w:val="both"/>
        <w:rPr>
          <w:szCs w:val="24"/>
          <w:lang w:val="it-CH" w:eastAsia="en-US"/>
        </w:rPr>
      </w:pPr>
    </w:p>
    <w:p w14:paraId="6F5C83C8" w14:textId="6256C5FE" w:rsidR="009D31CB" w:rsidRDefault="009D31CB" w:rsidP="00402A4C">
      <w:pPr>
        <w:jc w:val="both"/>
        <w:rPr>
          <w:szCs w:val="24"/>
          <w:lang w:val="it-CH" w:eastAsia="en-US"/>
        </w:rPr>
      </w:pPr>
    </w:p>
    <w:p w14:paraId="35F68F92" w14:textId="77777777" w:rsidR="009D31CB" w:rsidRDefault="009D31CB" w:rsidP="00402A4C">
      <w:pPr>
        <w:jc w:val="both"/>
        <w:rPr>
          <w:szCs w:val="24"/>
          <w:lang w:val="it-CH" w:eastAsia="en-US"/>
        </w:rPr>
      </w:pPr>
    </w:p>
    <w:p w14:paraId="7E12D542" w14:textId="0964C852" w:rsidR="00402A4C" w:rsidRPr="00E364AC" w:rsidRDefault="00402A4C" w:rsidP="00B70C3A">
      <w:pPr>
        <w:spacing w:after="120"/>
        <w:jc w:val="both"/>
        <w:rPr>
          <w:szCs w:val="24"/>
          <w:u w:val="single"/>
        </w:rPr>
      </w:pPr>
      <w:r w:rsidRPr="00E364AC">
        <w:rPr>
          <w:szCs w:val="24"/>
          <w:u w:val="single"/>
        </w:rPr>
        <w:lastRenderedPageBreak/>
        <w:t>Ricorsi, osservazioni (repliche) e audizioni</w:t>
      </w:r>
    </w:p>
    <w:p w14:paraId="2632D3E0" w14:textId="77777777" w:rsidR="00402A4C" w:rsidRPr="00E364AC" w:rsidRDefault="00402A4C" w:rsidP="00402A4C">
      <w:pPr>
        <w:jc w:val="both"/>
        <w:rPr>
          <w:szCs w:val="24"/>
          <w:lang w:val="it-CH" w:eastAsia="en-US"/>
        </w:rPr>
      </w:pPr>
      <w:r w:rsidRPr="00E364AC">
        <w:rPr>
          <w:szCs w:val="24"/>
          <w:lang w:val="it-CH" w:eastAsia="en-US"/>
        </w:rPr>
        <w:t>La tabella seguente riassume la situazione dei ricorsi, con le osservazioni sul messaggio del Consiglio di Stato (repliche) e le audizioni.</w:t>
      </w:r>
    </w:p>
    <w:p w14:paraId="06F6FE5D" w14:textId="56F4BC0F" w:rsidR="00362156" w:rsidRPr="00E364AC" w:rsidRDefault="00362156" w:rsidP="00402A4C">
      <w:pPr>
        <w:jc w:val="both"/>
        <w:rPr>
          <w:szCs w:val="24"/>
          <w:lang w:val="it-CH" w:eastAsia="en-US"/>
        </w:rPr>
      </w:pPr>
    </w:p>
    <w:p w14:paraId="4C88DBEC" w14:textId="196B747B" w:rsidR="00362156" w:rsidRPr="00E364AC" w:rsidRDefault="00362156" w:rsidP="00362156">
      <w:pPr>
        <w:pStyle w:val="Didascalia"/>
        <w:spacing w:after="120"/>
        <w:rPr>
          <w:color w:val="auto"/>
          <w:sz w:val="22"/>
          <w:szCs w:val="22"/>
        </w:rPr>
      </w:pPr>
      <w:r w:rsidRPr="00E364AC">
        <w:rPr>
          <w:color w:val="auto"/>
          <w:sz w:val="22"/>
          <w:szCs w:val="22"/>
        </w:rPr>
        <w:t xml:space="preserve">Tabella </w:t>
      </w:r>
      <w:r w:rsidRPr="00E364AC">
        <w:rPr>
          <w:color w:val="auto"/>
          <w:sz w:val="22"/>
          <w:szCs w:val="22"/>
        </w:rPr>
        <w:fldChar w:fldCharType="begin"/>
      </w:r>
      <w:r w:rsidRPr="00E364AC">
        <w:rPr>
          <w:color w:val="auto"/>
          <w:sz w:val="22"/>
          <w:szCs w:val="22"/>
        </w:rPr>
        <w:instrText xml:space="preserve"> SEQ Tabella \* ARABIC </w:instrText>
      </w:r>
      <w:r w:rsidRPr="00E364AC">
        <w:rPr>
          <w:color w:val="auto"/>
          <w:sz w:val="22"/>
          <w:szCs w:val="22"/>
        </w:rPr>
        <w:fldChar w:fldCharType="separate"/>
      </w:r>
      <w:r w:rsidR="00700D1E">
        <w:rPr>
          <w:noProof/>
          <w:color w:val="auto"/>
          <w:sz w:val="22"/>
          <w:szCs w:val="22"/>
        </w:rPr>
        <w:t>3</w:t>
      </w:r>
      <w:r w:rsidRPr="00E364AC">
        <w:rPr>
          <w:color w:val="auto"/>
          <w:sz w:val="22"/>
          <w:szCs w:val="22"/>
        </w:rPr>
        <w:fldChar w:fldCharType="end"/>
      </w:r>
      <w:r w:rsidRPr="00E364AC">
        <w:rPr>
          <w:color w:val="auto"/>
          <w:sz w:val="22"/>
          <w:szCs w:val="22"/>
        </w:rPr>
        <w:t>: Ricorsi contro le modifiche di Piano direttore n. 12</w:t>
      </w:r>
    </w:p>
    <w:tbl>
      <w:tblPr>
        <w:tblStyle w:val="Grigliatabella4"/>
        <w:tblW w:w="5000" w:type="pct"/>
        <w:tblCellMar>
          <w:top w:w="28" w:type="dxa"/>
          <w:bottom w:w="28" w:type="dxa"/>
        </w:tblCellMar>
        <w:tblLook w:val="04A0" w:firstRow="1" w:lastRow="0" w:firstColumn="1" w:lastColumn="0" w:noHBand="0" w:noVBand="1"/>
      </w:tblPr>
      <w:tblGrid>
        <w:gridCol w:w="3399"/>
        <w:gridCol w:w="1983"/>
        <w:gridCol w:w="2170"/>
        <w:gridCol w:w="2076"/>
      </w:tblGrid>
      <w:tr w:rsidR="00402A4C" w:rsidRPr="00E364AC" w14:paraId="7AD896AF" w14:textId="77777777" w:rsidTr="00C2442B">
        <w:trPr>
          <w:tblHeader/>
        </w:trPr>
        <w:tc>
          <w:tcPr>
            <w:tcW w:w="1765" w:type="pct"/>
            <w:shd w:val="clear" w:color="auto" w:fill="D9D9D9" w:themeFill="background1" w:themeFillShade="D9"/>
          </w:tcPr>
          <w:p w14:paraId="3969D808" w14:textId="77777777" w:rsidR="00402A4C" w:rsidRPr="00E364AC" w:rsidRDefault="00402A4C" w:rsidP="00402A4C">
            <w:pPr>
              <w:keepNext/>
              <w:jc w:val="both"/>
              <w:rPr>
                <w:rFonts w:cs="Arial"/>
                <w:sz w:val="22"/>
                <w:szCs w:val="22"/>
                <w:lang w:val="it-CH"/>
              </w:rPr>
            </w:pPr>
            <w:r w:rsidRPr="00E364AC">
              <w:rPr>
                <w:rFonts w:cs="Arial"/>
                <w:sz w:val="22"/>
                <w:szCs w:val="22"/>
                <w:lang w:val="it-CH"/>
              </w:rPr>
              <w:t>Ricorrente</w:t>
            </w:r>
          </w:p>
        </w:tc>
        <w:tc>
          <w:tcPr>
            <w:tcW w:w="1030" w:type="pct"/>
            <w:shd w:val="clear" w:color="auto" w:fill="D9D9D9" w:themeFill="background1" w:themeFillShade="D9"/>
          </w:tcPr>
          <w:p w14:paraId="2C9188F1" w14:textId="77777777" w:rsidR="00402A4C" w:rsidRPr="00E364AC" w:rsidRDefault="00402A4C" w:rsidP="00402A4C">
            <w:pPr>
              <w:keepNext/>
              <w:jc w:val="both"/>
              <w:rPr>
                <w:rFonts w:cs="Arial"/>
                <w:sz w:val="22"/>
                <w:szCs w:val="22"/>
                <w:lang w:val="it-CH"/>
              </w:rPr>
            </w:pPr>
            <w:r w:rsidRPr="00E364AC">
              <w:rPr>
                <w:rFonts w:cs="Arial"/>
                <w:sz w:val="22"/>
                <w:szCs w:val="22"/>
                <w:lang w:val="it-CH"/>
              </w:rPr>
              <w:t>Ricorso [data]</w:t>
            </w:r>
          </w:p>
        </w:tc>
        <w:tc>
          <w:tcPr>
            <w:tcW w:w="1127" w:type="pct"/>
            <w:shd w:val="clear" w:color="auto" w:fill="D9D9D9" w:themeFill="background1" w:themeFillShade="D9"/>
          </w:tcPr>
          <w:p w14:paraId="663F5DD0" w14:textId="77777777" w:rsidR="00402A4C" w:rsidRPr="00E364AC" w:rsidRDefault="00402A4C" w:rsidP="00402A4C">
            <w:pPr>
              <w:keepNext/>
              <w:jc w:val="both"/>
              <w:rPr>
                <w:rFonts w:cs="Arial"/>
                <w:sz w:val="22"/>
                <w:szCs w:val="22"/>
                <w:lang w:val="it-CH"/>
              </w:rPr>
            </w:pPr>
            <w:r w:rsidRPr="00E364AC">
              <w:rPr>
                <w:rFonts w:cs="Arial"/>
                <w:sz w:val="22"/>
                <w:szCs w:val="22"/>
                <w:lang w:val="it-CH"/>
              </w:rPr>
              <w:t>Osservazioni [data]</w:t>
            </w:r>
          </w:p>
        </w:tc>
        <w:tc>
          <w:tcPr>
            <w:tcW w:w="1078" w:type="pct"/>
            <w:shd w:val="clear" w:color="auto" w:fill="D9D9D9" w:themeFill="background1" w:themeFillShade="D9"/>
          </w:tcPr>
          <w:p w14:paraId="27FEF3B8" w14:textId="77777777" w:rsidR="00402A4C" w:rsidRPr="00E364AC" w:rsidRDefault="00402A4C" w:rsidP="00402A4C">
            <w:pPr>
              <w:keepNext/>
              <w:jc w:val="both"/>
              <w:rPr>
                <w:rFonts w:cs="Arial"/>
                <w:sz w:val="22"/>
                <w:szCs w:val="22"/>
                <w:lang w:val="it-CH"/>
              </w:rPr>
            </w:pPr>
            <w:r w:rsidRPr="00E364AC">
              <w:rPr>
                <w:rFonts w:cs="Arial"/>
                <w:sz w:val="22"/>
                <w:szCs w:val="22"/>
                <w:lang w:val="it-CH"/>
              </w:rPr>
              <w:t>Audizione [data]</w:t>
            </w:r>
          </w:p>
        </w:tc>
      </w:tr>
      <w:tr w:rsidR="00402A4C" w:rsidRPr="00E364AC" w14:paraId="5C95FD6D" w14:textId="77777777" w:rsidTr="00C2442B">
        <w:trPr>
          <w:tblHeader/>
        </w:trPr>
        <w:tc>
          <w:tcPr>
            <w:tcW w:w="1765" w:type="pct"/>
          </w:tcPr>
          <w:p w14:paraId="6219A44B" w14:textId="77777777" w:rsidR="00402A4C" w:rsidRPr="00E364AC" w:rsidRDefault="00402A4C" w:rsidP="00402A4C">
            <w:pPr>
              <w:jc w:val="both"/>
              <w:rPr>
                <w:rFonts w:cs="Arial"/>
                <w:sz w:val="22"/>
                <w:szCs w:val="22"/>
                <w:lang w:val="it-CH"/>
              </w:rPr>
            </w:pPr>
            <w:r w:rsidRPr="00E364AC">
              <w:rPr>
                <w:rFonts w:cs="Arial"/>
                <w:sz w:val="22"/>
                <w:szCs w:val="22"/>
                <w:lang w:val="it-CH"/>
              </w:rPr>
              <w:t>Associazione Comuni Ticinesi</w:t>
            </w:r>
          </w:p>
        </w:tc>
        <w:tc>
          <w:tcPr>
            <w:tcW w:w="1030" w:type="pct"/>
          </w:tcPr>
          <w:p w14:paraId="0CC0C0AB" w14:textId="77777777" w:rsidR="00402A4C" w:rsidRPr="00E364AC" w:rsidRDefault="00402A4C" w:rsidP="00402A4C">
            <w:pPr>
              <w:keepNext/>
              <w:jc w:val="both"/>
              <w:rPr>
                <w:rFonts w:cs="Arial"/>
                <w:sz w:val="22"/>
                <w:szCs w:val="22"/>
                <w:lang w:val="it-CH"/>
              </w:rPr>
            </w:pPr>
            <w:r w:rsidRPr="00E364AC">
              <w:rPr>
                <w:rFonts w:cs="Arial"/>
                <w:sz w:val="22"/>
                <w:szCs w:val="22"/>
                <w:lang w:val="it-CH"/>
              </w:rPr>
              <w:t>16.10.2018</w:t>
            </w:r>
          </w:p>
        </w:tc>
        <w:tc>
          <w:tcPr>
            <w:tcW w:w="1127" w:type="pct"/>
          </w:tcPr>
          <w:p w14:paraId="59AC176B" w14:textId="4F65C18E" w:rsidR="00402A4C" w:rsidRPr="00E364AC" w:rsidRDefault="00033FE8" w:rsidP="00402A4C">
            <w:pPr>
              <w:keepNext/>
              <w:jc w:val="both"/>
              <w:rPr>
                <w:rFonts w:cs="Arial"/>
                <w:sz w:val="22"/>
                <w:szCs w:val="22"/>
                <w:lang w:val="it-CH"/>
              </w:rPr>
            </w:pPr>
            <w:r w:rsidRPr="00E364AC">
              <w:rPr>
                <w:rFonts w:cs="Arial"/>
                <w:sz w:val="22"/>
                <w:szCs w:val="22"/>
                <w:lang w:val="it-CH"/>
              </w:rPr>
              <w:t>0</w:t>
            </w:r>
            <w:r w:rsidR="00402A4C" w:rsidRPr="00E364AC">
              <w:rPr>
                <w:rFonts w:cs="Arial"/>
                <w:sz w:val="22"/>
                <w:szCs w:val="22"/>
                <w:lang w:val="it-CH"/>
              </w:rPr>
              <w:t>4.</w:t>
            </w:r>
            <w:r w:rsidRPr="00E364AC">
              <w:rPr>
                <w:rFonts w:cs="Arial"/>
                <w:sz w:val="22"/>
                <w:szCs w:val="22"/>
                <w:lang w:val="it-CH"/>
              </w:rPr>
              <w:t>0</w:t>
            </w:r>
            <w:r w:rsidR="00402A4C" w:rsidRPr="00E364AC">
              <w:rPr>
                <w:rFonts w:cs="Arial"/>
                <w:sz w:val="22"/>
                <w:szCs w:val="22"/>
                <w:lang w:val="it-CH"/>
              </w:rPr>
              <w:t>2.2019</w:t>
            </w:r>
          </w:p>
        </w:tc>
        <w:tc>
          <w:tcPr>
            <w:tcW w:w="1078" w:type="pct"/>
          </w:tcPr>
          <w:p w14:paraId="3A0B3FA9" w14:textId="0B35F3C3" w:rsidR="00402A4C" w:rsidRPr="00E364AC" w:rsidRDefault="00033FE8" w:rsidP="00402A4C">
            <w:pPr>
              <w:keepNext/>
              <w:jc w:val="both"/>
              <w:rPr>
                <w:rFonts w:cs="Arial"/>
                <w:sz w:val="22"/>
                <w:szCs w:val="22"/>
                <w:lang w:val="it-CH"/>
              </w:rPr>
            </w:pPr>
            <w:r w:rsidRPr="00E364AC">
              <w:rPr>
                <w:rFonts w:cs="Arial"/>
                <w:sz w:val="22"/>
                <w:szCs w:val="22"/>
                <w:lang w:val="it-CH"/>
              </w:rPr>
              <w:t>0</w:t>
            </w:r>
            <w:r w:rsidR="00402A4C" w:rsidRPr="00E364AC">
              <w:rPr>
                <w:rFonts w:cs="Arial"/>
                <w:sz w:val="22"/>
                <w:szCs w:val="22"/>
                <w:lang w:val="it-CH"/>
              </w:rPr>
              <w:t>9.</w:t>
            </w:r>
            <w:r w:rsidRPr="00E364AC">
              <w:rPr>
                <w:rFonts w:cs="Arial"/>
                <w:sz w:val="22"/>
                <w:szCs w:val="22"/>
                <w:lang w:val="it-CH"/>
              </w:rPr>
              <w:t>0</w:t>
            </w:r>
            <w:r w:rsidR="00402A4C" w:rsidRPr="00E364AC">
              <w:rPr>
                <w:rFonts w:cs="Arial"/>
                <w:sz w:val="22"/>
                <w:szCs w:val="22"/>
                <w:lang w:val="it-CH"/>
              </w:rPr>
              <w:t>1.2020</w:t>
            </w:r>
          </w:p>
        </w:tc>
      </w:tr>
      <w:tr w:rsidR="00402A4C" w:rsidRPr="00E364AC" w14:paraId="1276FEFE" w14:textId="77777777" w:rsidTr="00C2442B">
        <w:trPr>
          <w:tblHeader/>
        </w:trPr>
        <w:tc>
          <w:tcPr>
            <w:tcW w:w="1765" w:type="pct"/>
          </w:tcPr>
          <w:p w14:paraId="01281FEF" w14:textId="77777777" w:rsidR="00402A4C" w:rsidRPr="00E364AC" w:rsidRDefault="00402A4C" w:rsidP="00402A4C">
            <w:pPr>
              <w:jc w:val="both"/>
              <w:rPr>
                <w:rFonts w:cs="Arial"/>
                <w:sz w:val="22"/>
                <w:szCs w:val="22"/>
                <w:lang w:val="it-CH"/>
              </w:rPr>
            </w:pPr>
            <w:r w:rsidRPr="00E364AC">
              <w:rPr>
                <w:rFonts w:cs="Arial"/>
                <w:sz w:val="22"/>
                <w:szCs w:val="22"/>
                <w:lang w:val="it-CH"/>
              </w:rPr>
              <w:t>ERS Locarnese</w:t>
            </w:r>
          </w:p>
        </w:tc>
        <w:tc>
          <w:tcPr>
            <w:tcW w:w="1030" w:type="pct"/>
          </w:tcPr>
          <w:p w14:paraId="7B5DC56C" w14:textId="77777777" w:rsidR="00402A4C" w:rsidRPr="00E364AC" w:rsidRDefault="00402A4C" w:rsidP="00402A4C">
            <w:pPr>
              <w:keepNext/>
              <w:jc w:val="both"/>
              <w:rPr>
                <w:rFonts w:cs="Arial"/>
                <w:sz w:val="22"/>
                <w:szCs w:val="22"/>
                <w:lang w:val="it-CH"/>
              </w:rPr>
            </w:pPr>
            <w:r w:rsidRPr="00E364AC">
              <w:rPr>
                <w:rFonts w:cs="Arial"/>
                <w:sz w:val="22"/>
                <w:szCs w:val="22"/>
                <w:lang w:val="it-CH"/>
              </w:rPr>
              <w:t>18.10.2018</w:t>
            </w:r>
          </w:p>
        </w:tc>
        <w:tc>
          <w:tcPr>
            <w:tcW w:w="1127" w:type="pct"/>
          </w:tcPr>
          <w:p w14:paraId="576BC9E1" w14:textId="7EB63727" w:rsidR="00402A4C" w:rsidRPr="00E364AC" w:rsidRDefault="00033FE8" w:rsidP="00402A4C">
            <w:pPr>
              <w:keepNext/>
              <w:jc w:val="both"/>
              <w:rPr>
                <w:rFonts w:cs="Arial"/>
                <w:sz w:val="22"/>
                <w:szCs w:val="22"/>
                <w:lang w:val="it-CH"/>
              </w:rPr>
            </w:pPr>
            <w:r w:rsidRPr="00E364AC">
              <w:rPr>
                <w:rFonts w:cs="Arial"/>
                <w:sz w:val="22"/>
                <w:szCs w:val="22"/>
                <w:lang w:val="it-CH"/>
              </w:rPr>
              <w:t>0</w:t>
            </w:r>
            <w:r w:rsidR="00402A4C" w:rsidRPr="00E364AC">
              <w:rPr>
                <w:rFonts w:cs="Arial"/>
                <w:sz w:val="22"/>
                <w:szCs w:val="22"/>
                <w:lang w:val="it-CH"/>
              </w:rPr>
              <w:t>4.</w:t>
            </w:r>
            <w:r w:rsidRPr="00E364AC">
              <w:rPr>
                <w:rFonts w:cs="Arial"/>
                <w:sz w:val="22"/>
                <w:szCs w:val="22"/>
                <w:lang w:val="it-CH"/>
              </w:rPr>
              <w:t>0</w:t>
            </w:r>
            <w:r w:rsidR="00402A4C" w:rsidRPr="00E364AC">
              <w:rPr>
                <w:rFonts w:cs="Arial"/>
                <w:sz w:val="22"/>
                <w:szCs w:val="22"/>
                <w:lang w:val="it-CH"/>
              </w:rPr>
              <w:t>2.2019</w:t>
            </w:r>
          </w:p>
        </w:tc>
        <w:tc>
          <w:tcPr>
            <w:tcW w:w="1078" w:type="pct"/>
          </w:tcPr>
          <w:p w14:paraId="5D2C95AD" w14:textId="220FF13D" w:rsidR="00402A4C" w:rsidRPr="00E364AC" w:rsidRDefault="00033FE8" w:rsidP="00402A4C">
            <w:pPr>
              <w:keepNext/>
              <w:jc w:val="both"/>
              <w:rPr>
                <w:rFonts w:cs="Arial"/>
                <w:sz w:val="22"/>
                <w:szCs w:val="22"/>
                <w:lang w:val="it-CH"/>
              </w:rPr>
            </w:pPr>
            <w:r w:rsidRPr="00E364AC">
              <w:rPr>
                <w:rFonts w:cs="Arial"/>
                <w:sz w:val="22"/>
                <w:szCs w:val="22"/>
                <w:lang w:val="it-CH"/>
              </w:rPr>
              <w:t>0</w:t>
            </w:r>
            <w:r w:rsidR="00402A4C" w:rsidRPr="00E364AC">
              <w:rPr>
                <w:rFonts w:cs="Arial"/>
                <w:sz w:val="22"/>
                <w:szCs w:val="22"/>
                <w:lang w:val="it-CH"/>
              </w:rPr>
              <w:t>9.</w:t>
            </w:r>
            <w:r w:rsidRPr="00E364AC">
              <w:rPr>
                <w:rFonts w:cs="Arial"/>
                <w:sz w:val="22"/>
                <w:szCs w:val="22"/>
                <w:lang w:val="it-CH"/>
              </w:rPr>
              <w:t>0</w:t>
            </w:r>
            <w:r w:rsidR="00402A4C" w:rsidRPr="00E364AC">
              <w:rPr>
                <w:rFonts w:cs="Arial"/>
                <w:sz w:val="22"/>
                <w:szCs w:val="22"/>
                <w:lang w:val="it-CH"/>
              </w:rPr>
              <w:t>1.2020</w:t>
            </w:r>
          </w:p>
        </w:tc>
      </w:tr>
      <w:tr w:rsidR="00402A4C" w:rsidRPr="00E364AC" w14:paraId="6570FAD8" w14:textId="77777777" w:rsidTr="00C2442B">
        <w:trPr>
          <w:tblHeader/>
        </w:trPr>
        <w:tc>
          <w:tcPr>
            <w:tcW w:w="1765" w:type="pct"/>
          </w:tcPr>
          <w:p w14:paraId="7A211463" w14:textId="77777777" w:rsidR="00402A4C" w:rsidRPr="00E364AC" w:rsidRDefault="00402A4C" w:rsidP="00402A4C">
            <w:pPr>
              <w:jc w:val="both"/>
              <w:rPr>
                <w:rFonts w:cs="Arial"/>
                <w:sz w:val="22"/>
                <w:szCs w:val="22"/>
                <w:lang w:val="it-CH"/>
              </w:rPr>
            </w:pPr>
            <w:r w:rsidRPr="00E364AC">
              <w:rPr>
                <w:rFonts w:cs="Arial"/>
                <w:sz w:val="22"/>
                <w:szCs w:val="22"/>
                <w:lang w:val="it-CH"/>
              </w:rPr>
              <w:t>ERS Luganese + 19 Comuni</w:t>
            </w:r>
          </w:p>
        </w:tc>
        <w:tc>
          <w:tcPr>
            <w:tcW w:w="1030" w:type="pct"/>
          </w:tcPr>
          <w:p w14:paraId="62180A0E" w14:textId="77777777" w:rsidR="00402A4C" w:rsidRPr="00E364AC" w:rsidRDefault="00402A4C" w:rsidP="00402A4C">
            <w:pPr>
              <w:keepNext/>
              <w:jc w:val="both"/>
              <w:rPr>
                <w:rFonts w:cs="Arial"/>
                <w:sz w:val="22"/>
                <w:szCs w:val="22"/>
                <w:lang w:val="it-CH"/>
              </w:rPr>
            </w:pPr>
            <w:r w:rsidRPr="00E364AC">
              <w:rPr>
                <w:rFonts w:cs="Arial"/>
                <w:sz w:val="22"/>
                <w:szCs w:val="22"/>
                <w:lang w:val="it-CH"/>
              </w:rPr>
              <w:t>17.10.2018</w:t>
            </w:r>
          </w:p>
        </w:tc>
        <w:tc>
          <w:tcPr>
            <w:tcW w:w="1127" w:type="pct"/>
          </w:tcPr>
          <w:p w14:paraId="4F46B119" w14:textId="2F6EC4C3" w:rsidR="00402A4C" w:rsidRPr="00E364AC" w:rsidRDefault="00402A4C" w:rsidP="00402A4C">
            <w:pPr>
              <w:keepNext/>
              <w:jc w:val="both"/>
              <w:rPr>
                <w:rFonts w:cs="Arial"/>
                <w:sz w:val="22"/>
                <w:szCs w:val="22"/>
                <w:lang w:val="it-CH"/>
              </w:rPr>
            </w:pPr>
            <w:r w:rsidRPr="00E364AC">
              <w:rPr>
                <w:rFonts w:cs="Arial"/>
                <w:sz w:val="22"/>
                <w:szCs w:val="22"/>
                <w:lang w:val="it-CH"/>
              </w:rPr>
              <w:t>11.</w:t>
            </w:r>
            <w:r w:rsidR="00033FE8" w:rsidRPr="00E364AC">
              <w:rPr>
                <w:rFonts w:cs="Arial"/>
                <w:sz w:val="22"/>
                <w:szCs w:val="22"/>
                <w:lang w:val="it-CH"/>
              </w:rPr>
              <w:t>0</w:t>
            </w:r>
            <w:r w:rsidRPr="00E364AC">
              <w:rPr>
                <w:rFonts w:cs="Arial"/>
                <w:sz w:val="22"/>
                <w:szCs w:val="22"/>
                <w:lang w:val="it-CH"/>
              </w:rPr>
              <w:t>2.2019</w:t>
            </w:r>
          </w:p>
        </w:tc>
        <w:tc>
          <w:tcPr>
            <w:tcW w:w="1078" w:type="pct"/>
          </w:tcPr>
          <w:p w14:paraId="6604E924" w14:textId="6B07E722" w:rsidR="00402A4C" w:rsidRPr="00E364AC" w:rsidRDefault="00033FE8" w:rsidP="00402A4C">
            <w:pPr>
              <w:keepNext/>
              <w:jc w:val="both"/>
              <w:rPr>
                <w:rFonts w:cs="Arial"/>
                <w:sz w:val="22"/>
                <w:szCs w:val="22"/>
                <w:lang w:val="it-CH"/>
              </w:rPr>
            </w:pPr>
            <w:r w:rsidRPr="00E364AC">
              <w:rPr>
                <w:rFonts w:cs="Arial"/>
                <w:sz w:val="22"/>
                <w:szCs w:val="22"/>
                <w:lang w:val="it-CH"/>
              </w:rPr>
              <w:t>0</w:t>
            </w:r>
            <w:r w:rsidR="00402A4C" w:rsidRPr="00E364AC">
              <w:rPr>
                <w:rFonts w:cs="Arial"/>
                <w:sz w:val="22"/>
                <w:szCs w:val="22"/>
                <w:lang w:val="it-CH"/>
              </w:rPr>
              <w:t>9.</w:t>
            </w:r>
            <w:r w:rsidRPr="00E364AC">
              <w:rPr>
                <w:rFonts w:cs="Arial"/>
                <w:sz w:val="22"/>
                <w:szCs w:val="22"/>
                <w:lang w:val="it-CH"/>
              </w:rPr>
              <w:t>0</w:t>
            </w:r>
            <w:r w:rsidR="00402A4C" w:rsidRPr="00E364AC">
              <w:rPr>
                <w:rFonts w:cs="Arial"/>
                <w:sz w:val="22"/>
                <w:szCs w:val="22"/>
                <w:lang w:val="it-CH"/>
              </w:rPr>
              <w:t>1.2020</w:t>
            </w:r>
          </w:p>
        </w:tc>
      </w:tr>
      <w:tr w:rsidR="00402A4C" w:rsidRPr="00E364AC" w14:paraId="4D3582EF" w14:textId="77777777" w:rsidTr="00C2442B">
        <w:trPr>
          <w:tblHeader/>
        </w:trPr>
        <w:tc>
          <w:tcPr>
            <w:tcW w:w="1765" w:type="pct"/>
          </w:tcPr>
          <w:p w14:paraId="3A541878" w14:textId="77777777" w:rsidR="00402A4C" w:rsidRPr="00E364AC" w:rsidRDefault="00402A4C" w:rsidP="00402A4C">
            <w:pPr>
              <w:jc w:val="both"/>
              <w:rPr>
                <w:rFonts w:cs="Arial"/>
                <w:sz w:val="22"/>
                <w:szCs w:val="22"/>
                <w:lang w:val="it-CH"/>
              </w:rPr>
            </w:pPr>
            <w:r w:rsidRPr="00E364AC">
              <w:rPr>
                <w:rFonts w:cs="Arial"/>
                <w:sz w:val="22"/>
                <w:szCs w:val="22"/>
                <w:lang w:val="it-CH"/>
              </w:rPr>
              <w:t>Comune di Ascona</w:t>
            </w:r>
          </w:p>
        </w:tc>
        <w:tc>
          <w:tcPr>
            <w:tcW w:w="1030" w:type="pct"/>
          </w:tcPr>
          <w:p w14:paraId="473B91EE" w14:textId="77777777" w:rsidR="00402A4C" w:rsidRPr="00E364AC" w:rsidRDefault="00402A4C" w:rsidP="00402A4C">
            <w:pPr>
              <w:keepNext/>
              <w:jc w:val="both"/>
              <w:rPr>
                <w:rFonts w:cs="Arial"/>
                <w:sz w:val="22"/>
                <w:szCs w:val="22"/>
                <w:lang w:val="it-CH"/>
              </w:rPr>
            </w:pPr>
            <w:r w:rsidRPr="00E364AC">
              <w:rPr>
                <w:rFonts w:cs="Arial"/>
                <w:sz w:val="22"/>
                <w:szCs w:val="22"/>
                <w:lang w:val="it-CH"/>
              </w:rPr>
              <w:t>18.10.2018</w:t>
            </w:r>
          </w:p>
        </w:tc>
        <w:tc>
          <w:tcPr>
            <w:tcW w:w="1127" w:type="pct"/>
          </w:tcPr>
          <w:p w14:paraId="535A253C" w14:textId="7523FCC8" w:rsidR="00402A4C" w:rsidRPr="00E364AC" w:rsidRDefault="00033FE8" w:rsidP="00402A4C">
            <w:pPr>
              <w:keepNext/>
              <w:jc w:val="both"/>
              <w:rPr>
                <w:rFonts w:cs="Arial"/>
                <w:sz w:val="22"/>
                <w:szCs w:val="22"/>
                <w:lang w:val="it-CH"/>
              </w:rPr>
            </w:pPr>
            <w:r w:rsidRPr="00E364AC">
              <w:rPr>
                <w:rFonts w:cs="Arial"/>
                <w:sz w:val="22"/>
                <w:szCs w:val="22"/>
                <w:lang w:val="it-CH"/>
              </w:rPr>
              <w:t>0</w:t>
            </w:r>
            <w:r w:rsidR="00402A4C" w:rsidRPr="00E364AC">
              <w:rPr>
                <w:rFonts w:cs="Arial"/>
                <w:sz w:val="22"/>
                <w:szCs w:val="22"/>
                <w:lang w:val="it-CH"/>
              </w:rPr>
              <w:t>7.</w:t>
            </w:r>
            <w:r w:rsidRPr="00E364AC">
              <w:rPr>
                <w:rFonts w:cs="Arial"/>
                <w:sz w:val="22"/>
                <w:szCs w:val="22"/>
                <w:lang w:val="it-CH"/>
              </w:rPr>
              <w:t>0</w:t>
            </w:r>
            <w:r w:rsidR="00402A4C" w:rsidRPr="00E364AC">
              <w:rPr>
                <w:rFonts w:cs="Arial"/>
                <w:sz w:val="22"/>
                <w:szCs w:val="22"/>
                <w:lang w:val="it-CH"/>
              </w:rPr>
              <w:t>2.2019</w:t>
            </w:r>
          </w:p>
        </w:tc>
        <w:tc>
          <w:tcPr>
            <w:tcW w:w="1078" w:type="pct"/>
          </w:tcPr>
          <w:p w14:paraId="44535D77" w14:textId="77777777" w:rsidR="00402A4C" w:rsidRPr="00E364AC" w:rsidRDefault="00402A4C" w:rsidP="00402A4C">
            <w:pPr>
              <w:keepNext/>
              <w:jc w:val="both"/>
              <w:rPr>
                <w:rFonts w:cs="Arial"/>
                <w:sz w:val="22"/>
                <w:szCs w:val="22"/>
                <w:lang w:val="it-CH"/>
              </w:rPr>
            </w:pPr>
          </w:p>
        </w:tc>
      </w:tr>
      <w:tr w:rsidR="00402A4C" w:rsidRPr="00E364AC" w14:paraId="4C313B1A" w14:textId="77777777" w:rsidTr="00C2442B">
        <w:trPr>
          <w:tblHeader/>
        </w:trPr>
        <w:tc>
          <w:tcPr>
            <w:tcW w:w="1765" w:type="pct"/>
          </w:tcPr>
          <w:p w14:paraId="18ECE976" w14:textId="77777777" w:rsidR="00402A4C" w:rsidRPr="00E364AC" w:rsidRDefault="00402A4C" w:rsidP="00402A4C">
            <w:pPr>
              <w:jc w:val="both"/>
              <w:rPr>
                <w:rFonts w:cs="Arial"/>
                <w:sz w:val="22"/>
                <w:szCs w:val="22"/>
                <w:lang w:val="it-CH"/>
              </w:rPr>
            </w:pPr>
            <w:r w:rsidRPr="00E364AC">
              <w:rPr>
                <w:rFonts w:cs="Arial"/>
                <w:sz w:val="22"/>
                <w:szCs w:val="22"/>
                <w:lang w:val="it-CH"/>
              </w:rPr>
              <w:t>Comune di Avegno-Gordevio</w:t>
            </w:r>
          </w:p>
        </w:tc>
        <w:tc>
          <w:tcPr>
            <w:tcW w:w="1030" w:type="pct"/>
          </w:tcPr>
          <w:p w14:paraId="53C51727" w14:textId="77777777" w:rsidR="00402A4C" w:rsidRPr="00E364AC" w:rsidRDefault="00402A4C" w:rsidP="00402A4C">
            <w:pPr>
              <w:keepNext/>
              <w:jc w:val="both"/>
              <w:rPr>
                <w:rFonts w:cs="Arial"/>
                <w:sz w:val="22"/>
                <w:szCs w:val="22"/>
                <w:lang w:val="it-CH"/>
              </w:rPr>
            </w:pPr>
            <w:r w:rsidRPr="00E364AC">
              <w:rPr>
                <w:rFonts w:cs="Arial"/>
                <w:sz w:val="22"/>
                <w:szCs w:val="22"/>
                <w:lang w:val="it-CH"/>
              </w:rPr>
              <w:t>17.10.2018</w:t>
            </w:r>
          </w:p>
        </w:tc>
        <w:tc>
          <w:tcPr>
            <w:tcW w:w="1127" w:type="pct"/>
          </w:tcPr>
          <w:p w14:paraId="4B16115A" w14:textId="67B60B60" w:rsidR="00402A4C" w:rsidRPr="00E364AC" w:rsidRDefault="00033FE8" w:rsidP="00402A4C">
            <w:pPr>
              <w:keepNext/>
              <w:jc w:val="both"/>
              <w:rPr>
                <w:rFonts w:cs="Arial"/>
                <w:sz w:val="22"/>
                <w:szCs w:val="22"/>
                <w:lang w:val="it-CH"/>
              </w:rPr>
            </w:pPr>
            <w:r w:rsidRPr="00E364AC">
              <w:rPr>
                <w:rFonts w:cs="Arial"/>
                <w:sz w:val="22"/>
                <w:szCs w:val="22"/>
                <w:lang w:val="it-CH"/>
              </w:rPr>
              <w:t>0</w:t>
            </w:r>
            <w:r w:rsidR="00402A4C" w:rsidRPr="00E364AC">
              <w:rPr>
                <w:rFonts w:cs="Arial"/>
                <w:sz w:val="22"/>
                <w:szCs w:val="22"/>
                <w:lang w:val="it-CH"/>
              </w:rPr>
              <w:t>8.</w:t>
            </w:r>
            <w:r w:rsidRPr="00E364AC">
              <w:rPr>
                <w:rFonts w:cs="Arial"/>
                <w:sz w:val="22"/>
                <w:szCs w:val="22"/>
                <w:lang w:val="it-CH"/>
              </w:rPr>
              <w:t>0</w:t>
            </w:r>
            <w:r w:rsidR="00402A4C" w:rsidRPr="00E364AC">
              <w:rPr>
                <w:rFonts w:cs="Arial"/>
                <w:sz w:val="22"/>
                <w:szCs w:val="22"/>
                <w:lang w:val="it-CH"/>
              </w:rPr>
              <w:t>2.2019</w:t>
            </w:r>
          </w:p>
        </w:tc>
        <w:tc>
          <w:tcPr>
            <w:tcW w:w="1078" w:type="pct"/>
          </w:tcPr>
          <w:p w14:paraId="28A48FE6" w14:textId="77777777" w:rsidR="00402A4C" w:rsidRPr="00E364AC" w:rsidRDefault="00402A4C" w:rsidP="00402A4C">
            <w:pPr>
              <w:keepNext/>
              <w:jc w:val="both"/>
              <w:rPr>
                <w:rFonts w:cs="Arial"/>
                <w:sz w:val="22"/>
                <w:szCs w:val="22"/>
                <w:lang w:val="it-CH"/>
              </w:rPr>
            </w:pPr>
          </w:p>
        </w:tc>
      </w:tr>
      <w:tr w:rsidR="00402A4C" w:rsidRPr="00E364AC" w14:paraId="25500A1D" w14:textId="77777777" w:rsidTr="00C2442B">
        <w:trPr>
          <w:tblHeader/>
        </w:trPr>
        <w:tc>
          <w:tcPr>
            <w:tcW w:w="1765" w:type="pct"/>
          </w:tcPr>
          <w:p w14:paraId="17B53867" w14:textId="77777777" w:rsidR="00402A4C" w:rsidRPr="00E364AC" w:rsidRDefault="00402A4C" w:rsidP="00402A4C">
            <w:pPr>
              <w:jc w:val="both"/>
              <w:rPr>
                <w:rFonts w:cs="Arial"/>
                <w:sz w:val="22"/>
                <w:szCs w:val="22"/>
                <w:lang w:val="it-CH"/>
              </w:rPr>
            </w:pPr>
            <w:r w:rsidRPr="00E364AC">
              <w:rPr>
                <w:rFonts w:cs="Arial"/>
                <w:sz w:val="22"/>
                <w:szCs w:val="22"/>
                <w:lang w:val="it-CH"/>
              </w:rPr>
              <w:t>Comune di Balerna</w:t>
            </w:r>
          </w:p>
        </w:tc>
        <w:tc>
          <w:tcPr>
            <w:tcW w:w="1030" w:type="pct"/>
          </w:tcPr>
          <w:p w14:paraId="1E4186BC" w14:textId="77777777" w:rsidR="00402A4C" w:rsidRPr="00E364AC" w:rsidRDefault="00402A4C" w:rsidP="00402A4C">
            <w:pPr>
              <w:keepNext/>
              <w:jc w:val="both"/>
              <w:rPr>
                <w:rFonts w:cs="Arial"/>
                <w:sz w:val="22"/>
                <w:szCs w:val="22"/>
                <w:lang w:val="it-CH"/>
              </w:rPr>
            </w:pPr>
            <w:r w:rsidRPr="00E364AC">
              <w:rPr>
                <w:rFonts w:cs="Arial"/>
                <w:sz w:val="22"/>
                <w:szCs w:val="22"/>
                <w:lang w:val="it-CH"/>
              </w:rPr>
              <w:t>18.10.2018</w:t>
            </w:r>
          </w:p>
        </w:tc>
        <w:tc>
          <w:tcPr>
            <w:tcW w:w="1127" w:type="pct"/>
          </w:tcPr>
          <w:p w14:paraId="52DAA06E" w14:textId="77777777" w:rsidR="00402A4C" w:rsidRPr="00E364AC" w:rsidRDefault="00402A4C" w:rsidP="00402A4C">
            <w:pPr>
              <w:keepNext/>
              <w:jc w:val="both"/>
              <w:rPr>
                <w:rFonts w:cs="Arial"/>
                <w:sz w:val="22"/>
                <w:szCs w:val="22"/>
                <w:lang w:val="it-CH"/>
              </w:rPr>
            </w:pPr>
          </w:p>
        </w:tc>
        <w:tc>
          <w:tcPr>
            <w:tcW w:w="1078" w:type="pct"/>
          </w:tcPr>
          <w:p w14:paraId="28497667" w14:textId="77777777" w:rsidR="00402A4C" w:rsidRPr="00E364AC" w:rsidRDefault="00402A4C" w:rsidP="00402A4C">
            <w:pPr>
              <w:keepNext/>
              <w:jc w:val="both"/>
              <w:rPr>
                <w:rFonts w:cs="Arial"/>
                <w:sz w:val="22"/>
                <w:szCs w:val="22"/>
                <w:lang w:val="it-CH"/>
              </w:rPr>
            </w:pPr>
          </w:p>
        </w:tc>
      </w:tr>
      <w:tr w:rsidR="00402A4C" w:rsidRPr="00E364AC" w14:paraId="32DD1A80" w14:textId="77777777" w:rsidTr="00C2442B">
        <w:trPr>
          <w:tblHeader/>
        </w:trPr>
        <w:tc>
          <w:tcPr>
            <w:tcW w:w="1765" w:type="pct"/>
          </w:tcPr>
          <w:p w14:paraId="0AA0B2F6" w14:textId="77777777" w:rsidR="00402A4C" w:rsidRPr="00E364AC" w:rsidRDefault="00402A4C" w:rsidP="00402A4C">
            <w:pPr>
              <w:jc w:val="both"/>
              <w:rPr>
                <w:rFonts w:cs="Arial"/>
                <w:sz w:val="22"/>
                <w:szCs w:val="22"/>
                <w:lang w:val="it-CH"/>
              </w:rPr>
            </w:pPr>
            <w:r w:rsidRPr="00E364AC">
              <w:rPr>
                <w:rFonts w:cs="Arial"/>
                <w:sz w:val="22"/>
                <w:szCs w:val="22"/>
                <w:lang w:val="it-CH"/>
              </w:rPr>
              <w:t>Comune di Biasca</w:t>
            </w:r>
          </w:p>
        </w:tc>
        <w:tc>
          <w:tcPr>
            <w:tcW w:w="1030" w:type="pct"/>
          </w:tcPr>
          <w:p w14:paraId="51FE323A" w14:textId="77777777" w:rsidR="00402A4C" w:rsidRPr="00E364AC" w:rsidRDefault="00402A4C" w:rsidP="00402A4C">
            <w:pPr>
              <w:keepNext/>
              <w:jc w:val="both"/>
              <w:rPr>
                <w:rFonts w:cs="Arial"/>
                <w:sz w:val="22"/>
                <w:szCs w:val="22"/>
                <w:lang w:val="it-CH"/>
              </w:rPr>
            </w:pPr>
            <w:r w:rsidRPr="00E364AC">
              <w:rPr>
                <w:rFonts w:cs="Arial"/>
                <w:sz w:val="22"/>
                <w:szCs w:val="22"/>
                <w:lang w:val="it-CH"/>
              </w:rPr>
              <w:t>17.10.2018</w:t>
            </w:r>
          </w:p>
        </w:tc>
        <w:tc>
          <w:tcPr>
            <w:tcW w:w="1127" w:type="pct"/>
          </w:tcPr>
          <w:p w14:paraId="1FD9B104" w14:textId="293AFF23" w:rsidR="00402A4C" w:rsidRPr="00E364AC" w:rsidRDefault="00402A4C" w:rsidP="00402A4C">
            <w:pPr>
              <w:keepNext/>
              <w:jc w:val="both"/>
              <w:rPr>
                <w:rFonts w:cs="Arial"/>
                <w:sz w:val="22"/>
                <w:szCs w:val="22"/>
                <w:lang w:val="it-CH"/>
              </w:rPr>
            </w:pPr>
            <w:r w:rsidRPr="00E364AC">
              <w:rPr>
                <w:rFonts w:cs="Arial"/>
                <w:sz w:val="22"/>
                <w:szCs w:val="22"/>
                <w:lang w:val="it-CH"/>
              </w:rPr>
              <w:t>11.</w:t>
            </w:r>
            <w:r w:rsidR="00033FE8" w:rsidRPr="00E364AC">
              <w:rPr>
                <w:rFonts w:cs="Arial"/>
                <w:sz w:val="22"/>
                <w:szCs w:val="22"/>
                <w:lang w:val="it-CH"/>
              </w:rPr>
              <w:t>0</w:t>
            </w:r>
            <w:r w:rsidRPr="00E364AC">
              <w:rPr>
                <w:rFonts w:cs="Arial"/>
                <w:sz w:val="22"/>
                <w:szCs w:val="22"/>
                <w:lang w:val="it-CH"/>
              </w:rPr>
              <w:t>2.2019</w:t>
            </w:r>
          </w:p>
        </w:tc>
        <w:tc>
          <w:tcPr>
            <w:tcW w:w="1078" w:type="pct"/>
          </w:tcPr>
          <w:p w14:paraId="7D68A70A" w14:textId="77777777" w:rsidR="00402A4C" w:rsidRPr="00E364AC" w:rsidRDefault="00402A4C" w:rsidP="00402A4C">
            <w:pPr>
              <w:keepNext/>
              <w:jc w:val="both"/>
              <w:rPr>
                <w:rFonts w:cs="Arial"/>
                <w:sz w:val="22"/>
                <w:szCs w:val="22"/>
                <w:lang w:val="it-CH"/>
              </w:rPr>
            </w:pPr>
          </w:p>
        </w:tc>
      </w:tr>
      <w:tr w:rsidR="00402A4C" w:rsidRPr="00E364AC" w14:paraId="3291A2E3" w14:textId="77777777" w:rsidTr="00C2442B">
        <w:trPr>
          <w:tblHeader/>
        </w:trPr>
        <w:tc>
          <w:tcPr>
            <w:tcW w:w="1765" w:type="pct"/>
          </w:tcPr>
          <w:p w14:paraId="674E81AE" w14:textId="77777777" w:rsidR="00402A4C" w:rsidRPr="00E364AC" w:rsidRDefault="00402A4C" w:rsidP="00402A4C">
            <w:pPr>
              <w:jc w:val="both"/>
              <w:rPr>
                <w:rFonts w:cs="Arial"/>
                <w:sz w:val="22"/>
                <w:szCs w:val="22"/>
                <w:lang w:val="it-CH"/>
              </w:rPr>
            </w:pPr>
            <w:r w:rsidRPr="00E364AC">
              <w:rPr>
                <w:rFonts w:cs="Arial"/>
                <w:sz w:val="22"/>
                <w:szCs w:val="22"/>
                <w:lang w:val="it-CH"/>
              </w:rPr>
              <w:t>Comune di Bosco Gurin</w:t>
            </w:r>
          </w:p>
        </w:tc>
        <w:tc>
          <w:tcPr>
            <w:tcW w:w="1030" w:type="pct"/>
          </w:tcPr>
          <w:p w14:paraId="49D1E09A" w14:textId="77777777" w:rsidR="00402A4C" w:rsidRPr="00E364AC" w:rsidRDefault="00402A4C" w:rsidP="00402A4C">
            <w:pPr>
              <w:keepNext/>
              <w:jc w:val="both"/>
              <w:rPr>
                <w:rFonts w:cs="Arial"/>
                <w:sz w:val="22"/>
                <w:szCs w:val="22"/>
                <w:lang w:val="it-CH"/>
              </w:rPr>
            </w:pPr>
            <w:r w:rsidRPr="00E364AC">
              <w:rPr>
                <w:rFonts w:cs="Arial"/>
                <w:sz w:val="22"/>
                <w:szCs w:val="22"/>
                <w:lang w:val="it-CH"/>
              </w:rPr>
              <w:t>17.10.2018</w:t>
            </w:r>
          </w:p>
        </w:tc>
        <w:tc>
          <w:tcPr>
            <w:tcW w:w="1127" w:type="pct"/>
          </w:tcPr>
          <w:p w14:paraId="13A25F78" w14:textId="4981C5D1" w:rsidR="00402A4C" w:rsidRPr="00E364AC" w:rsidRDefault="00033FE8" w:rsidP="00402A4C">
            <w:pPr>
              <w:keepNext/>
              <w:jc w:val="both"/>
              <w:rPr>
                <w:rFonts w:cs="Arial"/>
                <w:sz w:val="22"/>
                <w:szCs w:val="22"/>
                <w:lang w:val="it-CH"/>
              </w:rPr>
            </w:pPr>
            <w:r w:rsidRPr="00E364AC">
              <w:rPr>
                <w:rFonts w:cs="Arial"/>
                <w:sz w:val="22"/>
                <w:szCs w:val="22"/>
                <w:lang w:val="it-CH"/>
              </w:rPr>
              <w:t>0</w:t>
            </w:r>
            <w:r w:rsidR="00402A4C" w:rsidRPr="00E364AC">
              <w:rPr>
                <w:rFonts w:cs="Arial"/>
                <w:sz w:val="22"/>
                <w:szCs w:val="22"/>
                <w:lang w:val="it-CH"/>
              </w:rPr>
              <w:t>6.</w:t>
            </w:r>
            <w:r w:rsidRPr="00E364AC">
              <w:rPr>
                <w:rFonts w:cs="Arial"/>
                <w:sz w:val="22"/>
                <w:szCs w:val="22"/>
                <w:lang w:val="it-CH"/>
              </w:rPr>
              <w:t>0</w:t>
            </w:r>
            <w:r w:rsidR="00402A4C" w:rsidRPr="00E364AC">
              <w:rPr>
                <w:rFonts w:cs="Arial"/>
                <w:sz w:val="22"/>
                <w:szCs w:val="22"/>
                <w:lang w:val="it-CH"/>
              </w:rPr>
              <w:t>2.2019</w:t>
            </w:r>
          </w:p>
        </w:tc>
        <w:tc>
          <w:tcPr>
            <w:tcW w:w="1078" w:type="pct"/>
          </w:tcPr>
          <w:p w14:paraId="57354B2B" w14:textId="77777777" w:rsidR="00402A4C" w:rsidRPr="00E364AC" w:rsidRDefault="00402A4C" w:rsidP="00402A4C">
            <w:pPr>
              <w:keepNext/>
              <w:jc w:val="both"/>
              <w:rPr>
                <w:rFonts w:cs="Arial"/>
                <w:sz w:val="22"/>
                <w:szCs w:val="22"/>
                <w:lang w:val="it-CH"/>
              </w:rPr>
            </w:pPr>
          </w:p>
        </w:tc>
      </w:tr>
      <w:tr w:rsidR="00402A4C" w:rsidRPr="00E364AC" w14:paraId="5434FFBF" w14:textId="77777777" w:rsidTr="00C2442B">
        <w:trPr>
          <w:tblHeader/>
        </w:trPr>
        <w:tc>
          <w:tcPr>
            <w:tcW w:w="1765" w:type="pct"/>
          </w:tcPr>
          <w:p w14:paraId="1822B862" w14:textId="77777777" w:rsidR="00402A4C" w:rsidRPr="00E364AC" w:rsidRDefault="00402A4C" w:rsidP="00402A4C">
            <w:pPr>
              <w:jc w:val="both"/>
              <w:rPr>
                <w:rFonts w:cs="Arial"/>
                <w:sz w:val="22"/>
                <w:szCs w:val="22"/>
                <w:lang w:val="it-CH"/>
              </w:rPr>
            </w:pPr>
            <w:r w:rsidRPr="00E364AC">
              <w:rPr>
                <w:rFonts w:cs="Arial"/>
                <w:sz w:val="22"/>
                <w:szCs w:val="22"/>
                <w:lang w:val="it-CH"/>
              </w:rPr>
              <w:t>Comune di Brione s. Minusio</w:t>
            </w:r>
          </w:p>
        </w:tc>
        <w:tc>
          <w:tcPr>
            <w:tcW w:w="1030" w:type="pct"/>
          </w:tcPr>
          <w:p w14:paraId="070839E2" w14:textId="77777777" w:rsidR="00402A4C" w:rsidRPr="00E364AC" w:rsidRDefault="00402A4C" w:rsidP="00402A4C">
            <w:pPr>
              <w:keepNext/>
              <w:jc w:val="both"/>
              <w:rPr>
                <w:rFonts w:cs="Arial"/>
                <w:sz w:val="22"/>
                <w:szCs w:val="22"/>
                <w:lang w:val="it-CH"/>
              </w:rPr>
            </w:pPr>
            <w:r w:rsidRPr="00E364AC">
              <w:rPr>
                <w:rFonts w:cs="Arial"/>
                <w:sz w:val="22"/>
                <w:szCs w:val="22"/>
                <w:lang w:val="it-CH"/>
              </w:rPr>
              <w:t>16.10.2018</w:t>
            </w:r>
          </w:p>
        </w:tc>
        <w:tc>
          <w:tcPr>
            <w:tcW w:w="1127" w:type="pct"/>
          </w:tcPr>
          <w:p w14:paraId="61A14201" w14:textId="099EB4DC" w:rsidR="00402A4C" w:rsidRPr="00E364AC" w:rsidRDefault="00033FE8" w:rsidP="00402A4C">
            <w:pPr>
              <w:keepNext/>
              <w:jc w:val="both"/>
              <w:rPr>
                <w:rFonts w:cs="Arial"/>
                <w:sz w:val="22"/>
                <w:szCs w:val="22"/>
                <w:lang w:val="it-CH"/>
              </w:rPr>
            </w:pPr>
            <w:r w:rsidRPr="00E364AC">
              <w:rPr>
                <w:rFonts w:cs="Arial"/>
                <w:sz w:val="22"/>
                <w:szCs w:val="22"/>
                <w:lang w:val="it-CH"/>
              </w:rPr>
              <w:t>0</w:t>
            </w:r>
            <w:r w:rsidR="00402A4C" w:rsidRPr="00E364AC">
              <w:rPr>
                <w:rFonts w:cs="Arial"/>
                <w:sz w:val="22"/>
                <w:szCs w:val="22"/>
                <w:lang w:val="it-CH"/>
              </w:rPr>
              <w:t>6.</w:t>
            </w:r>
            <w:r w:rsidRPr="00E364AC">
              <w:rPr>
                <w:rFonts w:cs="Arial"/>
                <w:sz w:val="22"/>
                <w:szCs w:val="22"/>
                <w:lang w:val="it-CH"/>
              </w:rPr>
              <w:t>0</w:t>
            </w:r>
            <w:r w:rsidR="00402A4C" w:rsidRPr="00E364AC">
              <w:rPr>
                <w:rFonts w:cs="Arial"/>
                <w:sz w:val="22"/>
                <w:szCs w:val="22"/>
                <w:lang w:val="it-CH"/>
              </w:rPr>
              <w:t>2.2019</w:t>
            </w:r>
          </w:p>
        </w:tc>
        <w:tc>
          <w:tcPr>
            <w:tcW w:w="1078" w:type="pct"/>
          </w:tcPr>
          <w:p w14:paraId="026E1555" w14:textId="77777777" w:rsidR="00402A4C" w:rsidRPr="00E364AC" w:rsidRDefault="00402A4C" w:rsidP="00402A4C">
            <w:pPr>
              <w:keepNext/>
              <w:jc w:val="both"/>
              <w:rPr>
                <w:rFonts w:cs="Arial"/>
                <w:sz w:val="22"/>
                <w:szCs w:val="22"/>
                <w:lang w:val="it-CH"/>
              </w:rPr>
            </w:pPr>
          </w:p>
        </w:tc>
      </w:tr>
      <w:tr w:rsidR="00402A4C" w:rsidRPr="00E364AC" w14:paraId="30BA9D90" w14:textId="77777777" w:rsidTr="00C2442B">
        <w:trPr>
          <w:tblHeader/>
        </w:trPr>
        <w:tc>
          <w:tcPr>
            <w:tcW w:w="1765" w:type="pct"/>
          </w:tcPr>
          <w:p w14:paraId="10442021" w14:textId="77777777" w:rsidR="00402A4C" w:rsidRPr="00E364AC" w:rsidRDefault="00402A4C" w:rsidP="00402A4C">
            <w:pPr>
              <w:jc w:val="both"/>
              <w:rPr>
                <w:rFonts w:cs="Arial"/>
                <w:sz w:val="22"/>
                <w:szCs w:val="22"/>
                <w:lang w:val="it-CH"/>
              </w:rPr>
            </w:pPr>
            <w:r w:rsidRPr="00E364AC">
              <w:rPr>
                <w:rFonts w:cs="Arial"/>
                <w:sz w:val="22"/>
                <w:szCs w:val="22"/>
                <w:lang w:val="it-CH"/>
              </w:rPr>
              <w:t>Comune di Brione Verzasca</w:t>
            </w:r>
          </w:p>
        </w:tc>
        <w:tc>
          <w:tcPr>
            <w:tcW w:w="1030" w:type="pct"/>
          </w:tcPr>
          <w:p w14:paraId="20913F06" w14:textId="77777777" w:rsidR="00402A4C" w:rsidRPr="00E364AC" w:rsidRDefault="00402A4C" w:rsidP="00402A4C">
            <w:pPr>
              <w:keepNext/>
              <w:jc w:val="both"/>
              <w:rPr>
                <w:rFonts w:cs="Arial"/>
                <w:sz w:val="22"/>
                <w:szCs w:val="22"/>
                <w:lang w:val="it-CH"/>
              </w:rPr>
            </w:pPr>
            <w:r w:rsidRPr="00E364AC">
              <w:rPr>
                <w:rFonts w:cs="Arial"/>
                <w:sz w:val="22"/>
                <w:szCs w:val="22"/>
                <w:lang w:val="it-CH"/>
              </w:rPr>
              <w:t>17.10.2018*</w:t>
            </w:r>
          </w:p>
        </w:tc>
        <w:tc>
          <w:tcPr>
            <w:tcW w:w="1127" w:type="pct"/>
          </w:tcPr>
          <w:p w14:paraId="7F2B8305" w14:textId="77777777" w:rsidR="00402A4C" w:rsidRPr="00E364AC" w:rsidRDefault="00402A4C" w:rsidP="00402A4C">
            <w:pPr>
              <w:keepNext/>
              <w:jc w:val="both"/>
              <w:rPr>
                <w:rFonts w:cs="Arial"/>
                <w:sz w:val="22"/>
                <w:szCs w:val="22"/>
                <w:lang w:val="it-CH"/>
              </w:rPr>
            </w:pPr>
          </w:p>
        </w:tc>
        <w:tc>
          <w:tcPr>
            <w:tcW w:w="1078" w:type="pct"/>
          </w:tcPr>
          <w:p w14:paraId="434E5FB6" w14:textId="77777777" w:rsidR="00402A4C" w:rsidRPr="00E364AC" w:rsidRDefault="00402A4C" w:rsidP="00402A4C">
            <w:pPr>
              <w:keepNext/>
              <w:jc w:val="both"/>
              <w:rPr>
                <w:rFonts w:cs="Arial"/>
                <w:sz w:val="22"/>
                <w:szCs w:val="22"/>
                <w:lang w:val="it-CH"/>
              </w:rPr>
            </w:pPr>
          </w:p>
        </w:tc>
      </w:tr>
      <w:tr w:rsidR="00402A4C" w:rsidRPr="00E364AC" w14:paraId="28066502" w14:textId="77777777" w:rsidTr="00C2442B">
        <w:trPr>
          <w:tblHeader/>
        </w:trPr>
        <w:tc>
          <w:tcPr>
            <w:tcW w:w="1765" w:type="pct"/>
          </w:tcPr>
          <w:p w14:paraId="023B6BFE" w14:textId="77777777" w:rsidR="00402A4C" w:rsidRPr="00E364AC" w:rsidRDefault="00402A4C" w:rsidP="00402A4C">
            <w:pPr>
              <w:jc w:val="both"/>
              <w:rPr>
                <w:rFonts w:cs="Arial"/>
                <w:sz w:val="22"/>
                <w:szCs w:val="22"/>
                <w:lang w:val="it-CH"/>
              </w:rPr>
            </w:pPr>
            <w:r w:rsidRPr="00E364AC">
              <w:rPr>
                <w:rFonts w:cs="Arial"/>
                <w:sz w:val="22"/>
                <w:szCs w:val="22"/>
                <w:lang w:val="it-CH"/>
              </w:rPr>
              <w:t>Comune di Campo Vallemaggia</w:t>
            </w:r>
          </w:p>
        </w:tc>
        <w:tc>
          <w:tcPr>
            <w:tcW w:w="1030" w:type="pct"/>
          </w:tcPr>
          <w:p w14:paraId="3CAA981C" w14:textId="77777777" w:rsidR="00402A4C" w:rsidRPr="00E364AC" w:rsidRDefault="00402A4C" w:rsidP="00402A4C">
            <w:pPr>
              <w:keepNext/>
              <w:jc w:val="both"/>
              <w:rPr>
                <w:rFonts w:cs="Arial"/>
                <w:sz w:val="22"/>
                <w:szCs w:val="22"/>
                <w:lang w:val="it-CH"/>
              </w:rPr>
            </w:pPr>
            <w:r w:rsidRPr="00E364AC">
              <w:rPr>
                <w:rFonts w:cs="Arial"/>
                <w:sz w:val="22"/>
                <w:szCs w:val="22"/>
                <w:lang w:val="it-CH"/>
              </w:rPr>
              <w:t>16.10.2018</w:t>
            </w:r>
          </w:p>
        </w:tc>
        <w:tc>
          <w:tcPr>
            <w:tcW w:w="1127" w:type="pct"/>
          </w:tcPr>
          <w:p w14:paraId="779A43C9" w14:textId="48777800" w:rsidR="00402A4C" w:rsidRPr="00E364AC" w:rsidRDefault="00033FE8" w:rsidP="00402A4C">
            <w:pPr>
              <w:keepNext/>
              <w:jc w:val="both"/>
              <w:rPr>
                <w:rFonts w:cs="Arial"/>
                <w:sz w:val="22"/>
                <w:szCs w:val="22"/>
                <w:lang w:val="it-CH"/>
              </w:rPr>
            </w:pPr>
            <w:r w:rsidRPr="00E364AC">
              <w:rPr>
                <w:rFonts w:cs="Arial"/>
                <w:sz w:val="22"/>
                <w:szCs w:val="22"/>
                <w:lang w:val="it-CH"/>
              </w:rPr>
              <w:t>0</w:t>
            </w:r>
            <w:r w:rsidR="00402A4C" w:rsidRPr="00E364AC">
              <w:rPr>
                <w:rFonts w:cs="Arial"/>
                <w:sz w:val="22"/>
                <w:szCs w:val="22"/>
                <w:lang w:val="it-CH"/>
              </w:rPr>
              <w:t>6.</w:t>
            </w:r>
            <w:r w:rsidRPr="00E364AC">
              <w:rPr>
                <w:rFonts w:cs="Arial"/>
                <w:sz w:val="22"/>
                <w:szCs w:val="22"/>
                <w:lang w:val="it-CH"/>
              </w:rPr>
              <w:t>0</w:t>
            </w:r>
            <w:r w:rsidR="00402A4C" w:rsidRPr="00E364AC">
              <w:rPr>
                <w:rFonts w:cs="Arial"/>
                <w:sz w:val="22"/>
                <w:szCs w:val="22"/>
                <w:lang w:val="it-CH"/>
              </w:rPr>
              <w:t>2.2019</w:t>
            </w:r>
          </w:p>
        </w:tc>
        <w:tc>
          <w:tcPr>
            <w:tcW w:w="1078" w:type="pct"/>
          </w:tcPr>
          <w:p w14:paraId="74277026" w14:textId="77777777" w:rsidR="00402A4C" w:rsidRPr="00E364AC" w:rsidRDefault="00402A4C" w:rsidP="00402A4C">
            <w:pPr>
              <w:keepNext/>
              <w:jc w:val="both"/>
              <w:rPr>
                <w:rFonts w:cs="Arial"/>
                <w:sz w:val="22"/>
                <w:szCs w:val="22"/>
                <w:lang w:val="it-CH"/>
              </w:rPr>
            </w:pPr>
          </w:p>
        </w:tc>
      </w:tr>
      <w:tr w:rsidR="00402A4C" w:rsidRPr="00E364AC" w14:paraId="1135747C" w14:textId="77777777" w:rsidTr="00C2442B">
        <w:trPr>
          <w:tblHeader/>
        </w:trPr>
        <w:tc>
          <w:tcPr>
            <w:tcW w:w="1765" w:type="pct"/>
          </w:tcPr>
          <w:p w14:paraId="185DB34E" w14:textId="77777777" w:rsidR="00402A4C" w:rsidRPr="00E364AC" w:rsidRDefault="00402A4C" w:rsidP="00402A4C">
            <w:pPr>
              <w:jc w:val="both"/>
              <w:rPr>
                <w:rFonts w:cs="Arial"/>
                <w:sz w:val="22"/>
                <w:szCs w:val="22"/>
                <w:lang w:val="it-CH"/>
              </w:rPr>
            </w:pPr>
            <w:r w:rsidRPr="00E364AC">
              <w:rPr>
                <w:rFonts w:cs="Arial"/>
                <w:sz w:val="22"/>
                <w:szCs w:val="22"/>
                <w:lang w:val="it-CH"/>
              </w:rPr>
              <w:t>Comune di Centovalli</w:t>
            </w:r>
          </w:p>
        </w:tc>
        <w:tc>
          <w:tcPr>
            <w:tcW w:w="1030" w:type="pct"/>
          </w:tcPr>
          <w:p w14:paraId="5DB465F1" w14:textId="77777777" w:rsidR="00402A4C" w:rsidRPr="00E364AC" w:rsidRDefault="00402A4C" w:rsidP="00402A4C">
            <w:pPr>
              <w:keepNext/>
              <w:jc w:val="both"/>
              <w:rPr>
                <w:rFonts w:cs="Arial"/>
                <w:sz w:val="22"/>
                <w:szCs w:val="22"/>
                <w:lang w:val="it-CH"/>
              </w:rPr>
            </w:pPr>
            <w:r w:rsidRPr="00E364AC">
              <w:rPr>
                <w:rFonts w:cs="Arial"/>
                <w:sz w:val="22"/>
                <w:szCs w:val="22"/>
                <w:lang w:val="it-CH"/>
              </w:rPr>
              <w:t>16.10.2018</w:t>
            </w:r>
          </w:p>
        </w:tc>
        <w:tc>
          <w:tcPr>
            <w:tcW w:w="1127" w:type="pct"/>
          </w:tcPr>
          <w:p w14:paraId="6CB7A7A3" w14:textId="77777777" w:rsidR="00402A4C" w:rsidRPr="00E364AC" w:rsidRDefault="00402A4C" w:rsidP="00402A4C">
            <w:pPr>
              <w:keepNext/>
              <w:jc w:val="both"/>
              <w:rPr>
                <w:rFonts w:cs="Arial"/>
                <w:sz w:val="22"/>
                <w:szCs w:val="22"/>
                <w:lang w:val="it-CH"/>
              </w:rPr>
            </w:pPr>
          </w:p>
        </w:tc>
        <w:tc>
          <w:tcPr>
            <w:tcW w:w="1078" w:type="pct"/>
          </w:tcPr>
          <w:p w14:paraId="5CA7174B" w14:textId="77777777" w:rsidR="00402A4C" w:rsidRPr="00E364AC" w:rsidRDefault="00402A4C" w:rsidP="00402A4C">
            <w:pPr>
              <w:keepNext/>
              <w:jc w:val="both"/>
              <w:rPr>
                <w:rFonts w:cs="Arial"/>
                <w:sz w:val="22"/>
                <w:szCs w:val="22"/>
                <w:lang w:val="it-CH"/>
              </w:rPr>
            </w:pPr>
          </w:p>
        </w:tc>
      </w:tr>
      <w:tr w:rsidR="00402A4C" w:rsidRPr="00E364AC" w14:paraId="395B1861" w14:textId="77777777" w:rsidTr="00C2442B">
        <w:trPr>
          <w:tblHeader/>
        </w:trPr>
        <w:tc>
          <w:tcPr>
            <w:tcW w:w="1765" w:type="pct"/>
          </w:tcPr>
          <w:p w14:paraId="4AC28386" w14:textId="77777777" w:rsidR="00402A4C" w:rsidRPr="00E364AC" w:rsidRDefault="00402A4C" w:rsidP="00402A4C">
            <w:pPr>
              <w:jc w:val="both"/>
              <w:rPr>
                <w:rFonts w:cs="Arial"/>
                <w:sz w:val="22"/>
                <w:szCs w:val="22"/>
                <w:lang w:val="it-CH"/>
              </w:rPr>
            </w:pPr>
            <w:r w:rsidRPr="00E364AC">
              <w:rPr>
                <w:rFonts w:cs="Arial"/>
                <w:sz w:val="22"/>
                <w:szCs w:val="22"/>
                <w:lang w:val="it-CH"/>
              </w:rPr>
              <w:t>Comune di Cerentino</w:t>
            </w:r>
          </w:p>
        </w:tc>
        <w:tc>
          <w:tcPr>
            <w:tcW w:w="1030" w:type="pct"/>
          </w:tcPr>
          <w:p w14:paraId="233C9AA7" w14:textId="77777777" w:rsidR="00402A4C" w:rsidRPr="00E364AC" w:rsidRDefault="00402A4C" w:rsidP="00402A4C">
            <w:pPr>
              <w:keepNext/>
              <w:jc w:val="both"/>
              <w:rPr>
                <w:rFonts w:cs="Arial"/>
                <w:sz w:val="22"/>
                <w:szCs w:val="22"/>
                <w:lang w:val="it-CH"/>
              </w:rPr>
            </w:pPr>
            <w:r w:rsidRPr="00E364AC">
              <w:rPr>
                <w:rFonts w:cs="Arial"/>
                <w:sz w:val="22"/>
                <w:szCs w:val="22"/>
                <w:lang w:val="it-CH"/>
              </w:rPr>
              <w:t>17.10.2018</w:t>
            </w:r>
          </w:p>
        </w:tc>
        <w:tc>
          <w:tcPr>
            <w:tcW w:w="1127" w:type="pct"/>
          </w:tcPr>
          <w:p w14:paraId="6705AC84" w14:textId="77777777" w:rsidR="00402A4C" w:rsidRPr="00E364AC" w:rsidRDefault="00402A4C" w:rsidP="00402A4C">
            <w:pPr>
              <w:keepNext/>
              <w:jc w:val="both"/>
              <w:rPr>
                <w:rFonts w:cs="Arial"/>
                <w:sz w:val="22"/>
                <w:szCs w:val="22"/>
                <w:lang w:val="it-CH"/>
              </w:rPr>
            </w:pPr>
          </w:p>
        </w:tc>
        <w:tc>
          <w:tcPr>
            <w:tcW w:w="1078" w:type="pct"/>
          </w:tcPr>
          <w:p w14:paraId="5FB83877" w14:textId="77777777" w:rsidR="00402A4C" w:rsidRPr="00E364AC" w:rsidRDefault="00402A4C" w:rsidP="00402A4C">
            <w:pPr>
              <w:keepNext/>
              <w:jc w:val="both"/>
              <w:rPr>
                <w:rFonts w:cs="Arial"/>
                <w:sz w:val="22"/>
                <w:szCs w:val="22"/>
                <w:lang w:val="it-CH"/>
              </w:rPr>
            </w:pPr>
          </w:p>
        </w:tc>
      </w:tr>
      <w:tr w:rsidR="00402A4C" w:rsidRPr="00E364AC" w14:paraId="0455180F" w14:textId="77777777" w:rsidTr="00C2442B">
        <w:trPr>
          <w:tblHeader/>
        </w:trPr>
        <w:tc>
          <w:tcPr>
            <w:tcW w:w="1765" w:type="pct"/>
          </w:tcPr>
          <w:p w14:paraId="76C31155" w14:textId="77777777" w:rsidR="00402A4C" w:rsidRPr="00E364AC" w:rsidRDefault="00402A4C" w:rsidP="00402A4C">
            <w:pPr>
              <w:jc w:val="both"/>
              <w:rPr>
                <w:rFonts w:cs="Arial"/>
                <w:sz w:val="22"/>
                <w:szCs w:val="22"/>
                <w:lang w:val="it-CH"/>
              </w:rPr>
            </w:pPr>
            <w:r w:rsidRPr="00E364AC">
              <w:rPr>
                <w:rFonts w:cs="Arial"/>
                <w:sz w:val="22"/>
                <w:szCs w:val="22"/>
                <w:lang w:val="it-CH"/>
              </w:rPr>
              <w:t>Comune di Cevio</w:t>
            </w:r>
          </w:p>
        </w:tc>
        <w:tc>
          <w:tcPr>
            <w:tcW w:w="1030" w:type="pct"/>
          </w:tcPr>
          <w:p w14:paraId="347CF0C0" w14:textId="77777777" w:rsidR="00402A4C" w:rsidRPr="00E364AC" w:rsidRDefault="00402A4C" w:rsidP="00402A4C">
            <w:pPr>
              <w:keepNext/>
              <w:jc w:val="both"/>
              <w:rPr>
                <w:rFonts w:cs="Arial"/>
                <w:sz w:val="22"/>
                <w:szCs w:val="22"/>
                <w:lang w:val="it-CH"/>
              </w:rPr>
            </w:pPr>
            <w:r w:rsidRPr="00E364AC">
              <w:rPr>
                <w:rFonts w:cs="Arial"/>
                <w:sz w:val="22"/>
                <w:szCs w:val="22"/>
                <w:lang w:val="it-CH"/>
              </w:rPr>
              <w:t>16.10.2018</w:t>
            </w:r>
          </w:p>
        </w:tc>
        <w:tc>
          <w:tcPr>
            <w:tcW w:w="1127" w:type="pct"/>
          </w:tcPr>
          <w:p w14:paraId="382CCDCB" w14:textId="781CDAA7" w:rsidR="00402A4C" w:rsidRPr="00E364AC" w:rsidRDefault="00033FE8" w:rsidP="00402A4C">
            <w:pPr>
              <w:keepNext/>
              <w:jc w:val="both"/>
              <w:rPr>
                <w:rFonts w:cs="Arial"/>
                <w:sz w:val="22"/>
                <w:szCs w:val="22"/>
                <w:lang w:val="it-CH"/>
              </w:rPr>
            </w:pPr>
            <w:r w:rsidRPr="00E364AC">
              <w:rPr>
                <w:rFonts w:cs="Arial"/>
                <w:sz w:val="22"/>
                <w:szCs w:val="22"/>
                <w:lang w:val="it-CH"/>
              </w:rPr>
              <w:t>0</w:t>
            </w:r>
            <w:r w:rsidR="00402A4C" w:rsidRPr="00E364AC">
              <w:rPr>
                <w:rFonts w:cs="Arial"/>
                <w:sz w:val="22"/>
                <w:szCs w:val="22"/>
                <w:lang w:val="it-CH"/>
              </w:rPr>
              <w:t>6.</w:t>
            </w:r>
            <w:r w:rsidRPr="00E364AC">
              <w:rPr>
                <w:rFonts w:cs="Arial"/>
                <w:sz w:val="22"/>
                <w:szCs w:val="22"/>
                <w:lang w:val="it-CH"/>
              </w:rPr>
              <w:t>0</w:t>
            </w:r>
            <w:r w:rsidR="00402A4C" w:rsidRPr="00E364AC">
              <w:rPr>
                <w:rFonts w:cs="Arial"/>
                <w:sz w:val="22"/>
                <w:szCs w:val="22"/>
                <w:lang w:val="it-CH"/>
              </w:rPr>
              <w:t>2.2019</w:t>
            </w:r>
          </w:p>
        </w:tc>
        <w:tc>
          <w:tcPr>
            <w:tcW w:w="1078" w:type="pct"/>
          </w:tcPr>
          <w:p w14:paraId="29DFA8A2" w14:textId="77777777" w:rsidR="00402A4C" w:rsidRPr="00E364AC" w:rsidRDefault="00402A4C" w:rsidP="00402A4C">
            <w:pPr>
              <w:keepNext/>
              <w:jc w:val="both"/>
              <w:rPr>
                <w:rFonts w:cs="Arial"/>
                <w:sz w:val="22"/>
                <w:szCs w:val="22"/>
                <w:lang w:val="it-CH"/>
              </w:rPr>
            </w:pPr>
          </w:p>
        </w:tc>
      </w:tr>
      <w:tr w:rsidR="00402A4C" w:rsidRPr="00E364AC" w14:paraId="3AB497B7" w14:textId="77777777" w:rsidTr="00C2442B">
        <w:trPr>
          <w:tblHeader/>
        </w:trPr>
        <w:tc>
          <w:tcPr>
            <w:tcW w:w="1765" w:type="pct"/>
          </w:tcPr>
          <w:p w14:paraId="4F88BCAF" w14:textId="77777777" w:rsidR="00402A4C" w:rsidRPr="00E364AC" w:rsidRDefault="00402A4C" w:rsidP="00402A4C">
            <w:pPr>
              <w:jc w:val="both"/>
              <w:rPr>
                <w:rFonts w:cs="Arial"/>
                <w:sz w:val="22"/>
                <w:szCs w:val="22"/>
                <w:lang w:val="it-CH"/>
              </w:rPr>
            </w:pPr>
            <w:r w:rsidRPr="00E364AC">
              <w:rPr>
                <w:rFonts w:cs="Arial"/>
                <w:sz w:val="22"/>
                <w:szCs w:val="22"/>
                <w:lang w:val="it-CH"/>
              </w:rPr>
              <w:t>Comune di Comano</w:t>
            </w:r>
          </w:p>
        </w:tc>
        <w:tc>
          <w:tcPr>
            <w:tcW w:w="1030" w:type="pct"/>
          </w:tcPr>
          <w:p w14:paraId="4BBB591E" w14:textId="77777777" w:rsidR="00402A4C" w:rsidRPr="00E364AC" w:rsidRDefault="00402A4C" w:rsidP="00402A4C">
            <w:pPr>
              <w:keepNext/>
              <w:jc w:val="both"/>
              <w:rPr>
                <w:rFonts w:cs="Arial"/>
                <w:sz w:val="22"/>
                <w:szCs w:val="22"/>
                <w:lang w:val="it-CH"/>
              </w:rPr>
            </w:pPr>
            <w:r w:rsidRPr="00E364AC">
              <w:rPr>
                <w:rFonts w:cs="Arial"/>
                <w:sz w:val="22"/>
                <w:szCs w:val="22"/>
                <w:lang w:val="it-CH"/>
              </w:rPr>
              <w:t>16.10.2018</w:t>
            </w:r>
          </w:p>
        </w:tc>
        <w:tc>
          <w:tcPr>
            <w:tcW w:w="1127" w:type="pct"/>
          </w:tcPr>
          <w:p w14:paraId="6D56C20A" w14:textId="77777777" w:rsidR="00402A4C" w:rsidRPr="00E364AC" w:rsidRDefault="00402A4C" w:rsidP="00402A4C">
            <w:pPr>
              <w:keepNext/>
              <w:jc w:val="both"/>
              <w:rPr>
                <w:rFonts w:cs="Arial"/>
                <w:sz w:val="22"/>
                <w:szCs w:val="22"/>
                <w:lang w:val="it-CH"/>
              </w:rPr>
            </w:pPr>
          </w:p>
        </w:tc>
        <w:tc>
          <w:tcPr>
            <w:tcW w:w="1078" w:type="pct"/>
          </w:tcPr>
          <w:p w14:paraId="345EFA49" w14:textId="77777777" w:rsidR="00402A4C" w:rsidRPr="00E364AC" w:rsidRDefault="00402A4C" w:rsidP="00402A4C">
            <w:pPr>
              <w:keepNext/>
              <w:jc w:val="both"/>
              <w:rPr>
                <w:rFonts w:cs="Arial"/>
                <w:sz w:val="22"/>
                <w:szCs w:val="22"/>
                <w:lang w:val="it-CH"/>
              </w:rPr>
            </w:pPr>
          </w:p>
        </w:tc>
      </w:tr>
      <w:tr w:rsidR="00402A4C" w:rsidRPr="00E364AC" w14:paraId="7328120D" w14:textId="77777777" w:rsidTr="00C2442B">
        <w:trPr>
          <w:tblHeader/>
        </w:trPr>
        <w:tc>
          <w:tcPr>
            <w:tcW w:w="1765" w:type="pct"/>
          </w:tcPr>
          <w:p w14:paraId="3D2D0F1D" w14:textId="77777777" w:rsidR="00402A4C" w:rsidRPr="00E364AC" w:rsidRDefault="00402A4C" w:rsidP="00402A4C">
            <w:pPr>
              <w:jc w:val="both"/>
              <w:rPr>
                <w:rFonts w:cs="Arial"/>
                <w:sz w:val="22"/>
                <w:szCs w:val="22"/>
                <w:lang w:val="it-CH"/>
              </w:rPr>
            </w:pPr>
            <w:r w:rsidRPr="00E364AC">
              <w:rPr>
                <w:rFonts w:cs="Arial"/>
                <w:sz w:val="22"/>
                <w:szCs w:val="22"/>
                <w:lang w:val="it-CH"/>
              </w:rPr>
              <w:t>Comune di Cugnasco-Gerra</w:t>
            </w:r>
          </w:p>
        </w:tc>
        <w:tc>
          <w:tcPr>
            <w:tcW w:w="1030" w:type="pct"/>
          </w:tcPr>
          <w:p w14:paraId="04A997E4" w14:textId="77777777" w:rsidR="00402A4C" w:rsidRPr="00E364AC" w:rsidRDefault="00402A4C" w:rsidP="00402A4C">
            <w:pPr>
              <w:keepNext/>
              <w:jc w:val="both"/>
              <w:rPr>
                <w:rFonts w:cs="Arial"/>
                <w:sz w:val="22"/>
                <w:szCs w:val="22"/>
                <w:lang w:val="it-CH"/>
              </w:rPr>
            </w:pPr>
            <w:r w:rsidRPr="00E364AC">
              <w:rPr>
                <w:rFonts w:cs="Arial"/>
                <w:sz w:val="22"/>
                <w:szCs w:val="22"/>
                <w:lang w:val="it-CH"/>
              </w:rPr>
              <w:t>16.10.2018</w:t>
            </w:r>
          </w:p>
        </w:tc>
        <w:tc>
          <w:tcPr>
            <w:tcW w:w="1127" w:type="pct"/>
          </w:tcPr>
          <w:p w14:paraId="7934BCD3" w14:textId="6ED2CFBE" w:rsidR="00402A4C" w:rsidRPr="00E364AC" w:rsidRDefault="00033FE8" w:rsidP="00402A4C">
            <w:pPr>
              <w:keepNext/>
              <w:jc w:val="both"/>
              <w:rPr>
                <w:rFonts w:cs="Arial"/>
                <w:sz w:val="22"/>
                <w:szCs w:val="22"/>
                <w:lang w:val="it-CH"/>
              </w:rPr>
            </w:pPr>
            <w:r w:rsidRPr="00E364AC">
              <w:rPr>
                <w:rFonts w:cs="Arial"/>
                <w:sz w:val="22"/>
                <w:szCs w:val="22"/>
                <w:lang w:val="it-CH"/>
              </w:rPr>
              <w:t>0</w:t>
            </w:r>
            <w:r w:rsidR="00402A4C" w:rsidRPr="00E364AC">
              <w:rPr>
                <w:rFonts w:cs="Arial"/>
                <w:sz w:val="22"/>
                <w:szCs w:val="22"/>
                <w:lang w:val="it-CH"/>
              </w:rPr>
              <w:t>8.</w:t>
            </w:r>
            <w:r w:rsidRPr="00E364AC">
              <w:rPr>
                <w:rFonts w:cs="Arial"/>
                <w:sz w:val="22"/>
                <w:szCs w:val="22"/>
                <w:lang w:val="it-CH"/>
              </w:rPr>
              <w:t>0</w:t>
            </w:r>
            <w:r w:rsidR="00402A4C" w:rsidRPr="00E364AC">
              <w:rPr>
                <w:rFonts w:cs="Arial"/>
                <w:sz w:val="22"/>
                <w:szCs w:val="22"/>
                <w:lang w:val="it-CH"/>
              </w:rPr>
              <w:t>2.2019</w:t>
            </w:r>
          </w:p>
        </w:tc>
        <w:tc>
          <w:tcPr>
            <w:tcW w:w="1078" w:type="pct"/>
          </w:tcPr>
          <w:p w14:paraId="773CD0ED" w14:textId="77777777" w:rsidR="00402A4C" w:rsidRPr="00E364AC" w:rsidRDefault="00402A4C" w:rsidP="00402A4C">
            <w:pPr>
              <w:keepNext/>
              <w:jc w:val="both"/>
              <w:rPr>
                <w:rFonts w:cs="Arial"/>
                <w:sz w:val="22"/>
                <w:szCs w:val="22"/>
                <w:lang w:val="it-CH"/>
              </w:rPr>
            </w:pPr>
          </w:p>
        </w:tc>
      </w:tr>
      <w:tr w:rsidR="00402A4C" w:rsidRPr="00E364AC" w14:paraId="4FA69CAB" w14:textId="77777777" w:rsidTr="00C2442B">
        <w:trPr>
          <w:tblHeader/>
        </w:trPr>
        <w:tc>
          <w:tcPr>
            <w:tcW w:w="1765" w:type="pct"/>
          </w:tcPr>
          <w:p w14:paraId="63496399" w14:textId="77777777" w:rsidR="00402A4C" w:rsidRPr="00E364AC" w:rsidRDefault="00402A4C" w:rsidP="00402A4C">
            <w:pPr>
              <w:jc w:val="both"/>
              <w:rPr>
                <w:rFonts w:cs="Arial"/>
                <w:sz w:val="22"/>
                <w:szCs w:val="22"/>
                <w:lang w:val="it-CH"/>
              </w:rPr>
            </w:pPr>
            <w:r w:rsidRPr="00E364AC">
              <w:rPr>
                <w:rFonts w:cs="Arial"/>
                <w:sz w:val="22"/>
                <w:szCs w:val="22"/>
                <w:lang w:val="it-CH"/>
              </w:rPr>
              <w:t>Comune di Gambarogno</w:t>
            </w:r>
          </w:p>
        </w:tc>
        <w:tc>
          <w:tcPr>
            <w:tcW w:w="1030" w:type="pct"/>
          </w:tcPr>
          <w:p w14:paraId="117ECD8F" w14:textId="77777777" w:rsidR="00402A4C" w:rsidRPr="00E364AC" w:rsidRDefault="00402A4C" w:rsidP="00402A4C">
            <w:pPr>
              <w:keepNext/>
              <w:jc w:val="both"/>
              <w:rPr>
                <w:rFonts w:cs="Arial"/>
                <w:sz w:val="22"/>
                <w:szCs w:val="22"/>
                <w:lang w:val="it-CH"/>
              </w:rPr>
            </w:pPr>
            <w:r w:rsidRPr="00E364AC">
              <w:rPr>
                <w:rFonts w:cs="Arial"/>
                <w:sz w:val="22"/>
                <w:szCs w:val="22"/>
                <w:lang w:val="it-CH"/>
              </w:rPr>
              <w:t>17.10.2018</w:t>
            </w:r>
          </w:p>
        </w:tc>
        <w:tc>
          <w:tcPr>
            <w:tcW w:w="1127" w:type="pct"/>
          </w:tcPr>
          <w:p w14:paraId="48A0ACC8" w14:textId="48745C8C" w:rsidR="00402A4C" w:rsidRPr="00E364AC" w:rsidRDefault="00033FE8" w:rsidP="00402A4C">
            <w:pPr>
              <w:keepNext/>
              <w:jc w:val="both"/>
              <w:rPr>
                <w:rFonts w:cs="Arial"/>
                <w:sz w:val="22"/>
                <w:szCs w:val="22"/>
                <w:lang w:val="it-CH"/>
              </w:rPr>
            </w:pPr>
            <w:r w:rsidRPr="00E364AC">
              <w:rPr>
                <w:rFonts w:cs="Arial"/>
                <w:sz w:val="22"/>
                <w:szCs w:val="22"/>
                <w:lang w:val="it-CH"/>
              </w:rPr>
              <w:t>0</w:t>
            </w:r>
            <w:r w:rsidR="00402A4C" w:rsidRPr="00E364AC">
              <w:rPr>
                <w:rFonts w:cs="Arial"/>
                <w:sz w:val="22"/>
                <w:szCs w:val="22"/>
                <w:lang w:val="it-CH"/>
              </w:rPr>
              <w:t>5.</w:t>
            </w:r>
            <w:r w:rsidRPr="00E364AC">
              <w:rPr>
                <w:rFonts w:cs="Arial"/>
                <w:sz w:val="22"/>
                <w:szCs w:val="22"/>
                <w:lang w:val="it-CH"/>
              </w:rPr>
              <w:t>0</w:t>
            </w:r>
            <w:r w:rsidR="00402A4C" w:rsidRPr="00E364AC">
              <w:rPr>
                <w:rFonts w:cs="Arial"/>
                <w:sz w:val="22"/>
                <w:szCs w:val="22"/>
                <w:lang w:val="it-CH"/>
              </w:rPr>
              <w:t>2.2019</w:t>
            </w:r>
          </w:p>
        </w:tc>
        <w:tc>
          <w:tcPr>
            <w:tcW w:w="1078" w:type="pct"/>
          </w:tcPr>
          <w:p w14:paraId="57115995" w14:textId="77777777" w:rsidR="00402A4C" w:rsidRPr="00E364AC" w:rsidRDefault="00402A4C" w:rsidP="00402A4C">
            <w:pPr>
              <w:keepNext/>
              <w:jc w:val="both"/>
              <w:rPr>
                <w:rFonts w:cs="Arial"/>
                <w:sz w:val="22"/>
                <w:szCs w:val="22"/>
                <w:lang w:val="it-CH"/>
              </w:rPr>
            </w:pPr>
          </w:p>
        </w:tc>
      </w:tr>
      <w:tr w:rsidR="00402A4C" w:rsidRPr="00E364AC" w14:paraId="6044F9A8" w14:textId="77777777" w:rsidTr="00C2442B">
        <w:trPr>
          <w:tblHeader/>
        </w:trPr>
        <w:tc>
          <w:tcPr>
            <w:tcW w:w="1765" w:type="pct"/>
          </w:tcPr>
          <w:p w14:paraId="45D52968" w14:textId="77777777" w:rsidR="00402A4C" w:rsidRPr="00E364AC" w:rsidRDefault="00402A4C" w:rsidP="00402A4C">
            <w:pPr>
              <w:jc w:val="both"/>
              <w:rPr>
                <w:rFonts w:cs="Arial"/>
                <w:sz w:val="22"/>
                <w:szCs w:val="22"/>
                <w:lang w:val="it-CH"/>
              </w:rPr>
            </w:pPr>
            <w:r w:rsidRPr="00E364AC">
              <w:rPr>
                <w:rFonts w:cs="Arial"/>
                <w:sz w:val="22"/>
                <w:szCs w:val="22"/>
                <w:lang w:val="it-CH"/>
              </w:rPr>
              <w:t>Comune di Gordola</w:t>
            </w:r>
          </w:p>
        </w:tc>
        <w:tc>
          <w:tcPr>
            <w:tcW w:w="1030" w:type="pct"/>
          </w:tcPr>
          <w:p w14:paraId="1DA25A18" w14:textId="77777777" w:rsidR="00402A4C" w:rsidRPr="00E364AC" w:rsidRDefault="00402A4C" w:rsidP="00402A4C">
            <w:pPr>
              <w:keepNext/>
              <w:jc w:val="both"/>
              <w:rPr>
                <w:rFonts w:cs="Arial"/>
                <w:sz w:val="22"/>
                <w:szCs w:val="22"/>
                <w:lang w:val="it-CH"/>
              </w:rPr>
            </w:pPr>
            <w:r w:rsidRPr="00E364AC">
              <w:rPr>
                <w:rFonts w:cs="Arial"/>
                <w:sz w:val="22"/>
                <w:szCs w:val="22"/>
                <w:lang w:val="it-CH"/>
              </w:rPr>
              <w:t>17.10.2018</w:t>
            </w:r>
          </w:p>
        </w:tc>
        <w:tc>
          <w:tcPr>
            <w:tcW w:w="1127" w:type="pct"/>
          </w:tcPr>
          <w:p w14:paraId="7866FFFD" w14:textId="6D768A93" w:rsidR="00402A4C" w:rsidRPr="00E364AC" w:rsidRDefault="00033FE8" w:rsidP="00402A4C">
            <w:pPr>
              <w:keepNext/>
              <w:jc w:val="both"/>
              <w:rPr>
                <w:rFonts w:cs="Arial"/>
                <w:sz w:val="22"/>
                <w:szCs w:val="22"/>
                <w:lang w:val="it-CH"/>
              </w:rPr>
            </w:pPr>
            <w:r w:rsidRPr="00E364AC">
              <w:rPr>
                <w:rFonts w:cs="Arial"/>
                <w:sz w:val="22"/>
                <w:szCs w:val="22"/>
                <w:lang w:val="it-CH"/>
              </w:rPr>
              <w:t>0</w:t>
            </w:r>
            <w:r w:rsidR="00402A4C" w:rsidRPr="00E364AC">
              <w:rPr>
                <w:rFonts w:cs="Arial"/>
                <w:sz w:val="22"/>
                <w:szCs w:val="22"/>
                <w:lang w:val="it-CH"/>
              </w:rPr>
              <w:t>6.</w:t>
            </w:r>
            <w:r w:rsidRPr="00E364AC">
              <w:rPr>
                <w:rFonts w:cs="Arial"/>
                <w:sz w:val="22"/>
                <w:szCs w:val="22"/>
                <w:lang w:val="it-CH"/>
              </w:rPr>
              <w:t>0</w:t>
            </w:r>
            <w:r w:rsidR="00402A4C" w:rsidRPr="00E364AC">
              <w:rPr>
                <w:rFonts w:cs="Arial"/>
                <w:sz w:val="22"/>
                <w:szCs w:val="22"/>
                <w:lang w:val="it-CH"/>
              </w:rPr>
              <w:t>2.2019</w:t>
            </w:r>
          </w:p>
        </w:tc>
        <w:tc>
          <w:tcPr>
            <w:tcW w:w="1078" w:type="pct"/>
          </w:tcPr>
          <w:p w14:paraId="227792BC" w14:textId="77777777" w:rsidR="00402A4C" w:rsidRPr="00E364AC" w:rsidRDefault="00402A4C" w:rsidP="00402A4C">
            <w:pPr>
              <w:keepNext/>
              <w:jc w:val="both"/>
              <w:rPr>
                <w:rFonts w:cs="Arial"/>
                <w:sz w:val="22"/>
                <w:szCs w:val="22"/>
                <w:lang w:val="it-CH"/>
              </w:rPr>
            </w:pPr>
          </w:p>
        </w:tc>
      </w:tr>
      <w:tr w:rsidR="00402A4C" w:rsidRPr="00E364AC" w14:paraId="3819317A" w14:textId="77777777" w:rsidTr="00C2442B">
        <w:trPr>
          <w:tblHeader/>
        </w:trPr>
        <w:tc>
          <w:tcPr>
            <w:tcW w:w="1765" w:type="pct"/>
          </w:tcPr>
          <w:p w14:paraId="512A872F" w14:textId="77777777" w:rsidR="00402A4C" w:rsidRPr="00E364AC" w:rsidRDefault="00402A4C" w:rsidP="00402A4C">
            <w:pPr>
              <w:jc w:val="both"/>
              <w:rPr>
                <w:rFonts w:cs="Arial"/>
                <w:sz w:val="22"/>
                <w:szCs w:val="22"/>
                <w:lang w:val="it-CH"/>
              </w:rPr>
            </w:pPr>
            <w:r w:rsidRPr="00E364AC">
              <w:rPr>
                <w:rFonts w:cs="Arial"/>
                <w:sz w:val="22"/>
                <w:szCs w:val="22"/>
                <w:lang w:val="it-CH"/>
              </w:rPr>
              <w:t>Comune di Lavizzara</w:t>
            </w:r>
          </w:p>
        </w:tc>
        <w:tc>
          <w:tcPr>
            <w:tcW w:w="1030" w:type="pct"/>
          </w:tcPr>
          <w:p w14:paraId="6790F827" w14:textId="77777777" w:rsidR="00402A4C" w:rsidRPr="00E364AC" w:rsidRDefault="00402A4C" w:rsidP="00402A4C">
            <w:pPr>
              <w:keepNext/>
              <w:jc w:val="both"/>
              <w:rPr>
                <w:rFonts w:cs="Arial"/>
                <w:sz w:val="22"/>
                <w:szCs w:val="22"/>
                <w:lang w:val="it-CH"/>
              </w:rPr>
            </w:pPr>
            <w:r w:rsidRPr="00E364AC">
              <w:rPr>
                <w:rFonts w:cs="Arial"/>
                <w:sz w:val="22"/>
                <w:szCs w:val="22"/>
                <w:lang w:val="it-CH"/>
              </w:rPr>
              <w:t>16.10.2018</w:t>
            </w:r>
          </w:p>
        </w:tc>
        <w:tc>
          <w:tcPr>
            <w:tcW w:w="1127" w:type="pct"/>
          </w:tcPr>
          <w:p w14:paraId="3F8CE774" w14:textId="11C5A022" w:rsidR="00402A4C" w:rsidRPr="00E364AC" w:rsidRDefault="00033FE8" w:rsidP="00402A4C">
            <w:pPr>
              <w:keepNext/>
              <w:jc w:val="both"/>
              <w:rPr>
                <w:rFonts w:cs="Arial"/>
                <w:sz w:val="22"/>
                <w:szCs w:val="22"/>
                <w:lang w:val="it-CH"/>
              </w:rPr>
            </w:pPr>
            <w:r w:rsidRPr="00E364AC">
              <w:rPr>
                <w:rFonts w:cs="Arial"/>
                <w:sz w:val="22"/>
                <w:szCs w:val="22"/>
                <w:lang w:val="it-CH"/>
              </w:rPr>
              <w:t>0</w:t>
            </w:r>
            <w:r w:rsidR="00402A4C" w:rsidRPr="00E364AC">
              <w:rPr>
                <w:rFonts w:cs="Arial"/>
                <w:sz w:val="22"/>
                <w:szCs w:val="22"/>
                <w:lang w:val="it-CH"/>
              </w:rPr>
              <w:t>8.</w:t>
            </w:r>
            <w:r w:rsidRPr="00E364AC">
              <w:rPr>
                <w:rFonts w:cs="Arial"/>
                <w:sz w:val="22"/>
                <w:szCs w:val="22"/>
                <w:lang w:val="it-CH"/>
              </w:rPr>
              <w:t>0</w:t>
            </w:r>
            <w:r w:rsidR="00402A4C" w:rsidRPr="00E364AC">
              <w:rPr>
                <w:rFonts w:cs="Arial"/>
                <w:sz w:val="22"/>
                <w:szCs w:val="22"/>
                <w:lang w:val="it-CH"/>
              </w:rPr>
              <w:t>2.2019</w:t>
            </w:r>
          </w:p>
        </w:tc>
        <w:tc>
          <w:tcPr>
            <w:tcW w:w="1078" w:type="pct"/>
          </w:tcPr>
          <w:p w14:paraId="1B982D93" w14:textId="77777777" w:rsidR="00402A4C" w:rsidRPr="00E364AC" w:rsidRDefault="00402A4C" w:rsidP="00402A4C">
            <w:pPr>
              <w:keepNext/>
              <w:jc w:val="both"/>
              <w:rPr>
                <w:rFonts w:cs="Arial"/>
                <w:sz w:val="22"/>
                <w:szCs w:val="22"/>
                <w:lang w:val="it-CH"/>
              </w:rPr>
            </w:pPr>
          </w:p>
        </w:tc>
      </w:tr>
      <w:tr w:rsidR="00402A4C" w:rsidRPr="00E364AC" w14:paraId="10E3D45A" w14:textId="77777777" w:rsidTr="00C2442B">
        <w:trPr>
          <w:tblHeader/>
        </w:trPr>
        <w:tc>
          <w:tcPr>
            <w:tcW w:w="1765" w:type="pct"/>
          </w:tcPr>
          <w:p w14:paraId="398BDD54" w14:textId="77777777" w:rsidR="00402A4C" w:rsidRPr="00E364AC" w:rsidRDefault="00402A4C" w:rsidP="00402A4C">
            <w:pPr>
              <w:jc w:val="both"/>
              <w:rPr>
                <w:rFonts w:cs="Arial"/>
                <w:sz w:val="22"/>
                <w:szCs w:val="22"/>
                <w:lang w:val="it-CH"/>
              </w:rPr>
            </w:pPr>
            <w:r w:rsidRPr="00E364AC">
              <w:rPr>
                <w:rFonts w:cs="Arial"/>
                <w:sz w:val="22"/>
                <w:szCs w:val="22"/>
                <w:lang w:val="it-CH"/>
              </w:rPr>
              <w:t>Comune di Linescio</w:t>
            </w:r>
          </w:p>
        </w:tc>
        <w:tc>
          <w:tcPr>
            <w:tcW w:w="1030" w:type="pct"/>
          </w:tcPr>
          <w:p w14:paraId="45B6A859" w14:textId="77777777" w:rsidR="00402A4C" w:rsidRPr="00E364AC" w:rsidRDefault="00402A4C" w:rsidP="00402A4C">
            <w:pPr>
              <w:keepNext/>
              <w:jc w:val="both"/>
              <w:rPr>
                <w:rFonts w:cs="Arial"/>
                <w:sz w:val="22"/>
                <w:szCs w:val="22"/>
                <w:lang w:val="it-CH"/>
              </w:rPr>
            </w:pPr>
            <w:r w:rsidRPr="00E364AC">
              <w:rPr>
                <w:rFonts w:cs="Arial"/>
                <w:sz w:val="22"/>
                <w:szCs w:val="22"/>
                <w:lang w:val="it-CH"/>
              </w:rPr>
              <w:t>15.10.2018</w:t>
            </w:r>
          </w:p>
        </w:tc>
        <w:tc>
          <w:tcPr>
            <w:tcW w:w="1127" w:type="pct"/>
          </w:tcPr>
          <w:p w14:paraId="0B652717" w14:textId="77777777" w:rsidR="00402A4C" w:rsidRPr="00E364AC" w:rsidRDefault="00402A4C" w:rsidP="00402A4C">
            <w:pPr>
              <w:keepNext/>
              <w:jc w:val="both"/>
              <w:rPr>
                <w:rFonts w:cs="Arial"/>
                <w:sz w:val="22"/>
                <w:szCs w:val="22"/>
                <w:lang w:val="it-CH"/>
              </w:rPr>
            </w:pPr>
          </w:p>
        </w:tc>
        <w:tc>
          <w:tcPr>
            <w:tcW w:w="1078" w:type="pct"/>
          </w:tcPr>
          <w:p w14:paraId="42995F25" w14:textId="77777777" w:rsidR="00402A4C" w:rsidRPr="00E364AC" w:rsidRDefault="00402A4C" w:rsidP="00402A4C">
            <w:pPr>
              <w:keepNext/>
              <w:jc w:val="both"/>
              <w:rPr>
                <w:rFonts w:cs="Arial"/>
                <w:sz w:val="22"/>
                <w:szCs w:val="22"/>
                <w:lang w:val="it-CH"/>
              </w:rPr>
            </w:pPr>
          </w:p>
        </w:tc>
      </w:tr>
      <w:tr w:rsidR="00402A4C" w:rsidRPr="00E364AC" w14:paraId="4DA31A4A" w14:textId="77777777" w:rsidTr="00C2442B">
        <w:trPr>
          <w:tblHeader/>
        </w:trPr>
        <w:tc>
          <w:tcPr>
            <w:tcW w:w="1765" w:type="pct"/>
          </w:tcPr>
          <w:p w14:paraId="0F56463B" w14:textId="77777777" w:rsidR="00402A4C" w:rsidRPr="00E364AC" w:rsidRDefault="00402A4C" w:rsidP="00402A4C">
            <w:pPr>
              <w:jc w:val="both"/>
              <w:rPr>
                <w:rFonts w:cs="Arial"/>
                <w:sz w:val="22"/>
                <w:szCs w:val="22"/>
                <w:lang w:val="it-CH"/>
              </w:rPr>
            </w:pPr>
            <w:r w:rsidRPr="00E364AC">
              <w:rPr>
                <w:rFonts w:cs="Arial"/>
                <w:sz w:val="22"/>
                <w:szCs w:val="22"/>
                <w:lang w:val="it-CH"/>
              </w:rPr>
              <w:t>Comune di Losone</w:t>
            </w:r>
          </w:p>
        </w:tc>
        <w:tc>
          <w:tcPr>
            <w:tcW w:w="1030" w:type="pct"/>
          </w:tcPr>
          <w:p w14:paraId="7BD10E7C" w14:textId="77777777" w:rsidR="00402A4C" w:rsidRPr="00E364AC" w:rsidRDefault="00402A4C" w:rsidP="00402A4C">
            <w:pPr>
              <w:keepNext/>
              <w:jc w:val="both"/>
              <w:rPr>
                <w:rFonts w:cs="Arial"/>
                <w:sz w:val="22"/>
                <w:szCs w:val="22"/>
                <w:lang w:val="it-CH"/>
              </w:rPr>
            </w:pPr>
            <w:r w:rsidRPr="00E364AC">
              <w:rPr>
                <w:rFonts w:cs="Arial"/>
                <w:sz w:val="22"/>
                <w:szCs w:val="22"/>
                <w:lang w:val="it-CH"/>
              </w:rPr>
              <w:t>16.10.2018</w:t>
            </w:r>
          </w:p>
        </w:tc>
        <w:tc>
          <w:tcPr>
            <w:tcW w:w="1127" w:type="pct"/>
          </w:tcPr>
          <w:p w14:paraId="1E25AF13" w14:textId="51A26395" w:rsidR="00402A4C" w:rsidRPr="00E364AC" w:rsidRDefault="00033FE8" w:rsidP="00402A4C">
            <w:pPr>
              <w:keepNext/>
              <w:jc w:val="both"/>
              <w:rPr>
                <w:rFonts w:cs="Arial"/>
                <w:sz w:val="22"/>
                <w:szCs w:val="22"/>
                <w:lang w:val="it-CH"/>
              </w:rPr>
            </w:pPr>
            <w:r w:rsidRPr="00E364AC">
              <w:rPr>
                <w:rFonts w:cs="Arial"/>
                <w:sz w:val="22"/>
                <w:szCs w:val="22"/>
                <w:lang w:val="it-CH"/>
              </w:rPr>
              <w:t>0</w:t>
            </w:r>
            <w:r w:rsidR="00402A4C" w:rsidRPr="00E364AC">
              <w:rPr>
                <w:rFonts w:cs="Arial"/>
                <w:sz w:val="22"/>
                <w:szCs w:val="22"/>
                <w:lang w:val="it-CH"/>
              </w:rPr>
              <w:t>7.</w:t>
            </w:r>
            <w:r w:rsidRPr="00E364AC">
              <w:rPr>
                <w:rFonts w:cs="Arial"/>
                <w:sz w:val="22"/>
                <w:szCs w:val="22"/>
                <w:lang w:val="it-CH"/>
              </w:rPr>
              <w:t>0</w:t>
            </w:r>
            <w:r w:rsidR="00402A4C" w:rsidRPr="00E364AC">
              <w:rPr>
                <w:rFonts w:cs="Arial"/>
                <w:sz w:val="22"/>
                <w:szCs w:val="22"/>
                <w:lang w:val="it-CH"/>
              </w:rPr>
              <w:t>2.2019</w:t>
            </w:r>
          </w:p>
        </w:tc>
        <w:tc>
          <w:tcPr>
            <w:tcW w:w="1078" w:type="pct"/>
          </w:tcPr>
          <w:p w14:paraId="26BA217A" w14:textId="77777777" w:rsidR="00402A4C" w:rsidRPr="00E364AC" w:rsidRDefault="00402A4C" w:rsidP="00402A4C">
            <w:pPr>
              <w:keepNext/>
              <w:jc w:val="both"/>
              <w:rPr>
                <w:rFonts w:cs="Arial"/>
                <w:sz w:val="22"/>
                <w:szCs w:val="22"/>
                <w:lang w:val="it-CH"/>
              </w:rPr>
            </w:pPr>
          </w:p>
        </w:tc>
      </w:tr>
      <w:tr w:rsidR="00402A4C" w:rsidRPr="00E364AC" w14:paraId="3D28ED0B" w14:textId="77777777" w:rsidTr="00C2442B">
        <w:trPr>
          <w:tblHeader/>
        </w:trPr>
        <w:tc>
          <w:tcPr>
            <w:tcW w:w="1765" w:type="pct"/>
          </w:tcPr>
          <w:p w14:paraId="053461FA" w14:textId="77777777" w:rsidR="00402A4C" w:rsidRPr="00E364AC" w:rsidRDefault="00402A4C" w:rsidP="00402A4C">
            <w:pPr>
              <w:jc w:val="both"/>
              <w:rPr>
                <w:rFonts w:cs="Arial"/>
                <w:sz w:val="22"/>
                <w:szCs w:val="22"/>
                <w:lang w:val="it-CH"/>
              </w:rPr>
            </w:pPr>
            <w:r w:rsidRPr="00E364AC">
              <w:rPr>
                <w:rFonts w:cs="Arial"/>
                <w:sz w:val="22"/>
                <w:szCs w:val="22"/>
                <w:lang w:val="it-CH"/>
              </w:rPr>
              <w:t>Comune di Lugano</w:t>
            </w:r>
          </w:p>
        </w:tc>
        <w:tc>
          <w:tcPr>
            <w:tcW w:w="1030" w:type="pct"/>
          </w:tcPr>
          <w:p w14:paraId="459F662C" w14:textId="77777777" w:rsidR="00402A4C" w:rsidRPr="00E364AC" w:rsidRDefault="00402A4C" w:rsidP="00402A4C">
            <w:pPr>
              <w:keepNext/>
              <w:jc w:val="both"/>
              <w:rPr>
                <w:rFonts w:cs="Arial"/>
                <w:sz w:val="22"/>
                <w:szCs w:val="22"/>
                <w:lang w:val="it-CH"/>
              </w:rPr>
            </w:pPr>
            <w:r w:rsidRPr="00E364AC">
              <w:rPr>
                <w:rFonts w:cs="Arial"/>
                <w:sz w:val="22"/>
                <w:szCs w:val="22"/>
                <w:lang w:val="it-CH"/>
              </w:rPr>
              <w:t>17.10.2018</w:t>
            </w:r>
          </w:p>
        </w:tc>
        <w:tc>
          <w:tcPr>
            <w:tcW w:w="1127" w:type="pct"/>
          </w:tcPr>
          <w:p w14:paraId="0F1F8239" w14:textId="5DD32305" w:rsidR="00402A4C" w:rsidRPr="00E364AC" w:rsidRDefault="00402A4C" w:rsidP="00402A4C">
            <w:pPr>
              <w:keepNext/>
              <w:jc w:val="both"/>
              <w:rPr>
                <w:rFonts w:cs="Arial"/>
                <w:sz w:val="22"/>
                <w:szCs w:val="22"/>
                <w:lang w:val="it-CH"/>
              </w:rPr>
            </w:pPr>
            <w:r w:rsidRPr="00E364AC">
              <w:rPr>
                <w:rFonts w:cs="Arial"/>
                <w:sz w:val="22"/>
                <w:szCs w:val="22"/>
                <w:lang w:val="it-CH"/>
              </w:rPr>
              <w:t>12.</w:t>
            </w:r>
            <w:r w:rsidR="00033FE8" w:rsidRPr="00E364AC">
              <w:rPr>
                <w:rFonts w:cs="Arial"/>
                <w:sz w:val="22"/>
                <w:szCs w:val="22"/>
                <w:lang w:val="it-CH"/>
              </w:rPr>
              <w:t>0</w:t>
            </w:r>
            <w:r w:rsidRPr="00E364AC">
              <w:rPr>
                <w:rFonts w:cs="Arial"/>
                <w:sz w:val="22"/>
                <w:szCs w:val="22"/>
                <w:lang w:val="it-CH"/>
              </w:rPr>
              <w:t>2.2019</w:t>
            </w:r>
          </w:p>
        </w:tc>
        <w:tc>
          <w:tcPr>
            <w:tcW w:w="1078" w:type="pct"/>
          </w:tcPr>
          <w:p w14:paraId="46D38F30" w14:textId="77777777" w:rsidR="00402A4C" w:rsidRPr="00E364AC" w:rsidRDefault="00402A4C" w:rsidP="00402A4C">
            <w:pPr>
              <w:keepNext/>
              <w:jc w:val="both"/>
              <w:rPr>
                <w:rFonts w:cs="Arial"/>
                <w:sz w:val="22"/>
                <w:szCs w:val="22"/>
                <w:lang w:val="it-CH"/>
              </w:rPr>
            </w:pPr>
          </w:p>
        </w:tc>
      </w:tr>
      <w:tr w:rsidR="00402A4C" w:rsidRPr="00E364AC" w14:paraId="666D6441" w14:textId="77777777" w:rsidTr="00C2442B">
        <w:trPr>
          <w:tblHeader/>
        </w:trPr>
        <w:tc>
          <w:tcPr>
            <w:tcW w:w="1765" w:type="pct"/>
          </w:tcPr>
          <w:p w14:paraId="661A9935" w14:textId="77777777" w:rsidR="00402A4C" w:rsidRPr="00E364AC" w:rsidRDefault="00402A4C" w:rsidP="00402A4C">
            <w:pPr>
              <w:jc w:val="both"/>
              <w:rPr>
                <w:rFonts w:cs="Arial"/>
                <w:sz w:val="22"/>
                <w:szCs w:val="22"/>
                <w:lang w:val="it-CH"/>
              </w:rPr>
            </w:pPr>
            <w:r w:rsidRPr="00E364AC">
              <w:rPr>
                <w:rFonts w:cs="Arial"/>
                <w:sz w:val="22"/>
                <w:szCs w:val="22"/>
                <w:lang w:val="it-CH"/>
              </w:rPr>
              <w:t>Comune di Maggia</w:t>
            </w:r>
          </w:p>
        </w:tc>
        <w:tc>
          <w:tcPr>
            <w:tcW w:w="1030" w:type="pct"/>
          </w:tcPr>
          <w:p w14:paraId="25747AC5" w14:textId="77777777" w:rsidR="00402A4C" w:rsidRPr="00E364AC" w:rsidRDefault="00402A4C" w:rsidP="00402A4C">
            <w:pPr>
              <w:keepNext/>
              <w:jc w:val="both"/>
              <w:rPr>
                <w:rFonts w:cs="Arial"/>
                <w:sz w:val="22"/>
                <w:szCs w:val="22"/>
                <w:lang w:val="it-CH"/>
              </w:rPr>
            </w:pPr>
            <w:r w:rsidRPr="00E364AC">
              <w:rPr>
                <w:rFonts w:cs="Arial"/>
                <w:sz w:val="22"/>
                <w:szCs w:val="22"/>
                <w:lang w:val="it-CH"/>
              </w:rPr>
              <w:t>11.10.2018</w:t>
            </w:r>
          </w:p>
        </w:tc>
        <w:tc>
          <w:tcPr>
            <w:tcW w:w="1127" w:type="pct"/>
          </w:tcPr>
          <w:p w14:paraId="00969C5B" w14:textId="1CC8EA70" w:rsidR="00402A4C" w:rsidRPr="00E364AC" w:rsidRDefault="00033FE8" w:rsidP="00402A4C">
            <w:pPr>
              <w:keepNext/>
              <w:jc w:val="both"/>
              <w:rPr>
                <w:rFonts w:cs="Arial"/>
                <w:sz w:val="22"/>
                <w:szCs w:val="22"/>
                <w:lang w:val="it-CH"/>
              </w:rPr>
            </w:pPr>
            <w:r w:rsidRPr="00E364AC">
              <w:rPr>
                <w:rFonts w:cs="Arial"/>
                <w:sz w:val="22"/>
                <w:szCs w:val="22"/>
                <w:lang w:val="it-CH"/>
              </w:rPr>
              <w:t>0</w:t>
            </w:r>
            <w:r w:rsidR="00402A4C" w:rsidRPr="00E364AC">
              <w:rPr>
                <w:rFonts w:cs="Arial"/>
                <w:sz w:val="22"/>
                <w:szCs w:val="22"/>
                <w:lang w:val="it-CH"/>
              </w:rPr>
              <w:t>5.</w:t>
            </w:r>
            <w:r w:rsidRPr="00E364AC">
              <w:rPr>
                <w:rFonts w:cs="Arial"/>
                <w:sz w:val="22"/>
                <w:szCs w:val="22"/>
                <w:lang w:val="it-CH"/>
              </w:rPr>
              <w:t>0</w:t>
            </w:r>
            <w:r w:rsidR="00402A4C" w:rsidRPr="00E364AC">
              <w:rPr>
                <w:rFonts w:cs="Arial"/>
                <w:sz w:val="22"/>
                <w:szCs w:val="22"/>
                <w:lang w:val="it-CH"/>
              </w:rPr>
              <w:t>2.2019</w:t>
            </w:r>
          </w:p>
        </w:tc>
        <w:tc>
          <w:tcPr>
            <w:tcW w:w="1078" w:type="pct"/>
          </w:tcPr>
          <w:p w14:paraId="2CF8F8CC" w14:textId="77777777" w:rsidR="00402A4C" w:rsidRPr="00E364AC" w:rsidRDefault="00402A4C" w:rsidP="00402A4C">
            <w:pPr>
              <w:keepNext/>
              <w:jc w:val="both"/>
              <w:rPr>
                <w:rFonts w:cs="Arial"/>
                <w:sz w:val="22"/>
                <w:szCs w:val="22"/>
                <w:lang w:val="it-CH"/>
              </w:rPr>
            </w:pPr>
          </w:p>
        </w:tc>
      </w:tr>
      <w:tr w:rsidR="00402A4C" w:rsidRPr="00E364AC" w14:paraId="19EE4ECA" w14:textId="77777777" w:rsidTr="00C2442B">
        <w:trPr>
          <w:tblHeader/>
        </w:trPr>
        <w:tc>
          <w:tcPr>
            <w:tcW w:w="1765" w:type="pct"/>
          </w:tcPr>
          <w:p w14:paraId="0DABF529" w14:textId="77777777" w:rsidR="00402A4C" w:rsidRPr="00E364AC" w:rsidRDefault="00402A4C" w:rsidP="00402A4C">
            <w:pPr>
              <w:jc w:val="both"/>
              <w:rPr>
                <w:rFonts w:cs="Arial"/>
                <w:sz w:val="22"/>
                <w:szCs w:val="22"/>
                <w:lang w:val="it-CH"/>
              </w:rPr>
            </w:pPr>
            <w:r w:rsidRPr="00E364AC">
              <w:rPr>
                <w:rFonts w:cs="Arial"/>
                <w:sz w:val="22"/>
                <w:szCs w:val="22"/>
                <w:lang w:val="it-CH"/>
              </w:rPr>
              <w:t>Comune di Massagno</w:t>
            </w:r>
          </w:p>
        </w:tc>
        <w:tc>
          <w:tcPr>
            <w:tcW w:w="1030" w:type="pct"/>
          </w:tcPr>
          <w:p w14:paraId="18E8D21B" w14:textId="77777777" w:rsidR="00402A4C" w:rsidRPr="00E364AC" w:rsidRDefault="00402A4C" w:rsidP="00402A4C">
            <w:pPr>
              <w:keepNext/>
              <w:jc w:val="both"/>
              <w:rPr>
                <w:rFonts w:cs="Arial"/>
                <w:sz w:val="22"/>
                <w:szCs w:val="22"/>
                <w:lang w:val="it-CH"/>
              </w:rPr>
            </w:pPr>
            <w:r w:rsidRPr="00E364AC">
              <w:rPr>
                <w:rFonts w:cs="Arial"/>
                <w:sz w:val="22"/>
                <w:szCs w:val="22"/>
                <w:lang w:val="it-CH"/>
              </w:rPr>
              <w:t>15.10.2018</w:t>
            </w:r>
          </w:p>
        </w:tc>
        <w:tc>
          <w:tcPr>
            <w:tcW w:w="1127" w:type="pct"/>
          </w:tcPr>
          <w:p w14:paraId="36D10FBB" w14:textId="5C3F6592" w:rsidR="00402A4C" w:rsidRPr="00E364AC" w:rsidRDefault="00033FE8" w:rsidP="00402A4C">
            <w:pPr>
              <w:keepNext/>
              <w:jc w:val="both"/>
              <w:rPr>
                <w:rFonts w:cs="Arial"/>
                <w:sz w:val="22"/>
                <w:szCs w:val="22"/>
                <w:lang w:val="it-CH"/>
              </w:rPr>
            </w:pPr>
            <w:r w:rsidRPr="00E364AC">
              <w:rPr>
                <w:rFonts w:cs="Arial"/>
                <w:sz w:val="22"/>
                <w:szCs w:val="22"/>
                <w:lang w:val="it-CH"/>
              </w:rPr>
              <w:t>0</w:t>
            </w:r>
            <w:r w:rsidR="00402A4C" w:rsidRPr="00E364AC">
              <w:rPr>
                <w:rFonts w:cs="Arial"/>
                <w:sz w:val="22"/>
                <w:szCs w:val="22"/>
                <w:lang w:val="it-CH"/>
              </w:rPr>
              <w:t>4.</w:t>
            </w:r>
            <w:r w:rsidRPr="00E364AC">
              <w:rPr>
                <w:rFonts w:cs="Arial"/>
                <w:sz w:val="22"/>
                <w:szCs w:val="22"/>
                <w:lang w:val="it-CH"/>
              </w:rPr>
              <w:t>0</w:t>
            </w:r>
            <w:r w:rsidR="00402A4C" w:rsidRPr="00E364AC">
              <w:rPr>
                <w:rFonts w:cs="Arial"/>
                <w:sz w:val="22"/>
                <w:szCs w:val="22"/>
                <w:lang w:val="it-CH"/>
              </w:rPr>
              <w:t>2.2019</w:t>
            </w:r>
          </w:p>
        </w:tc>
        <w:tc>
          <w:tcPr>
            <w:tcW w:w="1078" w:type="pct"/>
          </w:tcPr>
          <w:p w14:paraId="0D553C13" w14:textId="77777777" w:rsidR="00402A4C" w:rsidRPr="00E364AC" w:rsidRDefault="00402A4C" w:rsidP="00402A4C">
            <w:pPr>
              <w:keepNext/>
              <w:jc w:val="both"/>
              <w:rPr>
                <w:rFonts w:cs="Arial"/>
                <w:sz w:val="22"/>
                <w:szCs w:val="22"/>
                <w:lang w:val="it-CH"/>
              </w:rPr>
            </w:pPr>
          </w:p>
        </w:tc>
      </w:tr>
      <w:tr w:rsidR="00402A4C" w:rsidRPr="00E364AC" w14:paraId="67B78EC7" w14:textId="77777777" w:rsidTr="00C2442B">
        <w:trPr>
          <w:tblHeader/>
        </w:trPr>
        <w:tc>
          <w:tcPr>
            <w:tcW w:w="1765" w:type="pct"/>
          </w:tcPr>
          <w:p w14:paraId="66516376" w14:textId="77777777" w:rsidR="00402A4C" w:rsidRPr="00E364AC" w:rsidRDefault="00402A4C" w:rsidP="00402A4C">
            <w:pPr>
              <w:jc w:val="both"/>
              <w:rPr>
                <w:rFonts w:cs="Arial"/>
                <w:sz w:val="22"/>
                <w:szCs w:val="22"/>
                <w:lang w:val="it-CH"/>
              </w:rPr>
            </w:pPr>
            <w:r w:rsidRPr="00E364AC">
              <w:rPr>
                <w:rFonts w:cs="Arial"/>
                <w:sz w:val="22"/>
                <w:szCs w:val="22"/>
                <w:lang w:val="it-CH"/>
              </w:rPr>
              <w:t>Comune di Melano</w:t>
            </w:r>
          </w:p>
        </w:tc>
        <w:tc>
          <w:tcPr>
            <w:tcW w:w="1030" w:type="pct"/>
          </w:tcPr>
          <w:p w14:paraId="5B619C07" w14:textId="77777777" w:rsidR="00402A4C" w:rsidRPr="00E364AC" w:rsidRDefault="00402A4C" w:rsidP="00402A4C">
            <w:pPr>
              <w:keepNext/>
              <w:jc w:val="both"/>
              <w:rPr>
                <w:rFonts w:cs="Arial"/>
                <w:sz w:val="22"/>
                <w:szCs w:val="22"/>
                <w:lang w:val="it-CH"/>
              </w:rPr>
            </w:pPr>
            <w:r w:rsidRPr="00E364AC">
              <w:rPr>
                <w:rFonts w:cs="Arial"/>
                <w:sz w:val="22"/>
                <w:szCs w:val="22"/>
                <w:lang w:val="it-CH"/>
              </w:rPr>
              <w:t>17.10.2018</w:t>
            </w:r>
          </w:p>
        </w:tc>
        <w:tc>
          <w:tcPr>
            <w:tcW w:w="1127" w:type="pct"/>
          </w:tcPr>
          <w:p w14:paraId="4AABA38A" w14:textId="3837A073" w:rsidR="00402A4C" w:rsidRPr="00E364AC" w:rsidRDefault="00033FE8" w:rsidP="00402A4C">
            <w:pPr>
              <w:keepNext/>
              <w:jc w:val="both"/>
              <w:rPr>
                <w:rFonts w:cs="Arial"/>
                <w:sz w:val="22"/>
                <w:szCs w:val="22"/>
                <w:lang w:val="it-CH"/>
              </w:rPr>
            </w:pPr>
            <w:r w:rsidRPr="00E364AC">
              <w:rPr>
                <w:rFonts w:cs="Arial"/>
                <w:sz w:val="22"/>
                <w:szCs w:val="22"/>
                <w:lang w:val="it-CH"/>
              </w:rPr>
              <w:t>0</w:t>
            </w:r>
            <w:r w:rsidR="00402A4C" w:rsidRPr="00E364AC">
              <w:rPr>
                <w:rFonts w:cs="Arial"/>
                <w:sz w:val="22"/>
                <w:szCs w:val="22"/>
                <w:lang w:val="it-CH"/>
              </w:rPr>
              <w:t>7.</w:t>
            </w:r>
            <w:r w:rsidRPr="00E364AC">
              <w:rPr>
                <w:rFonts w:cs="Arial"/>
                <w:sz w:val="22"/>
                <w:szCs w:val="22"/>
                <w:lang w:val="it-CH"/>
              </w:rPr>
              <w:t>0</w:t>
            </w:r>
            <w:r w:rsidR="00402A4C" w:rsidRPr="00E364AC">
              <w:rPr>
                <w:rFonts w:cs="Arial"/>
                <w:sz w:val="22"/>
                <w:szCs w:val="22"/>
                <w:lang w:val="it-CH"/>
              </w:rPr>
              <w:t>2.2019</w:t>
            </w:r>
          </w:p>
        </w:tc>
        <w:tc>
          <w:tcPr>
            <w:tcW w:w="1078" w:type="pct"/>
          </w:tcPr>
          <w:p w14:paraId="35ADCDA9" w14:textId="77777777" w:rsidR="00402A4C" w:rsidRPr="00E364AC" w:rsidRDefault="00402A4C" w:rsidP="00402A4C">
            <w:pPr>
              <w:keepNext/>
              <w:jc w:val="both"/>
              <w:rPr>
                <w:rFonts w:cs="Arial"/>
                <w:sz w:val="22"/>
                <w:szCs w:val="22"/>
                <w:lang w:val="it-CH"/>
              </w:rPr>
            </w:pPr>
          </w:p>
        </w:tc>
      </w:tr>
      <w:tr w:rsidR="00402A4C" w:rsidRPr="00E364AC" w14:paraId="74351CD5" w14:textId="77777777" w:rsidTr="00C2442B">
        <w:trPr>
          <w:tblHeader/>
        </w:trPr>
        <w:tc>
          <w:tcPr>
            <w:tcW w:w="1765" w:type="pct"/>
          </w:tcPr>
          <w:p w14:paraId="07ED65F4" w14:textId="77777777" w:rsidR="00402A4C" w:rsidRPr="00E364AC" w:rsidRDefault="00402A4C" w:rsidP="00402A4C">
            <w:pPr>
              <w:jc w:val="both"/>
              <w:rPr>
                <w:rFonts w:cs="Arial"/>
                <w:sz w:val="22"/>
                <w:szCs w:val="22"/>
                <w:lang w:val="it-CH"/>
              </w:rPr>
            </w:pPr>
            <w:r w:rsidRPr="00E364AC">
              <w:rPr>
                <w:rFonts w:cs="Arial"/>
                <w:sz w:val="22"/>
                <w:szCs w:val="22"/>
                <w:lang w:val="it-CH"/>
              </w:rPr>
              <w:t>Comune di Mergoscia</w:t>
            </w:r>
          </w:p>
        </w:tc>
        <w:tc>
          <w:tcPr>
            <w:tcW w:w="1030" w:type="pct"/>
          </w:tcPr>
          <w:p w14:paraId="396CE635" w14:textId="77777777" w:rsidR="00402A4C" w:rsidRPr="00E364AC" w:rsidRDefault="00402A4C" w:rsidP="00402A4C">
            <w:pPr>
              <w:keepNext/>
              <w:jc w:val="both"/>
              <w:rPr>
                <w:rFonts w:cs="Arial"/>
                <w:sz w:val="22"/>
                <w:szCs w:val="22"/>
                <w:lang w:val="it-CH"/>
              </w:rPr>
            </w:pPr>
            <w:r w:rsidRPr="00E364AC">
              <w:rPr>
                <w:rFonts w:cs="Arial"/>
                <w:sz w:val="22"/>
                <w:szCs w:val="22"/>
                <w:lang w:val="it-CH"/>
              </w:rPr>
              <w:t>17.10.2018*</w:t>
            </w:r>
          </w:p>
        </w:tc>
        <w:tc>
          <w:tcPr>
            <w:tcW w:w="1127" w:type="pct"/>
          </w:tcPr>
          <w:p w14:paraId="21C84B4F" w14:textId="77777777" w:rsidR="00402A4C" w:rsidRPr="00E364AC" w:rsidRDefault="00402A4C" w:rsidP="00402A4C">
            <w:pPr>
              <w:keepNext/>
              <w:jc w:val="both"/>
              <w:rPr>
                <w:rFonts w:cs="Arial"/>
                <w:sz w:val="22"/>
                <w:szCs w:val="22"/>
                <w:lang w:val="it-CH"/>
              </w:rPr>
            </w:pPr>
          </w:p>
        </w:tc>
        <w:tc>
          <w:tcPr>
            <w:tcW w:w="1078" w:type="pct"/>
          </w:tcPr>
          <w:p w14:paraId="1BFDD730" w14:textId="77777777" w:rsidR="00402A4C" w:rsidRPr="00E364AC" w:rsidRDefault="00402A4C" w:rsidP="00402A4C">
            <w:pPr>
              <w:keepNext/>
              <w:jc w:val="both"/>
              <w:rPr>
                <w:rFonts w:cs="Arial"/>
                <w:sz w:val="22"/>
                <w:szCs w:val="22"/>
                <w:lang w:val="it-CH"/>
              </w:rPr>
            </w:pPr>
          </w:p>
        </w:tc>
      </w:tr>
      <w:tr w:rsidR="00402A4C" w:rsidRPr="00E364AC" w14:paraId="639F5A43" w14:textId="77777777" w:rsidTr="00C2442B">
        <w:trPr>
          <w:tblHeader/>
        </w:trPr>
        <w:tc>
          <w:tcPr>
            <w:tcW w:w="1765" w:type="pct"/>
          </w:tcPr>
          <w:p w14:paraId="34A013C3" w14:textId="77777777" w:rsidR="00402A4C" w:rsidRPr="00E364AC" w:rsidRDefault="00402A4C" w:rsidP="00402A4C">
            <w:pPr>
              <w:jc w:val="both"/>
              <w:rPr>
                <w:rFonts w:cs="Arial"/>
                <w:sz w:val="22"/>
                <w:szCs w:val="22"/>
                <w:lang w:val="it-CH"/>
              </w:rPr>
            </w:pPr>
            <w:r w:rsidRPr="00E364AC">
              <w:rPr>
                <w:rFonts w:cs="Arial"/>
                <w:sz w:val="22"/>
                <w:szCs w:val="22"/>
                <w:lang w:val="it-CH"/>
              </w:rPr>
              <w:t>Comune di Minusio</w:t>
            </w:r>
          </w:p>
        </w:tc>
        <w:tc>
          <w:tcPr>
            <w:tcW w:w="1030" w:type="pct"/>
          </w:tcPr>
          <w:p w14:paraId="7C22E765" w14:textId="77777777" w:rsidR="00402A4C" w:rsidRPr="00E364AC" w:rsidRDefault="00402A4C" w:rsidP="00402A4C">
            <w:pPr>
              <w:keepNext/>
              <w:jc w:val="both"/>
              <w:rPr>
                <w:rFonts w:cs="Arial"/>
                <w:sz w:val="22"/>
                <w:szCs w:val="22"/>
                <w:lang w:val="it-CH"/>
              </w:rPr>
            </w:pPr>
            <w:r w:rsidRPr="00E364AC">
              <w:rPr>
                <w:rFonts w:cs="Arial"/>
                <w:sz w:val="22"/>
                <w:szCs w:val="22"/>
                <w:lang w:val="it-CH"/>
              </w:rPr>
              <w:t>10.10.2018</w:t>
            </w:r>
          </w:p>
        </w:tc>
        <w:tc>
          <w:tcPr>
            <w:tcW w:w="1127" w:type="pct"/>
          </w:tcPr>
          <w:p w14:paraId="6213F970" w14:textId="7FCEEDA5" w:rsidR="00402A4C" w:rsidRPr="00E364AC" w:rsidRDefault="00033FE8" w:rsidP="00402A4C">
            <w:pPr>
              <w:keepNext/>
              <w:jc w:val="both"/>
              <w:rPr>
                <w:rFonts w:cs="Arial"/>
                <w:sz w:val="22"/>
                <w:szCs w:val="22"/>
                <w:lang w:val="it-CH"/>
              </w:rPr>
            </w:pPr>
            <w:r w:rsidRPr="00E364AC">
              <w:rPr>
                <w:rFonts w:cs="Arial"/>
                <w:sz w:val="22"/>
                <w:szCs w:val="22"/>
                <w:lang w:val="it-CH"/>
              </w:rPr>
              <w:t>0</w:t>
            </w:r>
            <w:r w:rsidR="00402A4C" w:rsidRPr="00E364AC">
              <w:rPr>
                <w:rFonts w:cs="Arial"/>
                <w:sz w:val="22"/>
                <w:szCs w:val="22"/>
                <w:lang w:val="it-CH"/>
              </w:rPr>
              <w:t>5.</w:t>
            </w:r>
            <w:r w:rsidRPr="00E364AC">
              <w:rPr>
                <w:rFonts w:cs="Arial"/>
                <w:sz w:val="22"/>
                <w:szCs w:val="22"/>
                <w:lang w:val="it-CH"/>
              </w:rPr>
              <w:t>0</w:t>
            </w:r>
            <w:r w:rsidR="00402A4C" w:rsidRPr="00E364AC">
              <w:rPr>
                <w:rFonts w:cs="Arial"/>
                <w:sz w:val="22"/>
                <w:szCs w:val="22"/>
                <w:lang w:val="it-CH"/>
              </w:rPr>
              <w:t>2.2019</w:t>
            </w:r>
          </w:p>
        </w:tc>
        <w:tc>
          <w:tcPr>
            <w:tcW w:w="1078" w:type="pct"/>
          </w:tcPr>
          <w:p w14:paraId="33551F52" w14:textId="77777777" w:rsidR="00402A4C" w:rsidRPr="00E364AC" w:rsidRDefault="00402A4C" w:rsidP="00402A4C">
            <w:pPr>
              <w:keepNext/>
              <w:jc w:val="both"/>
              <w:rPr>
                <w:rFonts w:cs="Arial"/>
                <w:sz w:val="22"/>
                <w:szCs w:val="22"/>
                <w:lang w:val="it-CH"/>
              </w:rPr>
            </w:pPr>
          </w:p>
        </w:tc>
      </w:tr>
      <w:tr w:rsidR="00402A4C" w:rsidRPr="00E364AC" w14:paraId="1FD1147F" w14:textId="77777777" w:rsidTr="00C2442B">
        <w:trPr>
          <w:tblHeader/>
        </w:trPr>
        <w:tc>
          <w:tcPr>
            <w:tcW w:w="1765" w:type="pct"/>
          </w:tcPr>
          <w:p w14:paraId="7356B57F" w14:textId="77777777" w:rsidR="00402A4C" w:rsidRPr="00E364AC" w:rsidRDefault="00402A4C" w:rsidP="00402A4C">
            <w:pPr>
              <w:jc w:val="both"/>
              <w:rPr>
                <w:rFonts w:cs="Arial"/>
                <w:sz w:val="22"/>
                <w:szCs w:val="22"/>
                <w:lang w:val="it-CH"/>
              </w:rPr>
            </w:pPr>
            <w:r w:rsidRPr="00E364AC">
              <w:rPr>
                <w:rFonts w:cs="Arial"/>
                <w:sz w:val="22"/>
                <w:szCs w:val="22"/>
                <w:lang w:val="it-CH"/>
              </w:rPr>
              <w:t>Comune di Muralto</w:t>
            </w:r>
          </w:p>
        </w:tc>
        <w:tc>
          <w:tcPr>
            <w:tcW w:w="1030" w:type="pct"/>
          </w:tcPr>
          <w:p w14:paraId="607DBE53" w14:textId="77777777" w:rsidR="00402A4C" w:rsidRPr="00E364AC" w:rsidRDefault="00402A4C" w:rsidP="00402A4C">
            <w:pPr>
              <w:keepNext/>
              <w:jc w:val="both"/>
              <w:rPr>
                <w:rFonts w:cs="Arial"/>
                <w:sz w:val="22"/>
                <w:szCs w:val="22"/>
                <w:lang w:val="it-CH"/>
              </w:rPr>
            </w:pPr>
            <w:r w:rsidRPr="00E364AC">
              <w:rPr>
                <w:rFonts w:cs="Arial"/>
                <w:sz w:val="22"/>
                <w:szCs w:val="22"/>
                <w:lang w:val="it-CH"/>
              </w:rPr>
              <w:t>16.10.2018</w:t>
            </w:r>
          </w:p>
        </w:tc>
        <w:tc>
          <w:tcPr>
            <w:tcW w:w="1127" w:type="pct"/>
          </w:tcPr>
          <w:p w14:paraId="52FB534A" w14:textId="77777777" w:rsidR="00402A4C" w:rsidRPr="00E364AC" w:rsidRDefault="00402A4C" w:rsidP="00402A4C">
            <w:pPr>
              <w:keepNext/>
              <w:jc w:val="both"/>
              <w:rPr>
                <w:rFonts w:cs="Arial"/>
                <w:sz w:val="22"/>
                <w:szCs w:val="22"/>
                <w:lang w:val="it-CH"/>
              </w:rPr>
            </w:pPr>
          </w:p>
        </w:tc>
        <w:tc>
          <w:tcPr>
            <w:tcW w:w="1078" w:type="pct"/>
          </w:tcPr>
          <w:p w14:paraId="0EB70F42" w14:textId="77777777" w:rsidR="00402A4C" w:rsidRPr="00E364AC" w:rsidRDefault="00402A4C" w:rsidP="00402A4C">
            <w:pPr>
              <w:keepNext/>
              <w:jc w:val="both"/>
              <w:rPr>
                <w:rFonts w:cs="Arial"/>
                <w:sz w:val="22"/>
                <w:szCs w:val="22"/>
                <w:lang w:val="it-CH"/>
              </w:rPr>
            </w:pPr>
          </w:p>
        </w:tc>
      </w:tr>
      <w:tr w:rsidR="00402A4C" w:rsidRPr="00E364AC" w14:paraId="49F49799" w14:textId="77777777" w:rsidTr="00C2442B">
        <w:trPr>
          <w:tblHeader/>
        </w:trPr>
        <w:tc>
          <w:tcPr>
            <w:tcW w:w="1765" w:type="pct"/>
          </w:tcPr>
          <w:p w14:paraId="330C047C" w14:textId="77777777" w:rsidR="00402A4C" w:rsidRPr="00E364AC" w:rsidRDefault="00402A4C" w:rsidP="00402A4C">
            <w:pPr>
              <w:jc w:val="both"/>
              <w:rPr>
                <w:rFonts w:cs="Arial"/>
                <w:sz w:val="22"/>
                <w:szCs w:val="22"/>
                <w:lang w:val="it-CH"/>
              </w:rPr>
            </w:pPr>
            <w:r w:rsidRPr="00E364AC">
              <w:rPr>
                <w:rFonts w:cs="Arial"/>
                <w:sz w:val="22"/>
                <w:szCs w:val="22"/>
                <w:lang w:val="it-CH"/>
              </w:rPr>
              <w:t>Comune di Onsernone</w:t>
            </w:r>
          </w:p>
        </w:tc>
        <w:tc>
          <w:tcPr>
            <w:tcW w:w="1030" w:type="pct"/>
          </w:tcPr>
          <w:p w14:paraId="6F14D34C" w14:textId="77777777" w:rsidR="00402A4C" w:rsidRPr="00E364AC" w:rsidRDefault="00402A4C" w:rsidP="00402A4C">
            <w:pPr>
              <w:keepNext/>
              <w:jc w:val="both"/>
              <w:rPr>
                <w:rFonts w:cs="Arial"/>
                <w:sz w:val="22"/>
                <w:szCs w:val="22"/>
                <w:lang w:val="it-CH"/>
              </w:rPr>
            </w:pPr>
            <w:r w:rsidRPr="00E364AC">
              <w:rPr>
                <w:rFonts w:cs="Arial"/>
                <w:sz w:val="22"/>
                <w:szCs w:val="22"/>
                <w:lang w:val="it-CH"/>
              </w:rPr>
              <w:t>18.10.2018</w:t>
            </w:r>
          </w:p>
        </w:tc>
        <w:tc>
          <w:tcPr>
            <w:tcW w:w="1127" w:type="pct"/>
          </w:tcPr>
          <w:p w14:paraId="0CFB0B0A" w14:textId="407FDD69" w:rsidR="00402A4C" w:rsidRPr="00E364AC" w:rsidRDefault="00402A4C" w:rsidP="00402A4C">
            <w:pPr>
              <w:keepNext/>
              <w:jc w:val="both"/>
              <w:rPr>
                <w:rFonts w:cs="Arial"/>
                <w:sz w:val="22"/>
                <w:szCs w:val="22"/>
                <w:lang w:val="it-CH"/>
              </w:rPr>
            </w:pPr>
            <w:r w:rsidRPr="00E364AC">
              <w:rPr>
                <w:rFonts w:cs="Arial"/>
                <w:sz w:val="22"/>
                <w:szCs w:val="22"/>
                <w:lang w:val="it-CH"/>
              </w:rPr>
              <w:t>15.</w:t>
            </w:r>
            <w:r w:rsidR="00033FE8" w:rsidRPr="00E364AC">
              <w:rPr>
                <w:rFonts w:cs="Arial"/>
                <w:sz w:val="22"/>
                <w:szCs w:val="22"/>
                <w:lang w:val="it-CH"/>
              </w:rPr>
              <w:t>0</w:t>
            </w:r>
            <w:r w:rsidRPr="00E364AC">
              <w:rPr>
                <w:rFonts w:cs="Arial"/>
                <w:sz w:val="22"/>
                <w:szCs w:val="22"/>
                <w:lang w:val="it-CH"/>
              </w:rPr>
              <w:t>2.2019</w:t>
            </w:r>
          </w:p>
        </w:tc>
        <w:tc>
          <w:tcPr>
            <w:tcW w:w="1078" w:type="pct"/>
          </w:tcPr>
          <w:p w14:paraId="15E33F00" w14:textId="77777777" w:rsidR="00402A4C" w:rsidRPr="00E364AC" w:rsidRDefault="00402A4C" w:rsidP="00402A4C">
            <w:pPr>
              <w:keepNext/>
              <w:jc w:val="both"/>
              <w:rPr>
                <w:rFonts w:cs="Arial"/>
                <w:sz w:val="22"/>
                <w:szCs w:val="22"/>
                <w:lang w:val="it-CH"/>
              </w:rPr>
            </w:pPr>
          </w:p>
        </w:tc>
      </w:tr>
      <w:tr w:rsidR="00402A4C" w:rsidRPr="00E364AC" w14:paraId="7236C78B" w14:textId="77777777" w:rsidTr="00C2442B">
        <w:trPr>
          <w:tblHeader/>
        </w:trPr>
        <w:tc>
          <w:tcPr>
            <w:tcW w:w="1765" w:type="pct"/>
          </w:tcPr>
          <w:p w14:paraId="4768B60D" w14:textId="77777777" w:rsidR="00402A4C" w:rsidRPr="00E364AC" w:rsidRDefault="00402A4C" w:rsidP="00402A4C">
            <w:pPr>
              <w:jc w:val="both"/>
              <w:rPr>
                <w:rFonts w:cs="Arial"/>
                <w:sz w:val="22"/>
                <w:szCs w:val="22"/>
                <w:lang w:val="it-CH"/>
              </w:rPr>
            </w:pPr>
            <w:r w:rsidRPr="00E364AC">
              <w:rPr>
                <w:rFonts w:cs="Arial"/>
                <w:sz w:val="22"/>
                <w:szCs w:val="22"/>
                <w:lang w:val="it-CH"/>
              </w:rPr>
              <w:t>Comune di Orselina</w:t>
            </w:r>
          </w:p>
        </w:tc>
        <w:tc>
          <w:tcPr>
            <w:tcW w:w="1030" w:type="pct"/>
          </w:tcPr>
          <w:p w14:paraId="171CF907" w14:textId="77777777" w:rsidR="00402A4C" w:rsidRPr="00E364AC" w:rsidRDefault="00402A4C" w:rsidP="00402A4C">
            <w:pPr>
              <w:keepNext/>
              <w:jc w:val="both"/>
              <w:rPr>
                <w:rFonts w:cs="Arial"/>
                <w:sz w:val="22"/>
                <w:szCs w:val="22"/>
                <w:lang w:val="it-CH"/>
              </w:rPr>
            </w:pPr>
            <w:r w:rsidRPr="00E364AC">
              <w:rPr>
                <w:rFonts w:cs="Arial"/>
                <w:sz w:val="22"/>
                <w:szCs w:val="22"/>
                <w:lang w:val="it-CH"/>
              </w:rPr>
              <w:t>17.10.2018</w:t>
            </w:r>
          </w:p>
        </w:tc>
        <w:tc>
          <w:tcPr>
            <w:tcW w:w="1127" w:type="pct"/>
          </w:tcPr>
          <w:p w14:paraId="4D8A2F06" w14:textId="1E5D50F3" w:rsidR="00402A4C" w:rsidRPr="00E364AC" w:rsidRDefault="00033FE8" w:rsidP="00402A4C">
            <w:pPr>
              <w:keepNext/>
              <w:jc w:val="both"/>
              <w:rPr>
                <w:rFonts w:cs="Arial"/>
                <w:sz w:val="22"/>
                <w:szCs w:val="22"/>
                <w:lang w:val="it-CH"/>
              </w:rPr>
            </w:pPr>
            <w:r w:rsidRPr="00E364AC">
              <w:rPr>
                <w:rFonts w:cs="Arial"/>
                <w:sz w:val="22"/>
                <w:szCs w:val="22"/>
                <w:lang w:val="it-CH"/>
              </w:rPr>
              <w:t>0</w:t>
            </w:r>
            <w:r w:rsidR="00402A4C" w:rsidRPr="00E364AC">
              <w:rPr>
                <w:rFonts w:cs="Arial"/>
                <w:sz w:val="22"/>
                <w:szCs w:val="22"/>
                <w:lang w:val="it-CH"/>
              </w:rPr>
              <w:t>7.</w:t>
            </w:r>
            <w:r w:rsidRPr="00E364AC">
              <w:rPr>
                <w:rFonts w:cs="Arial"/>
                <w:sz w:val="22"/>
                <w:szCs w:val="22"/>
                <w:lang w:val="it-CH"/>
              </w:rPr>
              <w:t>0</w:t>
            </w:r>
            <w:r w:rsidR="00402A4C" w:rsidRPr="00E364AC">
              <w:rPr>
                <w:rFonts w:cs="Arial"/>
                <w:sz w:val="22"/>
                <w:szCs w:val="22"/>
                <w:lang w:val="it-CH"/>
              </w:rPr>
              <w:t>2.2019</w:t>
            </w:r>
          </w:p>
        </w:tc>
        <w:tc>
          <w:tcPr>
            <w:tcW w:w="1078" w:type="pct"/>
          </w:tcPr>
          <w:p w14:paraId="493ADCD6" w14:textId="77777777" w:rsidR="00402A4C" w:rsidRPr="00E364AC" w:rsidRDefault="00402A4C" w:rsidP="00402A4C">
            <w:pPr>
              <w:keepNext/>
              <w:jc w:val="both"/>
              <w:rPr>
                <w:rFonts w:cs="Arial"/>
                <w:sz w:val="22"/>
                <w:szCs w:val="22"/>
                <w:lang w:val="it-CH"/>
              </w:rPr>
            </w:pPr>
          </w:p>
        </w:tc>
      </w:tr>
      <w:tr w:rsidR="00402A4C" w:rsidRPr="00E364AC" w14:paraId="373D07F8" w14:textId="77777777" w:rsidTr="00C2442B">
        <w:trPr>
          <w:tblHeader/>
        </w:trPr>
        <w:tc>
          <w:tcPr>
            <w:tcW w:w="1765" w:type="pct"/>
          </w:tcPr>
          <w:p w14:paraId="3A921C7A" w14:textId="77777777" w:rsidR="00402A4C" w:rsidRPr="00E364AC" w:rsidRDefault="00402A4C" w:rsidP="00402A4C">
            <w:pPr>
              <w:jc w:val="both"/>
              <w:rPr>
                <w:rFonts w:cs="Arial"/>
                <w:sz w:val="22"/>
                <w:szCs w:val="22"/>
                <w:lang w:val="it-CH"/>
              </w:rPr>
            </w:pPr>
            <w:r w:rsidRPr="00E364AC">
              <w:rPr>
                <w:rFonts w:cs="Arial"/>
                <w:sz w:val="22"/>
                <w:szCs w:val="22"/>
                <w:lang w:val="it-CH"/>
              </w:rPr>
              <w:t>Comune di Riviera</w:t>
            </w:r>
          </w:p>
        </w:tc>
        <w:tc>
          <w:tcPr>
            <w:tcW w:w="1030" w:type="pct"/>
          </w:tcPr>
          <w:p w14:paraId="125B4D43" w14:textId="77777777" w:rsidR="00402A4C" w:rsidRPr="00E364AC" w:rsidRDefault="00402A4C" w:rsidP="00402A4C">
            <w:pPr>
              <w:keepNext/>
              <w:jc w:val="both"/>
              <w:rPr>
                <w:rFonts w:cs="Arial"/>
                <w:sz w:val="22"/>
                <w:szCs w:val="22"/>
                <w:lang w:val="it-CH"/>
              </w:rPr>
            </w:pPr>
            <w:r w:rsidRPr="00E364AC">
              <w:rPr>
                <w:rFonts w:cs="Arial"/>
                <w:sz w:val="22"/>
                <w:szCs w:val="22"/>
                <w:lang w:val="it-CH"/>
              </w:rPr>
              <w:t>18.10.2018</w:t>
            </w:r>
          </w:p>
        </w:tc>
        <w:tc>
          <w:tcPr>
            <w:tcW w:w="1127" w:type="pct"/>
          </w:tcPr>
          <w:p w14:paraId="53AFCE1E" w14:textId="77777777" w:rsidR="00402A4C" w:rsidRPr="00E364AC" w:rsidRDefault="00402A4C" w:rsidP="00402A4C">
            <w:pPr>
              <w:keepNext/>
              <w:jc w:val="both"/>
              <w:rPr>
                <w:rFonts w:cs="Arial"/>
                <w:sz w:val="22"/>
                <w:szCs w:val="22"/>
                <w:lang w:val="it-CH"/>
              </w:rPr>
            </w:pPr>
          </w:p>
        </w:tc>
        <w:tc>
          <w:tcPr>
            <w:tcW w:w="1078" w:type="pct"/>
          </w:tcPr>
          <w:p w14:paraId="1A833961" w14:textId="31D6D475" w:rsidR="00402A4C" w:rsidRPr="00E364AC" w:rsidRDefault="00033FE8" w:rsidP="00402A4C">
            <w:pPr>
              <w:keepNext/>
              <w:jc w:val="both"/>
              <w:rPr>
                <w:rFonts w:cs="Arial"/>
                <w:sz w:val="22"/>
                <w:szCs w:val="22"/>
                <w:lang w:val="it-CH"/>
              </w:rPr>
            </w:pPr>
            <w:r w:rsidRPr="00E364AC">
              <w:rPr>
                <w:rFonts w:cs="Arial"/>
                <w:sz w:val="22"/>
                <w:szCs w:val="22"/>
                <w:lang w:val="it-CH"/>
              </w:rPr>
              <w:t>0</w:t>
            </w:r>
            <w:r w:rsidR="00402A4C" w:rsidRPr="00E364AC">
              <w:rPr>
                <w:rFonts w:cs="Arial"/>
                <w:sz w:val="22"/>
                <w:szCs w:val="22"/>
                <w:lang w:val="it-CH"/>
              </w:rPr>
              <w:t>7.</w:t>
            </w:r>
            <w:r w:rsidRPr="00E364AC">
              <w:rPr>
                <w:rFonts w:cs="Arial"/>
                <w:sz w:val="22"/>
                <w:szCs w:val="22"/>
                <w:lang w:val="it-CH"/>
              </w:rPr>
              <w:t>0</w:t>
            </w:r>
            <w:r w:rsidR="00402A4C" w:rsidRPr="00E364AC">
              <w:rPr>
                <w:rFonts w:cs="Arial"/>
                <w:sz w:val="22"/>
                <w:szCs w:val="22"/>
                <w:lang w:val="it-CH"/>
              </w:rPr>
              <w:t>2.2019</w:t>
            </w:r>
          </w:p>
        </w:tc>
      </w:tr>
      <w:tr w:rsidR="00402A4C" w:rsidRPr="00E364AC" w14:paraId="024FBEA4" w14:textId="77777777" w:rsidTr="00C2442B">
        <w:trPr>
          <w:tblHeader/>
        </w:trPr>
        <w:tc>
          <w:tcPr>
            <w:tcW w:w="1765" w:type="pct"/>
          </w:tcPr>
          <w:p w14:paraId="3B6784BE" w14:textId="77777777" w:rsidR="00402A4C" w:rsidRPr="00E364AC" w:rsidRDefault="00402A4C" w:rsidP="00402A4C">
            <w:pPr>
              <w:jc w:val="both"/>
              <w:rPr>
                <w:rFonts w:cs="Arial"/>
                <w:sz w:val="22"/>
                <w:szCs w:val="22"/>
                <w:lang w:val="it-CH"/>
              </w:rPr>
            </w:pPr>
            <w:r w:rsidRPr="00E364AC">
              <w:rPr>
                <w:rFonts w:cs="Arial"/>
                <w:sz w:val="22"/>
                <w:szCs w:val="22"/>
                <w:lang w:val="it-CH"/>
              </w:rPr>
              <w:t>Comune di Ronco s. Ascona</w:t>
            </w:r>
          </w:p>
        </w:tc>
        <w:tc>
          <w:tcPr>
            <w:tcW w:w="1030" w:type="pct"/>
          </w:tcPr>
          <w:p w14:paraId="0D5C4A16" w14:textId="77777777" w:rsidR="00402A4C" w:rsidRPr="00E364AC" w:rsidRDefault="00402A4C" w:rsidP="00402A4C">
            <w:pPr>
              <w:keepNext/>
              <w:jc w:val="both"/>
              <w:rPr>
                <w:rFonts w:cs="Arial"/>
                <w:sz w:val="22"/>
                <w:szCs w:val="22"/>
                <w:lang w:val="it-CH"/>
              </w:rPr>
            </w:pPr>
            <w:r w:rsidRPr="00E364AC">
              <w:rPr>
                <w:rFonts w:cs="Arial"/>
                <w:sz w:val="22"/>
                <w:szCs w:val="22"/>
                <w:lang w:val="it-CH"/>
              </w:rPr>
              <w:t>10.10.2018</w:t>
            </w:r>
          </w:p>
        </w:tc>
        <w:tc>
          <w:tcPr>
            <w:tcW w:w="1127" w:type="pct"/>
          </w:tcPr>
          <w:p w14:paraId="2892F866" w14:textId="77777777" w:rsidR="00402A4C" w:rsidRPr="00E364AC" w:rsidRDefault="00402A4C" w:rsidP="00402A4C">
            <w:pPr>
              <w:keepNext/>
              <w:jc w:val="both"/>
              <w:rPr>
                <w:rFonts w:cs="Arial"/>
                <w:sz w:val="22"/>
                <w:szCs w:val="22"/>
                <w:lang w:val="it-CH"/>
              </w:rPr>
            </w:pPr>
          </w:p>
        </w:tc>
        <w:tc>
          <w:tcPr>
            <w:tcW w:w="1078" w:type="pct"/>
          </w:tcPr>
          <w:p w14:paraId="295022B2" w14:textId="77777777" w:rsidR="00402A4C" w:rsidRPr="00E364AC" w:rsidRDefault="00402A4C" w:rsidP="00402A4C">
            <w:pPr>
              <w:keepNext/>
              <w:jc w:val="both"/>
              <w:rPr>
                <w:rFonts w:cs="Arial"/>
                <w:sz w:val="22"/>
                <w:szCs w:val="22"/>
                <w:lang w:val="it-CH"/>
              </w:rPr>
            </w:pPr>
          </w:p>
        </w:tc>
      </w:tr>
      <w:tr w:rsidR="00402A4C" w:rsidRPr="00E364AC" w14:paraId="6CC14305" w14:textId="77777777" w:rsidTr="00C2442B">
        <w:trPr>
          <w:tblHeader/>
        </w:trPr>
        <w:tc>
          <w:tcPr>
            <w:tcW w:w="1765" w:type="pct"/>
          </w:tcPr>
          <w:p w14:paraId="485140FD" w14:textId="77777777" w:rsidR="00402A4C" w:rsidRPr="00E364AC" w:rsidRDefault="00402A4C" w:rsidP="00402A4C">
            <w:pPr>
              <w:jc w:val="both"/>
              <w:rPr>
                <w:rFonts w:cs="Arial"/>
                <w:sz w:val="22"/>
                <w:szCs w:val="22"/>
                <w:lang w:val="it-CH"/>
              </w:rPr>
            </w:pPr>
            <w:r w:rsidRPr="00E364AC">
              <w:rPr>
                <w:rFonts w:cs="Arial"/>
                <w:sz w:val="22"/>
                <w:szCs w:val="22"/>
                <w:lang w:val="it-CH"/>
              </w:rPr>
              <w:t>CRT Tre Valli</w:t>
            </w:r>
          </w:p>
        </w:tc>
        <w:tc>
          <w:tcPr>
            <w:tcW w:w="1030" w:type="pct"/>
          </w:tcPr>
          <w:p w14:paraId="70371894" w14:textId="77777777" w:rsidR="00402A4C" w:rsidRPr="00E364AC" w:rsidRDefault="00402A4C" w:rsidP="00402A4C">
            <w:pPr>
              <w:keepNext/>
              <w:jc w:val="both"/>
              <w:rPr>
                <w:rFonts w:cs="Arial"/>
                <w:sz w:val="22"/>
                <w:szCs w:val="22"/>
                <w:lang w:val="it-CH"/>
              </w:rPr>
            </w:pPr>
            <w:r w:rsidRPr="00E364AC">
              <w:rPr>
                <w:rFonts w:cs="Arial"/>
                <w:sz w:val="22"/>
                <w:szCs w:val="22"/>
                <w:lang w:val="it-CH"/>
              </w:rPr>
              <w:t>17.10.2018</w:t>
            </w:r>
          </w:p>
        </w:tc>
        <w:tc>
          <w:tcPr>
            <w:tcW w:w="1127" w:type="pct"/>
          </w:tcPr>
          <w:p w14:paraId="0CB6E17A" w14:textId="417874E8" w:rsidR="00402A4C" w:rsidRPr="00E364AC" w:rsidRDefault="00402A4C" w:rsidP="00402A4C">
            <w:pPr>
              <w:keepNext/>
              <w:jc w:val="both"/>
              <w:rPr>
                <w:rFonts w:cs="Arial"/>
                <w:sz w:val="22"/>
                <w:szCs w:val="22"/>
                <w:lang w:val="it-CH"/>
              </w:rPr>
            </w:pPr>
            <w:r w:rsidRPr="00E364AC">
              <w:rPr>
                <w:rFonts w:cs="Arial"/>
                <w:sz w:val="22"/>
                <w:szCs w:val="22"/>
                <w:lang w:val="it-CH"/>
              </w:rPr>
              <w:t>19./27.</w:t>
            </w:r>
            <w:r w:rsidR="00033FE8" w:rsidRPr="00E364AC">
              <w:rPr>
                <w:rFonts w:cs="Arial"/>
                <w:sz w:val="22"/>
                <w:szCs w:val="22"/>
                <w:lang w:val="it-CH"/>
              </w:rPr>
              <w:t>0</w:t>
            </w:r>
            <w:r w:rsidRPr="00E364AC">
              <w:rPr>
                <w:rFonts w:cs="Arial"/>
                <w:sz w:val="22"/>
                <w:szCs w:val="22"/>
                <w:lang w:val="it-CH"/>
              </w:rPr>
              <w:t>2.2019</w:t>
            </w:r>
          </w:p>
        </w:tc>
        <w:tc>
          <w:tcPr>
            <w:tcW w:w="1078" w:type="pct"/>
          </w:tcPr>
          <w:p w14:paraId="5EF4B499" w14:textId="60308C05" w:rsidR="00402A4C" w:rsidRPr="00E364AC" w:rsidRDefault="00033FE8" w:rsidP="00402A4C">
            <w:pPr>
              <w:keepNext/>
              <w:jc w:val="both"/>
              <w:rPr>
                <w:rFonts w:cs="Arial"/>
                <w:sz w:val="22"/>
                <w:szCs w:val="22"/>
                <w:lang w:val="it-CH"/>
              </w:rPr>
            </w:pPr>
            <w:r w:rsidRPr="00E364AC">
              <w:rPr>
                <w:rFonts w:cs="Arial"/>
                <w:sz w:val="22"/>
                <w:szCs w:val="22"/>
                <w:lang w:val="it-CH"/>
              </w:rPr>
              <w:t>0</w:t>
            </w:r>
            <w:r w:rsidR="00402A4C" w:rsidRPr="00E364AC">
              <w:rPr>
                <w:rFonts w:cs="Arial"/>
                <w:sz w:val="22"/>
                <w:szCs w:val="22"/>
                <w:lang w:val="it-CH"/>
              </w:rPr>
              <w:t>7.</w:t>
            </w:r>
            <w:r w:rsidRPr="00E364AC">
              <w:rPr>
                <w:rFonts w:cs="Arial"/>
                <w:sz w:val="22"/>
                <w:szCs w:val="22"/>
                <w:lang w:val="it-CH"/>
              </w:rPr>
              <w:t>0</w:t>
            </w:r>
            <w:r w:rsidR="00402A4C" w:rsidRPr="00E364AC">
              <w:rPr>
                <w:rFonts w:cs="Arial"/>
                <w:sz w:val="22"/>
                <w:szCs w:val="22"/>
                <w:lang w:val="it-CH"/>
              </w:rPr>
              <w:t>2.2019</w:t>
            </w:r>
          </w:p>
        </w:tc>
      </w:tr>
    </w:tbl>
    <w:p w14:paraId="4D35172B" w14:textId="6C962588" w:rsidR="00402A4C" w:rsidRDefault="00402A4C" w:rsidP="00B70C3A">
      <w:pPr>
        <w:spacing w:before="240"/>
        <w:jc w:val="both"/>
        <w:rPr>
          <w:i/>
          <w:sz w:val="20"/>
          <w:lang w:val="it-CH" w:eastAsia="en-US"/>
        </w:rPr>
      </w:pPr>
      <w:r w:rsidRPr="00B70C3A">
        <w:rPr>
          <w:i/>
          <w:sz w:val="20"/>
          <w:lang w:val="it-CH" w:eastAsia="en-US"/>
        </w:rPr>
        <w:t>* Come indicato dal Consiglio di Stato, per il termine d’inoltro dei ricorsi fa stato il timbro postale. I ricorsi dei Comuni di Brione Verzasca e di Mergoscia sono stati impostati il 19 ottobre 2018.</w:t>
      </w:r>
    </w:p>
    <w:p w14:paraId="08C6AC4F" w14:textId="6A2AAA83" w:rsidR="006C3A0B" w:rsidRDefault="006C3A0B" w:rsidP="009D31CB">
      <w:pPr>
        <w:rPr>
          <w:szCs w:val="24"/>
          <w:lang w:val="it-CH" w:eastAsia="en-US"/>
        </w:rPr>
      </w:pPr>
    </w:p>
    <w:p w14:paraId="48CD0474" w14:textId="77777777" w:rsidR="00402A4C" w:rsidRPr="00E364AC" w:rsidRDefault="00402A4C" w:rsidP="00402A4C">
      <w:pPr>
        <w:jc w:val="both"/>
        <w:rPr>
          <w:szCs w:val="24"/>
          <w:lang w:val="it-CH" w:eastAsia="en-US"/>
        </w:rPr>
      </w:pPr>
      <w:r w:rsidRPr="00E364AC">
        <w:rPr>
          <w:szCs w:val="24"/>
          <w:lang w:val="it-CH" w:eastAsia="en-US"/>
        </w:rPr>
        <w:t>Il 20 marzo 2019 il Consiglio di Stato ha presentato le sue osservazioni alle repliche dei ricorrenti (duplica).</w:t>
      </w:r>
    </w:p>
    <w:p w14:paraId="7C30A0FE" w14:textId="1CC0B2D1" w:rsidR="00FE16E9" w:rsidRPr="00E364AC" w:rsidRDefault="00FE16E9" w:rsidP="00E24A4D">
      <w:pPr>
        <w:ind w:left="567" w:hanging="567"/>
        <w:rPr>
          <w:lang w:val="it-CH"/>
        </w:rPr>
      </w:pPr>
    </w:p>
    <w:p w14:paraId="2798CB20" w14:textId="012D0D04" w:rsidR="003741F4" w:rsidRPr="00E364AC" w:rsidRDefault="003741F4" w:rsidP="003741F4">
      <w:pPr>
        <w:jc w:val="both"/>
        <w:rPr>
          <w:lang w:val="it-CH"/>
        </w:rPr>
      </w:pPr>
      <w:r w:rsidRPr="00E364AC">
        <w:rPr>
          <w:lang w:val="it-CH"/>
        </w:rPr>
        <w:lastRenderedPageBreak/>
        <w:t>Tra il 14 settembre e il 9 ottobre 2020 gli atti sono stati messi a disposizione per consultazione alle parti. Hanno trasmesso osservazioni l’Associazione dei Comuni ticinesi e il Comune di Melano.</w:t>
      </w:r>
    </w:p>
    <w:p w14:paraId="7720A55A" w14:textId="77777777" w:rsidR="003741F4" w:rsidRPr="00E364AC" w:rsidRDefault="003741F4" w:rsidP="00E24A4D">
      <w:pPr>
        <w:ind w:left="567" w:hanging="567"/>
        <w:rPr>
          <w:lang w:val="it-CH"/>
        </w:rPr>
      </w:pPr>
    </w:p>
    <w:p w14:paraId="709D1BB8" w14:textId="2DB8CCFB" w:rsidR="00362156" w:rsidRPr="00E364AC" w:rsidRDefault="00362156" w:rsidP="00E24A4D">
      <w:pPr>
        <w:ind w:left="567" w:hanging="567"/>
        <w:rPr>
          <w:lang w:val="it-CH"/>
        </w:rPr>
      </w:pPr>
    </w:p>
    <w:p w14:paraId="563D4DF7" w14:textId="5F1CCA53" w:rsidR="00E24A4D" w:rsidRPr="00E364AC" w:rsidRDefault="00B70C3A" w:rsidP="00B70C3A">
      <w:pPr>
        <w:pStyle w:val="Paragrafoelenco"/>
        <w:numPr>
          <w:ilvl w:val="1"/>
          <w:numId w:val="2"/>
        </w:numPr>
        <w:spacing w:after="120"/>
        <w:ind w:left="567" w:hanging="567"/>
        <w:contextualSpacing w:val="0"/>
        <w:outlineLvl w:val="1"/>
        <w:rPr>
          <w:b/>
          <w:lang w:val="it-CH"/>
        </w:rPr>
      </w:pPr>
      <w:bookmarkStart w:id="15" w:name="_Toc38462414"/>
      <w:r>
        <w:rPr>
          <w:b/>
          <w:lang w:val="it-CH"/>
        </w:rPr>
        <w:t>I</w:t>
      </w:r>
      <w:r w:rsidRPr="00E364AC">
        <w:rPr>
          <w:b/>
          <w:lang w:val="it-CH"/>
        </w:rPr>
        <w:t xml:space="preserve"> ricorsi contro la scheda </w:t>
      </w:r>
      <w:r>
        <w:rPr>
          <w:b/>
          <w:lang w:val="it-CH"/>
        </w:rPr>
        <w:t>R</w:t>
      </w:r>
      <w:r w:rsidRPr="00E364AC">
        <w:rPr>
          <w:b/>
          <w:lang w:val="it-CH"/>
        </w:rPr>
        <w:t>6</w:t>
      </w:r>
      <w:bookmarkEnd w:id="15"/>
    </w:p>
    <w:p w14:paraId="4EA96978" w14:textId="77777777" w:rsidR="00BD18F7" w:rsidRPr="00E364AC" w:rsidRDefault="00BD18F7" w:rsidP="00B70C3A">
      <w:pPr>
        <w:pStyle w:val="Paragrafoelenco"/>
        <w:numPr>
          <w:ilvl w:val="0"/>
          <w:numId w:val="14"/>
        </w:numPr>
        <w:spacing w:after="80"/>
        <w:ind w:left="425" w:hanging="425"/>
        <w:contextualSpacing w:val="0"/>
        <w:jc w:val="both"/>
      </w:pPr>
      <w:r w:rsidRPr="00E364AC">
        <w:t>Associazione dei Comuni ticinesi (ACT)</w:t>
      </w:r>
    </w:p>
    <w:p w14:paraId="543FF962" w14:textId="77777777" w:rsidR="00BD18F7" w:rsidRPr="00E364AC" w:rsidRDefault="00BD18F7" w:rsidP="00B70C3A">
      <w:pPr>
        <w:pStyle w:val="Paragrafoelenco"/>
        <w:numPr>
          <w:ilvl w:val="0"/>
          <w:numId w:val="14"/>
        </w:numPr>
        <w:spacing w:after="80"/>
        <w:ind w:left="425" w:hanging="425"/>
        <w:contextualSpacing w:val="0"/>
        <w:jc w:val="both"/>
      </w:pPr>
      <w:r w:rsidRPr="00E364AC">
        <w:t>Ente regionale per lo sviluppo del Luganese (con i Comuni di Agno, Astano, Bedano, Cadempino, Capriasca, Caslano, Collina d'Oro, Croglio, Cureglia, Lamone, Magliaso, Mezzovico-Vira, Neggio, Origlio, Porza, Pura, Savosa, Sorengo, Torricella-Taverne)</w:t>
      </w:r>
    </w:p>
    <w:p w14:paraId="354F07CF" w14:textId="77777777" w:rsidR="00BD18F7" w:rsidRPr="00E364AC" w:rsidRDefault="00BD18F7" w:rsidP="00B70C3A">
      <w:pPr>
        <w:pStyle w:val="Paragrafoelenco"/>
        <w:numPr>
          <w:ilvl w:val="0"/>
          <w:numId w:val="14"/>
        </w:numPr>
        <w:spacing w:after="80"/>
        <w:ind w:left="425" w:hanging="425"/>
        <w:contextualSpacing w:val="0"/>
        <w:jc w:val="both"/>
      </w:pPr>
      <w:r w:rsidRPr="00E364AC">
        <w:t>Ente regionale per lo sviluppo Locarno e Valle Maggia</w:t>
      </w:r>
    </w:p>
    <w:p w14:paraId="33EB568F" w14:textId="77777777" w:rsidR="00BD18F7" w:rsidRPr="00E364AC" w:rsidRDefault="00BD18F7" w:rsidP="00B70C3A">
      <w:pPr>
        <w:pStyle w:val="Paragrafoelenco"/>
        <w:numPr>
          <w:ilvl w:val="0"/>
          <w:numId w:val="14"/>
        </w:numPr>
        <w:ind w:left="426" w:hanging="426"/>
        <w:jc w:val="both"/>
      </w:pPr>
      <w:r w:rsidRPr="00E364AC">
        <w:t>Comuni: Avegno-Gordevio, Balerna, Brione Sopra Minusio, Campo Vallemaggia, Cerentino, Cevio, Comano, Cugnasco-Gerra, Gambarogno, Gordola, Linescio, Losone, Lugano, Maggia, Massagno, Minusio, Muralto, Orselina, Ronco Sopra Ascona (i ricorsi di Brione Verzasca e Mergoscia sono irricevibili perché intempestivi)</w:t>
      </w:r>
    </w:p>
    <w:p w14:paraId="666474ED" w14:textId="77777777" w:rsidR="00E24A4D" w:rsidRPr="00E364AC" w:rsidRDefault="00E24A4D" w:rsidP="00E24A4D"/>
    <w:p w14:paraId="36E6A527" w14:textId="77777777" w:rsidR="005D3AD8" w:rsidRPr="00E364AC" w:rsidRDefault="005D3AD8" w:rsidP="005D3AD8">
      <w:pPr>
        <w:jc w:val="both"/>
        <w:rPr>
          <w:rFonts w:eastAsiaTheme="minorHAnsi"/>
          <w:szCs w:val="24"/>
          <w:lang w:val="it-CH" w:eastAsia="en-US"/>
        </w:rPr>
      </w:pPr>
      <w:r w:rsidRPr="00E364AC">
        <w:rPr>
          <w:rFonts w:eastAsiaTheme="minorHAnsi"/>
          <w:szCs w:val="24"/>
          <w:lang w:val="it-CH" w:eastAsia="en-US"/>
        </w:rPr>
        <w:t>L’Associazione dei Comuni ticinesi</w:t>
      </w:r>
      <w:r w:rsidR="00BD18F7" w:rsidRPr="00E364AC">
        <w:rPr>
          <w:rFonts w:eastAsiaTheme="minorHAnsi"/>
          <w:szCs w:val="24"/>
          <w:lang w:val="it-CH" w:eastAsia="en-US"/>
        </w:rPr>
        <w:t xml:space="preserve">, l’Ente regionale per lo sviluppo del Luganese (ERS-L), l’Ente regionale per lo sviluppo del Locarnese e Vallemaggia (ERS-LVM) e altri 21 Comuni chiedono </w:t>
      </w:r>
      <w:r w:rsidRPr="00E364AC">
        <w:rPr>
          <w:rFonts w:eastAsiaTheme="minorHAnsi"/>
          <w:szCs w:val="24"/>
          <w:lang w:val="it-CH" w:eastAsia="en-US"/>
        </w:rPr>
        <w:t xml:space="preserve">che gli adattamenti della scheda R6 </w:t>
      </w:r>
      <w:r w:rsidRPr="00E364AC">
        <w:rPr>
          <w:rFonts w:eastAsiaTheme="minorHAnsi"/>
          <w:i/>
          <w:szCs w:val="24"/>
          <w:lang w:val="it-CH" w:eastAsia="en-US"/>
        </w:rPr>
        <w:t>Sviluppo degli insediamenti e gestione delle zone edificabili</w:t>
      </w:r>
      <w:r w:rsidRPr="00E364AC">
        <w:rPr>
          <w:rFonts w:eastAsiaTheme="minorHAnsi"/>
          <w:szCs w:val="24"/>
          <w:lang w:val="it-CH" w:eastAsia="en-US"/>
        </w:rPr>
        <w:t xml:space="preserve"> non siano approvati e siano annullati.</w:t>
      </w:r>
    </w:p>
    <w:p w14:paraId="495AA913" w14:textId="77777777" w:rsidR="008D24F7" w:rsidRPr="00E364AC" w:rsidRDefault="008D24F7" w:rsidP="005D3AD8">
      <w:pPr>
        <w:jc w:val="both"/>
        <w:rPr>
          <w:rFonts w:eastAsiaTheme="minorHAnsi"/>
          <w:szCs w:val="24"/>
          <w:lang w:val="it-CH" w:eastAsia="en-US"/>
        </w:rPr>
      </w:pPr>
    </w:p>
    <w:p w14:paraId="36152AED" w14:textId="72A6A6FF" w:rsidR="00B64C55" w:rsidRDefault="00BD18F7" w:rsidP="00E47A77">
      <w:pPr>
        <w:jc w:val="both"/>
        <w:rPr>
          <w:rFonts w:eastAsiaTheme="minorHAnsi"/>
          <w:szCs w:val="24"/>
          <w:lang w:val="it-CH" w:eastAsia="en-US"/>
        </w:rPr>
      </w:pPr>
      <w:r w:rsidRPr="00E364AC">
        <w:rPr>
          <w:rFonts w:eastAsiaTheme="minorHAnsi"/>
          <w:szCs w:val="24"/>
          <w:lang w:val="it-CH" w:eastAsia="en-US"/>
        </w:rPr>
        <w:t xml:space="preserve">Le loro critiche </w:t>
      </w:r>
      <w:r w:rsidR="00FA73FE" w:rsidRPr="00E364AC">
        <w:rPr>
          <w:rFonts w:eastAsiaTheme="minorHAnsi"/>
          <w:szCs w:val="24"/>
          <w:lang w:val="it-CH" w:eastAsia="en-US"/>
        </w:rPr>
        <w:t>possono essere ripartite in tre</w:t>
      </w:r>
      <w:r w:rsidR="00A14F1B" w:rsidRPr="00E364AC">
        <w:rPr>
          <w:rFonts w:eastAsiaTheme="minorHAnsi"/>
          <w:szCs w:val="24"/>
          <w:lang w:val="it-CH" w:eastAsia="en-US"/>
        </w:rPr>
        <w:t xml:space="preserve"> grandi</w:t>
      </w:r>
      <w:r w:rsidR="00FA73FE" w:rsidRPr="00E364AC">
        <w:rPr>
          <w:rFonts w:eastAsiaTheme="minorHAnsi"/>
          <w:szCs w:val="24"/>
          <w:lang w:val="it-CH" w:eastAsia="en-US"/>
        </w:rPr>
        <w:t xml:space="preserve"> </w:t>
      </w:r>
      <w:r w:rsidR="00AA1E11" w:rsidRPr="00E364AC">
        <w:rPr>
          <w:rFonts w:eastAsiaTheme="minorHAnsi"/>
          <w:szCs w:val="24"/>
          <w:lang w:val="it-CH" w:eastAsia="en-US"/>
        </w:rPr>
        <w:t>temi</w:t>
      </w:r>
      <w:r w:rsidR="00A14F1B" w:rsidRPr="00E364AC">
        <w:rPr>
          <w:rFonts w:eastAsiaTheme="minorHAnsi"/>
          <w:szCs w:val="24"/>
          <w:lang w:val="it-CH" w:eastAsia="en-US"/>
        </w:rPr>
        <w:t>.</w:t>
      </w:r>
    </w:p>
    <w:p w14:paraId="7E61873C" w14:textId="77777777" w:rsidR="00051E87" w:rsidRPr="00E364AC" w:rsidRDefault="00051E87" w:rsidP="00E47A77">
      <w:pPr>
        <w:jc w:val="both"/>
        <w:rPr>
          <w:rFonts w:eastAsiaTheme="minorHAnsi"/>
          <w:szCs w:val="24"/>
          <w:lang w:val="it-CH" w:eastAsia="en-US"/>
        </w:rPr>
      </w:pPr>
    </w:p>
    <w:p w14:paraId="12175B11" w14:textId="77777777" w:rsidR="00FA73FE" w:rsidRPr="00E364AC" w:rsidRDefault="00FA73FE" w:rsidP="00B70C3A">
      <w:pPr>
        <w:pStyle w:val="Paragrafoelenco"/>
        <w:numPr>
          <w:ilvl w:val="0"/>
          <w:numId w:val="15"/>
        </w:numPr>
        <w:spacing w:after="120"/>
        <w:ind w:left="425" w:hanging="425"/>
        <w:contextualSpacing w:val="0"/>
        <w:jc w:val="both"/>
        <w:rPr>
          <w:rFonts w:eastAsiaTheme="minorHAnsi"/>
          <w:b/>
          <w:szCs w:val="24"/>
          <w:lang w:val="it-CH" w:eastAsia="en-US"/>
        </w:rPr>
      </w:pPr>
      <w:r w:rsidRPr="00E364AC">
        <w:rPr>
          <w:rFonts w:eastAsiaTheme="minorHAnsi"/>
          <w:b/>
          <w:szCs w:val="24"/>
          <w:lang w:val="it-CH" w:eastAsia="en-US"/>
        </w:rPr>
        <w:t>Competenza e metodo della verifica del dimensionamento delle zone edificabili</w:t>
      </w:r>
    </w:p>
    <w:p w14:paraId="0BB18148" w14:textId="77777777" w:rsidR="00AA1E11" w:rsidRPr="00E364AC" w:rsidRDefault="00AA1E11" w:rsidP="00AA1E11">
      <w:pPr>
        <w:pStyle w:val="Paragrafoelenco"/>
        <w:ind w:left="0"/>
        <w:jc w:val="both"/>
      </w:pPr>
      <w:r w:rsidRPr="00E364AC">
        <w:t xml:space="preserve">«(…) </w:t>
      </w:r>
      <w:r w:rsidRPr="00E364AC">
        <w:rPr>
          <w:i/>
        </w:rPr>
        <w:t>spetta al Cantone indicare le misure e i termini per soddisfare le esigenze poste dall'art. 15 LPT. A tal fine i Cantoni devono indicare nel PD in quali Comuni o regioni le zone edificabili sono sovradimensionate, e le misure che, secondo la strategia che esso deve delineare, devono essere adottate per porsi in consonanza con il diritto federale.</w:t>
      </w:r>
      <w:r w:rsidRPr="00E364AC">
        <w:t>»</w:t>
      </w:r>
    </w:p>
    <w:p w14:paraId="33B95FF4" w14:textId="77777777" w:rsidR="00AA1E11" w:rsidRPr="00E364AC" w:rsidRDefault="00AA1E11" w:rsidP="00AA1E11">
      <w:pPr>
        <w:pStyle w:val="Paragrafoelenco"/>
        <w:spacing w:before="120"/>
        <w:ind w:left="0"/>
        <w:contextualSpacing w:val="0"/>
        <w:jc w:val="both"/>
      </w:pPr>
      <w:r w:rsidRPr="00E364AC">
        <w:t>«</w:t>
      </w:r>
      <w:r w:rsidRPr="00E364AC">
        <w:rPr>
          <w:i/>
        </w:rPr>
        <w:t>La delega integrale di tutti i compiti per l'attuazione dei principi stabiliti dal nuovo diritto federale a (tutti) i Comuni appare, d'altra parte, assolutamente sproporzionata.</w:t>
      </w:r>
      <w:r w:rsidRPr="00E364AC">
        <w:t>»</w:t>
      </w:r>
    </w:p>
    <w:p w14:paraId="69A2E157" w14:textId="77777777" w:rsidR="00AA1E11" w:rsidRPr="00E364AC" w:rsidRDefault="00AA1E11" w:rsidP="00AA1E11">
      <w:pPr>
        <w:spacing w:before="120"/>
        <w:jc w:val="both"/>
      </w:pPr>
      <w:r w:rsidRPr="00E364AC">
        <w:t>«</w:t>
      </w:r>
      <w:r w:rsidRPr="00E364AC">
        <w:rPr>
          <w:i/>
        </w:rPr>
        <w:t>Chiaramente improponibili sono, infine, anche i termini imposti dal Consiglio di Stato ai Comuni per svolgere i compiti demandati loro</w:t>
      </w:r>
      <w:r w:rsidRPr="00E364AC">
        <w:t xml:space="preserve"> (…).»</w:t>
      </w:r>
    </w:p>
    <w:p w14:paraId="720CB8A9" w14:textId="77777777" w:rsidR="00DC68D6" w:rsidRPr="00E364AC" w:rsidRDefault="00DC68D6" w:rsidP="00AA1E11">
      <w:pPr>
        <w:jc w:val="both"/>
        <w:rPr>
          <w:rFonts w:eastAsiaTheme="minorHAnsi"/>
          <w:szCs w:val="24"/>
          <w:lang w:val="it-CH" w:eastAsia="en-US"/>
        </w:rPr>
      </w:pPr>
    </w:p>
    <w:p w14:paraId="5D4ACF29" w14:textId="77777777" w:rsidR="00BD18F7" w:rsidRPr="00E364AC" w:rsidRDefault="00FA73FE" w:rsidP="00B70C3A">
      <w:pPr>
        <w:pStyle w:val="Paragrafoelenco"/>
        <w:numPr>
          <w:ilvl w:val="0"/>
          <w:numId w:val="15"/>
        </w:numPr>
        <w:spacing w:after="120"/>
        <w:ind w:left="425" w:hanging="425"/>
        <w:contextualSpacing w:val="0"/>
        <w:jc w:val="both"/>
        <w:rPr>
          <w:rFonts w:eastAsiaTheme="minorHAnsi"/>
          <w:b/>
          <w:szCs w:val="24"/>
          <w:lang w:val="it-CH" w:eastAsia="en-US"/>
        </w:rPr>
      </w:pPr>
      <w:r w:rsidRPr="00E364AC">
        <w:rPr>
          <w:rFonts w:eastAsiaTheme="minorHAnsi"/>
          <w:b/>
          <w:szCs w:val="24"/>
          <w:lang w:val="it-CH" w:eastAsia="en-US"/>
        </w:rPr>
        <w:t>Livello di riferimento e necessità di coordinazione al di là dei confini comunali</w:t>
      </w:r>
    </w:p>
    <w:p w14:paraId="2EFC6357" w14:textId="77777777" w:rsidR="00AA1E11" w:rsidRPr="00E364AC" w:rsidRDefault="00AA1E11" w:rsidP="00AA1E11">
      <w:pPr>
        <w:jc w:val="both"/>
      </w:pPr>
      <w:r w:rsidRPr="00E364AC">
        <w:t>«</w:t>
      </w:r>
      <w:r w:rsidRPr="00E364AC">
        <w:rPr>
          <w:i/>
        </w:rPr>
        <w:t>L'ubicazione e le dimensioni delle zone edificabili vanno coordinate al di là dei confini comunali</w:t>
      </w:r>
      <w:r w:rsidRPr="00E364AC">
        <w:t>» (art. 15 cpv. 3 LPT), quindi questo compito non può essere delegato ai singoli Comuni.</w:t>
      </w:r>
    </w:p>
    <w:p w14:paraId="237BCD09" w14:textId="64193838" w:rsidR="00AA1E11" w:rsidRDefault="00AA1E11" w:rsidP="00AA1E11">
      <w:pPr>
        <w:spacing w:before="120"/>
        <w:jc w:val="both"/>
      </w:pPr>
      <w:r w:rsidRPr="00E364AC">
        <w:t>Il freno alla dispersione degli insediamenti, lo sviluppo centripeto e il coordinamento fra insediamenti e mobilità sono temi trattati dai Piani di agglomerato, che quindi «</w:t>
      </w:r>
      <w:r w:rsidRPr="00E364AC">
        <w:rPr>
          <w:i/>
        </w:rPr>
        <w:t>hanno attuato, contestualizzandoli su scala regionale risp. subregionale, i compiti riferiti alla valutazione del dimensionamento delle zone edificabili secondo i nuovi disposti della legislazione federale</w:t>
      </w:r>
      <w:r w:rsidRPr="00E364AC">
        <w:rPr>
          <w:i/>
          <w:lang w:val="it-CH"/>
        </w:rPr>
        <w:t>; e che costituiscono (i PA) lo strumento scelto dal Cantone per affrontare la messa in atto degli obiettivi della LPT</w:t>
      </w:r>
      <w:r w:rsidRPr="00E364AC">
        <w:rPr>
          <w:lang w:val="it-CH"/>
        </w:rPr>
        <w:t xml:space="preserve"> (…)»</w:t>
      </w:r>
      <w:r w:rsidRPr="00E364AC">
        <w:t xml:space="preserve">. «(…) </w:t>
      </w:r>
      <w:r w:rsidRPr="00E364AC">
        <w:rPr>
          <w:i/>
        </w:rPr>
        <w:t>si giustifica ed impone pertanto che sia ora direttamente l'Autorità cantonale a procedere alla verifica del dimensionamento delle zone edificabili di quei Comuni che sono stati identificati come problematici nell'ambito di tale procedura regionalizzata</w:t>
      </w:r>
      <w:r w:rsidRPr="00E364AC">
        <w:t>» (Replica ACT, 04.02.2019).</w:t>
      </w:r>
    </w:p>
    <w:p w14:paraId="2499660C" w14:textId="71A4A015" w:rsidR="009D31CB" w:rsidRDefault="009D31CB" w:rsidP="009D31CB">
      <w:pPr>
        <w:jc w:val="both"/>
      </w:pPr>
    </w:p>
    <w:p w14:paraId="539E4D19" w14:textId="225E9A8D" w:rsidR="009D31CB" w:rsidRDefault="009D31CB" w:rsidP="009D31CB">
      <w:pPr>
        <w:jc w:val="both"/>
      </w:pPr>
    </w:p>
    <w:p w14:paraId="225BC979" w14:textId="77777777" w:rsidR="009D31CB" w:rsidRPr="00E364AC" w:rsidRDefault="009D31CB" w:rsidP="009D31CB">
      <w:pPr>
        <w:jc w:val="both"/>
      </w:pPr>
    </w:p>
    <w:p w14:paraId="3C2B2FF4" w14:textId="77777777" w:rsidR="00FA73FE" w:rsidRPr="00E364AC" w:rsidRDefault="00FA73FE" w:rsidP="00B70C3A">
      <w:pPr>
        <w:pStyle w:val="Paragrafoelenco"/>
        <w:numPr>
          <w:ilvl w:val="0"/>
          <w:numId w:val="15"/>
        </w:numPr>
        <w:spacing w:after="120"/>
        <w:ind w:left="425" w:hanging="425"/>
        <w:contextualSpacing w:val="0"/>
        <w:jc w:val="both"/>
        <w:rPr>
          <w:rFonts w:eastAsiaTheme="minorHAnsi"/>
          <w:b/>
          <w:szCs w:val="24"/>
          <w:lang w:val="it-CH" w:eastAsia="en-US"/>
        </w:rPr>
      </w:pPr>
      <w:r w:rsidRPr="00E364AC">
        <w:rPr>
          <w:rFonts w:eastAsiaTheme="minorHAnsi"/>
          <w:b/>
          <w:szCs w:val="24"/>
          <w:lang w:val="it-CH" w:eastAsia="en-US"/>
        </w:rPr>
        <w:lastRenderedPageBreak/>
        <w:t>Assunzione degli oneri di eventuali misure di dezonamento</w:t>
      </w:r>
    </w:p>
    <w:p w14:paraId="021EECB9" w14:textId="77777777" w:rsidR="00AA1E11" w:rsidRPr="00E364AC" w:rsidRDefault="00AA1E11" w:rsidP="00AA1E11">
      <w:pPr>
        <w:jc w:val="both"/>
      </w:pPr>
      <w:r w:rsidRPr="00E364AC">
        <w:t>Le conseguenze finanziarie delle eventuali misure di dezonamento o riduzione dei potenziali edificatori sono state sottovalutate e sono interamente a carico dei Comuni.</w:t>
      </w:r>
    </w:p>
    <w:p w14:paraId="0A1FA1BD" w14:textId="77777777" w:rsidR="0066180C" w:rsidRPr="00E364AC" w:rsidRDefault="0066180C" w:rsidP="00E24A4D"/>
    <w:p w14:paraId="7A8C7499" w14:textId="77777777" w:rsidR="00E24A4D" w:rsidRPr="00B70C3A" w:rsidRDefault="00E24A4D" w:rsidP="00B70C3A">
      <w:pPr>
        <w:pStyle w:val="Paragrafoelenco"/>
        <w:numPr>
          <w:ilvl w:val="2"/>
          <w:numId w:val="2"/>
        </w:numPr>
        <w:spacing w:before="120" w:after="120"/>
        <w:ind w:left="567" w:hanging="567"/>
        <w:contextualSpacing w:val="0"/>
        <w:outlineLvl w:val="1"/>
        <w:rPr>
          <w:b/>
          <w:i/>
          <w:lang w:val="it-CH"/>
        </w:rPr>
      </w:pPr>
      <w:bookmarkStart w:id="16" w:name="_Toc38462415"/>
      <w:r w:rsidRPr="00B70C3A">
        <w:rPr>
          <w:b/>
          <w:i/>
          <w:lang w:val="it-CH"/>
        </w:rPr>
        <w:t>Risposta del Consiglio di Stato</w:t>
      </w:r>
      <w:bookmarkEnd w:id="16"/>
    </w:p>
    <w:p w14:paraId="3FB91B91" w14:textId="77777777" w:rsidR="00AA1E11" w:rsidRPr="00E364AC" w:rsidRDefault="00AA1E11" w:rsidP="00B70C3A">
      <w:pPr>
        <w:pStyle w:val="Paragrafoelenco"/>
        <w:numPr>
          <w:ilvl w:val="0"/>
          <w:numId w:val="16"/>
        </w:numPr>
        <w:spacing w:after="120"/>
        <w:ind w:left="425" w:hanging="425"/>
        <w:contextualSpacing w:val="0"/>
        <w:jc w:val="both"/>
        <w:rPr>
          <w:rFonts w:eastAsiaTheme="minorHAnsi"/>
          <w:b/>
          <w:szCs w:val="24"/>
          <w:lang w:val="it-CH" w:eastAsia="en-US"/>
        </w:rPr>
      </w:pPr>
      <w:r w:rsidRPr="00E364AC">
        <w:rPr>
          <w:rFonts w:eastAsiaTheme="minorHAnsi"/>
          <w:b/>
          <w:szCs w:val="24"/>
          <w:lang w:val="it-CH" w:eastAsia="en-US"/>
        </w:rPr>
        <w:t>Competenza e metodo della verifica del dimensionamento delle zone edificabili</w:t>
      </w:r>
    </w:p>
    <w:p w14:paraId="6DCE1D8E" w14:textId="77777777" w:rsidR="00E47A77" w:rsidRPr="00E364AC" w:rsidRDefault="00E47A77" w:rsidP="00E47A77">
      <w:pPr>
        <w:jc w:val="both"/>
        <w:rPr>
          <w:rFonts w:eastAsiaTheme="minorHAnsi"/>
          <w:szCs w:val="24"/>
          <w:lang w:eastAsia="en-US"/>
        </w:rPr>
      </w:pPr>
      <w:r w:rsidRPr="00E364AC">
        <w:rPr>
          <w:rFonts w:eastAsiaTheme="minorHAnsi"/>
          <w:szCs w:val="24"/>
          <w:lang w:eastAsia="en-US"/>
        </w:rPr>
        <w:t>Nel messaggio del 19 dicembre 2018 il Consiglio di Stato spiega che la verifica del dimensionamento delle zone edificabili si svolge come segue:</w:t>
      </w:r>
    </w:p>
    <w:p w14:paraId="1750C673" w14:textId="77777777" w:rsidR="00E47A77" w:rsidRPr="00E364AC" w:rsidRDefault="00E47A77" w:rsidP="00B70C3A">
      <w:pPr>
        <w:numPr>
          <w:ilvl w:val="0"/>
          <w:numId w:val="3"/>
        </w:numPr>
        <w:spacing w:before="120"/>
        <w:ind w:left="284" w:hanging="284"/>
        <w:jc w:val="both"/>
        <w:rPr>
          <w:szCs w:val="24"/>
          <w:lang w:val="it-CH"/>
        </w:rPr>
      </w:pPr>
      <w:r w:rsidRPr="00E364AC">
        <w:rPr>
          <w:szCs w:val="24"/>
          <w:lang w:val="it-CH"/>
        </w:rPr>
        <w:t>in primo luogo va allestita la tabella della contenibilità, ovvero la capacità di accoglimento di abitanti, posti di lavoro e posti turistici (UI, unità insediative) in base alle potenzialità edificatorie (indici) del piano regolatore;</w:t>
      </w:r>
    </w:p>
    <w:p w14:paraId="10D9F8FB" w14:textId="77777777" w:rsidR="00E47A77" w:rsidRPr="00E364AC" w:rsidRDefault="00E47A77" w:rsidP="00B70C3A">
      <w:pPr>
        <w:numPr>
          <w:ilvl w:val="0"/>
          <w:numId w:val="3"/>
        </w:numPr>
        <w:spacing w:before="120"/>
        <w:ind w:left="284" w:hanging="284"/>
        <w:jc w:val="both"/>
        <w:rPr>
          <w:szCs w:val="24"/>
          <w:lang w:val="it-CH"/>
        </w:rPr>
      </w:pPr>
      <w:r w:rsidRPr="00E364AC">
        <w:rPr>
          <w:szCs w:val="24"/>
          <w:lang w:val="it-CH"/>
        </w:rPr>
        <w:t>questa capacità va calibrata in base allo stato delle riserve in termini di terreni liberi e terreni sottosfruttati, urbanizzati e non urbanizzati, derivante dal compendio dello stato dell’urbanizzazione;</w:t>
      </w:r>
    </w:p>
    <w:p w14:paraId="23804D75" w14:textId="34609827" w:rsidR="005968B6" w:rsidRPr="005968B6" w:rsidRDefault="00E47A77" w:rsidP="00B70C3A">
      <w:pPr>
        <w:numPr>
          <w:ilvl w:val="0"/>
          <w:numId w:val="3"/>
        </w:numPr>
        <w:spacing w:before="120"/>
        <w:ind w:left="284" w:hanging="284"/>
        <w:jc w:val="both"/>
        <w:rPr>
          <w:rFonts w:eastAsiaTheme="minorHAnsi"/>
          <w:szCs w:val="24"/>
          <w:lang w:eastAsia="en-US"/>
        </w:rPr>
      </w:pPr>
      <w:r w:rsidRPr="005968B6">
        <w:rPr>
          <w:szCs w:val="24"/>
          <w:lang w:val="it-CH"/>
        </w:rPr>
        <w:t>il risultato finale va paragonato alle ipotesi di sviluppo delle unità insediative all’orizzonte dei 15 anni che si concretizza calibrando le previsioni statistiche a scala locale, gli obiettivi di crescita indicati nella scheda R1 e le prognosi di sviluppo per spazio funzionale stabilite nelle schede R/M 2-5 relative agli agglomerati.</w:t>
      </w:r>
    </w:p>
    <w:p w14:paraId="0CD8D057" w14:textId="77777777" w:rsidR="005968B6" w:rsidRDefault="005968B6" w:rsidP="00E47A77">
      <w:pPr>
        <w:jc w:val="both"/>
        <w:rPr>
          <w:rFonts w:eastAsiaTheme="minorHAnsi"/>
          <w:szCs w:val="24"/>
          <w:lang w:eastAsia="en-US"/>
        </w:rPr>
      </w:pPr>
    </w:p>
    <w:p w14:paraId="0C2840E6" w14:textId="7B5BD3C9" w:rsidR="00E47A77" w:rsidRPr="00E364AC" w:rsidRDefault="00E47A77" w:rsidP="00E47A77">
      <w:pPr>
        <w:jc w:val="both"/>
        <w:rPr>
          <w:rFonts w:eastAsiaTheme="minorHAnsi"/>
          <w:szCs w:val="24"/>
          <w:lang w:eastAsia="en-US"/>
        </w:rPr>
      </w:pPr>
      <w:r w:rsidRPr="00E364AC">
        <w:rPr>
          <w:rFonts w:eastAsiaTheme="minorHAnsi"/>
          <w:szCs w:val="24"/>
          <w:lang w:eastAsia="en-US"/>
        </w:rPr>
        <w:t>La verifica del dimensionamento delle zone edificabili a livello comunale non è una novità: si tratta, di un’analisi conoscitiva del territorio comunale indispensabile per ogni modifica del piano regolatore, già deducibile dalla vecchia legge federale laddove prescriveva il dimensionamento delle zone edificabili secondo il fabbisogno a 15 anni e l’obbligo di elaborare il compendio. I Comuni conoscono queste modalità di lavoro, che sono ora precisate e rese più vincolanti nel loro allestimento e nel loro costante aggiornamento.</w:t>
      </w:r>
    </w:p>
    <w:p w14:paraId="1B641726" w14:textId="2D49B0FD" w:rsidR="00DC68D6" w:rsidRPr="00E364AC" w:rsidRDefault="00DC68D6" w:rsidP="008E49BB">
      <w:pPr>
        <w:rPr>
          <w:u w:val="single"/>
          <w:lang w:val="it-CH"/>
        </w:rPr>
      </w:pPr>
    </w:p>
    <w:p w14:paraId="7C84398F" w14:textId="4A5AE084" w:rsidR="00E47A77" w:rsidRPr="00E364AC" w:rsidRDefault="00E47A77" w:rsidP="00B70C3A">
      <w:pPr>
        <w:spacing w:after="120"/>
        <w:rPr>
          <w:u w:val="single"/>
          <w:lang w:val="it-CH"/>
        </w:rPr>
      </w:pPr>
      <w:r w:rsidRPr="00E364AC">
        <w:rPr>
          <w:u w:val="single"/>
          <w:lang w:val="it-CH"/>
        </w:rPr>
        <w:t>Regole d’allestimento uniformi e tempistica coordinata</w:t>
      </w:r>
    </w:p>
    <w:p w14:paraId="7D3E505C" w14:textId="74BD49DE" w:rsidR="00E47A77" w:rsidRDefault="00E47A77" w:rsidP="00E47A77">
      <w:pPr>
        <w:jc w:val="both"/>
        <w:rPr>
          <w:rFonts w:eastAsiaTheme="minorHAnsi"/>
          <w:szCs w:val="24"/>
          <w:lang w:eastAsia="en-US"/>
        </w:rPr>
      </w:pPr>
      <w:r w:rsidRPr="00E364AC">
        <w:rPr>
          <w:rFonts w:eastAsiaTheme="minorHAnsi"/>
          <w:szCs w:val="24"/>
          <w:lang w:eastAsia="en-US"/>
        </w:rPr>
        <w:t>Il Consiglio di Stato indica che, nella prassi, alcuni Comuni vi si stanno già applicando, ma molti dispongono di conoscenze frammentarie e non aggiornate. La nuova scheda R6 chiede che questo compito sia effettivamente svolto da tutti i Comuni, con regole d’allestimento uniformi sul piano cantonale e con una tempistica coordinata. L’analisi delle zone edificabili e del loro sfruttamento è un lavoro di mappatura che deve tenere conto delle particolarità territoriali, economiche e sociali del Comune, del suo sviluppo passato, delle dinamiche presenti e future e delle relazioni col contesto. L’accessibilità a queste informazioni e la loro organizzazione è indiscutibilmente data a livello comunale, dove risiedono conoscenze della propria realtà da parte degli amministratori, dei tecnici comunali e dei pianificatori che per anni hanno gestito il territorio del Comune.</w:t>
      </w:r>
    </w:p>
    <w:p w14:paraId="1CC7CECC" w14:textId="77777777" w:rsidR="00B70C3A" w:rsidRPr="00E364AC" w:rsidRDefault="00B70C3A" w:rsidP="00E47A77">
      <w:pPr>
        <w:jc w:val="both"/>
        <w:rPr>
          <w:rFonts w:eastAsiaTheme="minorHAnsi"/>
          <w:szCs w:val="24"/>
          <w:lang w:eastAsia="en-US"/>
        </w:rPr>
      </w:pPr>
    </w:p>
    <w:p w14:paraId="40AFBCDE" w14:textId="3DF6F9C1" w:rsidR="00F21AD2" w:rsidRPr="00E364AC" w:rsidRDefault="00E47A77" w:rsidP="00F21AD2">
      <w:pPr>
        <w:jc w:val="both"/>
        <w:rPr>
          <w:rFonts w:eastAsiaTheme="minorHAnsi"/>
          <w:szCs w:val="24"/>
          <w:lang w:eastAsia="en-US"/>
        </w:rPr>
      </w:pPr>
      <w:r w:rsidRPr="00E364AC">
        <w:rPr>
          <w:rFonts w:eastAsiaTheme="minorHAnsi"/>
          <w:szCs w:val="24"/>
          <w:lang w:eastAsia="en-US"/>
        </w:rPr>
        <w:t>L’ipotesi che sia il Cantone ad occuparsi di questo lavoro per tutti i Comuni, presenta controindicazioni importanti ed è problematica. In primo luogo, il Cantone non dispone di tutti i dati che permettano di valutare il dimensionamento e lo stato delle zone edificabili su scala locale. In assenza di piani regolatori informatizzati – a tutt’oggi circa 50 su 251 sezioni – i dati sono disponibili soltanto in una forma semplificata e aggregata: essi sono affidabili e stabili per valutazioni alla scala del Cantone o dell’agglomerato, ma non sufficientemente per quella locale.</w:t>
      </w:r>
    </w:p>
    <w:p w14:paraId="203235F7" w14:textId="77777777" w:rsidR="00E47A77" w:rsidRPr="00E364AC" w:rsidRDefault="00E47A77" w:rsidP="00E47A77">
      <w:pPr>
        <w:jc w:val="both"/>
        <w:rPr>
          <w:rFonts w:eastAsiaTheme="minorHAnsi"/>
          <w:szCs w:val="24"/>
          <w:lang w:eastAsia="en-US"/>
        </w:rPr>
      </w:pPr>
    </w:p>
    <w:p w14:paraId="6A3129BF" w14:textId="77777777" w:rsidR="00E47A77" w:rsidRPr="00E364AC" w:rsidRDefault="00E47A77" w:rsidP="00B70C3A">
      <w:pPr>
        <w:spacing w:after="120"/>
        <w:rPr>
          <w:u w:val="single"/>
          <w:lang w:val="it-CH"/>
        </w:rPr>
      </w:pPr>
      <w:r w:rsidRPr="00E364AC">
        <w:rPr>
          <w:u w:val="single"/>
          <w:lang w:val="it-CH"/>
        </w:rPr>
        <w:t>Il dimensionamento delle zone edificabili richiama riflessioni strategiche e politiche</w:t>
      </w:r>
    </w:p>
    <w:p w14:paraId="650053F9" w14:textId="77777777" w:rsidR="00E47A77" w:rsidRPr="00E364AC" w:rsidRDefault="00E47A77" w:rsidP="00E47A77">
      <w:pPr>
        <w:jc w:val="both"/>
        <w:rPr>
          <w:rFonts w:eastAsiaTheme="minorHAnsi"/>
          <w:szCs w:val="24"/>
          <w:lang w:eastAsia="en-US"/>
        </w:rPr>
      </w:pPr>
      <w:r w:rsidRPr="00E364AC">
        <w:rPr>
          <w:rFonts w:eastAsiaTheme="minorHAnsi"/>
          <w:szCs w:val="24"/>
          <w:lang w:eastAsia="en-US"/>
        </w:rPr>
        <w:t xml:space="preserve">Il Consiglio di Stato aggiunge che, per verificare il dimensionamento delle zone edificabili, l’amministrazione cantonale sarebbe costretta a richiedere una significativa assegnazione </w:t>
      </w:r>
      <w:r w:rsidRPr="00E364AC">
        <w:rPr>
          <w:rFonts w:eastAsiaTheme="minorHAnsi"/>
          <w:szCs w:val="24"/>
          <w:lang w:eastAsia="en-US"/>
        </w:rPr>
        <w:lastRenderedPageBreak/>
        <w:t>di risorse aggiuntive. Da non trascurare, inoltre, il fatto che il dimensionamento delle zone edificabili richiama riflessioni di carattere anche strategico e politico, come la scelta dello scenario di crescita, che mal si conciliano con l’autonomia comunale e la titolarità, da parte del Comune stesso, del piano regolatore. Si tratterebbe, de facto, di una delega non indifferente: i funzionari cantonali, avrebbero una conoscenza maggiore dello stato dei luoghi rispetto a chi è chiamato ad amministrarli. Senza dimenticare che confrontarsi, tramite l’analisi, con la realtà del proprio piano regolatore, permette ai Municipi di effettuare con maggior consapevolezza e cognizione di causa le proprie scelte.</w:t>
      </w:r>
    </w:p>
    <w:p w14:paraId="58A276C2" w14:textId="77777777" w:rsidR="00E47A77" w:rsidRPr="00E364AC" w:rsidRDefault="00E47A77" w:rsidP="00E47A77">
      <w:pPr>
        <w:jc w:val="both"/>
        <w:rPr>
          <w:rFonts w:eastAsiaTheme="minorHAnsi"/>
          <w:szCs w:val="24"/>
          <w:lang w:eastAsia="en-US"/>
        </w:rPr>
      </w:pPr>
    </w:p>
    <w:p w14:paraId="6BB2E19E" w14:textId="77777777" w:rsidR="00E47A77" w:rsidRPr="00E364AC" w:rsidRDefault="00E47A77" w:rsidP="00E47A77">
      <w:pPr>
        <w:jc w:val="both"/>
        <w:rPr>
          <w:rFonts w:eastAsiaTheme="minorHAnsi"/>
          <w:szCs w:val="24"/>
          <w:lang w:eastAsia="en-US"/>
        </w:rPr>
      </w:pPr>
      <w:r w:rsidRPr="00E364AC">
        <w:rPr>
          <w:rFonts w:eastAsiaTheme="minorHAnsi"/>
          <w:szCs w:val="24"/>
          <w:lang w:eastAsia="en-US"/>
        </w:rPr>
        <w:t>L’esperienza avuta finora nei diversi processi pianificatori, mostra che l’allestimento della tabella di contenibilità, del compendio dello stato dell’urbanizzazione e la definizione del dimensionamento delle zone edificabili, rappresentano un impegno commisurato alla dimensione e quindi alle risorse dei singoli Comuni. Tanto più che i pianificatori già conoscono le componenti tecniche di tale lavoro.</w:t>
      </w:r>
    </w:p>
    <w:p w14:paraId="5D0348B9" w14:textId="77777777" w:rsidR="00546674" w:rsidRDefault="00546674" w:rsidP="008E49BB">
      <w:pPr>
        <w:rPr>
          <w:u w:val="single"/>
          <w:lang w:val="it-CH"/>
        </w:rPr>
      </w:pPr>
    </w:p>
    <w:p w14:paraId="638CD78A" w14:textId="367C6389" w:rsidR="00E47A77" w:rsidRPr="00E364AC" w:rsidRDefault="00E47A77" w:rsidP="00B70C3A">
      <w:pPr>
        <w:spacing w:after="120"/>
        <w:rPr>
          <w:u w:val="single"/>
          <w:lang w:val="it-CH"/>
        </w:rPr>
      </w:pPr>
      <w:r w:rsidRPr="00E364AC">
        <w:rPr>
          <w:u w:val="single"/>
          <w:lang w:val="it-CH"/>
        </w:rPr>
        <w:t>Strategia scelta dal Cantone Ticino</w:t>
      </w:r>
    </w:p>
    <w:p w14:paraId="1378FE07" w14:textId="3E8B57F4" w:rsidR="00DC68D6" w:rsidRPr="00E364AC" w:rsidRDefault="00E47A77" w:rsidP="00E47A77">
      <w:pPr>
        <w:jc w:val="both"/>
        <w:rPr>
          <w:rFonts w:eastAsiaTheme="minorHAnsi"/>
          <w:szCs w:val="24"/>
          <w:lang w:eastAsia="en-US"/>
        </w:rPr>
      </w:pPr>
      <w:r w:rsidRPr="00E364AC">
        <w:rPr>
          <w:rFonts w:eastAsiaTheme="minorHAnsi"/>
          <w:szCs w:val="24"/>
          <w:lang w:eastAsia="en-US"/>
        </w:rPr>
        <w:t xml:space="preserve">Il Consiglio di Stato ricorda che l’ordinanza sulla pianificazione del territorio distingue fra Cantoni con zone edificabili sovradimensionate e zone edificabili palesemente sovradimensionate. I primi devono indicare nel </w:t>
      </w:r>
      <w:r w:rsidR="00AA1E11" w:rsidRPr="00E364AC">
        <w:rPr>
          <w:rFonts w:eastAsiaTheme="minorHAnsi"/>
          <w:szCs w:val="24"/>
          <w:lang w:eastAsia="en-US"/>
        </w:rPr>
        <w:t>P</w:t>
      </w:r>
      <w:r w:rsidRPr="00E364AC">
        <w:rPr>
          <w:rFonts w:eastAsiaTheme="minorHAnsi"/>
          <w:szCs w:val="24"/>
          <w:lang w:eastAsia="en-US"/>
        </w:rPr>
        <w:t>iano direttore le misure e le relative tempistiche con cui intendono riportare le zone edificabili al rispetto della legge (fabbisogno ai 15 anni). I secondi devono fornire le indicazioni necessarie per ridurne le dimensioni complessive. In base all’integrazione della guida alla pianificazione direttrice, sono sovradimensionati i Cantoni con un tasso di sfruttamento compreso fra il 95% e il 100%, mentre sono palesemente sovradimensionati quelli con un tasso inferiore al 95%.</w:t>
      </w:r>
    </w:p>
    <w:p w14:paraId="6E554194" w14:textId="77777777" w:rsidR="006819F6" w:rsidRDefault="006819F6" w:rsidP="006819F6">
      <w:pPr>
        <w:jc w:val="both"/>
        <w:rPr>
          <w:rFonts w:cstheme="minorHAnsi"/>
          <w:szCs w:val="24"/>
        </w:rPr>
      </w:pPr>
    </w:p>
    <w:p w14:paraId="2995E191" w14:textId="44C7B539" w:rsidR="00E47A77" w:rsidRDefault="006819F6" w:rsidP="00E47A77">
      <w:pPr>
        <w:jc w:val="both"/>
        <w:rPr>
          <w:rFonts w:eastAsiaTheme="minorHAnsi"/>
          <w:szCs w:val="24"/>
          <w:lang w:eastAsia="en-US"/>
        </w:rPr>
      </w:pPr>
      <w:r w:rsidRPr="00ED565D">
        <w:rPr>
          <w:rFonts w:cstheme="minorHAnsi"/>
          <w:szCs w:val="24"/>
        </w:rPr>
        <w:t>Il Ticino non si trova fra i Cantoni con ZE palesemente sovradimensionat</w:t>
      </w:r>
      <w:r w:rsidR="00476B3A" w:rsidRPr="00ED565D">
        <w:rPr>
          <w:rFonts w:cstheme="minorHAnsi"/>
          <w:szCs w:val="24"/>
        </w:rPr>
        <w:t>e</w:t>
      </w:r>
      <w:r w:rsidRPr="00ED565D">
        <w:rPr>
          <w:rFonts w:cstheme="minorHAnsi"/>
          <w:szCs w:val="24"/>
        </w:rPr>
        <w:t xml:space="preserve"> (art. 5a cpv. 4 OPT). Anzi, con un tasso di sfruttamento pari al 99,6% il sovradimensionamento appare assai limitato, ciò che è pure confermato dal </w:t>
      </w:r>
      <w:r w:rsidR="004F0DDF" w:rsidRPr="00ED565D">
        <w:rPr>
          <w:rFonts w:cstheme="minorHAnsi"/>
          <w:szCs w:val="24"/>
        </w:rPr>
        <w:t>Consiglio di Stato</w:t>
      </w:r>
      <w:r w:rsidRPr="00ED565D">
        <w:rPr>
          <w:rFonts w:cstheme="minorHAnsi"/>
          <w:szCs w:val="24"/>
        </w:rPr>
        <w:t xml:space="preserve">. </w:t>
      </w:r>
      <w:r w:rsidR="00476B3A" w:rsidRPr="00ED565D">
        <w:rPr>
          <w:rFonts w:cstheme="minorHAnsi"/>
          <w:szCs w:val="24"/>
        </w:rPr>
        <w:t xml:space="preserve">Il Ticino deve </w:t>
      </w:r>
      <w:r w:rsidRPr="00ED565D">
        <w:rPr>
          <w:rFonts w:eastAsiaTheme="minorHAnsi"/>
          <w:szCs w:val="24"/>
          <w:lang w:eastAsia="en-US"/>
        </w:rPr>
        <w:t>quindi</w:t>
      </w:r>
      <w:r w:rsidR="00E47A77" w:rsidRPr="00ED565D">
        <w:rPr>
          <w:rFonts w:eastAsiaTheme="minorHAnsi"/>
          <w:szCs w:val="24"/>
          <w:lang w:eastAsia="en-US"/>
        </w:rPr>
        <w:t xml:space="preserve"> accertare in quali Comuni o regioni le zone edificabili sono troppo grandi, sviluppare una strategia e stabilire il modo di procedere. Con la scheda R6 lo fa secondo la seguente strategia: non ampliamento delle zone edificabili (con eccezioni possibili solo tramite parallelo dezonamento), richiesta ai Comuni di verificare il dimensionamento delle zone edificabili e di adattare i piani regolatori secondo precise modalità e tempistiche.</w:t>
      </w:r>
    </w:p>
    <w:p w14:paraId="3C802A92" w14:textId="77777777" w:rsidR="00B70C3A" w:rsidRPr="00E364AC" w:rsidRDefault="00B70C3A" w:rsidP="00E47A77">
      <w:pPr>
        <w:jc w:val="both"/>
        <w:rPr>
          <w:rFonts w:eastAsiaTheme="minorHAnsi"/>
          <w:szCs w:val="24"/>
          <w:lang w:eastAsia="en-US"/>
        </w:rPr>
      </w:pPr>
    </w:p>
    <w:p w14:paraId="40BBBCF1" w14:textId="2A8F8790" w:rsidR="00E47A77" w:rsidRPr="00E364AC" w:rsidRDefault="00E47A77" w:rsidP="00E47A77">
      <w:pPr>
        <w:jc w:val="both"/>
        <w:rPr>
          <w:rFonts w:eastAsiaTheme="minorHAnsi"/>
          <w:szCs w:val="24"/>
          <w:lang w:eastAsia="en-US"/>
        </w:rPr>
      </w:pPr>
      <w:r w:rsidRPr="00ED565D">
        <w:rPr>
          <w:rFonts w:eastAsiaTheme="minorHAnsi"/>
          <w:szCs w:val="24"/>
          <w:lang w:eastAsia="en-US"/>
        </w:rPr>
        <w:t xml:space="preserve">Il fatto che il Ticino non sia obbligato giuridicamente a stabilire nel piano direttore i Comuni o le regioni con zone edificabili sovradimensionate è confermato pure dal fatto che la Confederazione ha approvato </w:t>
      </w:r>
      <w:r w:rsidR="00476B3A" w:rsidRPr="00ED565D">
        <w:rPr>
          <w:rFonts w:eastAsiaTheme="minorHAnsi"/>
          <w:szCs w:val="24"/>
          <w:lang w:eastAsia="en-US"/>
        </w:rPr>
        <w:t>P</w:t>
      </w:r>
      <w:r w:rsidRPr="00ED565D">
        <w:rPr>
          <w:rFonts w:eastAsiaTheme="minorHAnsi"/>
          <w:szCs w:val="24"/>
          <w:lang w:eastAsia="en-US"/>
        </w:rPr>
        <w:t>iani direttori di Cantoni con un tasso di sfruttamento compreso fra il 95% e il 100% che non prevedono tale approccio e come il Ticino chiedono ai loro Comuni la verifica del dimensionamento delle zone edificabili e l’adozione di misure per la loro correzione.</w:t>
      </w:r>
    </w:p>
    <w:p w14:paraId="10D3A066" w14:textId="77777777" w:rsidR="00DC68D6" w:rsidRPr="00E364AC" w:rsidRDefault="00DC68D6" w:rsidP="00E47A77">
      <w:pPr>
        <w:jc w:val="both"/>
        <w:rPr>
          <w:rFonts w:eastAsiaTheme="minorHAnsi"/>
          <w:szCs w:val="24"/>
          <w:lang w:eastAsia="en-US"/>
        </w:rPr>
      </w:pPr>
    </w:p>
    <w:p w14:paraId="72631DC1" w14:textId="77777777" w:rsidR="00AA1E11" w:rsidRPr="00E364AC" w:rsidRDefault="00AA1E11" w:rsidP="00B70C3A">
      <w:pPr>
        <w:pStyle w:val="Paragrafoelenco"/>
        <w:numPr>
          <w:ilvl w:val="0"/>
          <w:numId w:val="16"/>
        </w:numPr>
        <w:spacing w:after="120"/>
        <w:ind w:left="425" w:hanging="425"/>
        <w:contextualSpacing w:val="0"/>
        <w:jc w:val="both"/>
        <w:rPr>
          <w:rFonts w:eastAsiaTheme="minorHAnsi"/>
          <w:b/>
          <w:szCs w:val="24"/>
          <w:lang w:val="it-CH" w:eastAsia="en-US"/>
        </w:rPr>
      </w:pPr>
      <w:r w:rsidRPr="00E364AC">
        <w:rPr>
          <w:rFonts w:eastAsiaTheme="minorHAnsi"/>
          <w:b/>
          <w:szCs w:val="24"/>
          <w:lang w:val="it-CH" w:eastAsia="en-US"/>
        </w:rPr>
        <w:t>Livello di riferimento e necessità di coordinazione al di là dei confini comunali</w:t>
      </w:r>
    </w:p>
    <w:p w14:paraId="5173F7B9" w14:textId="77777777" w:rsidR="00E47A77" w:rsidRPr="00E364AC" w:rsidRDefault="00E47A77" w:rsidP="00E47A77">
      <w:pPr>
        <w:jc w:val="both"/>
        <w:rPr>
          <w:rFonts w:eastAsiaTheme="minorHAnsi"/>
          <w:szCs w:val="24"/>
          <w:lang w:val="it-CH" w:eastAsia="en-US"/>
        </w:rPr>
      </w:pPr>
      <w:r w:rsidRPr="00E364AC">
        <w:rPr>
          <w:rFonts w:eastAsiaTheme="minorHAnsi"/>
          <w:szCs w:val="24"/>
          <w:lang w:val="it-CH" w:eastAsia="en-US"/>
        </w:rPr>
        <w:t>Nel messaggio del 19 dicembre 2018 il Consiglio di Stato osserva che il metodo di verifica del dimensionamento delle zone edificabili proposto nella scheda R6 integra la scala regionale chiedendo che la valutazione della crescita di unità insediative (UI) all’orizzonte di 15 anni consideri e ponderi tre fattori:</w:t>
      </w:r>
    </w:p>
    <w:p w14:paraId="68F35FA7" w14:textId="77777777" w:rsidR="00E47A77" w:rsidRPr="00E364AC" w:rsidRDefault="00E47A77" w:rsidP="00B70C3A">
      <w:pPr>
        <w:numPr>
          <w:ilvl w:val="0"/>
          <w:numId w:val="3"/>
        </w:numPr>
        <w:spacing w:before="120"/>
        <w:ind w:left="284" w:hanging="284"/>
        <w:jc w:val="both"/>
        <w:rPr>
          <w:szCs w:val="24"/>
          <w:lang w:val="it-CH"/>
        </w:rPr>
      </w:pPr>
      <w:r w:rsidRPr="00E364AC">
        <w:rPr>
          <w:szCs w:val="24"/>
          <w:lang w:val="it-CH"/>
        </w:rPr>
        <w:t>le previsioni statistiche a scala locale fornite dal Cantone;</w:t>
      </w:r>
    </w:p>
    <w:p w14:paraId="5BA975A3" w14:textId="77777777" w:rsidR="00E47A77" w:rsidRPr="00E364AC" w:rsidRDefault="00E47A77" w:rsidP="00B70C3A">
      <w:pPr>
        <w:numPr>
          <w:ilvl w:val="0"/>
          <w:numId w:val="3"/>
        </w:numPr>
        <w:spacing w:before="120"/>
        <w:ind w:left="284" w:hanging="284"/>
        <w:jc w:val="both"/>
        <w:rPr>
          <w:szCs w:val="24"/>
          <w:lang w:val="it-CH"/>
        </w:rPr>
      </w:pPr>
      <w:r w:rsidRPr="00E364AC">
        <w:rPr>
          <w:szCs w:val="24"/>
          <w:lang w:val="it-CH"/>
        </w:rPr>
        <w:t>gli obiettivi di crescita indicati nella scheda R1;</w:t>
      </w:r>
    </w:p>
    <w:p w14:paraId="0F12E49B" w14:textId="77777777" w:rsidR="00E47A77" w:rsidRPr="00E364AC" w:rsidRDefault="00E47A77" w:rsidP="00B70C3A">
      <w:pPr>
        <w:numPr>
          <w:ilvl w:val="0"/>
          <w:numId w:val="3"/>
        </w:numPr>
        <w:spacing w:before="120"/>
        <w:ind w:left="284" w:hanging="284"/>
        <w:jc w:val="both"/>
        <w:rPr>
          <w:szCs w:val="24"/>
          <w:lang w:val="it-CH"/>
        </w:rPr>
      </w:pPr>
      <w:r w:rsidRPr="00E364AC">
        <w:rPr>
          <w:szCs w:val="24"/>
          <w:lang w:val="it-CH"/>
        </w:rPr>
        <w:t>le prognosi di sviluppo per spazi funzionali definite nelle schede R/M2-5 che consolidano i contenuti dei programmi d’agglomerato di terza generazione.</w:t>
      </w:r>
    </w:p>
    <w:p w14:paraId="62D8C17C" w14:textId="77777777" w:rsidR="00E47A77" w:rsidRPr="00E364AC" w:rsidRDefault="00E47A77" w:rsidP="00E47A77">
      <w:pPr>
        <w:jc w:val="both"/>
        <w:rPr>
          <w:rFonts w:eastAsiaTheme="minorHAnsi"/>
          <w:szCs w:val="24"/>
          <w:lang w:val="it-CH" w:eastAsia="en-US"/>
        </w:rPr>
      </w:pPr>
    </w:p>
    <w:p w14:paraId="30838E36" w14:textId="77777777" w:rsidR="00E47A77" w:rsidRPr="00E364AC" w:rsidRDefault="00E47A77" w:rsidP="00E47A77">
      <w:pPr>
        <w:jc w:val="both"/>
        <w:rPr>
          <w:rFonts w:eastAsiaTheme="minorHAnsi"/>
          <w:szCs w:val="24"/>
          <w:lang w:val="it-CH" w:eastAsia="en-US"/>
        </w:rPr>
      </w:pPr>
      <w:r w:rsidRPr="00E364AC">
        <w:rPr>
          <w:rFonts w:eastAsiaTheme="minorHAnsi"/>
          <w:szCs w:val="24"/>
          <w:lang w:val="it-CH" w:eastAsia="en-US"/>
        </w:rPr>
        <w:lastRenderedPageBreak/>
        <w:t>La visione regionale è dunque completamente integrata nell’approccio proposto. La verifica della plausibilità del dimensionamento delle zone edificabili dei Comuni da parte della Sezione dello sviluppo territoriale permetterà il controllo della congruenza dei risultati locali con la scala regionale.</w:t>
      </w:r>
    </w:p>
    <w:p w14:paraId="2BE11B20" w14:textId="77777777" w:rsidR="00DC68D6" w:rsidRPr="00E364AC" w:rsidRDefault="00DC68D6" w:rsidP="00E47A77">
      <w:pPr>
        <w:jc w:val="both"/>
        <w:rPr>
          <w:rFonts w:eastAsiaTheme="minorHAnsi"/>
          <w:szCs w:val="24"/>
          <w:lang w:val="it-CH" w:eastAsia="en-US"/>
        </w:rPr>
      </w:pPr>
    </w:p>
    <w:p w14:paraId="3347CBB7" w14:textId="77777777" w:rsidR="00E47A77" w:rsidRPr="00E364AC" w:rsidRDefault="00E47A77" w:rsidP="00B70C3A">
      <w:pPr>
        <w:spacing w:after="120"/>
        <w:rPr>
          <w:u w:val="single"/>
          <w:lang w:val="it-CH"/>
        </w:rPr>
      </w:pPr>
      <w:r w:rsidRPr="00E364AC">
        <w:rPr>
          <w:u w:val="single"/>
          <w:lang w:val="it-CH"/>
        </w:rPr>
        <w:t>L’approccio dei programmi d’agglomerato conferma la competenza comunale</w:t>
      </w:r>
    </w:p>
    <w:p w14:paraId="2C5BEC76" w14:textId="77777777" w:rsidR="00E47A77" w:rsidRPr="00E364AC" w:rsidRDefault="00E47A77" w:rsidP="00E47A77">
      <w:pPr>
        <w:jc w:val="both"/>
        <w:rPr>
          <w:rFonts w:eastAsiaTheme="minorHAnsi"/>
          <w:szCs w:val="24"/>
          <w:lang w:val="it-CH" w:eastAsia="en-US"/>
        </w:rPr>
      </w:pPr>
      <w:r w:rsidRPr="00E364AC">
        <w:rPr>
          <w:rFonts w:eastAsiaTheme="minorHAnsi"/>
          <w:szCs w:val="24"/>
          <w:lang w:val="it-CH" w:eastAsia="en-US"/>
        </w:rPr>
        <w:t>Il Consiglio di Stato precisa che nell’ambito dei programmi d’agglomerato (PA3) è stata condotta un’analisi del dimensionamento delle zone edificabili sulla base di dati risalenti al 2014 aggregati e semplificati per poter far emergere le plausibili tendenze regionali. Tuttavia l’approccio dei programmi d’agglomerato conferma la competenza comunale in materia di corretto dimensionamento delle zone edificabili – in particolare la verifica della contenibilità dei piani regolatori – sia attraverso alcune misure relative agli insediamenti, sia attraverso le strategie descritte negli indirizzi delle schede R/M2-5. E non può essere altrimenti, poiché solo la precisione dei dati alla scala del piano regolatore permette di sostenere giuridicamente le scelte in materia di zone edificabili che si ripercuotono poi in maniera vincolante sui singoli proprietari.</w:t>
      </w:r>
    </w:p>
    <w:p w14:paraId="4B3BE25C" w14:textId="3ADF93B2" w:rsidR="000C4B7A" w:rsidRDefault="000C4B7A" w:rsidP="007446F5">
      <w:pPr>
        <w:rPr>
          <w:lang w:val="it-CH"/>
        </w:rPr>
      </w:pPr>
    </w:p>
    <w:p w14:paraId="42C66634" w14:textId="77777777" w:rsidR="00AA1E11" w:rsidRPr="00E364AC" w:rsidRDefault="00AA1E11" w:rsidP="00B70C3A">
      <w:pPr>
        <w:pStyle w:val="Paragrafoelenco"/>
        <w:numPr>
          <w:ilvl w:val="0"/>
          <w:numId w:val="16"/>
        </w:numPr>
        <w:spacing w:after="120"/>
        <w:ind w:left="425" w:hanging="425"/>
        <w:contextualSpacing w:val="0"/>
        <w:jc w:val="both"/>
        <w:rPr>
          <w:rFonts w:eastAsiaTheme="minorHAnsi"/>
          <w:b/>
          <w:szCs w:val="24"/>
          <w:lang w:val="it-CH" w:eastAsia="en-US"/>
        </w:rPr>
      </w:pPr>
      <w:r w:rsidRPr="00E364AC">
        <w:rPr>
          <w:rFonts w:eastAsiaTheme="minorHAnsi"/>
          <w:b/>
          <w:szCs w:val="24"/>
          <w:lang w:val="it-CH" w:eastAsia="en-US"/>
        </w:rPr>
        <w:t>Assunzione degli oneri di eventuali misure di dezonamento</w:t>
      </w:r>
    </w:p>
    <w:p w14:paraId="02E289FE" w14:textId="77777777" w:rsidR="00B70C3A" w:rsidRDefault="00B64C55" w:rsidP="00E27E34">
      <w:pPr>
        <w:jc w:val="both"/>
        <w:rPr>
          <w:rFonts w:eastAsiaTheme="minorHAnsi"/>
          <w:lang w:val="it-CH" w:eastAsia="en-US"/>
        </w:rPr>
      </w:pPr>
      <w:r w:rsidRPr="00E364AC">
        <w:rPr>
          <w:rFonts w:eastAsiaTheme="minorHAnsi"/>
          <w:lang w:eastAsia="en-US"/>
        </w:rPr>
        <w:t xml:space="preserve">Nel messaggio del 19 dicembre 2018 il Consiglio di Stato indica che la scheda R6 chiede ai Comuni di ricalibrare le potenzialità edificatorie dei propri piani regolatori, con lo scopo di perseguire i principi dello sviluppo centripeto. Ciò può significare un aumento dei parametri edificatori (nei luoghi strategici), un loro mantenimento (soprattutto nelle zone residenziali di carattere estensivo) oppure una loro riduzione (nei luoghi sensibili, nei territori non urbanizzati, in quelli non idonei all’edificazione). L’obiettivo del piano direttore non è pertanto, a priori, di ridurre le zone edificabili tramite dezonamenti, bensì quello di ricalibrare le potenzialità edificatorie in funzione di scelte strategiche di sviluppo, da identificare per il tramite del </w:t>
      </w:r>
      <w:r w:rsidRPr="00E364AC">
        <w:rPr>
          <w:rFonts w:eastAsiaTheme="minorHAnsi"/>
          <w:lang w:val="it-CH" w:eastAsia="en-US"/>
        </w:rPr>
        <w:t>Programma d’azione comunale per lo sviluppo insediativo centripeto di qualità (PAC).</w:t>
      </w:r>
    </w:p>
    <w:p w14:paraId="1BE29086" w14:textId="77777777" w:rsidR="00B70C3A" w:rsidRDefault="00B70C3A" w:rsidP="00E27E34">
      <w:pPr>
        <w:jc w:val="both"/>
        <w:rPr>
          <w:rFonts w:eastAsiaTheme="minorHAnsi"/>
          <w:lang w:val="it-CH" w:eastAsia="en-US"/>
        </w:rPr>
      </w:pPr>
    </w:p>
    <w:p w14:paraId="335FEB22" w14:textId="77777777" w:rsidR="00B64C55" w:rsidRPr="00E364AC" w:rsidRDefault="00B64C55" w:rsidP="00B70C3A">
      <w:pPr>
        <w:spacing w:after="120"/>
        <w:rPr>
          <w:u w:val="single"/>
          <w:lang w:val="it-CH"/>
        </w:rPr>
      </w:pPr>
      <w:r w:rsidRPr="00E364AC">
        <w:rPr>
          <w:u w:val="single"/>
          <w:lang w:val="it-CH"/>
        </w:rPr>
        <w:t>Indennità in caso di limitazione equivalente a espropriazione materiale</w:t>
      </w:r>
    </w:p>
    <w:p w14:paraId="176A69EE" w14:textId="77777777" w:rsidR="00B64C55" w:rsidRPr="00E364AC" w:rsidRDefault="00B64C55" w:rsidP="00B64C55">
      <w:pPr>
        <w:jc w:val="both"/>
        <w:rPr>
          <w:rFonts w:eastAsiaTheme="minorHAnsi"/>
          <w:lang w:eastAsia="en-US"/>
        </w:rPr>
      </w:pPr>
      <w:r w:rsidRPr="00E364AC">
        <w:rPr>
          <w:rFonts w:eastAsiaTheme="minorHAnsi"/>
          <w:lang w:eastAsia="en-US"/>
        </w:rPr>
        <w:t>Il pagamento di indennizzi non è automatico. La giurisprudenza ha fissato alcuni principi che permettono di distinguere diverse fattispecie. Secondo il Tribunale federale le indennità sono dovute in caso di limitazione equivalente a espropriazione materiale, ovvero quando l’uso attuale o il prevedibile uso futuro di un fondo è vietato o limitato in modo particolarmente grave. La gravità della limitazione è dipendente da diversi fattori, non da ultimo dall’età del piano regolatore, dalla sua conformità con il diritto federale nonché dallo stato dei luoghi e dell’urbanizzazione.</w:t>
      </w:r>
    </w:p>
    <w:p w14:paraId="686E98BE" w14:textId="77777777" w:rsidR="00B64C55" w:rsidRPr="00E364AC" w:rsidRDefault="00B64C55" w:rsidP="00B64C55">
      <w:pPr>
        <w:jc w:val="both"/>
        <w:rPr>
          <w:rFonts w:eastAsiaTheme="minorHAnsi"/>
          <w:lang w:eastAsia="en-US"/>
        </w:rPr>
      </w:pPr>
      <w:r w:rsidRPr="00E364AC">
        <w:rPr>
          <w:rFonts w:eastAsiaTheme="minorHAnsi"/>
          <w:lang w:eastAsia="en-US"/>
        </w:rPr>
        <w:t>In genere, non vi è alcuna indennità per la mancata conferma (non azzonamento) di una zona definita come edificabile da un piano regolatore non conforme alla legge federale. Non si tratta soltanto di una questione di età del piano regolatore, ma anche di conformità materiale alla legge. Può così accadere che anche piani regolatori adottati dopo il 1980, non siano materialmente conformi alla legge federale sulla pianificazione del territorio.</w:t>
      </w:r>
    </w:p>
    <w:p w14:paraId="07DDCF9C" w14:textId="77777777" w:rsidR="00DC68D6" w:rsidRPr="00E364AC" w:rsidRDefault="00DC68D6" w:rsidP="00B64C55">
      <w:pPr>
        <w:jc w:val="both"/>
        <w:rPr>
          <w:rFonts w:eastAsiaTheme="minorHAnsi"/>
        </w:rPr>
      </w:pPr>
    </w:p>
    <w:p w14:paraId="29D161CB" w14:textId="77777777" w:rsidR="00B64C55" w:rsidRPr="00E364AC" w:rsidRDefault="00B64C55" w:rsidP="00B70C3A">
      <w:pPr>
        <w:spacing w:after="120"/>
        <w:rPr>
          <w:u w:val="single"/>
          <w:lang w:val="it-CH"/>
        </w:rPr>
      </w:pPr>
      <w:r w:rsidRPr="00E364AC">
        <w:rPr>
          <w:u w:val="single"/>
          <w:lang w:val="it-CH"/>
        </w:rPr>
        <w:t>Dezonamento</w:t>
      </w:r>
    </w:p>
    <w:p w14:paraId="2C97A322" w14:textId="77777777" w:rsidR="00B64C55" w:rsidRPr="00E364AC" w:rsidRDefault="00B64C55" w:rsidP="00B64C55">
      <w:pPr>
        <w:jc w:val="both"/>
        <w:rPr>
          <w:rFonts w:eastAsiaTheme="minorHAnsi"/>
          <w:lang w:eastAsia="en-US"/>
        </w:rPr>
      </w:pPr>
      <w:r w:rsidRPr="00E364AC">
        <w:rPr>
          <w:rFonts w:eastAsiaTheme="minorHAnsi"/>
          <w:lang w:eastAsia="en-US"/>
        </w:rPr>
        <w:t xml:space="preserve">Il Consiglio di Stato indica che si parla per contro di </w:t>
      </w:r>
      <w:r w:rsidRPr="00E364AC">
        <w:rPr>
          <w:rFonts w:eastAsiaTheme="minorHAnsi"/>
          <w:i/>
          <w:lang w:eastAsia="en-US"/>
        </w:rPr>
        <w:t>dezonamento</w:t>
      </w:r>
      <w:r w:rsidRPr="00E364AC">
        <w:rPr>
          <w:rFonts w:eastAsiaTheme="minorHAnsi"/>
          <w:lang w:eastAsia="en-US"/>
        </w:rPr>
        <w:t xml:space="preserve"> per un declassamento di un terreno attribuito alla zona edificabile da un piano regolatore conforme alla legge. Non tutti i casi comportano però il diritto a un indennizzo per il proprietario. Per stabilire tale diritto, occorre un esame della situazione generale del fondo, dello stato della pianificazione locale, del luogo e delle caratteristiche del fondo, compreso lo stato della sua urbanizzazione. Infine occorre valutare anche quali e che tipo di azioni sono state intraprese dal proprietario per sfruttare o meno la sua proprietà conformemente al piano regolatore.</w:t>
      </w:r>
    </w:p>
    <w:p w14:paraId="2E35CB1D" w14:textId="77777777" w:rsidR="00B64C55" w:rsidRPr="00E364AC" w:rsidRDefault="00B64C55" w:rsidP="00B70C3A">
      <w:pPr>
        <w:spacing w:after="120"/>
        <w:rPr>
          <w:u w:val="single"/>
          <w:lang w:val="it-CH"/>
        </w:rPr>
      </w:pPr>
      <w:r w:rsidRPr="00E364AC">
        <w:rPr>
          <w:u w:val="single"/>
          <w:lang w:val="it-CH"/>
        </w:rPr>
        <w:lastRenderedPageBreak/>
        <w:t>Limitazione parziale delle potenzialità edificatorie</w:t>
      </w:r>
    </w:p>
    <w:p w14:paraId="6D4176D4" w14:textId="77777777" w:rsidR="00B64C55" w:rsidRPr="00E364AC" w:rsidRDefault="00B64C55" w:rsidP="00B64C55">
      <w:pPr>
        <w:jc w:val="both"/>
        <w:rPr>
          <w:rFonts w:eastAsiaTheme="minorHAnsi"/>
          <w:lang w:val="it-CH" w:eastAsia="en-US"/>
        </w:rPr>
      </w:pPr>
      <w:r w:rsidRPr="00E364AC">
        <w:rPr>
          <w:rFonts w:eastAsiaTheme="minorHAnsi"/>
          <w:lang w:val="it-CH" w:eastAsia="en-US"/>
        </w:rPr>
        <w:t>La limitazione parziale delle potenzialità edificatorie è stata pure oggetto di decisioni da parte dei tribunali. Per costante giurisprudenza, le restrizioni della proprietà che limitano, ma non impedisco, lo sfruttamento edilizio danno luogo a espropriazione materiale con obbligo d’indennizzo solo se non consentono più un’utilizzazione economicamente ragionevole. La giurisprudenza del Tribunale federale ha stabilito che una riduzione dei parametri edificatori pari ad un terzo (33%) e una svalutazione del 20% del valore non costituiscono di per sé un caso di espropriazione materiale, se il proprietario può trarre dal suo fondo un profitto economico apprezzabile. Tali valori non sono limiti assoluti, tant’è che, nel 2015, il Tribunale cantonale amministrativo (TRAM) non ha riconosciuto alcun indennizzo a proprietari per una misura pianificatoria che comportava la riduzione della superficie utile lorda nell’ordine del 47%.</w:t>
      </w:r>
    </w:p>
    <w:p w14:paraId="0378864D" w14:textId="6F5AAD59" w:rsidR="00B64C55" w:rsidRPr="00E364AC" w:rsidRDefault="00B64C55" w:rsidP="00B64C55">
      <w:pPr>
        <w:jc w:val="both"/>
        <w:rPr>
          <w:rFonts w:eastAsiaTheme="minorHAnsi"/>
          <w:lang w:val="it-CH" w:eastAsia="en-US"/>
        </w:rPr>
      </w:pPr>
    </w:p>
    <w:p w14:paraId="41C4DF03" w14:textId="2FAC1CDB" w:rsidR="00B64C55" w:rsidRPr="00E364AC" w:rsidRDefault="00B64C55" w:rsidP="00B70C3A">
      <w:pPr>
        <w:spacing w:after="120"/>
        <w:rPr>
          <w:u w:val="single"/>
          <w:lang w:val="it-CH"/>
        </w:rPr>
      </w:pPr>
      <w:r w:rsidRPr="00E364AC">
        <w:rPr>
          <w:u w:val="single"/>
          <w:lang w:val="it-CH"/>
        </w:rPr>
        <w:t>I rischi finanziari non possono essere assunti dal Cantone</w:t>
      </w:r>
    </w:p>
    <w:p w14:paraId="4369A751" w14:textId="77777777" w:rsidR="00B64C55" w:rsidRPr="00E364AC" w:rsidRDefault="00B64C55" w:rsidP="00B64C55">
      <w:pPr>
        <w:jc w:val="both"/>
        <w:rPr>
          <w:rFonts w:eastAsiaTheme="minorHAnsi"/>
          <w:lang w:val="it-CH" w:eastAsia="en-US"/>
        </w:rPr>
      </w:pPr>
      <w:r w:rsidRPr="00E364AC">
        <w:rPr>
          <w:rFonts w:eastAsiaTheme="minorHAnsi"/>
          <w:lang w:val="it-CH" w:eastAsia="en-US"/>
        </w:rPr>
        <w:t>Modificare i piani regolatori attraverso il cambiamento dei parametri edilizi comporta dei rischi anche finanziari. Commisurare le zone edificabili a orizzonti di sviluppo plausibili, nonché rispettare i principi dello sviluppo centripeto, è un compito d’interesse pubblico che richiede valutazioni attente e scelte ponderate legate alla conoscenza dei luoghi.</w:t>
      </w:r>
    </w:p>
    <w:p w14:paraId="4744AB30" w14:textId="77777777" w:rsidR="00B64C55" w:rsidRPr="00E364AC" w:rsidRDefault="00B64C55" w:rsidP="00B64C55">
      <w:pPr>
        <w:jc w:val="both"/>
        <w:rPr>
          <w:rFonts w:eastAsiaTheme="minorHAnsi"/>
          <w:lang w:val="it-CH" w:eastAsia="en-US"/>
        </w:rPr>
      </w:pPr>
    </w:p>
    <w:p w14:paraId="2B45307C" w14:textId="17AE6262" w:rsidR="00F21AD2" w:rsidRPr="00E364AC" w:rsidRDefault="00B64C55" w:rsidP="00F21AD2">
      <w:pPr>
        <w:jc w:val="both"/>
        <w:rPr>
          <w:rFonts w:eastAsiaTheme="minorHAnsi"/>
          <w:lang w:eastAsia="en-US"/>
        </w:rPr>
      </w:pPr>
      <w:r w:rsidRPr="00E364AC">
        <w:rPr>
          <w:rFonts w:eastAsiaTheme="minorHAnsi"/>
          <w:lang w:eastAsia="en-US"/>
        </w:rPr>
        <w:t>I ricorrenti chiedono che tali rischi siano assunti dal Cantone. Per il Consiglio di Stato ciò non può essere: i titolari della pianificazione locale e dei piani regolatori sono i Comuni stessi, con tutti i diritti e gli obblighi che ne derivano, i quali non possono essere disattesi nell’esercizio di adattarsi a disposizioni di diritto federale mutate per decisioni parlamentari e avallate in votazione popolare.</w:t>
      </w:r>
    </w:p>
    <w:p w14:paraId="38DB1ECA" w14:textId="77777777" w:rsidR="00B64C55" w:rsidRPr="00E364AC" w:rsidRDefault="00B64C55" w:rsidP="00B64C55">
      <w:pPr>
        <w:jc w:val="both"/>
        <w:rPr>
          <w:rFonts w:eastAsiaTheme="minorHAnsi"/>
          <w:lang w:eastAsia="en-US"/>
        </w:rPr>
      </w:pPr>
    </w:p>
    <w:p w14:paraId="3EA5DCD6" w14:textId="77777777" w:rsidR="00B64C55" w:rsidRPr="00E364AC" w:rsidRDefault="00B64C55" w:rsidP="00B70C3A">
      <w:pPr>
        <w:spacing w:after="120"/>
        <w:rPr>
          <w:rFonts w:eastAsiaTheme="minorHAnsi"/>
          <w:u w:val="single"/>
        </w:rPr>
      </w:pPr>
      <w:r w:rsidRPr="00E364AC">
        <w:rPr>
          <w:rFonts w:eastAsiaTheme="minorHAnsi"/>
          <w:u w:val="single"/>
        </w:rPr>
        <w:t>Contributi all’allestimento dei programmi d’azione comunali</w:t>
      </w:r>
    </w:p>
    <w:p w14:paraId="6D49DD4E" w14:textId="77777777" w:rsidR="00B64C55" w:rsidRPr="00E364AC" w:rsidRDefault="00B64C55" w:rsidP="00B64C55">
      <w:pPr>
        <w:jc w:val="both"/>
        <w:rPr>
          <w:rFonts w:eastAsiaTheme="minorHAnsi"/>
          <w:lang w:eastAsia="en-US"/>
        </w:rPr>
      </w:pPr>
      <w:r w:rsidRPr="00E364AC">
        <w:rPr>
          <w:rFonts w:eastAsiaTheme="minorHAnsi"/>
          <w:lang w:eastAsia="en-US"/>
        </w:rPr>
        <w:t>Il Consiglio di Stato è tuttavia consapevole dell’importanza che l’adattamento dei piani regolatori al piano direttore (e alla legge federale sulla pianificazione del territorio) meriti di essere sostenuto non solo sul piano della consulenza tecnica, ma anche finanziaria. Con l’adozione delle schede R1, R6 e R10 il Governo ha proposto lo stanziamento di un credito di 4 mio di franchi per contributi all’allestimento, da parte dei Comuni, del Programma d’azione comunale per lo sviluppo insediativo centripeto di qualità (PAC). Il credito è già stato approvato dal Gran Consiglio il 13 marzo 2019</w:t>
      </w:r>
      <w:r w:rsidRPr="00E364AC">
        <w:rPr>
          <w:rFonts w:eastAsiaTheme="minorHAnsi"/>
          <w:vertAlign w:val="superscript"/>
          <w:lang w:eastAsia="en-US"/>
        </w:rPr>
        <w:footnoteReference w:id="10"/>
      </w:r>
      <w:r w:rsidRPr="00E364AC">
        <w:rPr>
          <w:rFonts w:eastAsiaTheme="minorHAnsi"/>
          <w:lang w:eastAsia="en-US"/>
        </w:rPr>
        <w:t>.</w:t>
      </w:r>
    </w:p>
    <w:p w14:paraId="19DF3BB2" w14:textId="77777777" w:rsidR="00DC68D6" w:rsidRPr="00E364AC" w:rsidRDefault="00DC68D6" w:rsidP="00B64C55">
      <w:pPr>
        <w:jc w:val="both"/>
        <w:rPr>
          <w:rFonts w:eastAsiaTheme="minorHAnsi"/>
          <w:lang w:eastAsia="en-US"/>
        </w:rPr>
      </w:pPr>
    </w:p>
    <w:p w14:paraId="57E52EEE" w14:textId="77777777" w:rsidR="00B64C55" w:rsidRPr="00E364AC" w:rsidRDefault="00B64C55" w:rsidP="00B70C3A">
      <w:pPr>
        <w:spacing w:after="120"/>
        <w:rPr>
          <w:rFonts w:eastAsiaTheme="minorHAnsi"/>
          <w:u w:val="single"/>
        </w:rPr>
      </w:pPr>
      <w:r w:rsidRPr="00E364AC">
        <w:rPr>
          <w:rFonts w:eastAsiaTheme="minorHAnsi"/>
          <w:u w:val="single"/>
        </w:rPr>
        <w:t>Messaggio per il Fondo cantonale per lo sviluppo centripeto</w:t>
      </w:r>
    </w:p>
    <w:p w14:paraId="3887BE84" w14:textId="77777777" w:rsidR="00B64C55" w:rsidRPr="00E364AC" w:rsidRDefault="00B64C55" w:rsidP="00B64C55">
      <w:pPr>
        <w:jc w:val="both"/>
        <w:rPr>
          <w:rFonts w:eastAsiaTheme="minorHAnsi"/>
          <w:lang w:eastAsia="en-US"/>
        </w:rPr>
      </w:pPr>
      <w:r w:rsidRPr="00E364AC">
        <w:rPr>
          <w:rFonts w:eastAsiaTheme="minorHAnsi"/>
          <w:lang w:eastAsia="en-US"/>
        </w:rPr>
        <w:t xml:space="preserve">Pur ribadendo che titolari della pianificazione locale e dei piani regolatori sono i Comuni, il Consiglio di Stato aderisce alla proposta di offrire un sostegno finanziario a quei Comuni che, in futuro, dovessero essere confrontati con l’obbligo di pagamenti d’indennizzi per situazioni equiparabili a espropriazione materiale. Il 6 febbraio 2019 il Consiglio di Stato Con ha presentato il messaggio 7630 per la modifica della legge sullo sviluppo territoriale del 21 giugno 2011 e la richiesta d’approvazione di un credito di 5 milioni di franchi da destinare al </w:t>
      </w:r>
      <w:r w:rsidRPr="00E364AC">
        <w:rPr>
          <w:rFonts w:eastAsiaTheme="minorHAnsi"/>
          <w:i/>
          <w:lang w:eastAsia="en-US"/>
        </w:rPr>
        <w:t>Fondo cantonale per lo sviluppo centripeto</w:t>
      </w:r>
      <w:r w:rsidRPr="00E364AC">
        <w:rPr>
          <w:rFonts w:eastAsiaTheme="minorHAnsi"/>
          <w:lang w:eastAsia="en-US"/>
        </w:rPr>
        <w:t xml:space="preserve"> per sostenere i Comuni chiamati a versare indennizzi derivanti dall’adattamento dei piani regolatori agli indirizzi prescritti dalla scheda R6.</w:t>
      </w:r>
    </w:p>
    <w:p w14:paraId="4AA4918A" w14:textId="77777777" w:rsidR="00B64C55" w:rsidRPr="00E364AC" w:rsidRDefault="00B64C55" w:rsidP="00B64C55">
      <w:pPr>
        <w:jc w:val="both"/>
        <w:rPr>
          <w:rFonts w:eastAsiaTheme="minorHAnsi"/>
          <w:lang w:eastAsia="en-US"/>
        </w:rPr>
      </w:pPr>
    </w:p>
    <w:p w14:paraId="26702ED4" w14:textId="77777777" w:rsidR="00B64C55" w:rsidRPr="00E364AC" w:rsidRDefault="00B64C55" w:rsidP="00B64C55">
      <w:pPr>
        <w:jc w:val="both"/>
        <w:rPr>
          <w:rFonts w:eastAsiaTheme="minorHAnsi"/>
          <w:lang w:eastAsia="en-US"/>
        </w:rPr>
      </w:pPr>
      <w:r w:rsidRPr="00E364AC">
        <w:rPr>
          <w:rFonts w:eastAsiaTheme="minorHAnsi"/>
          <w:lang w:eastAsia="en-US"/>
        </w:rPr>
        <w:t xml:space="preserve">Il Consiglio di Stato indica che il fondo iniziale sarà successivamente alimentato con i proventi del contributo di plusvalore destinati al Cantone. In virtù della solidarietà richiamata dai Comuni ricorrenti, il Governo ritiene inoltre che le quote di ripartizione dei proventi del </w:t>
      </w:r>
      <w:r w:rsidRPr="00E364AC">
        <w:rPr>
          <w:rFonts w:eastAsiaTheme="minorHAnsi"/>
          <w:lang w:eastAsia="en-US"/>
        </w:rPr>
        <w:lastRenderedPageBreak/>
        <w:t>plusvalore tra Comune di situazione e fondo vadano fissate nell’ordine del 50% ciascuno. La destinazione d’uso è quella già fissata nella legge, con priorità al sostegno d’indennità per espropriazione materiale. In funzione dell’andamento delle entrate e delle uscite del fondo, il Consiglio di Stato valuterà negli anni la possibilità di richiedere al Gran Consiglio lo stanziamento di ulteriori crediti per compensare eventuali eccedenze negative del fondo. La base legale per la costituzione del fondo è già stata integrata nel messaggio.</w:t>
      </w:r>
    </w:p>
    <w:p w14:paraId="7767A31C" w14:textId="62AAF22D" w:rsidR="00E27E34" w:rsidRDefault="00E27E34" w:rsidP="004E4944">
      <w:pPr>
        <w:spacing w:after="120"/>
        <w:rPr>
          <w:lang w:val="it-CH"/>
        </w:rPr>
      </w:pPr>
    </w:p>
    <w:p w14:paraId="068A1BD7" w14:textId="05ABE87A" w:rsidR="00E24A4D" w:rsidRPr="004E4944" w:rsidRDefault="00E24A4D" w:rsidP="005968B6">
      <w:pPr>
        <w:pStyle w:val="Paragrafoelenco"/>
        <w:numPr>
          <w:ilvl w:val="2"/>
          <w:numId w:val="2"/>
        </w:numPr>
        <w:spacing w:after="120"/>
        <w:ind w:left="567" w:hanging="567"/>
        <w:contextualSpacing w:val="0"/>
        <w:rPr>
          <w:b/>
          <w:i/>
          <w:lang w:val="it-CH"/>
        </w:rPr>
      </w:pPr>
      <w:bookmarkStart w:id="17" w:name="_Toc38462416"/>
      <w:r w:rsidRPr="004E4944">
        <w:rPr>
          <w:b/>
          <w:i/>
          <w:lang w:val="it-CH"/>
        </w:rPr>
        <w:t>Il parere della Commissione</w:t>
      </w:r>
      <w:bookmarkEnd w:id="17"/>
    </w:p>
    <w:p w14:paraId="63A62CEF" w14:textId="77777777" w:rsidR="00D82431" w:rsidRPr="00E364AC" w:rsidRDefault="00D82431" w:rsidP="004E4944">
      <w:pPr>
        <w:pStyle w:val="Paragrafoelenco"/>
        <w:numPr>
          <w:ilvl w:val="0"/>
          <w:numId w:val="17"/>
        </w:numPr>
        <w:spacing w:after="120"/>
        <w:ind w:left="425" w:hanging="425"/>
        <w:contextualSpacing w:val="0"/>
        <w:jc w:val="both"/>
        <w:rPr>
          <w:rFonts w:eastAsiaTheme="minorHAnsi"/>
          <w:b/>
          <w:szCs w:val="24"/>
          <w:lang w:val="it-CH" w:eastAsia="en-US"/>
        </w:rPr>
      </w:pPr>
      <w:r w:rsidRPr="00E364AC">
        <w:rPr>
          <w:rFonts w:eastAsiaTheme="minorHAnsi"/>
          <w:b/>
          <w:szCs w:val="24"/>
          <w:lang w:val="it-CH" w:eastAsia="en-US"/>
        </w:rPr>
        <w:t>Competenza e metodo della verifica del dimensionamento delle zone edificabili</w:t>
      </w:r>
    </w:p>
    <w:p w14:paraId="348D2A14" w14:textId="77777777" w:rsidR="00106E21" w:rsidRPr="00E364AC" w:rsidRDefault="00103B15" w:rsidP="00DC68D6">
      <w:pPr>
        <w:pStyle w:val="Paragrafoelenco"/>
        <w:spacing w:after="120"/>
        <w:ind w:left="0"/>
        <w:contextualSpacing w:val="0"/>
        <w:jc w:val="both"/>
      </w:pPr>
      <w:r w:rsidRPr="00E364AC">
        <w:t xml:space="preserve">L'attuazione dei principi della LPT richiede di svolgere un esercizio in tre fasi: </w:t>
      </w:r>
    </w:p>
    <w:p w14:paraId="363260C0" w14:textId="6AE93020" w:rsidR="00106E21" w:rsidRPr="00E364AC" w:rsidRDefault="00103B15" w:rsidP="00DC68D6">
      <w:pPr>
        <w:pStyle w:val="Paragrafoelenco"/>
        <w:ind w:left="284" w:hanging="284"/>
        <w:jc w:val="both"/>
      </w:pPr>
      <w:r w:rsidRPr="00E364AC">
        <w:t>1)</w:t>
      </w:r>
      <w:r w:rsidR="00DC68D6" w:rsidRPr="00E364AC">
        <w:tab/>
      </w:r>
      <w:r w:rsidRPr="00E364AC">
        <w:t xml:space="preserve">rilevamento del dimensionamento e dello stato di sfruttamento delle zone edificabili; </w:t>
      </w:r>
    </w:p>
    <w:p w14:paraId="043E418F" w14:textId="0F2ECEB6" w:rsidR="00106E21" w:rsidRPr="00E364AC" w:rsidRDefault="00103B15" w:rsidP="00DC68D6">
      <w:pPr>
        <w:pStyle w:val="Paragrafoelenco"/>
        <w:ind w:left="284" w:hanging="284"/>
        <w:jc w:val="both"/>
      </w:pPr>
      <w:r w:rsidRPr="00E364AC">
        <w:t>2)</w:t>
      </w:r>
      <w:r w:rsidR="00DC68D6" w:rsidRPr="00E364AC">
        <w:tab/>
      </w:r>
      <w:r w:rsidRPr="00E364AC">
        <w:t xml:space="preserve">definizione delle necessità per i successivi 15 anni; </w:t>
      </w:r>
    </w:p>
    <w:p w14:paraId="51278EB1" w14:textId="3E22FB6C" w:rsidR="00106E21" w:rsidRPr="00E364AC" w:rsidRDefault="00103B15" w:rsidP="00DC68D6">
      <w:pPr>
        <w:pStyle w:val="Paragrafoelenco"/>
        <w:ind w:left="284" w:hanging="284"/>
        <w:jc w:val="both"/>
      </w:pPr>
      <w:r w:rsidRPr="00E364AC">
        <w:t>3)</w:t>
      </w:r>
      <w:r w:rsidR="00DC68D6" w:rsidRPr="00E364AC">
        <w:tab/>
      </w:r>
      <w:r w:rsidRPr="00E364AC">
        <w:t>eventuale adeguamento delle zone edificabili tramite azzonamenti/dezon</w:t>
      </w:r>
      <w:r w:rsidR="00C06C2B" w:rsidRPr="00E364AC">
        <w:t>amenti o modific</w:t>
      </w:r>
      <w:r w:rsidR="00DC68D6" w:rsidRPr="00E364AC">
        <w:t>a degli indici.</w:t>
      </w:r>
    </w:p>
    <w:p w14:paraId="5F143C31" w14:textId="77777777" w:rsidR="00DC68D6" w:rsidRPr="00E364AC" w:rsidRDefault="00DC68D6" w:rsidP="00DC68D6">
      <w:pPr>
        <w:pStyle w:val="Paragrafoelenco"/>
        <w:ind w:left="284" w:hanging="284"/>
        <w:jc w:val="both"/>
      </w:pPr>
    </w:p>
    <w:p w14:paraId="7A965948" w14:textId="5C2C5165" w:rsidR="001E1983" w:rsidRPr="00E364AC" w:rsidRDefault="001E1983" w:rsidP="00DC68D6">
      <w:pPr>
        <w:pStyle w:val="Paragrafoelenco"/>
        <w:ind w:left="0"/>
        <w:jc w:val="both"/>
      </w:pPr>
      <w:r w:rsidRPr="00E364AC">
        <w:t>Questi compiti sono stati affidat</w:t>
      </w:r>
      <w:r w:rsidR="00C06C2B" w:rsidRPr="00E364AC">
        <w:t xml:space="preserve">i </w:t>
      </w:r>
      <w:r w:rsidRPr="00E364AC">
        <w:t xml:space="preserve">ai </w:t>
      </w:r>
      <w:r w:rsidR="00C06C2B" w:rsidRPr="00E364AC">
        <w:t xml:space="preserve">Comuni </w:t>
      </w:r>
      <w:r w:rsidRPr="00E364AC">
        <w:t xml:space="preserve">perché essi </w:t>
      </w:r>
      <w:r w:rsidR="00C06C2B" w:rsidRPr="00E364AC">
        <w:t xml:space="preserve">conoscono la loro realtà territoriale, economica e sociale dettagliatamente e possiedono tutti i dati necessari. Inoltre, non si tratta di una novità: già la precedente LPT prevedeva che le zone edificabili dovessero essere dimensionate secondo lo sviluppo previsto nei successivi 15 anni (art. 15 LPT 1979) e dal 2000 la OPT impone di allestire il Compendio dello stato dell'urbanizzazione, strumento fondamentale per conoscere il grado di sfruttamento dei terreni edificabili e quindi base per calcolare le riserve. </w:t>
      </w:r>
      <w:r w:rsidRPr="00E364AC">
        <w:t>Come il Consiglio di Stato osserva, «</w:t>
      </w:r>
      <w:r w:rsidRPr="00E364AC">
        <w:rPr>
          <w:i/>
        </w:rPr>
        <w:t>solo la precisione dei dati alla scala del PR permette di sostenere giuridicamente le scelte in materia di ZE che si ripercuotono poi in maniera vincolante sui singoli proprietari</w:t>
      </w:r>
      <w:r w:rsidRPr="00E364AC">
        <w:t xml:space="preserve">» (M7616, pag. 10). </w:t>
      </w:r>
      <w:r w:rsidR="00C06C2B" w:rsidRPr="00E364AC">
        <w:t>L’unico compito realmente nuovo è l’allestimento del Programma di azione comunale</w:t>
      </w:r>
      <w:r w:rsidR="00106E21" w:rsidRPr="00E364AC">
        <w:t xml:space="preserve"> (PAC)</w:t>
      </w:r>
      <w:r w:rsidRPr="00E364AC">
        <w:t>, che fungerà da guida per la revisione del PR</w:t>
      </w:r>
      <w:r w:rsidR="00C06C2B" w:rsidRPr="00E364AC">
        <w:t>.</w:t>
      </w:r>
      <w:r w:rsidRPr="00E364AC">
        <w:t xml:space="preserve"> </w:t>
      </w:r>
    </w:p>
    <w:p w14:paraId="74EC1444" w14:textId="77777777" w:rsidR="00C06C2B" w:rsidRPr="00E364AC" w:rsidRDefault="00C06C2B" w:rsidP="00DC68D6">
      <w:pPr>
        <w:jc w:val="both"/>
      </w:pPr>
    </w:p>
    <w:p w14:paraId="1FD27150" w14:textId="77777777" w:rsidR="00103B15" w:rsidRPr="00E364AC" w:rsidRDefault="00103B15" w:rsidP="00DC68D6">
      <w:pPr>
        <w:pStyle w:val="Paragrafoelenco"/>
        <w:ind w:left="0"/>
        <w:jc w:val="both"/>
      </w:pPr>
      <w:r w:rsidRPr="00E364AC">
        <w:t xml:space="preserve">Se i Comuni chiedono al Cantone di indicare quali di essi devono ridurre le proprie </w:t>
      </w:r>
      <w:r w:rsidR="00C06C2B" w:rsidRPr="00E364AC">
        <w:t>zone edificabili</w:t>
      </w:r>
      <w:r w:rsidRPr="00E364AC">
        <w:t xml:space="preserve"> o addirittura i fondi su cui devono intervenire, rimettono parte delle decisioni riguardanti il proprio futuro a funzioni puramente statistiche e rinunciano ad avere un ruolo propositivo per il loro sviluppo territoriale. </w:t>
      </w:r>
      <w:r w:rsidR="00C06C2B" w:rsidRPr="00E364AC">
        <w:t>Infatti, la definizione delle necessità per i prossimi 15 anni deve necessariamente passare da scelte legate alle prospettive di sviluppo demografico ed economico.</w:t>
      </w:r>
      <w:r w:rsidR="001E1983" w:rsidRPr="00E364AC">
        <w:t xml:space="preserve"> </w:t>
      </w:r>
      <w:r w:rsidR="00C06C2B" w:rsidRPr="00E364AC">
        <w:t>Inoltre, l</w:t>
      </w:r>
      <w:r w:rsidRPr="00E364AC">
        <w:t>a ridefinizione delle zone edificabili di un comparto sarebbe esercizio sterile se eseguita unicamente secondo criteri quantitativi e non qualitativi; sarebbe potenzialmente approssimativa e arbitraria se eseguita sulla base di dati aggregati e non su dati precisi.</w:t>
      </w:r>
    </w:p>
    <w:p w14:paraId="6751C03C" w14:textId="77777777" w:rsidR="00103B15" w:rsidRPr="00E364AC" w:rsidRDefault="00103B15" w:rsidP="00DC68D6">
      <w:pPr>
        <w:pStyle w:val="Paragrafoelenco"/>
        <w:ind w:left="0"/>
        <w:jc w:val="both"/>
      </w:pPr>
    </w:p>
    <w:p w14:paraId="6FD5D147" w14:textId="77777777" w:rsidR="009D31CB" w:rsidRDefault="00E721C8" w:rsidP="00DC68D6">
      <w:pPr>
        <w:pStyle w:val="Paragrafoelenco"/>
        <w:ind w:left="0"/>
        <w:jc w:val="both"/>
      </w:pPr>
      <w:r w:rsidRPr="00E364AC">
        <w:t>In più occasioni il DT è stato sollecitato a fornire indicazioni sui Comuni sovradimensionati, sulla base dei propri dati. Però, «</w:t>
      </w:r>
      <w:r w:rsidRPr="00E364AC">
        <w:rPr>
          <w:i/>
        </w:rPr>
        <w:t>come spiegato nel Messaggio n. 7616 e ribadito durante l'audizione del 4 luglio 2019, il DT dispone di dati semplificati ed aggregati che riescono a fornire un quadro dello stato delle ZE a scala regionale e cantonale, ma non a quelle locale. Per esempio le molteplici tipologie di ZE (R2, R3, R4, ecc.) con i loro diversi indici di sfruttamento ed altri parametri edificatori che ogni Comune stabilisce in totale autonomia (e quindi con grandi differenze fra Comune e Comune), sono state raggruppate in categorie con indici di sfruttamento medi</w:t>
      </w:r>
      <w:r w:rsidRPr="00E364AC">
        <w:t>» (RG4420 del 17.09.2019, pag. 5).</w:t>
      </w:r>
    </w:p>
    <w:p w14:paraId="00E146B3" w14:textId="747CD33E" w:rsidR="00C95A53" w:rsidRDefault="00C95A53" w:rsidP="00DC68D6">
      <w:pPr>
        <w:pStyle w:val="Paragrafoelenco"/>
        <w:ind w:left="0"/>
        <w:jc w:val="both"/>
      </w:pPr>
    </w:p>
    <w:p w14:paraId="5E530698" w14:textId="4B57C304" w:rsidR="00E721C8" w:rsidRPr="00E364AC" w:rsidRDefault="00E721C8" w:rsidP="00DC68D6">
      <w:pPr>
        <w:pStyle w:val="Paragrafoelenco"/>
        <w:ind w:left="0"/>
        <w:jc w:val="both"/>
      </w:pPr>
      <w:r w:rsidRPr="00E364AC">
        <w:t>Il Cantone è in possesso di (Stato delle zone edificabili in Ticino, allegato 1):</w:t>
      </w:r>
    </w:p>
    <w:p w14:paraId="3230DBA6" w14:textId="77777777" w:rsidR="00E721C8" w:rsidRPr="00E364AC" w:rsidRDefault="00E721C8" w:rsidP="004E4944">
      <w:pPr>
        <w:pStyle w:val="Paragrafoelenco"/>
        <w:numPr>
          <w:ilvl w:val="0"/>
          <w:numId w:val="12"/>
        </w:numPr>
        <w:spacing w:before="60"/>
        <w:ind w:left="284" w:hanging="284"/>
        <w:contextualSpacing w:val="0"/>
        <w:jc w:val="both"/>
      </w:pPr>
      <w:r w:rsidRPr="00E364AC">
        <w:t>Dati contenuti nella Banca dati insediamenti (BDI), derivante dalla digitalizzazione dei PR cartacei; le informazioni sono riferite all’estensione e alla tipologia delle zone edificabili per tutto il territorio cantonale.</w:t>
      </w:r>
    </w:p>
    <w:p w14:paraId="17672E66" w14:textId="77777777" w:rsidR="00E721C8" w:rsidRPr="00E364AC" w:rsidRDefault="00E721C8" w:rsidP="004E4944">
      <w:pPr>
        <w:pStyle w:val="Paragrafoelenco"/>
        <w:numPr>
          <w:ilvl w:val="0"/>
          <w:numId w:val="12"/>
        </w:numPr>
        <w:spacing w:before="60"/>
        <w:ind w:left="284" w:hanging="284"/>
        <w:contextualSpacing w:val="0"/>
        <w:jc w:val="both"/>
      </w:pPr>
      <w:r w:rsidRPr="00E364AC">
        <w:lastRenderedPageBreak/>
        <w:t>Compendio sullo stato dell’urbanizzazione di 192 delle 251 sezioni comunali del Cantone, aggiornato al 2015-2016: «</w:t>
      </w:r>
      <w:r w:rsidRPr="00E364AC">
        <w:rPr>
          <w:i/>
        </w:rPr>
        <w:t>Ogni Comune ha inoltrato, per comparti territoriali o per singolo mappale, delle informazioni relative al tasso di sfruttamento della superficie utile lorda (SUL)</w:t>
      </w:r>
      <w:r w:rsidRPr="00E364AC">
        <w:t>»;</w:t>
      </w:r>
    </w:p>
    <w:p w14:paraId="6C6BB048" w14:textId="77777777" w:rsidR="00E721C8" w:rsidRPr="00E364AC" w:rsidRDefault="00E721C8" w:rsidP="004E4944">
      <w:pPr>
        <w:pStyle w:val="Paragrafoelenco"/>
        <w:numPr>
          <w:ilvl w:val="0"/>
          <w:numId w:val="12"/>
        </w:numPr>
        <w:spacing w:before="60"/>
        <w:ind w:left="284" w:hanging="284"/>
        <w:contextualSpacing w:val="0"/>
        <w:jc w:val="both"/>
      </w:pPr>
      <w:r w:rsidRPr="00E364AC">
        <w:t>Geodati di Piano regolatore già certificati (ai sensi dell’art.12 RLst) di una quarantina di sezioni comunali.</w:t>
      </w:r>
      <w:r w:rsidRPr="00E364AC">
        <w:rPr>
          <w:rStyle w:val="Rimandonotaapidipagina"/>
        </w:rPr>
        <w:footnoteReference w:id="11"/>
      </w:r>
    </w:p>
    <w:p w14:paraId="7A56A0F4" w14:textId="77777777" w:rsidR="00E721C8" w:rsidRPr="00E364AC" w:rsidRDefault="00E721C8" w:rsidP="00DC68D6">
      <w:pPr>
        <w:pStyle w:val="Paragrafoelenco"/>
        <w:ind w:left="0"/>
        <w:jc w:val="both"/>
      </w:pPr>
    </w:p>
    <w:p w14:paraId="6869B8EF" w14:textId="77777777" w:rsidR="00E721C8" w:rsidRPr="00E364AC" w:rsidRDefault="00E721C8" w:rsidP="00DC68D6">
      <w:pPr>
        <w:pStyle w:val="Paragrafoelenco"/>
        <w:ind w:left="0"/>
        <w:jc w:val="both"/>
      </w:pPr>
      <w:r w:rsidRPr="00E364AC">
        <w:t xml:space="preserve">L'allegato 2 del documento Stato delle zone edificabili, </w:t>
      </w:r>
      <w:r w:rsidRPr="00E364AC">
        <w:rPr>
          <w:i/>
        </w:rPr>
        <w:t xml:space="preserve">Descrizione del metodo statistico cantonale per la determinazione del potenziale insediativo e delle riserve delle zone edificabili </w:t>
      </w:r>
      <w:r w:rsidRPr="00E364AC">
        <w:t>spiega: «</w:t>
      </w:r>
      <w:r w:rsidRPr="00E364AC">
        <w:rPr>
          <w:i/>
        </w:rPr>
        <w:t>Il sistema di calcolo utilizzato ha lo scopo di risolvere un problema di base: per alcuni Comparti mancano dati indispensabili per lo svolgimento dei calcoli. Allo stato attuale si dispone infatti dei fondamentali per calcolare i Potenziali teorici UI</w:t>
      </w:r>
      <w:r w:rsidRPr="00E364AC">
        <w:t xml:space="preserve"> [Unità insediative] </w:t>
      </w:r>
      <w:r w:rsidRPr="00E364AC">
        <w:rPr>
          <w:i/>
        </w:rPr>
        <w:t>a saturazione solo per una parte dei Comparti, quelli per i quali i comuni hanno trasmesso i dati di Compendio esprimendo un TxSUL &gt; 0</w:t>
      </w:r>
      <w:r w:rsidRPr="00E364AC">
        <w:t xml:space="preserve"> [Tasso di sfruttamento della somma delle superfici dei piani abitabili] </w:t>
      </w:r>
      <w:r w:rsidRPr="00E364AC">
        <w:rPr>
          <w:i/>
        </w:rPr>
        <w:t xml:space="preserve">e per i quali sono censite UI effettive. Per tutti gli altri Comparti non è possibile eseguire un calcolo diretto. Il sistema di calcolo adottato per questi ultimi casi deduce Potenziali UI/ha medi attendibili e applica tali Potenziali UI/ha </w:t>
      </w:r>
      <w:r w:rsidRPr="00E364AC">
        <w:t>[UI per unità di superficie]</w:t>
      </w:r>
      <w:r w:rsidRPr="00E364AC">
        <w:rPr>
          <w:i/>
        </w:rPr>
        <w:t xml:space="preserve"> ai Comparti per i quali il calcolo diretto è impossibile. Per alcuni Comparti si esegue quindi un calcolo diretto </w:t>
      </w:r>
      <w:proofErr w:type="gramStart"/>
      <w:r w:rsidRPr="00E364AC">
        <w:rPr>
          <w:i/>
        </w:rPr>
        <w:t>e</w:t>
      </w:r>
      <w:proofErr w:type="gramEnd"/>
      <w:r w:rsidRPr="00E364AC">
        <w:rPr>
          <w:i/>
        </w:rPr>
        <w:t xml:space="preserve"> per altri si applica una media relativa alle caratteristiche dello stesso</w:t>
      </w:r>
      <w:r w:rsidRPr="00E364AC">
        <w:t>».</w:t>
      </w:r>
    </w:p>
    <w:p w14:paraId="3AE89240" w14:textId="77777777" w:rsidR="00E721C8" w:rsidRPr="00E364AC" w:rsidRDefault="00E721C8" w:rsidP="00DC68D6">
      <w:pPr>
        <w:pStyle w:val="Paragrafoelenco"/>
        <w:ind w:left="0"/>
        <w:jc w:val="both"/>
      </w:pPr>
    </w:p>
    <w:p w14:paraId="073F6A89" w14:textId="77777777" w:rsidR="00E721C8" w:rsidRPr="00E364AC" w:rsidRDefault="00E721C8" w:rsidP="00DC68D6">
      <w:pPr>
        <w:pStyle w:val="Paragrafoelenco"/>
        <w:ind w:left="0"/>
        <w:jc w:val="both"/>
      </w:pPr>
      <w:r w:rsidRPr="00E364AC">
        <w:t>È ragionevole affermare che il Cantone non può possedere più dati di quanti i Comuni stessi gli abbiano fornito.</w:t>
      </w:r>
    </w:p>
    <w:p w14:paraId="26E6AF9C" w14:textId="77777777" w:rsidR="00E721C8" w:rsidRPr="00E364AC" w:rsidRDefault="00E721C8" w:rsidP="00DC68D6">
      <w:pPr>
        <w:pStyle w:val="Paragrafoelenco"/>
        <w:ind w:left="0"/>
        <w:jc w:val="both"/>
      </w:pPr>
    </w:p>
    <w:p w14:paraId="7AEBC318" w14:textId="77777777" w:rsidR="00E721C8" w:rsidRPr="00E364AC" w:rsidRDefault="00E721C8" w:rsidP="00DC68D6">
      <w:pPr>
        <w:pStyle w:val="Paragrafoelenco"/>
        <w:ind w:left="0"/>
        <w:jc w:val="both"/>
      </w:pPr>
      <w:r w:rsidRPr="00E364AC">
        <w:t>In generale, le modifiche apportate al PD ticinese, con le procedure e la suddivisione dei compiti fra i vari livelli istituzionali, sono ritenute adeguate a rispondere alle esigenze poste dalla LPT. Il Cantone non è tenuto a inserire nel PD indicazioni per ridurre le dimensioni complessive delle zone edificabili, perché non è palesemente sovradimensionato.</w:t>
      </w:r>
    </w:p>
    <w:p w14:paraId="41A85E3D" w14:textId="77777777" w:rsidR="00E721C8" w:rsidRPr="00E364AC" w:rsidRDefault="00E721C8" w:rsidP="00DC68D6">
      <w:pPr>
        <w:pStyle w:val="Paragrafoelenco"/>
        <w:ind w:left="0"/>
        <w:jc w:val="both"/>
      </w:pPr>
    </w:p>
    <w:p w14:paraId="73342100" w14:textId="77777777" w:rsidR="00E721C8" w:rsidRPr="00E364AC" w:rsidRDefault="00E721C8" w:rsidP="00DC68D6">
      <w:pPr>
        <w:pStyle w:val="Paragrafoelenco"/>
        <w:spacing w:after="120"/>
        <w:ind w:left="0"/>
        <w:contextualSpacing w:val="0"/>
        <w:jc w:val="both"/>
      </w:pPr>
      <w:r w:rsidRPr="00E364AC">
        <w:t>L'art. 15 LPT stabilisce i principi che devono informare una pianificazione delle zone edificabili che persegue un uso parsimonioso e razionale del suolo, ma non attribuisce incarichi per conseguire l'obiettivo. È pacifico che tutti i livelli istituzionali devono essere coinvolti e coordinarsi.</w:t>
      </w:r>
    </w:p>
    <w:p w14:paraId="31E2EAD9" w14:textId="77777777" w:rsidR="00E721C8" w:rsidRPr="00E364AC" w:rsidRDefault="00E721C8" w:rsidP="00DC68D6">
      <w:pPr>
        <w:pStyle w:val="Paragrafoelenco"/>
        <w:ind w:left="0"/>
        <w:jc w:val="both"/>
      </w:pPr>
      <w:r w:rsidRPr="00E364AC">
        <w:t>«</w:t>
      </w:r>
      <w:r w:rsidRPr="00E364AC">
        <w:rPr>
          <w:i/>
        </w:rPr>
        <w:t>L’esecuzione del diritto federale in materia di pianificazione del territorio compete ai Cantoni. Per quanto riguarda l’applicazione delle nuove disposizioni, assumono particolare importanza le direttive sull’incorporazione di terreni nelle zone edificabili, segnatamente sulla determinazione del fabbisogno di zone edificabili, di cui all’articolo 15 capoverso 4. La Confederazione e i Cantoni dovranno elaborarle congiuntamente.</w:t>
      </w:r>
      <w:r w:rsidRPr="00E364AC">
        <w:t xml:space="preserve"> (…). </w:t>
      </w:r>
      <w:r w:rsidRPr="00E364AC">
        <w:rPr>
          <w:i/>
        </w:rPr>
        <w:t>Poiché, di norma, la pianificazione dell’utilizzazione compete ai Comuni, si dovrà prestare attenzione a che questi siano coinvolti tempestivamente e in modo sostanziale nel processo di elaborazione di tali piani</w:t>
      </w:r>
      <w:r w:rsidRPr="00E364AC">
        <w:t>» (Messaggio 10.09, pag. 943). «</w:t>
      </w:r>
      <w:r w:rsidRPr="00E364AC">
        <w:rPr>
          <w:i/>
        </w:rPr>
        <w:t>Se, in fase di rielaborazione dei piani d’utilizzazione, dovesse risultare che zone edificabili esistenti non sono conformi alle esigenze generali (p. es. zone edificabili sovradimensionate o ubicate in territori esposti a pericoli), vi è l’obbligo – come già nel diritto vigente – di correggere la loro delimitazione</w:t>
      </w:r>
      <w:r w:rsidRPr="00E364AC">
        <w:t>» (Messaggio 10.019, pag. 953).</w:t>
      </w:r>
    </w:p>
    <w:p w14:paraId="69584565" w14:textId="77777777" w:rsidR="00E721C8" w:rsidRPr="00E364AC" w:rsidRDefault="00E721C8" w:rsidP="00DC68D6">
      <w:pPr>
        <w:pStyle w:val="Paragrafoelenco"/>
        <w:ind w:left="0"/>
        <w:jc w:val="both"/>
      </w:pPr>
    </w:p>
    <w:p w14:paraId="7A6B273A" w14:textId="77777777" w:rsidR="00E721C8" w:rsidRPr="00E364AC" w:rsidRDefault="00E721C8" w:rsidP="00DC68D6">
      <w:pPr>
        <w:pStyle w:val="Paragrafoelenco"/>
        <w:spacing w:after="120"/>
        <w:ind w:left="0"/>
        <w:contextualSpacing w:val="0"/>
        <w:jc w:val="both"/>
      </w:pPr>
      <w:r w:rsidRPr="00E364AC">
        <w:t>Una distinzione importante per comprendere quanto il Cantone è tenuto a inserire nel proprio PD è contenuta nell'OPT.</w:t>
      </w:r>
    </w:p>
    <w:p w14:paraId="7BCCDFB7" w14:textId="12526603" w:rsidR="00E721C8" w:rsidRPr="00E364AC" w:rsidRDefault="00E721C8" w:rsidP="004E4944">
      <w:pPr>
        <w:pStyle w:val="Paragrafoelenco"/>
        <w:spacing w:after="120"/>
        <w:ind w:left="0"/>
        <w:contextualSpacing w:val="0"/>
        <w:jc w:val="both"/>
      </w:pPr>
      <w:r w:rsidRPr="00E364AC">
        <w:lastRenderedPageBreak/>
        <w:t>Art. 5a OPT cpv. 3 e 4</w:t>
      </w:r>
    </w:p>
    <w:p w14:paraId="7DAF7539" w14:textId="27B7C1CF" w:rsidR="00E721C8" w:rsidRPr="00E364AC" w:rsidRDefault="00E721C8" w:rsidP="00DC68D6">
      <w:pPr>
        <w:pStyle w:val="Paragrafoelenco"/>
        <w:ind w:left="0"/>
        <w:jc w:val="both"/>
        <w:rPr>
          <w:i/>
        </w:rPr>
      </w:pPr>
      <w:r w:rsidRPr="004E4944">
        <w:rPr>
          <w:i/>
          <w:vertAlign w:val="superscript"/>
        </w:rPr>
        <w:t>3</w:t>
      </w:r>
      <w:r w:rsidRPr="00E364AC">
        <w:rPr>
          <w:i/>
        </w:rPr>
        <w:t>Nel piano direttore, il Cantone attribuisce i compiti necessari a:</w:t>
      </w:r>
    </w:p>
    <w:p w14:paraId="4F3114C0" w14:textId="77777777" w:rsidR="00E721C8" w:rsidRPr="00E364AC" w:rsidRDefault="00E721C8" w:rsidP="00DC68D6">
      <w:pPr>
        <w:pStyle w:val="Paragrafoelenco"/>
        <w:ind w:left="426" w:hanging="426"/>
        <w:jc w:val="both"/>
        <w:rPr>
          <w:i/>
        </w:rPr>
      </w:pPr>
      <w:r w:rsidRPr="00E364AC">
        <w:rPr>
          <w:i/>
        </w:rPr>
        <w:t>a.</w:t>
      </w:r>
      <w:r w:rsidRPr="00E364AC">
        <w:rPr>
          <w:i/>
        </w:rPr>
        <w:tab/>
        <w:t>monitorare periodicamente le dimensioni e l’ubicazione delle zone edificabili e adottare le misure necessarie;</w:t>
      </w:r>
    </w:p>
    <w:p w14:paraId="28F5EC22" w14:textId="77777777" w:rsidR="00E721C8" w:rsidRPr="00E364AC" w:rsidRDefault="00E721C8" w:rsidP="00DC68D6">
      <w:pPr>
        <w:pStyle w:val="Paragrafoelenco"/>
        <w:ind w:left="426" w:hanging="426"/>
        <w:jc w:val="both"/>
        <w:rPr>
          <w:i/>
        </w:rPr>
      </w:pPr>
      <w:r w:rsidRPr="00E364AC">
        <w:rPr>
          <w:i/>
        </w:rPr>
        <w:t>b.</w:t>
      </w:r>
      <w:r w:rsidRPr="00E364AC">
        <w:rPr>
          <w:i/>
        </w:rPr>
        <w:tab/>
        <w:t>effettuare un’edificazione e una densificazione efficienti contenendo l’utilizzo di superfici nelle zone edificabili esistenti e in quelle nuove;</w:t>
      </w:r>
    </w:p>
    <w:p w14:paraId="7D709AC8" w14:textId="77777777" w:rsidR="00E721C8" w:rsidRPr="00E364AC" w:rsidRDefault="00E721C8" w:rsidP="00DC68D6">
      <w:pPr>
        <w:pStyle w:val="Paragrafoelenco"/>
        <w:ind w:left="426" w:hanging="426"/>
        <w:jc w:val="both"/>
        <w:rPr>
          <w:i/>
        </w:rPr>
      </w:pPr>
      <w:r w:rsidRPr="00E364AC">
        <w:rPr>
          <w:i/>
        </w:rPr>
        <w:t>c.</w:t>
      </w:r>
      <w:r w:rsidRPr="00E364AC">
        <w:rPr>
          <w:i/>
        </w:rPr>
        <w:tab/>
        <w:t>cautelare con misure pianificatorie le superfici destinate ai dezonamenti;</w:t>
      </w:r>
    </w:p>
    <w:p w14:paraId="63EEE0F7" w14:textId="77777777" w:rsidR="00E721C8" w:rsidRPr="00E364AC" w:rsidRDefault="00E721C8" w:rsidP="004E4944">
      <w:pPr>
        <w:pStyle w:val="Paragrafoelenco"/>
        <w:spacing w:after="120"/>
        <w:ind w:left="425" w:hanging="425"/>
        <w:contextualSpacing w:val="0"/>
        <w:jc w:val="both"/>
        <w:rPr>
          <w:i/>
        </w:rPr>
      </w:pPr>
      <w:r w:rsidRPr="00E364AC">
        <w:rPr>
          <w:i/>
        </w:rPr>
        <w:t>d.</w:t>
      </w:r>
      <w:r w:rsidRPr="00E364AC">
        <w:rPr>
          <w:i/>
        </w:rPr>
        <w:tab/>
        <w:t>procedere all’esecuzione sostitutiva per tempo, ma al più tardi entro cinque anni dalla definizione delle misure pianificatorie, se il Comune competente non ha sino ad allora adottato alcuna decisione in materia di esecuzione.</w:t>
      </w:r>
    </w:p>
    <w:p w14:paraId="5E395CBD" w14:textId="1F1A95A4" w:rsidR="00E721C8" w:rsidRPr="00E364AC" w:rsidRDefault="00E721C8" w:rsidP="001E52A9">
      <w:pPr>
        <w:pStyle w:val="Paragrafoelenco"/>
        <w:spacing w:before="60"/>
        <w:ind w:left="0"/>
        <w:contextualSpacing w:val="0"/>
        <w:jc w:val="both"/>
        <w:rPr>
          <w:i/>
        </w:rPr>
      </w:pPr>
      <w:r w:rsidRPr="004E4944">
        <w:rPr>
          <w:i/>
          <w:vertAlign w:val="superscript"/>
        </w:rPr>
        <w:t>4</w:t>
      </w:r>
      <w:r w:rsidRPr="00E364AC">
        <w:rPr>
          <w:i/>
        </w:rPr>
        <w:t xml:space="preserve">I Cantoni le cui zone edificabili sono </w:t>
      </w:r>
      <w:r w:rsidRPr="00E364AC">
        <w:rPr>
          <w:i/>
          <w:u w:val="single"/>
        </w:rPr>
        <w:t>sovradimensionate</w:t>
      </w:r>
      <w:r w:rsidRPr="00E364AC">
        <w:rPr>
          <w:i/>
        </w:rPr>
        <w:t xml:space="preserve"> indicano inoltre le misure con cui intendono adempiere le esigenze di cui all’articolo 15 LPT e la relativa tempistica. Se le zone edificabili sono </w:t>
      </w:r>
      <w:r w:rsidRPr="00E364AC">
        <w:rPr>
          <w:i/>
          <w:u w:val="single"/>
        </w:rPr>
        <w:t>palesemente sovradimensionate</w:t>
      </w:r>
      <w:r w:rsidRPr="00E364AC">
        <w:rPr>
          <w:i/>
        </w:rPr>
        <w:t>, il Cantone fornisce le indicazioni necessarie per ridurne le dimensioni complessive.</w:t>
      </w:r>
    </w:p>
    <w:p w14:paraId="42629285" w14:textId="77777777" w:rsidR="001E52A9" w:rsidRPr="00E364AC" w:rsidRDefault="001E52A9" w:rsidP="00DC68D6">
      <w:pPr>
        <w:pStyle w:val="Paragrafoelenco"/>
        <w:ind w:left="0"/>
        <w:jc w:val="both"/>
      </w:pPr>
    </w:p>
    <w:p w14:paraId="59A7A5E9" w14:textId="73D4B64D" w:rsidR="00E721C8" w:rsidRPr="00E364AC" w:rsidRDefault="00E721C8" w:rsidP="00DC68D6">
      <w:pPr>
        <w:pStyle w:val="Paragrafoelenco"/>
        <w:ind w:left="0"/>
        <w:jc w:val="both"/>
      </w:pPr>
      <w:r w:rsidRPr="00E364AC">
        <w:t>Unicamente i Cantoni palesemente sovradimensionati sono tenuti a indicare nel loro PD «</w:t>
      </w:r>
      <w:r w:rsidRPr="00E364AC">
        <w:rPr>
          <w:i/>
        </w:rPr>
        <w:t>la procedura atta a raggiungere nel più breve tempo possibile un tasso di sfruttamento sufficiente per il Cantone, specificando dove (tipi di spazi, regioni, Comuni o altro) e con quali modalità debbano essere ridotte le zone edificabili</w:t>
      </w:r>
      <w:r w:rsidRPr="00E364AC">
        <w:t>» (</w:t>
      </w:r>
      <w:r w:rsidRPr="00E364AC">
        <w:rPr>
          <w:i/>
        </w:rPr>
        <w:t>Integrazione della Guida alla pianificazione direttrice</w:t>
      </w:r>
      <w:r w:rsidRPr="00E364AC">
        <w:t>, pag. 26).</w:t>
      </w:r>
    </w:p>
    <w:p w14:paraId="0F94C107" w14:textId="77777777" w:rsidR="00E721C8" w:rsidRPr="00E364AC" w:rsidRDefault="00E721C8" w:rsidP="00DC68D6">
      <w:pPr>
        <w:pStyle w:val="Paragrafoelenco"/>
        <w:ind w:left="0"/>
        <w:jc w:val="both"/>
      </w:pPr>
    </w:p>
    <w:p w14:paraId="58BDD3CD" w14:textId="77777777" w:rsidR="00E721C8" w:rsidRPr="00E364AC" w:rsidRDefault="00E721C8" w:rsidP="00DC68D6">
      <w:pPr>
        <w:pStyle w:val="Paragrafoelenco"/>
        <w:ind w:left="0"/>
        <w:jc w:val="both"/>
      </w:pPr>
      <w:r w:rsidRPr="00E364AC">
        <w:t>Secondo l'</w:t>
      </w:r>
      <w:r w:rsidRPr="00E364AC">
        <w:rPr>
          <w:i/>
        </w:rPr>
        <w:t>Integrazione della Guida alla pianificazione direttrice</w:t>
      </w:r>
      <w:r w:rsidRPr="00E364AC">
        <w:t>, «</w:t>
      </w:r>
      <w:r w:rsidRPr="00E364AC">
        <w:rPr>
          <w:i/>
        </w:rPr>
        <w:t xml:space="preserve">hanno zone edificabili </w:t>
      </w:r>
      <w:r w:rsidRPr="00E364AC">
        <w:rPr>
          <w:i/>
          <w:u w:val="single"/>
        </w:rPr>
        <w:t>sovradimensionate</w:t>
      </w:r>
      <w:r w:rsidRPr="00E364AC">
        <w:rPr>
          <w:i/>
        </w:rPr>
        <w:t xml:space="preserve"> i Cantoni che presentano un tasso di sfruttamento inferiore al 100 per cento</w:t>
      </w:r>
      <w:r w:rsidRPr="00E364AC">
        <w:t>», mentre «</w:t>
      </w:r>
      <w:r w:rsidRPr="00E364AC">
        <w:rPr>
          <w:i/>
        </w:rPr>
        <w:t xml:space="preserve">i Cantoni che, nel complesso, presentano zone edificabili </w:t>
      </w:r>
      <w:r w:rsidRPr="00E364AC">
        <w:rPr>
          <w:i/>
          <w:u w:val="single"/>
        </w:rPr>
        <w:t>palesemente sovradimensionate</w:t>
      </w:r>
      <w:r w:rsidRPr="00E364AC">
        <w:t>»</w:t>
      </w:r>
      <w:r w:rsidRPr="00E364AC">
        <w:rPr>
          <w:i/>
        </w:rPr>
        <w:t xml:space="preserve"> hanno </w:t>
      </w:r>
      <w:r w:rsidRPr="00E364AC">
        <w:t>«</w:t>
      </w:r>
      <w:r w:rsidRPr="00E364AC">
        <w:rPr>
          <w:i/>
        </w:rPr>
        <w:t>un tasso di sfruttamento inferiore al 95 per cento</w:t>
      </w:r>
      <w:r w:rsidRPr="00E364AC">
        <w:t>» (pag. 26). Il Canton Ticino, con un tasso di sfruttamento cantonale del 99.6%, rientra fra i Cantoni le cui zone edificabili sono sovradimensionate, ma non palesemente sovradimensionate. Non ci sono quindi contestazioni sulla correttezza di questa percentuale: «</w:t>
      </w:r>
      <w:r w:rsidRPr="00E364AC">
        <w:rPr>
          <w:i/>
        </w:rPr>
        <w:t>L’ARE ha convalidato questo calcolo. Il tasso di sfruttamento calcolato (99,6%) sembra plausibile per il periodo considerato (2018−2033)</w:t>
      </w:r>
      <w:r w:rsidRPr="00E364AC">
        <w:t>» (Rapporto d’esame, pag. 15).</w:t>
      </w:r>
    </w:p>
    <w:p w14:paraId="05734A66" w14:textId="77777777" w:rsidR="00E721C8" w:rsidRPr="00E364AC" w:rsidRDefault="00E721C8" w:rsidP="00DC68D6">
      <w:pPr>
        <w:pStyle w:val="Paragrafoelenco"/>
        <w:ind w:left="0"/>
        <w:jc w:val="both"/>
      </w:pPr>
    </w:p>
    <w:p w14:paraId="32F9E640" w14:textId="77777777" w:rsidR="00E721C8" w:rsidRPr="00E364AC" w:rsidRDefault="00E721C8" w:rsidP="00DC68D6">
      <w:pPr>
        <w:pStyle w:val="Paragrafoelenco"/>
        <w:ind w:left="0"/>
        <w:jc w:val="both"/>
      </w:pPr>
      <w:r w:rsidRPr="00E364AC">
        <w:t>L'ARE conferma che il PD ticinese contiene elementi adeguati: «</w:t>
      </w:r>
      <w:r w:rsidRPr="00E364AC">
        <w:rPr>
          <w:i/>
        </w:rPr>
        <w:t>Gli incarichi relativi al dimensionamento delle zone edificabili conferiti nel Piano direttore ai Comuni, associati a un obbligo di compensazione diretta nei casi di azzonamenti o modifiche del perimetro delle zone edificabili, fanno sì che il Cantone disponga sostanzialmente di strumenti soddisfacenti ed efficaci per garantire il dimensionamento delle zone edificabili</w:t>
      </w:r>
      <w:r w:rsidRPr="00E364AC">
        <w:t>» (Rapporto d'esame, pag. 15).</w:t>
      </w:r>
    </w:p>
    <w:p w14:paraId="2BA9AC94" w14:textId="77777777" w:rsidR="00E721C8" w:rsidRPr="00E364AC" w:rsidRDefault="00E721C8" w:rsidP="00DC68D6">
      <w:pPr>
        <w:pStyle w:val="Paragrafoelenco"/>
        <w:ind w:left="0"/>
        <w:jc w:val="both"/>
      </w:pPr>
    </w:p>
    <w:p w14:paraId="631B4864" w14:textId="77777777" w:rsidR="00287A03" w:rsidRPr="00E364AC" w:rsidRDefault="00E721C8" w:rsidP="00DC68D6">
      <w:pPr>
        <w:pStyle w:val="Paragrafoelenco"/>
        <w:ind w:left="0"/>
        <w:jc w:val="both"/>
        <w:rPr>
          <w:lang w:val="it-CH"/>
        </w:rPr>
      </w:pPr>
      <w:r w:rsidRPr="00E364AC">
        <w:t>L’incontro tenutosi il 9 gennaio 2020 con i rappresentanti di ACT, ERS-L ed ERS-LVM ha dimostrato la</w:t>
      </w:r>
      <w:r w:rsidR="00103B15" w:rsidRPr="00E364AC">
        <w:t xml:space="preserve"> consapevolezza e </w:t>
      </w:r>
      <w:r w:rsidRPr="00E364AC">
        <w:t xml:space="preserve">il </w:t>
      </w:r>
      <w:r w:rsidR="00103B15" w:rsidRPr="00E364AC">
        <w:t>senso di responsabilità</w:t>
      </w:r>
      <w:r w:rsidRPr="00E364AC">
        <w:t xml:space="preserve"> dei Comuni e degli enti che li aggregano</w:t>
      </w:r>
      <w:r w:rsidR="00103B15" w:rsidRPr="00E364AC">
        <w:t xml:space="preserve">. </w:t>
      </w:r>
      <w:r w:rsidR="00E92666" w:rsidRPr="00E364AC">
        <w:t xml:space="preserve">I ricorrenti hanno positivamente apprezzato l’apertura del Consiglio di Stato verso la loro richiesta di non </w:t>
      </w:r>
      <w:r w:rsidR="00EA3C58" w:rsidRPr="00E364AC">
        <w:t>lasciare a carico del singolo Comune</w:t>
      </w:r>
      <w:r w:rsidR="00E92666" w:rsidRPr="00E364AC">
        <w:t xml:space="preserve"> il costo di </w:t>
      </w:r>
      <w:r w:rsidR="00EA3C58" w:rsidRPr="00E364AC">
        <w:t xml:space="preserve">eventuali dezonamenti o riduzioni di indici. </w:t>
      </w:r>
      <w:r w:rsidR="00A14F1B" w:rsidRPr="00E364AC">
        <w:t xml:space="preserve">Nel corso dell’incontro </w:t>
      </w:r>
      <w:r w:rsidR="00EA3C58" w:rsidRPr="00E364AC">
        <w:t>hanno dichiarato che</w:t>
      </w:r>
      <w:r w:rsidR="00E92666" w:rsidRPr="00E364AC">
        <w:t xml:space="preserve"> «</w:t>
      </w:r>
      <w:r w:rsidR="00EA3C58" w:rsidRPr="00E364AC">
        <w:rPr>
          <w:i/>
        </w:rPr>
        <w:t>i</w:t>
      </w:r>
      <w:r w:rsidR="00E92666" w:rsidRPr="00E364AC">
        <w:rPr>
          <w:i/>
        </w:rPr>
        <w:t>n questo contesto di parziale apertura alle richieste dei Comuni, sembra opportuno tentare la ricerca di un punto d’incontro</w:t>
      </w:r>
      <w:r w:rsidR="00EA3C58" w:rsidRPr="00E364AC">
        <w:t xml:space="preserve">». In particolare hanno manifestato la disponibilità a </w:t>
      </w:r>
      <w:r w:rsidR="00E92666" w:rsidRPr="00E364AC">
        <w:t>«</w:t>
      </w:r>
      <w:r w:rsidR="00E92666" w:rsidRPr="00E364AC">
        <w:rPr>
          <w:i/>
        </w:rPr>
        <w:t>mantenere l’impegno di tutti i Comuni a verificare le dimensioni delle proprie zone edificabili</w:t>
      </w:r>
      <w:r w:rsidR="00EA3C58" w:rsidRPr="00E364AC">
        <w:t xml:space="preserve">», </w:t>
      </w:r>
      <w:r w:rsidR="00C824B4" w:rsidRPr="00E364AC">
        <w:t>formulando però una serie di richieste alternative.</w:t>
      </w:r>
    </w:p>
    <w:p w14:paraId="28B51925" w14:textId="77777777" w:rsidR="00103B15" w:rsidRPr="00E364AC" w:rsidRDefault="00103B15" w:rsidP="00DC68D6">
      <w:pPr>
        <w:pStyle w:val="Paragrafoelenco"/>
        <w:ind w:left="0"/>
        <w:jc w:val="both"/>
        <w:rPr>
          <w:lang w:val="it-CH"/>
        </w:rPr>
      </w:pPr>
    </w:p>
    <w:p w14:paraId="46925ABC" w14:textId="77777777" w:rsidR="00C824B4" w:rsidRPr="00E364AC" w:rsidRDefault="00C824B4" w:rsidP="00DC68D6">
      <w:pPr>
        <w:spacing w:after="120"/>
        <w:ind w:left="425" w:hanging="425"/>
        <w:jc w:val="both"/>
        <w:rPr>
          <w:bCs/>
          <w:lang w:val="it-CH"/>
        </w:rPr>
      </w:pPr>
      <w:r w:rsidRPr="00E364AC">
        <w:rPr>
          <w:bCs/>
          <w:lang w:val="it-CH"/>
        </w:rPr>
        <w:t>Riassuntivamente, ACT, ERS-L ed ERS-LVM hanno domandato di:</w:t>
      </w:r>
    </w:p>
    <w:p w14:paraId="77AFC445" w14:textId="77777777" w:rsidR="00C824B4" w:rsidRPr="00E364AC" w:rsidRDefault="00C824B4" w:rsidP="00DC68D6">
      <w:pPr>
        <w:pStyle w:val="Paragrafoelenco"/>
        <w:numPr>
          <w:ilvl w:val="0"/>
          <w:numId w:val="19"/>
        </w:numPr>
        <w:spacing w:before="120"/>
        <w:ind w:left="426" w:hanging="426"/>
        <w:contextualSpacing w:val="0"/>
        <w:jc w:val="both"/>
        <w:rPr>
          <w:bCs/>
          <w:lang w:val="it-CH"/>
        </w:rPr>
      </w:pPr>
      <w:r w:rsidRPr="00E364AC">
        <w:rPr>
          <w:bCs/>
          <w:lang w:val="it-CH"/>
        </w:rPr>
        <w:t>eliminare il carattere vincolante del metodo di calcolo per la verifica del dimensionamento delle zone edificabili indicato negli allegati 1 e 2 della scheda R6;</w:t>
      </w:r>
    </w:p>
    <w:p w14:paraId="4AAC122F" w14:textId="77777777" w:rsidR="00B5625F" w:rsidRPr="00E364AC" w:rsidRDefault="00B5625F" w:rsidP="00DC68D6">
      <w:pPr>
        <w:pStyle w:val="Paragrafoelenco"/>
        <w:numPr>
          <w:ilvl w:val="0"/>
          <w:numId w:val="19"/>
        </w:numPr>
        <w:spacing w:before="120"/>
        <w:ind w:left="426" w:hanging="426"/>
        <w:contextualSpacing w:val="0"/>
        <w:jc w:val="both"/>
        <w:rPr>
          <w:bCs/>
          <w:lang w:val="it-CH"/>
        </w:rPr>
      </w:pPr>
      <w:r w:rsidRPr="00E364AC">
        <w:rPr>
          <w:bCs/>
          <w:lang w:val="it-CH"/>
        </w:rPr>
        <w:lastRenderedPageBreak/>
        <w:t>aumentare da uno a due anni il tempo concesso per la verifica del dimensionamento delle zone edificabili;</w:t>
      </w:r>
    </w:p>
    <w:p w14:paraId="2D099370" w14:textId="77777777" w:rsidR="00C824B4" w:rsidRPr="00E364AC" w:rsidRDefault="00C824B4" w:rsidP="00DC68D6">
      <w:pPr>
        <w:pStyle w:val="Paragrafoelenco"/>
        <w:numPr>
          <w:ilvl w:val="0"/>
          <w:numId w:val="19"/>
        </w:numPr>
        <w:spacing w:before="120"/>
        <w:ind w:left="426" w:hanging="426"/>
        <w:contextualSpacing w:val="0"/>
        <w:jc w:val="both"/>
        <w:rPr>
          <w:bCs/>
          <w:lang w:val="it-CH"/>
        </w:rPr>
      </w:pPr>
      <w:r w:rsidRPr="00E364AC">
        <w:rPr>
          <w:bCs/>
          <w:lang w:val="it-CH"/>
        </w:rPr>
        <w:t>imporre l’obbligo di elaborare il Piano d’azione comunale solo ai Comuni le cui zone edificabili risultano sovradimensionate;</w:t>
      </w:r>
    </w:p>
    <w:p w14:paraId="739AED21" w14:textId="77777777" w:rsidR="00235BD5" w:rsidRPr="00E364AC" w:rsidRDefault="00235BD5" w:rsidP="00DC68D6">
      <w:pPr>
        <w:pStyle w:val="Paragrafoelenco"/>
        <w:numPr>
          <w:ilvl w:val="0"/>
          <w:numId w:val="19"/>
        </w:numPr>
        <w:spacing w:before="120"/>
        <w:ind w:left="426" w:hanging="426"/>
        <w:contextualSpacing w:val="0"/>
        <w:jc w:val="both"/>
        <w:rPr>
          <w:bCs/>
          <w:lang w:val="it-CH"/>
        </w:rPr>
      </w:pPr>
      <w:r w:rsidRPr="00E364AC">
        <w:rPr>
          <w:bCs/>
          <w:lang w:val="it-CH"/>
        </w:rPr>
        <w:t>inserire nel Piano Direttore i risultati della valutazione della plausibilità del dimensionamento dei PR;</w:t>
      </w:r>
    </w:p>
    <w:p w14:paraId="1988020D" w14:textId="77777777" w:rsidR="00C824B4" w:rsidRPr="00E364AC" w:rsidRDefault="00C824B4" w:rsidP="00DC68D6">
      <w:pPr>
        <w:pStyle w:val="Paragrafoelenco"/>
        <w:numPr>
          <w:ilvl w:val="0"/>
          <w:numId w:val="19"/>
        </w:numPr>
        <w:spacing w:before="120"/>
        <w:ind w:left="426" w:hanging="426"/>
        <w:contextualSpacing w:val="0"/>
        <w:jc w:val="both"/>
        <w:rPr>
          <w:bCs/>
          <w:lang w:val="it-CH"/>
        </w:rPr>
      </w:pPr>
      <w:r w:rsidRPr="00E364AC">
        <w:rPr>
          <w:bCs/>
          <w:lang w:val="it-CH"/>
        </w:rPr>
        <w:t>rendere potestativo e non tassativo l’intervento del Cantone in caso di inadempienza di un Comune;</w:t>
      </w:r>
    </w:p>
    <w:p w14:paraId="11C37854" w14:textId="77777777" w:rsidR="00C824B4" w:rsidRPr="00E364AC" w:rsidRDefault="00C824B4" w:rsidP="00DC68D6">
      <w:pPr>
        <w:pStyle w:val="Paragrafoelenco"/>
        <w:numPr>
          <w:ilvl w:val="0"/>
          <w:numId w:val="19"/>
        </w:numPr>
        <w:spacing w:before="120"/>
        <w:ind w:left="426" w:hanging="426"/>
        <w:contextualSpacing w:val="0"/>
        <w:jc w:val="both"/>
        <w:rPr>
          <w:bCs/>
          <w:lang w:val="it-CH"/>
        </w:rPr>
      </w:pPr>
      <w:r w:rsidRPr="00E364AC">
        <w:rPr>
          <w:bCs/>
          <w:lang w:val="it-CH"/>
        </w:rPr>
        <w:t>concedere ai Comuni la facoltà di delimitare nuove zone per insediamenti di interesse sovracomunale</w:t>
      </w:r>
      <w:r w:rsidR="00235BD5" w:rsidRPr="00E364AC">
        <w:rPr>
          <w:bCs/>
          <w:lang w:val="it-CH"/>
        </w:rPr>
        <w:t>.</w:t>
      </w:r>
    </w:p>
    <w:p w14:paraId="12EBEC8F" w14:textId="77777777" w:rsidR="00287A03" w:rsidRPr="00E364AC" w:rsidRDefault="00287A03" w:rsidP="00DC68D6">
      <w:pPr>
        <w:jc w:val="both"/>
      </w:pPr>
    </w:p>
    <w:p w14:paraId="7FDEECB5" w14:textId="77777777" w:rsidR="0024426E" w:rsidRPr="00E364AC" w:rsidRDefault="00FD2BBE" w:rsidP="00DC68D6">
      <w:pPr>
        <w:jc w:val="both"/>
      </w:pPr>
      <w:r w:rsidRPr="00E364AC">
        <w:t>La Commissione ha preso atto della disponibilità dei Comuni di adeguarsi all’indicazione del PD secondo la quale spetta ad essi verificare il dimensionamento dei loro PR</w:t>
      </w:r>
      <w:r w:rsidR="00C06C2B" w:rsidRPr="00E364AC">
        <w:t>. Per i motivi già illustrati,</w:t>
      </w:r>
      <w:r w:rsidRPr="00E364AC">
        <w:t xml:space="preserve"> ritiene che questa soluzione sia la più</w:t>
      </w:r>
      <w:r w:rsidR="00CF137C" w:rsidRPr="00E364AC">
        <w:t xml:space="preserve"> opportuna</w:t>
      </w:r>
      <w:r w:rsidR="00C06C2B" w:rsidRPr="00E364AC">
        <w:t>. La Commissione ha valutato le proposte di ACT, ERS-L ed ERS-LVM.</w:t>
      </w:r>
    </w:p>
    <w:p w14:paraId="262BD5E4" w14:textId="5201F201" w:rsidR="004F698F" w:rsidRPr="00E364AC" w:rsidRDefault="004F698F" w:rsidP="00DC68D6">
      <w:pPr>
        <w:jc w:val="both"/>
      </w:pPr>
    </w:p>
    <w:p w14:paraId="43C7B428" w14:textId="4EE0311E" w:rsidR="005D0E58" w:rsidRPr="002857A6" w:rsidRDefault="00F86DFE" w:rsidP="005968B6">
      <w:pPr>
        <w:pStyle w:val="Paragrafoelenco"/>
        <w:numPr>
          <w:ilvl w:val="0"/>
          <w:numId w:val="70"/>
        </w:numPr>
        <w:ind w:left="426" w:hanging="426"/>
        <w:jc w:val="both"/>
      </w:pPr>
      <w:r w:rsidRPr="002857A6">
        <w:t>Per quanto riguarda</w:t>
      </w:r>
      <w:r w:rsidR="002C56CA" w:rsidRPr="002857A6">
        <w:t xml:space="preserve"> la proposta di eliminare «</w:t>
      </w:r>
      <w:r w:rsidR="002C56CA" w:rsidRPr="002857A6">
        <w:rPr>
          <w:i/>
        </w:rPr>
        <w:t>il carattere vincolante dei metodi di calcolo e dei parametri descritti negli allegati 1 e 2</w:t>
      </w:r>
      <w:r w:rsidR="002C56CA" w:rsidRPr="002857A6">
        <w:t xml:space="preserve">» della </w:t>
      </w:r>
      <w:r w:rsidR="00C824B4" w:rsidRPr="002857A6">
        <w:t>scheda R6</w:t>
      </w:r>
      <w:r w:rsidRPr="002857A6">
        <w:t>, la Commissione r</w:t>
      </w:r>
      <w:r w:rsidR="00C9322B" w:rsidRPr="002857A6">
        <w:t xml:space="preserve">itiene sia </w:t>
      </w:r>
      <w:r w:rsidR="00287A03" w:rsidRPr="002857A6">
        <w:t xml:space="preserve">già presente elasticità sufficiente affinché ogni singolo Comune </w:t>
      </w:r>
      <w:r w:rsidR="001E1983" w:rsidRPr="002857A6">
        <w:t>possa</w:t>
      </w:r>
      <w:r w:rsidR="00287A03" w:rsidRPr="002857A6">
        <w:t xml:space="preserve"> adottare i parametri più adatti a fornire una valutazione aderente alla propria realtà</w:t>
      </w:r>
      <w:r w:rsidR="005D0E58" w:rsidRPr="002857A6">
        <w:t>.</w:t>
      </w:r>
      <w:r w:rsidR="005D0E58" w:rsidRPr="002857A6">
        <w:rPr>
          <w:lang w:val="it-CH"/>
        </w:rPr>
        <w:t xml:space="preserve"> Il Consiglio di Stato stesso nel Rapporto sulla consultazione ed esplicativo concernente le modifiche di PD n. 12 ha sottolineato che questi parametri fungono da punto di riferimento, ma non è precluso ai Comuni</w:t>
      </w:r>
      <w:r w:rsidR="00C9322B" w:rsidRPr="002857A6">
        <w:rPr>
          <w:lang w:val="it-CH"/>
        </w:rPr>
        <w:t xml:space="preserve"> scostarsene per giustificati motivi</w:t>
      </w:r>
      <w:r w:rsidR="005D0E58" w:rsidRPr="002857A6">
        <w:rPr>
          <w:lang w:val="it-CH"/>
        </w:rPr>
        <w:t xml:space="preserve">: </w:t>
      </w:r>
      <w:r w:rsidR="005D0E58" w:rsidRPr="002857A6">
        <w:t>«</w:t>
      </w:r>
      <w:r w:rsidR="005D0E58" w:rsidRPr="002857A6">
        <w:rPr>
          <w:i/>
        </w:rPr>
        <w:t xml:space="preserve">Va ad ogni modo precisato ed evidenziato che </w:t>
      </w:r>
      <w:r w:rsidR="005D0E58" w:rsidRPr="002857A6">
        <w:rPr>
          <w:i/>
          <w:u w:val="single"/>
        </w:rPr>
        <w:t>i parametri di riferimento</w:t>
      </w:r>
      <w:r w:rsidR="005D0E58" w:rsidRPr="002857A6">
        <w:rPr>
          <w:i/>
        </w:rPr>
        <w:t xml:space="preserve"> illustrati negli allegati della scheda R6 sono volti a fornire ai Comuni la soglia entro la quale l’uso di detti parametri rende maggiormente plausibile il calcolo svolto. Essi </w:t>
      </w:r>
      <w:r w:rsidR="005D0E58" w:rsidRPr="002857A6">
        <w:rPr>
          <w:i/>
          <w:u w:val="single"/>
        </w:rPr>
        <w:t>hanno di fatto un valore indicativo</w:t>
      </w:r>
      <w:r w:rsidR="005D0E58" w:rsidRPr="002857A6">
        <w:rPr>
          <w:i/>
        </w:rPr>
        <w:t>, ma scostarsi da detti parametri richiederà dettagliate giustificazioni e precisazioni da parte del Comune, in modo tale che gli stessi possano comunque essere ritenuti plausibili e propri a una specifica situazione</w:t>
      </w:r>
      <w:r w:rsidR="005D0E58" w:rsidRPr="002857A6">
        <w:t>» (pag. 17).</w:t>
      </w:r>
      <w:r w:rsidR="00C9322B" w:rsidRPr="002857A6">
        <w:t xml:space="preserve"> Inoltre, prescindere completamente da criteri di base omogenei a livello cantonale per il calcolo del dimensionamento delle zone edificabili potrebbe portare a distorsioni e disparità.</w:t>
      </w:r>
    </w:p>
    <w:p w14:paraId="09C92691" w14:textId="17420711" w:rsidR="00CC67C1" w:rsidRPr="002857A6" w:rsidRDefault="00CC67C1" w:rsidP="00CC67C1">
      <w:pPr>
        <w:jc w:val="both"/>
      </w:pPr>
    </w:p>
    <w:p w14:paraId="52651FD2" w14:textId="094B7244" w:rsidR="00F465C7" w:rsidRDefault="00CC67C1" w:rsidP="00CC67C1">
      <w:pPr>
        <w:jc w:val="both"/>
      </w:pPr>
      <w:r w:rsidRPr="00ED565D">
        <w:t xml:space="preserve">La </w:t>
      </w:r>
      <w:r w:rsidR="00B85AA7">
        <w:t>S</w:t>
      </w:r>
      <w:r w:rsidRPr="00ED565D">
        <w:t>ottocommissione si è inoltre interessata sulle meto</w:t>
      </w:r>
      <w:r w:rsidR="002857A6" w:rsidRPr="00ED565D">
        <w:t>do</w:t>
      </w:r>
      <w:r w:rsidRPr="00ED565D">
        <w:t xml:space="preserve">logie di calcolo e i parametri adottati in un Cantone analogo per morfologia </w:t>
      </w:r>
      <w:r w:rsidR="00F465C7" w:rsidRPr="00ED565D">
        <w:t>t</w:t>
      </w:r>
      <w:r w:rsidRPr="00ED565D">
        <w:t>erritori</w:t>
      </w:r>
      <w:r w:rsidR="00F465C7" w:rsidRPr="00ED565D">
        <w:t>al</w:t>
      </w:r>
      <w:r w:rsidRPr="00ED565D">
        <w:t xml:space="preserve">e </w:t>
      </w:r>
      <w:r w:rsidR="00F465C7" w:rsidRPr="00ED565D">
        <w:t xml:space="preserve">e </w:t>
      </w:r>
      <w:r w:rsidRPr="00ED565D">
        <w:t>per tipologia d’</w:t>
      </w:r>
      <w:r w:rsidR="00F465C7" w:rsidRPr="00ED565D">
        <w:t>alloggio</w:t>
      </w:r>
      <w:r w:rsidRPr="00ED565D">
        <w:t xml:space="preserve">, come quello del vicino Grigioni. Dalle informazioni assunte si è potuto apprendere </w:t>
      </w:r>
      <w:r w:rsidR="00F465C7" w:rsidRPr="00ED565D">
        <w:t xml:space="preserve">che la metodologia di calcolo dei Grigoni, oltre ad avere parametri leggermente più alti, presenta meno variabili </w:t>
      </w:r>
      <w:r w:rsidR="007914D7" w:rsidRPr="00ED565D">
        <w:t xml:space="preserve">e </w:t>
      </w:r>
      <w:r w:rsidR="00F465C7" w:rsidRPr="00ED565D">
        <w:t>di conseguenza una minor possibilità d’interpretazione</w:t>
      </w:r>
      <w:r w:rsidR="003A2262" w:rsidRPr="00ED565D">
        <w:t xml:space="preserve"> </w:t>
      </w:r>
      <w:r w:rsidR="007C068C" w:rsidRPr="00ED565D">
        <w:t>riducendo la</w:t>
      </w:r>
      <w:r w:rsidR="003A2262" w:rsidRPr="00ED565D">
        <w:t xml:space="preserve"> possibilità di contenzioso</w:t>
      </w:r>
      <w:r w:rsidR="002857A6" w:rsidRPr="00ED565D">
        <w:t>.</w:t>
      </w:r>
    </w:p>
    <w:p w14:paraId="3FD77123" w14:textId="77777777" w:rsidR="004E4944" w:rsidRPr="00ED565D" w:rsidRDefault="004E4944" w:rsidP="00CC67C1">
      <w:pPr>
        <w:jc w:val="both"/>
      </w:pPr>
    </w:p>
    <w:p w14:paraId="1EE777A2" w14:textId="79E37729" w:rsidR="00F465C7" w:rsidRPr="00ED565D" w:rsidRDefault="00F465C7" w:rsidP="00CC67C1">
      <w:pPr>
        <w:jc w:val="both"/>
      </w:pPr>
      <w:r w:rsidRPr="00ED565D">
        <w:t>Con l’intento di prediligere un approccio alle procedure il più celere e lineare possibile, evitare disparità di tratt</w:t>
      </w:r>
      <w:r w:rsidR="002857A6" w:rsidRPr="00ED565D">
        <w:t>a</w:t>
      </w:r>
      <w:r w:rsidRPr="00ED565D">
        <w:t>m</w:t>
      </w:r>
      <w:r w:rsidR="002857A6" w:rsidRPr="00ED565D">
        <w:t>e</w:t>
      </w:r>
      <w:r w:rsidRPr="00ED565D">
        <w:t xml:space="preserve">nto e limitare il più possibile gli ostacoli (numerosi possibili ricorsi) lungo il percorso di revisione pianificatoria per i Comuni, ha vagliato l’opportunità di </w:t>
      </w:r>
      <w:r w:rsidR="007C068C" w:rsidRPr="00ED565D">
        <w:t>allineare</w:t>
      </w:r>
      <w:r w:rsidRPr="00ED565D">
        <w:t xml:space="preserve"> i parametri di calcolo proposti dal DT con i parametri adottati dal Canton Grigioni, peraltro </w:t>
      </w:r>
      <w:r w:rsidR="00B43449" w:rsidRPr="00ED565D">
        <w:t>approvati dal ARE.</w:t>
      </w:r>
      <w:r w:rsidRPr="00ED565D">
        <w:t xml:space="preserve"> </w:t>
      </w:r>
    </w:p>
    <w:p w14:paraId="55434A31" w14:textId="0F7C2D22" w:rsidR="002C56CA" w:rsidRPr="00ED565D" w:rsidRDefault="00B43449" w:rsidP="00476B3A">
      <w:pPr>
        <w:jc w:val="both"/>
        <w:rPr>
          <w:lang w:val="it-CH"/>
        </w:rPr>
      </w:pPr>
      <w:r w:rsidRPr="00ED565D">
        <w:t>A tale proposito, l</w:t>
      </w:r>
      <w:r w:rsidR="002C56CA" w:rsidRPr="00ED565D">
        <w:t>a Commissione</w:t>
      </w:r>
      <w:r w:rsidR="009149D9" w:rsidRPr="00ED565D">
        <w:t xml:space="preserve"> </w:t>
      </w:r>
      <w:r w:rsidR="002C56CA" w:rsidRPr="00ED565D">
        <w:t>ha esplicitamente interpellato in proposito</w:t>
      </w:r>
      <w:r w:rsidR="00A81DCA" w:rsidRPr="00ED565D">
        <w:t xml:space="preserve"> </w:t>
      </w:r>
      <w:r w:rsidR="002C56CA" w:rsidRPr="00ED565D">
        <w:t>il Consiglio di Stato</w:t>
      </w:r>
      <w:r w:rsidR="009149D9" w:rsidRPr="00ED565D">
        <w:t xml:space="preserve">, il quale </w:t>
      </w:r>
      <w:r w:rsidR="005D0E58" w:rsidRPr="00ED565D">
        <w:t>con</w:t>
      </w:r>
      <w:r w:rsidR="009149D9" w:rsidRPr="00ED565D">
        <w:t xml:space="preserve"> lettera</w:t>
      </w:r>
      <w:r w:rsidR="009149D9" w:rsidRPr="00ED565D">
        <w:rPr>
          <w:lang w:val="it-CH"/>
        </w:rPr>
        <w:t xml:space="preserve"> del 5 febbraio 2020 ha spiegato che «</w:t>
      </w:r>
      <w:r w:rsidR="009149D9" w:rsidRPr="00ED565D">
        <w:rPr>
          <w:i/>
          <w:lang w:val="it-CH"/>
        </w:rPr>
        <w:t>i</w:t>
      </w:r>
      <w:r w:rsidR="002C56CA" w:rsidRPr="00ED565D">
        <w:rPr>
          <w:i/>
          <w:lang w:val="it-CH"/>
        </w:rPr>
        <w:t>l metodo di calcolo contenuto nelle schede non è del tutto nuovo, ma riprende ed attualizza quello utilizzato in Ticino dagli anni '80, la cui validità</w:t>
      </w:r>
      <w:r w:rsidR="009149D9" w:rsidRPr="00ED565D">
        <w:rPr>
          <w:i/>
          <w:lang w:val="it-CH"/>
        </w:rPr>
        <w:t xml:space="preserve"> è stata riconosciuta dalla giu</w:t>
      </w:r>
      <w:r w:rsidR="002C56CA" w:rsidRPr="00ED565D">
        <w:rPr>
          <w:i/>
          <w:lang w:val="it-CH"/>
        </w:rPr>
        <w:t>risprudenza. Nuovi sono alcuni parametri per stabilire le p</w:t>
      </w:r>
      <w:r w:rsidR="005D0E58" w:rsidRPr="00ED565D">
        <w:rPr>
          <w:i/>
          <w:lang w:val="it-CH"/>
        </w:rPr>
        <w:t>rognosi di crescita, rispettiva</w:t>
      </w:r>
      <w:r w:rsidR="002C56CA" w:rsidRPr="00ED565D">
        <w:rPr>
          <w:i/>
          <w:lang w:val="it-CH"/>
        </w:rPr>
        <w:t xml:space="preserve">mente il dato relativo alla mobilitazione delle riserve in 15 anni (derivanti dalla LPT). Non vincolare il metodo apre la porta a scelte di calcolo potenzialmente eterogenee tra i Comuni, difficilmente confrontabili e altrettanto </w:t>
      </w:r>
      <w:r w:rsidR="002C56CA" w:rsidRPr="00ED565D">
        <w:rPr>
          <w:i/>
          <w:lang w:val="it-CH"/>
        </w:rPr>
        <w:lastRenderedPageBreak/>
        <w:t>difficilment</w:t>
      </w:r>
      <w:r w:rsidR="009149D9" w:rsidRPr="00ED565D">
        <w:rPr>
          <w:i/>
          <w:lang w:val="it-CH"/>
        </w:rPr>
        <w:t>e valutabili rispetto alla plau</w:t>
      </w:r>
      <w:r w:rsidR="002C56CA" w:rsidRPr="00ED565D">
        <w:rPr>
          <w:i/>
          <w:lang w:val="it-CH"/>
        </w:rPr>
        <w:t>sibilità dei risultati a scala comunale e a scala regionale, nonché sulla conformità con scopi e obiettivi della LPT. Vi sarebbero di conseguenza rischi di disparità di trattamento tra Comune e Comune</w:t>
      </w:r>
      <w:r w:rsidR="009149D9" w:rsidRPr="00ED565D">
        <w:rPr>
          <w:lang w:val="it-CH"/>
        </w:rPr>
        <w:t>».</w:t>
      </w:r>
      <w:r w:rsidR="005D0E58" w:rsidRPr="00ED565D">
        <w:rPr>
          <w:lang w:val="it-CH"/>
        </w:rPr>
        <w:t xml:space="preserve"> Nuovamente consultato, il </w:t>
      </w:r>
      <w:r w:rsidR="005D0E58" w:rsidRPr="00ED565D">
        <w:t>2 dicembre 2020 il Consiglio di Stato ha scritto: «</w:t>
      </w:r>
      <w:r w:rsidR="005D0E58" w:rsidRPr="00ED565D">
        <w:rPr>
          <w:i/>
        </w:rPr>
        <w:t xml:space="preserve">ribadiamo tuttavia la loro fondatezza </w:t>
      </w:r>
      <w:r w:rsidR="005D0E58" w:rsidRPr="00ED565D">
        <w:t xml:space="preserve">[dei </w:t>
      </w:r>
      <w:r w:rsidR="00C9322B" w:rsidRPr="00ED565D">
        <w:t xml:space="preserve">metodi di calcolo e dei </w:t>
      </w:r>
      <w:r w:rsidR="005D0E58" w:rsidRPr="00ED565D">
        <w:t>parametri]</w:t>
      </w:r>
      <w:r w:rsidR="005D0E58" w:rsidRPr="00ED565D">
        <w:rPr>
          <w:i/>
        </w:rPr>
        <w:t>, scaturita da una pluriennale esperienza nella valutazione dei Piani regolatori e confermata da prassi e giurisprudenza. Ricordiamo inoltre sia la flessibilità di tali parametri, sia la facoltà data ai Comuni di scostarsene in presenza di giustificate motivazioni</w:t>
      </w:r>
      <w:r w:rsidR="005D0E58" w:rsidRPr="00ED565D">
        <w:t>».</w:t>
      </w:r>
    </w:p>
    <w:p w14:paraId="1AA0A2CA" w14:textId="1423E384" w:rsidR="00C9322B" w:rsidRPr="00ED565D" w:rsidRDefault="00C9322B" w:rsidP="00476B3A">
      <w:pPr>
        <w:pStyle w:val="Paragrafoelenco"/>
        <w:ind w:left="0"/>
        <w:jc w:val="both"/>
      </w:pPr>
    </w:p>
    <w:p w14:paraId="3FDC0935" w14:textId="3F7C4476" w:rsidR="00A81DCA" w:rsidRPr="00ED565D" w:rsidRDefault="00A81DCA" w:rsidP="00476B3A">
      <w:pPr>
        <w:pStyle w:val="Paragrafoelenco"/>
        <w:ind w:left="0"/>
        <w:jc w:val="both"/>
      </w:pPr>
      <w:r w:rsidRPr="00ED565D">
        <w:t>Oltre al parere del Consiglio di Stato</w:t>
      </w:r>
      <w:r w:rsidR="002857A6" w:rsidRPr="00ED565D">
        <w:t>,</w:t>
      </w:r>
      <w:r w:rsidRPr="00ED565D">
        <w:t xml:space="preserve"> la Commissione </w:t>
      </w:r>
      <w:r w:rsidR="003E1DFF" w:rsidRPr="00ED565D">
        <w:t>ha incontrato i rappresent</w:t>
      </w:r>
      <w:r w:rsidR="007C068C" w:rsidRPr="00ED565D">
        <w:t>a</w:t>
      </w:r>
      <w:r w:rsidR="003E1DFF" w:rsidRPr="00ED565D">
        <w:t xml:space="preserve">nti della </w:t>
      </w:r>
      <w:r w:rsidR="0020028F" w:rsidRPr="00ED565D">
        <w:t xml:space="preserve">Sezione ticinese della </w:t>
      </w:r>
      <w:r w:rsidR="003E1DFF" w:rsidRPr="00ED565D">
        <w:t xml:space="preserve">Federazione </w:t>
      </w:r>
      <w:r w:rsidR="00B85AA7">
        <w:t>s</w:t>
      </w:r>
      <w:r w:rsidR="0020028F" w:rsidRPr="00ED565D">
        <w:t xml:space="preserve">vizzera degli </w:t>
      </w:r>
      <w:r w:rsidR="00B85AA7">
        <w:t>u</w:t>
      </w:r>
      <w:r w:rsidR="0020028F" w:rsidRPr="00ED565D">
        <w:t>rbanisti</w:t>
      </w:r>
      <w:r w:rsidR="002857A6" w:rsidRPr="00ED565D">
        <w:t xml:space="preserve"> (FSU-TI),</w:t>
      </w:r>
      <w:r w:rsidR="0020028F" w:rsidRPr="00ED565D">
        <w:t xml:space="preserve"> i quali hanno presentato il metodo di calcolo</w:t>
      </w:r>
      <w:r w:rsidR="00893375" w:rsidRPr="00ED565D">
        <w:t xml:space="preserve"> previsto dalla scheda R6, comparandolo al metodo approvato dal</w:t>
      </w:r>
      <w:r w:rsidR="002857A6" w:rsidRPr="00ED565D">
        <w:t>l’</w:t>
      </w:r>
      <w:r w:rsidR="00893375" w:rsidRPr="00ED565D">
        <w:t>ARE per il Canton Grigioni.</w:t>
      </w:r>
    </w:p>
    <w:p w14:paraId="7A414F18" w14:textId="08CC235F" w:rsidR="0020028F" w:rsidRPr="00ED565D" w:rsidRDefault="0020028F" w:rsidP="00476B3A">
      <w:pPr>
        <w:pStyle w:val="Paragrafoelenco"/>
        <w:ind w:left="0"/>
        <w:jc w:val="both"/>
      </w:pPr>
    </w:p>
    <w:p w14:paraId="3EC6CE6F" w14:textId="4E159D37" w:rsidR="0020028F" w:rsidRPr="00ED565D" w:rsidRDefault="0020028F" w:rsidP="004E4944">
      <w:pPr>
        <w:pStyle w:val="Paragrafoelenco"/>
        <w:spacing w:after="120"/>
        <w:ind w:left="0"/>
        <w:contextualSpacing w:val="0"/>
        <w:jc w:val="both"/>
      </w:pPr>
      <w:r w:rsidRPr="00ED565D">
        <w:t xml:space="preserve">Sentito il parere del </w:t>
      </w:r>
      <w:r w:rsidR="002857A6" w:rsidRPr="00ED565D">
        <w:t>Consiglio di Stato</w:t>
      </w:r>
      <w:r w:rsidRPr="00ED565D">
        <w:t xml:space="preserve"> e della FSU-Ti, fatte le dovute riflessioni, la Commissione è </w:t>
      </w:r>
      <w:r w:rsidR="003A2262" w:rsidRPr="00ED565D">
        <w:t>giunta</w:t>
      </w:r>
      <w:r w:rsidRPr="00ED565D">
        <w:t xml:space="preserve"> alla conclusione di modificare i parametri proposti, in particolare quelli relativi al consumo di SUL per tipo di unità insediativa, </w:t>
      </w:r>
      <w:r w:rsidR="00893375" w:rsidRPr="00ED565D">
        <w:t xml:space="preserve">modificando </w:t>
      </w:r>
      <w:r w:rsidR="00100F7D" w:rsidRPr="00ED565D">
        <w:t>l’Allegato 1 del</w:t>
      </w:r>
      <w:r w:rsidR="00893375" w:rsidRPr="00ED565D">
        <w:t>la Scheda R6</w:t>
      </w:r>
      <w:r w:rsidR="007A1058" w:rsidRPr="00ED565D">
        <w:t>. I concetti e le modifiche possono essere così riassunti</w:t>
      </w:r>
      <w:r w:rsidRPr="00ED565D">
        <w:t>:</w:t>
      </w:r>
    </w:p>
    <w:p w14:paraId="3109B6B0" w14:textId="74807102" w:rsidR="007A1058" w:rsidRPr="00ED565D" w:rsidRDefault="002857A6" w:rsidP="00476B3A">
      <w:pPr>
        <w:pStyle w:val="Paragrafoelenco"/>
        <w:numPr>
          <w:ilvl w:val="0"/>
          <w:numId w:val="70"/>
        </w:numPr>
        <w:spacing w:after="120"/>
        <w:ind w:left="426" w:hanging="426"/>
        <w:contextualSpacing w:val="0"/>
        <w:jc w:val="both"/>
      </w:pPr>
      <w:r w:rsidRPr="00ED565D">
        <w:t>i</w:t>
      </w:r>
      <w:r w:rsidR="007C068C" w:rsidRPr="00ED565D">
        <w:t>ntroduzione</w:t>
      </w:r>
      <w:r w:rsidR="007A1058" w:rsidRPr="00ED565D">
        <w:t xml:space="preserve"> </w:t>
      </w:r>
      <w:r w:rsidRPr="00ED565D">
        <w:t>di</w:t>
      </w:r>
      <w:r w:rsidR="007A1058" w:rsidRPr="00ED565D">
        <w:t xml:space="preserve"> parametri fissi sui quali non è fatto l’obbligo dell’onere della prova”;</w:t>
      </w:r>
    </w:p>
    <w:p w14:paraId="2EF2A9A3" w14:textId="0F512FB9" w:rsidR="007A1058" w:rsidRPr="00ED565D" w:rsidRDefault="007A1058" w:rsidP="00476B3A">
      <w:pPr>
        <w:pStyle w:val="Paragrafoelenco"/>
        <w:numPr>
          <w:ilvl w:val="0"/>
          <w:numId w:val="70"/>
        </w:numPr>
        <w:spacing w:after="120"/>
        <w:ind w:left="426" w:hanging="426"/>
        <w:contextualSpacing w:val="0"/>
        <w:jc w:val="both"/>
      </w:pPr>
      <w:r w:rsidRPr="00ED565D">
        <w:t>fissa</w:t>
      </w:r>
      <w:r w:rsidR="007C068C" w:rsidRPr="00ED565D">
        <w:t>t</w:t>
      </w:r>
      <w:r w:rsidRPr="00ED565D">
        <w:t>o al</w:t>
      </w:r>
      <w:r w:rsidR="00E20C99">
        <w:t xml:space="preserve"> 75% </w:t>
      </w:r>
      <w:r w:rsidRPr="00ED565D">
        <w:t>il parametro di considerazione dei terreni liberi;</w:t>
      </w:r>
    </w:p>
    <w:p w14:paraId="1B6648FE" w14:textId="02A1B0FE" w:rsidR="007A1058" w:rsidRPr="00ED565D" w:rsidRDefault="007A1058" w:rsidP="00476B3A">
      <w:pPr>
        <w:pStyle w:val="Paragrafoelenco"/>
        <w:numPr>
          <w:ilvl w:val="0"/>
          <w:numId w:val="70"/>
        </w:numPr>
        <w:spacing w:after="120"/>
        <w:ind w:left="426" w:hanging="426"/>
        <w:contextualSpacing w:val="0"/>
        <w:jc w:val="both"/>
      </w:pPr>
      <w:r w:rsidRPr="00ED565D">
        <w:t>quattro parametri soglia (da 0% a 30%) per i terreni sottosfruttati in funzione dell’attuale grado di sfruttamento;</w:t>
      </w:r>
    </w:p>
    <w:p w14:paraId="3CC3F4AA" w14:textId="6EFEF237" w:rsidR="007A1058" w:rsidRPr="00ED565D" w:rsidRDefault="007A1058" w:rsidP="00476B3A">
      <w:pPr>
        <w:pStyle w:val="Paragrafoelenco"/>
        <w:numPr>
          <w:ilvl w:val="0"/>
          <w:numId w:val="70"/>
        </w:numPr>
        <w:spacing w:after="120"/>
        <w:ind w:left="426" w:hanging="426"/>
        <w:contextualSpacing w:val="0"/>
        <w:jc w:val="both"/>
      </w:pPr>
      <w:r w:rsidRPr="00ED565D">
        <w:t>confermato il grado d’attuazione al 100% per le zone nucleo e</w:t>
      </w:r>
      <w:r w:rsidR="002857A6" w:rsidRPr="00ED565D">
        <w:t xml:space="preserve"> all’</w:t>
      </w:r>
      <w:r w:rsidRPr="00ED565D">
        <w:t>80% per le restanti zone;</w:t>
      </w:r>
    </w:p>
    <w:p w14:paraId="01B6687D" w14:textId="5A3E92FF" w:rsidR="007A1058" w:rsidRPr="00ED565D" w:rsidRDefault="007A1058" w:rsidP="00476B3A">
      <w:pPr>
        <w:pStyle w:val="Paragrafoelenco"/>
        <w:numPr>
          <w:ilvl w:val="0"/>
          <w:numId w:val="70"/>
        </w:numPr>
        <w:spacing w:after="120"/>
        <w:ind w:left="426" w:hanging="426"/>
        <w:contextualSpacing w:val="0"/>
        <w:jc w:val="both"/>
      </w:pPr>
      <w:r w:rsidRPr="00ED565D">
        <w:t>eliminat</w:t>
      </w:r>
      <w:r w:rsidR="007C068C" w:rsidRPr="00ED565D">
        <w:t>e</w:t>
      </w:r>
      <w:r w:rsidRPr="00ED565D">
        <w:t xml:space="preserve"> le forchette per il calcolo delle UI salvo per le zone lavorative;</w:t>
      </w:r>
    </w:p>
    <w:p w14:paraId="1963EA18" w14:textId="28A9A55A" w:rsidR="00100F7D" w:rsidRPr="00ED565D" w:rsidRDefault="00100F7D" w:rsidP="00476B3A">
      <w:pPr>
        <w:pStyle w:val="Paragrafoelenco"/>
        <w:numPr>
          <w:ilvl w:val="0"/>
          <w:numId w:val="70"/>
        </w:numPr>
        <w:spacing w:after="120"/>
        <w:ind w:left="426" w:hanging="426"/>
        <w:contextualSpacing w:val="0"/>
        <w:jc w:val="both"/>
      </w:pPr>
      <w:r w:rsidRPr="00ED565D">
        <w:t>defin</w:t>
      </w:r>
      <w:r w:rsidR="007A1058" w:rsidRPr="00ED565D">
        <w:t>ite</w:t>
      </w:r>
      <w:r w:rsidRPr="00ED565D">
        <w:t xml:space="preserve"> </w:t>
      </w:r>
      <w:r w:rsidR="007A1058" w:rsidRPr="00ED565D">
        <w:t>le</w:t>
      </w:r>
      <w:r w:rsidRPr="00ED565D">
        <w:t xml:space="preserve"> percentuali di ripartizione </w:t>
      </w:r>
      <w:r w:rsidR="007A1058" w:rsidRPr="00ED565D">
        <w:t>di</w:t>
      </w:r>
      <w:r w:rsidRPr="00ED565D">
        <w:t xml:space="preserve"> SUL tra superficie per la residenza e per il lavoro</w:t>
      </w:r>
      <w:r w:rsidR="007A1058" w:rsidRPr="00ED565D">
        <w:t>;</w:t>
      </w:r>
    </w:p>
    <w:p w14:paraId="0F3942AB" w14:textId="29990443" w:rsidR="007A1058" w:rsidRPr="00ED565D" w:rsidRDefault="007A1058" w:rsidP="00476B3A">
      <w:pPr>
        <w:pStyle w:val="Paragrafoelenco"/>
        <w:numPr>
          <w:ilvl w:val="0"/>
          <w:numId w:val="70"/>
        </w:numPr>
        <w:ind w:left="425" w:hanging="425"/>
        <w:contextualSpacing w:val="0"/>
        <w:jc w:val="both"/>
      </w:pPr>
      <w:r w:rsidRPr="00ED565D">
        <w:t>confermata la facoltà ai Comuni di scostarsi dai parametri fissati negli allegati della scheda R6, con parametri diversi</w:t>
      </w:r>
      <w:r w:rsidR="002857A6" w:rsidRPr="00ED565D">
        <w:t>,</w:t>
      </w:r>
      <w:r w:rsidRPr="00ED565D">
        <w:t xml:space="preserve"> previa </w:t>
      </w:r>
      <w:r w:rsidR="007C068C" w:rsidRPr="00ED565D">
        <w:t>produzione dell’</w:t>
      </w:r>
      <w:r w:rsidRPr="00ED565D">
        <w:t>onere della prova</w:t>
      </w:r>
      <w:r w:rsidR="002857A6" w:rsidRPr="00ED565D">
        <w:t>.</w:t>
      </w:r>
    </w:p>
    <w:p w14:paraId="1465579D" w14:textId="4DEDC22B" w:rsidR="005D286A" w:rsidRDefault="005D286A" w:rsidP="007A1058">
      <w:pPr>
        <w:pStyle w:val="Paragrafoelenco"/>
        <w:ind w:left="426"/>
        <w:jc w:val="both"/>
      </w:pPr>
    </w:p>
    <w:p w14:paraId="6689BB2E" w14:textId="3F38B217" w:rsidR="00B5625F" w:rsidRPr="00E364AC" w:rsidRDefault="00B5625F" w:rsidP="00DC68D6">
      <w:pPr>
        <w:pStyle w:val="Paragrafoelenco"/>
        <w:numPr>
          <w:ilvl w:val="0"/>
          <w:numId w:val="20"/>
        </w:numPr>
        <w:ind w:left="426" w:hanging="426"/>
        <w:jc w:val="both"/>
      </w:pPr>
      <w:r w:rsidRPr="00E364AC">
        <w:t xml:space="preserve">Un’altra proposta formulata nell’incontro del 9 gennaio concerne le tempistiche: si chiede di aumentare da uno a due anni il tempo concesso per la verifica del dimensionamento delle zone edificabili. Pur comprendendo la delicatezza del tema, la Commissione </w:t>
      </w:r>
      <w:r w:rsidR="00843DD6" w:rsidRPr="00E364AC">
        <w:t xml:space="preserve">giudica ragionevole questa richiesta ed </w:t>
      </w:r>
      <w:r w:rsidRPr="00E364AC">
        <w:t xml:space="preserve">è </w:t>
      </w:r>
      <w:r w:rsidR="00843DD6" w:rsidRPr="00E364AC">
        <w:t>favorevole</w:t>
      </w:r>
      <w:r w:rsidRPr="00E364AC">
        <w:t xml:space="preserve"> ad accoglier</w:t>
      </w:r>
      <w:r w:rsidR="00843DD6" w:rsidRPr="00E364AC">
        <w:t>la</w:t>
      </w:r>
      <w:r w:rsidR="003E7FA8" w:rsidRPr="00E364AC">
        <w:t>.</w:t>
      </w:r>
    </w:p>
    <w:p w14:paraId="4053455A" w14:textId="68F159AF" w:rsidR="003E7FA8" w:rsidRPr="00E364AC" w:rsidRDefault="003E7FA8" w:rsidP="00157028">
      <w:pPr>
        <w:ind w:left="426"/>
        <w:jc w:val="both"/>
      </w:pPr>
    </w:p>
    <w:p w14:paraId="4051469A" w14:textId="77777777" w:rsidR="003E7FA8" w:rsidRPr="00E364AC" w:rsidRDefault="003E7FA8" w:rsidP="003E7FA8">
      <w:pPr>
        <w:pStyle w:val="Paragrafoelenco"/>
        <w:spacing w:after="120"/>
        <w:ind w:left="425"/>
        <w:contextualSpacing w:val="0"/>
        <w:jc w:val="both"/>
      </w:pPr>
      <w:r w:rsidRPr="00E364AC">
        <w:t>Si propone quindi di modificare il testo della scheda R6 come segue:</w:t>
      </w:r>
    </w:p>
    <w:p w14:paraId="06EF7F2E" w14:textId="77777777" w:rsidR="003E7FA8" w:rsidRPr="00E364AC" w:rsidRDefault="003E7FA8" w:rsidP="003E7FA8">
      <w:pPr>
        <w:ind w:left="1134" w:hanging="708"/>
        <w:jc w:val="both"/>
        <w:rPr>
          <w:i/>
          <w:szCs w:val="24"/>
          <w:lang w:val="it-CH"/>
        </w:rPr>
      </w:pPr>
      <w:r w:rsidRPr="00E364AC">
        <w:rPr>
          <w:i/>
          <w:szCs w:val="24"/>
          <w:lang w:val="it-CH"/>
        </w:rPr>
        <w:t>4.1 a.</w:t>
      </w:r>
      <w:r w:rsidRPr="00E364AC">
        <w:rPr>
          <w:i/>
          <w:szCs w:val="24"/>
          <w:lang w:val="it-CH"/>
        </w:rPr>
        <w:tab/>
        <w:t xml:space="preserve">I Comuni verificano il dimensionamento delle zone edificabili dei PR. Il risultato, comprensivo della tabella della contenibilità e del compendio dello stato dell’urbanizzazione, va tramesso alla Sezione dello sviluppo territoriale al più tardi entro </w:t>
      </w:r>
      <w:r w:rsidRPr="00E364AC">
        <w:rPr>
          <w:i/>
          <w:strike/>
          <w:szCs w:val="24"/>
          <w:lang w:val="it-CH"/>
        </w:rPr>
        <w:t>1 anno</w:t>
      </w:r>
      <w:r w:rsidRPr="00E364AC">
        <w:rPr>
          <w:i/>
          <w:szCs w:val="24"/>
          <w:lang w:val="it-CH"/>
        </w:rPr>
        <w:t xml:space="preserve"> </w:t>
      </w:r>
      <w:r w:rsidRPr="00E364AC">
        <w:rPr>
          <w:b/>
          <w:i/>
          <w:szCs w:val="24"/>
          <w:lang w:val="it-CH"/>
        </w:rPr>
        <w:t>2 anni</w:t>
      </w:r>
      <w:r w:rsidRPr="00E364AC">
        <w:rPr>
          <w:i/>
          <w:szCs w:val="24"/>
          <w:lang w:val="it-CH"/>
        </w:rPr>
        <w:t xml:space="preserve"> dall’entrata in vigore della presente scheda.</w:t>
      </w:r>
    </w:p>
    <w:p w14:paraId="1784D0E7" w14:textId="1C8A5258" w:rsidR="00C95A53" w:rsidRDefault="00C95A53" w:rsidP="003E7FA8">
      <w:pPr>
        <w:jc w:val="both"/>
      </w:pPr>
    </w:p>
    <w:p w14:paraId="32CBC7BB" w14:textId="77777777" w:rsidR="003E7FA8" w:rsidRPr="00E364AC" w:rsidRDefault="003E7FA8" w:rsidP="009D31CB">
      <w:pPr>
        <w:pStyle w:val="Paragrafoelenco"/>
        <w:numPr>
          <w:ilvl w:val="0"/>
          <w:numId w:val="20"/>
        </w:numPr>
        <w:spacing w:after="60"/>
        <w:ind w:left="425" w:hanging="425"/>
        <w:contextualSpacing w:val="0"/>
        <w:jc w:val="both"/>
      </w:pPr>
      <w:r w:rsidRPr="00E364AC">
        <w:t xml:space="preserve">La richiesta di imporre l’allestimento del Programma di azione comunale unicamente ai Comuni le cui zone edificabili risultano sovradimensionate </w:t>
      </w:r>
      <w:r w:rsidRPr="00E364AC">
        <w:rPr>
          <w:b/>
          <w:bCs/>
        </w:rPr>
        <w:t>non può essere accolta</w:t>
      </w:r>
      <w:r w:rsidRPr="00E364AC">
        <w:t>. Al di là del fatto che ciò non è in sintonia con le disposizioni federali, bisogna tenere presente che scopo della revisione della LPT all’origine delle modifiche del PD in esame non è solo ridurre le zone edificabili sovradimensionate, ma anche perseguire uno sviluppo centripeto di qualità. Secondo il cap. 3.3 lett. b della scheda R6 (non contestato dai ricorrenti), il Programma di azione comunale (PAC) «</w:t>
      </w:r>
      <w:r w:rsidRPr="00E364AC">
        <w:rPr>
          <w:i/>
        </w:rPr>
        <w:t xml:space="preserve">deve in particolare permettere di: </w:t>
      </w:r>
    </w:p>
    <w:p w14:paraId="4EBA1053" w14:textId="77777777" w:rsidR="003E7FA8" w:rsidRPr="00E364AC" w:rsidRDefault="003E7FA8" w:rsidP="005968B6">
      <w:pPr>
        <w:pStyle w:val="Paragrafoelenco"/>
        <w:numPr>
          <w:ilvl w:val="0"/>
          <w:numId w:val="66"/>
        </w:numPr>
        <w:ind w:left="851" w:hanging="425"/>
        <w:jc w:val="both"/>
      </w:pPr>
      <w:r w:rsidRPr="00E364AC">
        <w:rPr>
          <w:i/>
        </w:rPr>
        <w:t xml:space="preserve">mobilitare e riordinare le riserve; sviluppare i luoghi strategici; </w:t>
      </w:r>
    </w:p>
    <w:p w14:paraId="53110D41" w14:textId="77777777" w:rsidR="003E7FA8" w:rsidRPr="00E364AC" w:rsidRDefault="003E7FA8" w:rsidP="005968B6">
      <w:pPr>
        <w:pStyle w:val="Paragrafoelenco"/>
        <w:numPr>
          <w:ilvl w:val="0"/>
          <w:numId w:val="66"/>
        </w:numPr>
        <w:ind w:left="851" w:hanging="425"/>
        <w:jc w:val="both"/>
      </w:pPr>
      <w:r w:rsidRPr="00E364AC">
        <w:rPr>
          <w:i/>
        </w:rPr>
        <w:lastRenderedPageBreak/>
        <w:t xml:space="preserve">preservare i luoghi sensibili; </w:t>
      </w:r>
    </w:p>
    <w:p w14:paraId="50364CEE" w14:textId="77777777" w:rsidR="003E7FA8" w:rsidRPr="00E364AC" w:rsidRDefault="003E7FA8" w:rsidP="005968B6">
      <w:pPr>
        <w:pStyle w:val="Paragrafoelenco"/>
        <w:numPr>
          <w:ilvl w:val="0"/>
          <w:numId w:val="66"/>
        </w:numPr>
        <w:ind w:left="851" w:hanging="425"/>
        <w:jc w:val="both"/>
      </w:pPr>
      <w:r w:rsidRPr="00E364AC">
        <w:rPr>
          <w:i/>
        </w:rPr>
        <w:t xml:space="preserve">realizzare una rete degli spazi pubblici e delle aree verdi; </w:t>
      </w:r>
    </w:p>
    <w:p w14:paraId="4E3229E4" w14:textId="77777777" w:rsidR="003E7FA8" w:rsidRPr="00E364AC" w:rsidRDefault="003E7FA8" w:rsidP="005968B6">
      <w:pPr>
        <w:pStyle w:val="Paragrafoelenco"/>
        <w:numPr>
          <w:ilvl w:val="0"/>
          <w:numId w:val="66"/>
        </w:numPr>
        <w:ind w:left="851" w:hanging="425"/>
        <w:jc w:val="both"/>
      </w:pPr>
      <w:r w:rsidRPr="00E364AC">
        <w:rPr>
          <w:i/>
        </w:rPr>
        <w:t>avviare politiche di riqualifica urbanistica e di rivitalizzazione dei quartieri</w:t>
      </w:r>
      <w:r w:rsidRPr="00E364AC">
        <w:t xml:space="preserve">». </w:t>
      </w:r>
    </w:p>
    <w:p w14:paraId="757DEB16" w14:textId="77777777" w:rsidR="003E7FA8" w:rsidRPr="00E364AC" w:rsidRDefault="003E7FA8" w:rsidP="00157028">
      <w:pPr>
        <w:ind w:left="426"/>
        <w:jc w:val="both"/>
      </w:pPr>
    </w:p>
    <w:p w14:paraId="7AB0B455" w14:textId="77777777" w:rsidR="003E7FA8" w:rsidRPr="00E364AC" w:rsidRDefault="003E7FA8" w:rsidP="003E7FA8">
      <w:pPr>
        <w:ind w:left="426"/>
        <w:jc w:val="both"/>
      </w:pPr>
      <w:r w:rsidRPr="00E364AC">
        <w:t>Lo «</w:t>
      </w:r>
      <w:r w:rsidRPr="00E364AC">
        <w:rPr>
          <w:i/>
        </w:rPr>
        <w:t>sfruttamento coerente delle riserve edificabili interne</w:t>
      </w:r>
      <w:r w:rsidRPr="00E364AC">
        <w:t>» è quindi solo uno degli obiettivi del PAC.</w:t>
      </w:r>
    </w:p>
    <w:p w14:paraId="68031F22" w14:textId="77777777" w:rsidR="003E7FA8" w:rsidRPr="00E364AC" w:rsidRDefault="003E7FA8" w:rsidP="00157028">
      <w:pPr>
        <w:ind w:left="426"/>
        <w:jc w:val="both"/>
      </w:pPr>
    </w:p>
    <w:p w14:paraId="5F92A591" w14:textId="77777777" w:rsidR="004C6527" w:rsidRPr="002857A6" w:rsidRDefault="003E7FA8" w:rsidP="004C6527">
      <w:pPr>
        <w:ind w:left="426"/>
        <w:jc w:val="both"/>
        <w:rPr>
          <w:szCs w:val="24"/>
        </w:rPr>
      </w:pPr>
      <w:r w:rsidRPr="002857A6">
        <w:t xml:space="preserve">La scheda R6 del PD prevede deroghe ai termini per l’elaborazione del programma d’azione e dell’adattamento dei piani regolatori </w:t>
      </w:r>
      <w:r w:rsidRPr="002857A6">
        <w:rPr>
          <w:szCs w:val="24"/>
        </w:rPr>
        <w:t>per i Comuni del retroterra e della montagna che presentano, negli ultimi 10 anni, uno stato di equilibrio o declino demografico. Il dettato originale della scheda R6 prevedeva deroghe, per questa categoria di Comuni, anche all'obbligo di misure di salvaguardia della pianificazione, ma questo enunciato è stato stralciato dall'ARE in sede di esame</w:t>
      </w:r>
      <w:r w:rsidR="006C1011" w:rsidRPr="002857A6">
        <w:rPr>
          <w:szCs w:val="24"/>
        </w:rPr>
        <w:t>, argomentando che «</w:t>
      </w:r>
      <w:r w:rsidR="006C1011" w:rsidRPr="002857A6">
        <w:rPr>
          <w:i/>
          <w:szCs w:val="24"/>
        </w:rPr>
        <w:t>si può presumere che anche – o a maggior ragione – i Comuni che si trovano in questi tipi di spazi, abbiano zone edificabili sovradimensionate</w:t>
      </w:r>
      <w:r w:rsidR="006C1011" w:rsidRPr="002857A6">
        <w:rPr>
          <w:szCs w:val="24"/>
        </w:rPr>
        <w:t>»</w:t>
      </w:r>
      <w:r w:rsidRPr="002857A6">
        <w:rPr>
          <w:szCs w:val="24"/>
        </w:rPr>
        <w:t>.</w:t>
      </w:r>
    </w:p>
    <w:p w14:paraId="5ACE37BD" w14:textId="64C11E59" w:rsidR="003E7FA8" w:rsidRDefault="004C6527" w:rsidP="004C6527">
      <w:pPr>
        <w:ind w:left="426"/>
        <w:jc w:val="both"/>
        <w:rPr>
          <w:szCs w:val="24"/>
        </w:rPr>
      </w:pPr>
      <w:r w:rsidRPr="002857A6">
        <w:rPr>
          <w:szCs w:val="24"/>
        </w:rPr>
        <w:t xml:space="preserve">La Commissione avrebbe volentieri approvato la formulazione originaria del Consiglio di Stato. Ritiene corretto perlomeno che il Cantone possa valutare ogni singolo caso e concedere deroghe ai termini per l’elaborazione del PAC e per l’adattamento dei PR. </w:t>
      </w:r>
      <w:r w:rsidR="00750DEC" w:rsidRPr="002857A6">
        <w:rPr>
          <w:szCs w:val="24"/>
        </w:rPr>
        <w:t>È</w:t>
      </w:r>
      <w:r w:rsidRPr="002857A6">
        <w:rPr>
          <w:szCs w:val="24"/>
        </w:rPr>
        <w:t xml:space="preserve"> importante non gravare Comuni già in difficoltà con compiti non impellenti</w:t>
      </w:r>
      <w:r w:rsidR="00750DEC" w:rsidRPr="002857A6">
        <w:rPr>
          <w:szCs w:val="24"/>
        </w:rPr>
        <w:t>, penalizzandoli ulteriormente, perché in queste aree la pressione edificatoria non è intensa né si riscontrano le maggiori distorsioni. Salvo i casi in cui la necessità di un intervento è evidente, la Commissione invita il Governo a far uso con generosità della sua facoltà.</w:t>
      </w:r>
    </w:p>
    <w:p w14:paraId="5FB62FA5" w14:textId="77777777" w:rsidR="00603781" w:rsidRPr="00E364AC" w:rsidRDefault="00603781" w:rsidP="004C6527">
      <w:pPr>
        <w:ind w:left="426"/>
        <w:jc w:val="both"/>
        <w:rPr>
          <w:szCs w:val="24"/>
        </w:rPr>
      </w:pPr>
    </w:p>
    <w:p w14:paraId="0CC0DD80" w14:textId="3EB6CFC5" w:rsidR="003E7FA8" w:rsidRPr="00E364AC" w:rsidRDefault="003E7FA8" w:rsidP="003E7FA8">
      <w:pPr>
        <w:ind w:left="426"/>
        <w:jc w:val="both"/>
        <w:rPr>
          <w:szCs w:val="24"/>
        </w:rPr>
      </w:pPr>
      <w:r w:rsidRPr="00E364AC">
        <w:rPr>
          <w:szCs w:val="24"/>
        </w:rPr>
        <w:t xml:space="preserve">Per venire incontro alle esigenze dei Comuni, la Commissione ha </w:t>
      </w:r>
      <w:r w:rsidR="00843DD6" w:rsidRPr="00E364AC">
        <w:rPr>
          <w:szCs w:val="24"/>
        </w:rPr>
        <w:t xml:space="preserve">però </w:t>
      </w:r>
      <w:r w:rsidRPr="00E364AC">
        <w:rPr>
          <w:szCs w:val="24"/>
        </w:rPr>
        <w:t xml:space="preserve">deciso di seguire il principio adottato dal Canton Sciaffusa: a dipendenza del risultato del calcolo della contenibilità i Comuni verranno classificati in </w:t>
      </w:r>
      <w:r w:rsidRPr="00E364AC">
        <w:rPr>
          <w:b/>
          <w:bCs/>
          <w:szCs w:val="24"/>
        </w:rPr>
        <w:t>tre</w:t>
      </w:r>
      <w:r w:rsidRPr="00E364AC">
        <w:rPr>
          <w:szCs w:val="24"/>
        </w:rPr>
        <w:t xml:space="preserve"> categorie ben distinte ai quali verranno assegnati termini diversi entro i quali devono procedere all’adeguamento dei propri PR, in funzione dei Programmi d’azione comunale.</w:t>
      </w:r>
      <w:r w:rsidR="00987ACD" w:rsidRPr="00E364AC">
        <w:rPr>
          <w:szCs w:val="24"/>
        </w:rPr>
        <w:t xml:space="preserve"> Per i Comuni con zone edificabili sovradimensionate non ci sarebbe alcuna dilazione rispetto a quanto previsto dal Consiglio di Stato.</w:t>
      </w:r>
    </w:p>
    <w:p w14:paraId="2ADD4264" w14:textId="0B6A2E48" w:rsidR="003E7FA8" w:rsidRPr="00E364AC" w:rsidRDefault="003E7FA8" w:rsidP="003E7FA8">
      <w:pPr>
        <w:ind w:left="426"/>
        <w:jc w:val="both"/>
        <w:rPr>
          <w:szCs w:val="24"/>
        </w:rPr>
      </w:pPr>
    </w:p>
    <w:p w14:paraId="61C7906F" w14:textId="0D0A49CD" w:rsidR="003E7FA8" w:rsidRPr="00E364AC" w:rsidRDefault="003E7FA8" w:rsidP="003E7FA8">
      <w:pPr>
        <w:pStyle w:val="Paragrafoelenco"/>
        <w:ind w:left="426"/>
        <w:jc w:val="both"/>
      </w:pPr>
      <w:r w:rsidRPr="00E364AC">
        <w:t>Inoltre, si ritiene più opportuno far partire il calcolo dei tempi per l’elaborazione del Programma di azione comunale e per l’aggiornamento del PR non dal momento dell’entrata in vigore della scheda R6, bensì dal momento in cui il Comune ha ricevuto dal DT la conferma della plausibilità del dimensionamento del PR. Si predilige questa formulazione perché un Comune non sia penalizzato qualora il DT non trasmettesse la sua valutazione entro i tre mesi di tempo previsti oppure non confermasse la plausibilità e richiedesse al Comune di rivedere il calcolo.</w:t>
      </w:r>
    </w:p>
    <w:p w14:paraId="76488CA8" w14:textId="0F858ED1" w:rsidR="00B5625F" w:rsidRPr="00E364AC" w:rsidRDefault="00B5625F" w:rsidP="00DC68D6">
      <w:pPr>
        <w:ind w:left="1134" w:hanging="708"/>
        <w:jc w:val="both"/>
        <w:rPr>
          <w:szCs w:val="24"/>
          <w:lang w:val="it-CH"/>
        </w:rPr>
      </w:pPr>
    </w:p>
    <w:p w14:paraId="7E479034" w14:textId="7E08B5DA" w:rsidR="003E7FA8" w:rsidRPr="00E364AC" w:rsidRDefault="003E7FA8" w:rsidP="003E7FA8">
      <w:pPr>
        <w:pStyle w:val="Paragrafoelenco"/>
        <w:spacing w:after="120"/>
        <w:ind w:left="425"/>
        <w:contextualSpacing w:val="0"/>
        <w:jc w:val="both"/>
      </w:pPr>
      <w:r w:rsidRPr="00E364AC">
        <w:t>Si propone quindi di modificare il testo della scheda R6 come segue:</w:t>
      </w:r>
    </w:p>
    <w:p w14:paraId="5849014A" w14:textId="20A6FCEA" w:rsidR="00B5625F" w:rsidRPr="00E364AC" w:rsidRDefault="00B5625F" w:rsidP="00DC68D6">
      <w:pPr>
        <w:ind w:left="1134" w:hanging="708"/>
        <w:jc w:val="both"/>
        <w:rPr>
          <w:i/>
          <w:szCs w:val="24"/>
          <w:lang w:val="it-CH"/>
        </w:rPr>
      </w:pPr>
      <w:r w:rsidRPr="00E364AC">
        <w:rPr>
          <w:i/>
          <w:szCs w:val="24"/>
          <w:lang w:val="it-CH"/>
        </w:rPr>
        <w:t>4.1 c.</w:t>
      </w:r>
      <w:r w:rsidRPr="00E364AC">
        <w:rPr>
          <w:i/>
          <w:szCs w:val="24"/>
          <w:lang w:val="it-CH"/>
        </w:rPr>
        <w:tab/>
        <w:t>Tutti i Comuni elaborano il programma d’azione comunale per lo sviluppo centripeto di qualità ai sensi della misura 3.</w:t>
      </w:r>
      <w:proofErr w:type="gramStart"/>
      <w:r w:rsidRPr="00E364AC">
        <w:rPr>
          <w:i/>
          <w:szCs w:val="24"/>
          <w:lang w:val="it-CH"/>
        </w:rPr>
        <w:t>3</w:t>
      </w:r>
      <w:r w:rsidR="005D286A" w:rsidRPr="00E364AC">
        <w:rPr>
          <w:i/>
          <w:szCs w:val="24"/>
          <w:lang w:val="it-CH"/>
        </w:rPr>
        <w:t>.</w:t>
      </w:r>
      <w:r w:rsidRPr="00E364AC">
        <w:rPr>
          <w:i/>
          <w:szCs w:val="24"/>
          <w:lang w:val="it-CH"/>
        </w:rPr>
        <w:t>entro</w:t>
      </w:r>
      <w:proofErr w:type="gramEnd"/>
      <w:r w:rsidRPr="00E364AC">
        <w:rPr>
          <w:i/>
          <w:szCs w:val="24"/>
          <w:lang w:val="it-CH"/>
        </w:rPr>
        <w:t xml:space="preserve"> </w:t>
      </w:r>
      <w:r w:rsidRPr="00E364AC">
        <w:rPr>
          <w:i/>
          <w:strike/>
          <w:szCs w:val="24"/>
          <w:lang w:val="it-CH"/>
        </w:rPr>
        <w:t>3</w:t>
      </w:r>
      <w:r w:rsidRPr="00E364AC">
        <w:rPr>
          <w:i/>
          <w:szCs w:val="24"/>
          <w:lang w:val="it-CH"/>
        </w:rPr>
        <w:t xml:space="preserve"> </w:t>
      </w:r>
      <w:r w:rsidRPr="00E364AC">
        <w:rPr>
          <w:b/>
          <w:i/>
          <w:szCs w:val="24"/>
          <w:lang w:val="it-CH"/>
        </w:rPr>
        <w:t>2</w:t>
      </w:r>
      <w:r w:rsidRPr="00E364AC">
        <w:rPr>
          <w:i/>
          <w:szCs w:val="24"/>
          <w:lang w:val="it-CH"/>
        </w:rPr>
        <w:t xml:space="preserve"> anni </w:t>
      </w:r>
      <w:r w:rsidRPr="00E364AC">
        <w:rPr>
          <w:i/>
          <w:strike/>
          <w:szCs w:val="24"/>
          <w:lang w:val="it-CH"/>
        </w:rPr>
        <w:t>dall’entrata in vigore della presente scheda</w:t>
      </w:r>
      <w:r w:rsidRPr="00E364AC">
        <w:rPr>
          <w:i/>
          <w:szCs w:val="24"/>
          <w:lang w:val="it-CH"/>
        </w:rPr>
        <w:t xml:space="preserve"> </w:t>
      </w:r>
      <w:r w:rsidRPr="00E364AC">
        <w:rPr>
          <w:b/>
          <w:i/>
          <w:szCs w:val="24"/>
          <w:lang w:val="it-CH"/>
        </w:rPr>
        <w:t>dalla ricezione della conferma della plausibilità del dimensionamento del PR</w:t>
      </w:r>
      <w:r w:rsidRPr="00E364AC">
        <w:rPr>
          <w:i/>
          <w:szCs w:val="24"/>
          <w:lang w:val="it-CH"/>
        </w:rPr>
        <w:t>.</w:t>
      </w:r>
    </w:p>
    <w:p w14:paraId="03C36242" w14:textId="77777777" w:rsidR="00B5625F" w:rsidRPr="00E364AC" w:rsidRDefault="00B5625F" w:rsidP="00DC68D6">
      <w:pPr>
        <w:ind w:left="1134" w:hanging="708"/>
        <w:jc w:val="both"/>
        <w:rPr>
          <w:i/>
          <w:szCs w:val="24"/>
          <w:lang w:val="it-CH"/>
        </w:rPr>
      </w:pPr>
    </w:p>
    <w:p w14:paraId="799D2071" w14:textId="4005DD59" w:rsidR="00B5625F" w:rsidRPr="00E364AC" w:rsidRDefault="00B5625F" w:rsidP="00DC68D6">
      <w:pPr>
        <w:ind w:left="1134" w:hanging="708"/>
        <w:jc w:val="both"/>
        <w:rPr>
          <w:i/>
          <w:szCs w:val="24"/>
          <w:lang w:val="it-CH"/>
        </w:rPr>
      </w:pPr>
      <w:r w:rsidRPr="00E364AC">
        <w:rPr>
          <w:i/>
          <w:szCs w:val="24"/>
          <w:lang w:val="it-CH"/>
        </w:rPr>
        <w:t>4.1 e.</w:t>
      </w:r>
      <w:r w:rsidRPr="00E364AC">
        <w:rPr>
          <w:i/>
          <w:szCs w:val="24"/>
          <w:lang w:val="it-CH"/>
        </w:rPr>
        <w:tab/>
        <w:t>La procedura di adattamento dei PR in base al programma d’azione comunale dovrà concludersi, al più tardi</w:t>
      </w:r>
      <w:r w:rsidR="005D286A" w:rsidRPr="00E364AC">
        <w:rPr>
          <w:i/>
          <w:szCs w:val="24"/>
          <w:lang w:val="it-CH"/>
        </w:rPr>
        <w:t>:</w:t>
      </w:r>
      <w:r w:rsidRPr="00E364AC">
        <w:rPr>
          <w:i/>
          <w:szCs w:val="24"/>
          <w:lang w:val="it-CH"/>
        </w:rPr>
        <w:t xml:space="preserve"> </w:t>
      </w:r>
      <w:r w:rsidRPr="00E364AC">
        <w:rPr>
          <w:i/>
          <w:strike/>
          <w:szCs w:val="24"/>
          <w:lang w:val="it-CH"/>
        </w:rPr>
        <w:t xml:space="preserve">entro 5 anni dall’entrata </w:t>
      </w:r>
      <w:r w:rsidR="005D286A" w:rsidRPr="00E364AC">
        <w:rPr>
          <w:i/>
          <w:strike/>
          <w:szCs w:val="24"/>
          <w:lang w:val="it-CH"/>
        </w:rPr>
        <w:t>in vigore della presente scheda</w:t>
      </w:r>
    </w:p>
    <w:p w14:paraId="763DA26E" w14:textId="1AD5534F" w:rsidR="00DC68D6" w:rsidRPr="00E364AC" w:rsidRDefault="005D286A" w:rsidP="00BA0BC2">
      <w:pPr>
        <w:numPr>
          <w:ilvl w:val="0"/>
          <w:numId w:val="3"/>
        </w:numPr>
        <w:spacing w:before="120"/>
        <w:ind w:left="1418" w:hanging="284"/>
        <w:jc w:val="both"/>
        <w:rPr>
          <w:rFonts w:eastAsiaTheme="minorHAnsi"/>
          <w:b/>
          <w:i/>
          <w:lang w:val="it-CH" w:eastAsia="en-US"/>
        </w:rPr>
      </w:pPr>
      <w:r w:rsidRPr="00E364AC">
        <w:rPr>
          <w:rFonts w:eastAsiaTheme="minorHAnsi"/>
          <w:b/>
          <w:i/>
          <w:lang w:val="it-CH" w:eastAsia="en-US"/>
        </w:rPr>
        <w:t xml:space="preserve">entro 3 anni dalla ricezione della conferma della plausibilità del dimensionamento del PR per </w:t>
      </w:r>
      <w:r w:rsidR="00DC68D6" w:rsidRPr="00E364AC">
        <w:rPr>
          <w:rFonts w:eastAsiaTheme="minorHAnsi"/>
          <w:b/>
          <w:i/>
          <w:lang w:val="it-CH" w:eastAsia="en-US"/>
        </w:rPr>
        <w:t xml:space="preserve">i Comuni nei quali le zone </w:t>
      </w:r>
      <w:r w:rsidR="00BA0BC2" w:rsidRPr="00E364AC">
        <w:rPr>
          <w:rFonts w:eastAsiaTheme="minorHAnsi"/>
          <w:b/>
          <w:i/>
          <w:lang w:val="it-CH" w:eastAsia="en-US"/>
        </w:rPr>
        <w:t>centrali, abitative e miste</w:t>
      </w:r>
      <w:r w:rsidR="00DC68D6" w:rsidRPr="00E364AC">
        <w:rPr>
          <w:rFonts w:eastAsiaTheme="minorHAnsi"/>
          <w:b/>
          <w:i/>
          <w:lang w:val="it-CH" w:eastAsia="en-US"/>
        </w:rPr>
        <w:t xml:space="preserve"> per i prossimi 15 anni </w:t>
      </w:r>
      <w:r w:rsidR="00BA0BC2" w:rsidRPr="00E364AC">
        <w:rPr>
          <w:rFonts w:eastAsiaTheme="minorHAnsi"/>
          <w:b/>
          <w:i/>
          <w:lang w:val="it-CH" w:eastAsia="en-US"/>
        </w:rPr>
        <w:t>sono sovradimensionate più del 5%</w:t>
      </w:r>
      <w:r w:rsidRPr="00E364AC">
        <w:rPr>
          <w:rFonts w:eastAsiaTheme="minorHAnsi"/>
          <w:b/>
          <w:i/>
          <w:lang w:val="it-CH" w:eastAsia="en-US"/>
        </w:rPr>
        <w:t>;</w:t>
      </w:r>
    </w:p>
    <w:p w14:paraId="358D4B73" w14:textId="2AC77AE3" w:rsidR="00DC68D6" w:rsidRPr="00E364AC" w:rsidRDefault="005D286A" w:rsidP="00BA0BC2">
      <w:pPr>
        <w:numPr>
          <w:ilvl w:val="0"/>
          <w:numId w:val="3"/>
        </w:numPr>
        <w:spacing w:before="120"/>
        <w:ind w:left="1418" w:hanging="284"/>
        <w:jc w:val="both"/>
        <w:rPr>
          <w:rFonts w:eastAsiaTheme="minorHAnsi"/>
          <w:b/>
          <w:i/>
          <w:lang w:val="it-CH" w:eastAsia="en-US"/>
        </w:rPr>
      </w:pPr>
      <w:r w:rsidRPr="00E364AC">
        <w:rPr>
          <w:rFonts w:eastAsiaTheme="minorHAnsi"/>
          <w:b/>
          <w:i/>
          <w:lang w:val="it-CH" w:eastAsia="en-US"/>
        </w:rPr>
        <w:lastRenderedPageBreak/>
        <w:t xml:space="preserve">entro 5 anni dalla ricezione della conferma della plausibilità del dimensionamento del PR per </w:t>
      </w:r>
      <w:r w:rsidR="00DC68D6" w:rsidRPr="00E364AC">
        <w:rPr>
          <w:rFonts w:eastAsiaTheme="minorHAnsi"/>
          <w:b/>
          <w:i/>
          <w:lang w:val="it-CH" w:eastAsia="en-US"/>
        </w:rPr>
        <w:t xml:space="preserve">i Comuni nei quali </w:t>
      </w:r>
      <w:r w:rsidR="00BA0BC2" w:rsidRPr="00E364AC">
        <w:rPr>
          <w:rFonts w:eastAsiaTheme="minorHAnsi"/>
          <w:b/>
          <w:i/>
          <w:lang w:val="it-CH" w:eastAsia="en-US"/>
        </w:rPr>
        <w:t>le zone centrali, abitative e miste</w:t>
      </w:r>
      <w:r w:rsidR="00DC68D6" w:rsidRPr="00E364AC">
        <w:rPr>
          <w:rFonts w:eastAsiaTheme="minorHAnsi"/>
          <w:b/>
          <w:i/>
          <w:lang w:val="it-CH" w:eastAsia="en-US"/>
        </w:rPr>
        <w:t xml:space="preserve"> per i prossimi 15 anni </w:t>
      </w:r>
      <w:r w:rsidR="00BA0BC2" w:rsidRPr="00E364AC">
        <w:rPr>
          <w:rFonts w:eastAsiaTheme="minorHAnsi"/>
          <w:b/>
          <w:i/>
          <w:lang w:val="it-CH" w:eastAsia="en-US"/>
        </w:rPr>
        <w:t>sono sovradimensionate tra lo 0 e il 5%</w:t>
      </w:r>
      <w:r w:rsidRPr="00E364AC">
        <w:rPr>
          <w:rFonts w:eastAsiaTheme="minorHAnsi"/>
          <w:b/>
          <w:i/>
          <w:lang w:val="it-CH" w:eastAsia="en-US"/>
        </w:rPr>
        <w:t>;</w:t>
      </w:r>
    </w:p>
    <w:p w14:paraId="0FFB1B38" w14:textId="341CB56F" w:rsidR="000C4B7A" w:rsidRPr="00E364AC" w:rsidRDefault="005D286A" w:rsidP="000C4B7A">
      <w:pPr>
        <w:numPr>
          <w:ilvl w:val="0"/>
          <w:numId w:val="3"/>
        </w:numPr>
        <w:spacing w:before="120"/>
        <w:ind w:left="1418" w:hanging="284"/>
        <w:jc w:val="both"/>
        <w:rPr>
          <w:b/>
          <w:i/>
          <w:szCs w:val="24"/>
        </w:rPr>
      </w:pPr>
      <w:r w:rsidRPr="00E364AC">
        <w:rPr>
          <w:rFonts w:eastAsiaTheme="minorHAnsi"/>
          <w:b/>
          <w:i/>
          <w:lang w:val="it-CH" w:eastAsia="en-US"/>
        </w:rPr>
        <w:t xml:space="preserve">entro </w:t>
      </w:r>
      <w:r w:rsidR="00BA0BC2" w:rsidRPr="00E364AC">
        <w:rPr>
          <w:rFonts w:eastAsiaTheme="minorHAnsi"/>
          <w:b/>
          <w:i/>
          <w:lang w:val="it-CH" w:eastAsia="en-US"/>
        </w:rPr>
        <w:t>8</w:t>
      </w:r>
      <w:r w:rsidRPr="00E364AC">
        <w:rPr>
          <w:rFonts w:eastAsiaTheme="minorHAnsi"/>
          <w:b/>
          <w:i/>
          <w:lang w:val="it-CH" w:eastAsia="en-US"/>
        </w:rPr>
        <w:t xml:space="preserve"> anni dalla ricezione della conferma della plausibilità del dimensionamento del PR per tutti gli altri Comuni.</w:t>
      </w:r>
    </w:p>
    <w:p w14:paraId="15A6A6C3" w14:textId="77777777" w:rsidR="00B04411" w:rsidRDefault="00B04411" w:rsidP="00DC68D6">
      <w:pPr>
        <w:ind w:left="426"/>
        <w:jc w:val="both"/>
      </w:pPr>
    </w:p>
    <w:p w14:paraId="40DF1FD9" w14:textId="0279CC7E" w:rsidR="00B5625F" w:rsidRPr="00E364AC" w:rsidRDefault="00B5625F" w:rsidP="00DC68D6">
      <w:pPr>
        <w:ind w:left="426"/>
        <w:jc w:val="both"/>
      </w:pPr>
      <w:r w:rsidRPr="00E364AC">
        <w:t>Ricordiamo che il Programma di azione comunale (PAC) «</w:t>
      </w:r>
      <w:r w:rsidRPr="00E364AC">
        <w:rPr>
          <w:i/>
        </w:rPr>
        <w:t>è elaborato dal Municipio come documento proprio e orientativo e non è soggetto a procedure formali di legge. Il Municipio decide le modalità di allestimento e come vanno coinvolti il Consiglio comunale e la popolazione</w:t>
      </w:r>
      <w:r w:rsidRPr="00E364AC">
        <w:t>»</w:t>
      </w:r>
      <w:r w:rsidRPr="00E364AC">
        <w:rPr>
          <w:rStyle w:val="Rimandonotaapidipagina"/>
        </w:rPr>
        <w:footnoteReference w:id="12"/>
      </w:r>
      <w:r w:rsidRPr="00E364AC">
        <w:t>. Non è quindi strettamente necessario passare dal Consiglio comunale per la sua approvazione.</w:t>
      </w:r>
    </w:p>
    <w:p w14:paraId="4AD594B5" w14:textId="77777777" w:rsidR="00B5625F" w:rsidRPr="00E364AC" w:rsidRDefault="00B5625F" w:rsidP="00157028">
      <w:pPr>
        <w:pStyle w:val="Paragrafoelenco"/>
        <w:ind w:left="426"/>
        <w:jc w:val="both"/>
        <w:rPr>
          <w:szCs w:val="24"/>
        </w:rPr>
      </w:pPr>
    </w:p>
    <w:p w14:paraId="7EB6CB87" w14:textId="5F0B0B73" w:rsidR="00B5625F" w:rsidRPr="00E364AC" w:rsidRDefault="00B5625F" w:rsidP="00DC68D6">
      <w:pPr>
        <w:ind w:left="426"/>
        <w:jc w:val="both"/>
      </w:pPr>
      <w:r w:rsidRPr="00E364AC">
        <w:rPr>
          <w:szCs w:val="24"/>
        </w:rPr>
        <w:t>La LPT, entrata in vigore il 1° maggio 2014, comprende disposizioni transitorie che attestano la risolutezza del popolo svizzero di adottare tutte le misure atte a perseguire</w:t>
      </w:r>
      <w:r w:rsidRPr="00E364AC">
        <w:t xml:space="preserve"> un uso parsimonioso del suolo.</w:t>
      </w:r>
      <w:r w:rsidRPr="00E364AC">
        <w:rPr>
          <w:szCs w:val="24"/>
        </w:rPr>
        <w:t xml:space="preserve"> Dal 1° maggio 2019 e fino a quando gli adattamenti del PD saranno stati approvati, nel Cantone non è più possibile effettuare nuovi azzonamenti, nemmeno dietro</w:t>
      </w:r>
      <w:r w:rsidR="005D286A" w:rsidRPr="00E364AC">
        <w:rPr>
          <w:szCs w:val="24"/>
        </w:rPr>
        <w:t xml:space="preserve"> compensazione.</w:t>
      </w:r>
    </w:p>
    <w:p w14:paraId="48D990E1" w14:textId="77777777" w:rsidR="00B5625F" w:rsidRPr="00E364AC" w:rsidRDefault="00B5625F" w:rsidP="00DC68D6">
      <w:pPr>
        <w:spacing w:after="60"/>
        <w:ind w:left="426"/>
        <w:jc w:val="both"/>
        <w:rPr>
          <w:szCs w:val="24"/>
        </w:rPr>
      </w:pPr>
      <w:r w:rsidRPr="00E364AC">
        <w:rPr>
          <w:szCs w:val="24"/>
        </w:rPr>
        <w:t>Art. 38a LPT Disposizioni transitorie della modifica del 15 giugno 2012</w:t>
      </w:r>
    </w:p>
    <w:p w14:paraId="5D97F548" w14:textId="77777777" w:rsidR="00B5625F" w:rsidRPr="00E364AC" w:rsidRDefault="00B5625F" w:rsidP="00DC68D6">
      <w:pPr>
        <w:ind w:left="426"/>
        <w:jc w:val="both"/>
        <w:rPr>
          <w:i/>
          <w:szCs w:val="24"/>
        </w:rPr>
      </w:pPr>
      <w:r w:rsidRPr="00E364AC">
        <w:rPr>
          <w:i/>
          <w:szCs w:val="24"/>
          <w:vertAlign w:val="superscript"/>
        </w:rPr>
        <w:t>1</w:t>
      </w:r>
      <w:r w:rsidRPr="00E364AC">
        <w:rPr>
          <w:i/>
          <w:szCs w:val="24"/>
        </w:rPr>
        <w:t>I Cantoni adattano i propri piani direttori ai requisiti di cui agli articoli 8 e 8a cpv. 1 entro cinque anni dall’entrata in vigore della modifica del 15 giugno 2012.</w:t>
      </w:r>
    </w:p>
    <w:p w14:paraId="29A9BA6D" w14:textId="77777777" w:rsidR="00B5625F" w:rsidRPr="00E364AC" w:rsidRDefault="00B5625F" w:rsidP="00DC68D6">
      <w:pPr>
        <w:ind w:left="426"/>
        <w:jc w:val="both"/>
        <w:rPr>
          <w:i/>
          <w:szCs w:val="24"/>
        </w:rPr>
      </w:pPr>
      <w:r w:rsidRPr="00E364AC">
        <w:rPr>
          <w:i/>
          <w:szCs w:val="24"/>
          <w:vertAlign w:val="superscript"/>
        </w:rPr>
        <w:t>2</w:t>
      </w:r>
      <w:r w:rsidRPr="00E364AC">
        <w:rPr>
          <w:i/>
          <w:szCs w:val="24"/>
        </w:rPr>
        <w:t>Fino all’approvazione dell’adattamento del piano direttore da parte del Consiglio federale non è consentito al Cantone interessato di aumentare la superficie complessiva delle zone edificabili delimitate con decisione passata in giudicato.</w:t>
      </w:r>
    </w:p>
    <w:p w14:paraId="6F61B752" w14:textId="77777777" w:rsidR="00B5625F" w:rsidRPr="00E364AC" w:rsidRDefault="00B5625F" w:rsidP="00DC68D6">
      <w:pPr>
        <w:ind w:left="426"/>
        <w:jc w:val="both"/>
        <w:rPr>
          <w:i/>
          <w:szCs w:val="24"/>
        </w:rPr>
      </w:pPr>
      <w:r w:rsidRPr="00E364AC">
        <w:rPr>
          <w:i/>
          <w:szCs w:val="24"/>
          <w:vertAlign w:val="superscript"/>
        </w:rPr>
        <w:t>3</w:t>
      </w:r>
      <w:r w:rsidRPr="00E364AC">
        <w:rPr>
          <w:i/>
          <w:szCs w:val="24"/>
        </w:rPr>
        <w:t>Scaduto il termine di cui al capoverso 1, non è ammessa la delimitazione di nuove zone edificabili finché il Cantone interessato non ha ottenuto l’approvazione dell’adattamento del piano direttore da parte del Consiglio federale.</w:t>
      </w:r>
    </w:p>
    <w:p w14:paraId="50D346A5" w14:textId="228CBB33" w:rsidR="00B5625F" w:rsidRPr="00E364AC" w:rsidRDefault="00B5625F" w:rsidP="00DC68D6">
      <w:pPr>
        <w:pStyle w:val="Paragrafoelenco"/>
        <w:ind w:left="426"/>
        <w:jc w:val="both"/>
      </w:pPr>
    </w:p>
    <w:p w14:paraId="1FDE72B5" w14:textId="77777777" w:rsidR="005D286A" w:rsidRPr="00E364AC" w:rsidRDefault="005D286A" w:rsidP="005D286A">
      <w:pPr>
        <w:pStyle w:val="Paragrafoelenco"/>
        <w:ind w:left="426"/>
        <w:jc w:val="both"/>
      </w:pPr>
      <w:r w:rsidRPr="00E364AC">
        <w:t>Ricordiamo inoltre che secondo il punto 4.1 b della scheda R6 del PD «</w:t>
      </w:r>
      <w:r w:rsidRPr="00E364AC">
        <w:rPr>
          <w:i/>
        </w:rPr>
        <w:t>I Comuni con zone edificabili sovradimensionate devono adottare subito le necessarie misure di salvaguardia della pianificazione</w:t>
      </w:r>
      <w:r w:rsidRPr="00E364AC">
        <w:t>».</w:t>
      </w:r>
    </w:p>
    <w:p w14:paraId="6CCFEA96" w14:textId="77777777" w:rsidR="005D286A" w:rsidRPr="00E364AC" w:rsidRDefault="005D286A" w:rsidP="00DC68D6">
      <w:pPr>
        <w:pStyle w:val="Paragrafoelenco"/>
        <w:ind w:left="426"/>
        <w:jc w:val="both"/>
      </w:pPr>
    </w:p>
    <w:p w14:paraId="23C5A8FB" w14:textId="684A34A7" w:rsidR="00DC68D6" w:rsidRPr="00E364AC" w:rsidRDefault="00B5625F" w:rsidP="005D286A">
      <w:pPr>
        <w:pStyle w:val="Paragrafoelenco"/>
        <w:ind w:left="426"/>
        <w:jc w:val="both"/>
      </w:pPr>
      <w:r w:rsidRPr="00E364AC">
        <w:t>La Commissione ha domandato al Consiglio di Stato se «</w:t>
      </w:r>
      <w:r w:rsidRPr="00E364AC">
        <w:rPr>
          <w:i/>
        </w:rPr>
        <w:t>una eventuale domanda di costruzione presentata in un Comune che non ha ancora proceduto a verificare il dimensionamento delle proprie zone edificabili potrebbe essere oggetto di ricorso</w:t>
      </w:r>
      <w:r w:rsidRPr="00E364AC">
        <w:t>»; il Consiglio di Stato ha risposto che «</w:t>
      </w:r>
      <w:r w:rsidRPr="00E364AC">
        <w:rPr>
          <w:i/>
        </w:rPr>
        <w:t>recente giurisprudenza federale mostra che attraverso il ricorso a una domanda di costruzione è possibile chiedere la revisione del PR se sussiste l'impressione che quella domanda di costruzione è fatta sulla base di un PR sovradimensionato e che la sua realizzazione ostacolerebbe il compito impartito dalla LPT di ridurre le ZE</w:t>
      </w:r>
      <w:r w:rsidRPr="00E364AC">
        <w:t xml:space="preserve"> (…) </w:t>
      </w:r>
      <w:r w:rsidRPr="00E364AC">
        <w:rPr>
          <w:i/>
        </w:rPr>
        <w:t>La nuova LPT da sola non è però sufficiente per giustificare il diniego della domanda di costruzione. Bisogna esaminare altre circo-stanze come ad esempio la posizione del fondo in questione, il suo grado di urbanizza-zione, l'età del PR</w:t>
      </w:r>
      <w:r w:rsidRPr="00E364AC">
        <w:t>» (RG</w:t>
      </w:r>
      <w:r w:rsidR="00B85AA7">
        <w:t xml:space="preserve"> </w:t>
      </w:r>
      <w:r w:rsidRPr="00E364AC">
        <w:t xml:space="preserve">4420 del 17.09.2019, pag. 3). </w:t>
      </w:r>
      <w:r w:rsidR="005D286A" w:rsidRPr="00E364AC">
        <w:t>Q</w:t>
      </w:r>
      <w:r w:rsidRPr="00E364AC">
        <w:t>uesto margine di incertezza giuridica dovrebbe spingere i Comuni ad agire per quanto possibile con tempestività.</w:t>
      </w:r>
    </w:p>
    <w:p w14:paraId="774BB2F0" w14:textId="3687759D" w:rsidR="00DC68D6" w:rsidRPr="00E364AC" w:rsidRDefault="00DC68D6" w:rsidP="00157028">
      <w:pPr>
        <w:pStyle w:val="Paragrafoelenco"/>
        <w:ind w:left="426"/>
        <w:jc w:val="both"/>
      </w:pPr>
    </w:p>
    <w:p w14:paraId="05B7DC1C" w14:textId="777D8E2A" w:rsidR="005D286A" w:rsidRPr="00E364AC" w:rsidRDefault="005D286A" w:rsidP="003D6FBD">
      <w:pPr>
        <w:pStyle w:val="Paragrafoelenco"/>
        <w:ind w:left="426"/>
        <w:jc w:val="both"/>
      </w:pPr>
      <w:r w:rsidRPr="003D6FBD">
        <w:t xml:space="preserve">I fattori appena elencati indicano che è quindi interesse dei Comuni, in particolar modo quelli le cui zone edificabili risultano </w:t>
      </w:r>
      <w:r w:rsidRPr="002857A6">
        <w:t>sovradimensionate, ossequiare i dettami di legge quanto prima</w:t>
      </w:r>
      <w:r w:rsidR="00843DD6" w:rsidRPr="002857A6">
        <w:t>, nonostante il differimento concesso</w:t>
      </w:r>
      <w:r w:rsidRPr="002857A6">
        <w:t>.</w:t>
      </w:r>
      <w:r w:rsidR="003D6FBD" w:rsidRPr="002857A6">
        <w:t xml:space="preserve"> Le scadenze fissate sono i termini massimi possibili, ma la Commissione auspica che tutti i Comuni si adoperino per </w:t>
      </w:r>
      <w:r w:rsidR="003D6FBD" w:rsidRPr="002857A6">
        <w:lastRenderedPageBreak/>
        <w:t xml:space="preserve">portare a termine al più presto l’aggiornamento </w:t>
      </w:r>
      <w:r w:rsidR="004F6EC7" w:rsidRPr="002857A6">
        <w:t xml:space="preserve">dei </w:t>
      </w:r>
      <w:r w:rsidR="003D6FBD" w:rsidRPr="002857A6">
        <w:t>loro PR e che i servizi del DT assicurino ai Comuni tutto il sostegno necessario affinché ciò avvenga.</w:t>
      </w:r>
    </w:p>
    <w:p w14:paraId="62CE8783" w14:textId="77777777" w:rsidR="005D286A" w:rsidRPr="00E364AC" w:rsidRDefault="005D286A" w:rsidP="00DC68D6">
      <w:pPr>
        <w:pStyle w:val="Paragrafoelenco"/>
        <w:ind w:left="0"/>
        <w:jc w:val="both"/>
      </w:pPr>
    </w:p>
    <w:p w14:paraId="5A2FBADF" w14:textId="77777777" w:rsidR="008F21FA" w:rsidRPr="00E364AC" w:rsidRDefault="008F21FA" w:rsidP="008F21FA">
      <w:pPr>
        <w:pStyle w:val="Paragrafoelenco"/>
        <w:numPr>
          <w:ilvl w:val="0"/>
          <w:numId w:val="21"/>
        </w:numPr>
        <w:spacing w:before="120"/>
        <w:ind w:left="426" w:hanging="426"/>
        <w:jc w:val="both"/>
        <w:rPr>
          <w:bCs/>
          <w:lang w:val="it-CH"/>
        </w:rPr>
      </w:pPr>
      <w:r w:rsidRPr="00E364AC">
        <w:rPr>
          <w:bCs/>
          <w:lang w:val="it-CH"/>
        </w:rPr>
        <w:t>La richiesta di inserire nel PD i risultati della valutazione della plausibilità del dimensionamento dei PR è stata lungamente discussa, concludendo che essa presenta una serie di aspetti negativi che non la rendono accettabile:</w:t>
      </w:r>
    </w:p>
    <w:p w14:paraId="7420F56B" w14:textId="650F453B" w:rsidR="000C4B7A" w:rsidRPr="00E364AC" w:rsidRDefault="000C4B7A" w:rsidP="00157028">
      <w:pPr>
        <w:pStyle w:val="Paragrafoelenco"/>
        <w:ind w:left="426"/>
        <w:jc w:val="both"/>
      </w:pPr>
    </w:p>
    <w:p w14:paraId="2F74061B" w14:textId="77777777" w:rsidR="008F21FA" w:rsidRPr="00E364AC" w:rsidRDefault="008F21FA" w:rsidP="008F21FA">
      <w:pPr>
        <w:pStyle w:val="Paragrafoelenco"/>
        <w:numPr>
          <w:ilvl w:val="0"/>
          <w:numId w:val="22"/>
        </w:numPr>
        <w:ind w:hanging="294"/>
        <w:jc w:val="both"/>
        <w:rPr>
          <w:lang w:val="it-CH"/>
        </w:rPr>
      </w:pPr>
      <w:r w:rsidRPr="00E364AC">
        <w:rPr>
          <w:lang w:val="it-CH"/>
        </w:rPr>
        <w:t>Allungamento dei tempi e necessità di ripetere l’esercizio ogni 15 anni.</w:t>
      </w:r>
    </w:p>
    <w:p w14:paraId="111AF395" w14:textId="3F452220" w:rsidR="008F21FA" w:rsidRDefault="008F21FA" w:rsidP="008F21FA">
      <w:pPr>
        <w:pStyle w:val="Paragrafoelenco"/>
        <w:jc w:val="both"/>
        <w:rPr>
          <w:lang w:val="it-CH"/>
        </w:rPr>
      </w:pPr>
      <w:r w:rsidRPr="00E364AC">
        <w:rPr>
          <w:lang w:val="it-CH"/>
        </w:rPr>
        <w:t>L’adozione di una scheda di PD o la sua modifica richiederebbero ogni volta una consultazione, l'esame preliminare di Berna, l'adozione governativa, la pubblicazione, l'eventuale evasione di ricorsi da parte del Gran Consiglio, l'eventuale evasione di ricorsi presso il Tribunale federale. Si tenga conto che i ricorsi bloccherebbero l'approvazione della scheda e quindi eventuali modifiche di PR in corso da parte dei Comuni. Nell'ipotesi dell'integrazione del risultato del calcolo del dimensionamento in forma vincolante nel PD, occorrerebbe attendere la sua crescita in giudicato prima di mettere mano al PR.</w:t>
      </w:r>
    </w:p>
    <w:p w14:paraId="5A3B095A" w14:textId="77777777" w:rsidR="00603781" w:rsidRPr="00E364AC" w:rsidRDefault="00603781" w:rsidP="008F21FA">
      <w:pPr>
        <w:pStyle w:val="Paragrafoelenco"/>
        <w:jc w:val="both"/>
        <w:rPr>
          <w:lang w:val="it-CH"/>
        </w:rPr>
      </w:pPr>
    </w:p>
    <w:p w14:paraId="4AB97F01" w14:textId="77777777" w:rsidR="008F21FA" w:rsidRPr="00E364AC" w:rsidRDefault="008F21FA" w:rsidP="008F21FA">
      <w:pPr>
        <w:pStyle w:val="Paragrafoelenco"/>
        <w:numPr>
          <w:ilvl w:val="0"/>
          <w:numId w:val="18"/>
        </w:numPr>
        <w:ind w:left="709" w:hanging="283"/>
        <w:jc w:val="both"/>
      </w:pPr>
      <w:r w:rsidRPr="00E364AC">
        <w:rPr>
          <w:lang w:val="it-CH"/>
        </w:rPr>
        <w:t>Evasione dei ricorsi.</w:t>
      </w:r>
    </w:p>
    <w:p w14:paraId="494A370F" w14:textId="77777777" w:rsidR="008F21FA" w:rsidRPr="00E364AC" w:rsidRDefault="008F21FA" w:rsidP="008F21FA">
      <w:pPr>
        <w:pStyle w:val="Paragrafoelenco"/>
        <w:ind w:left="709"/>
        <w:jc w:val="both"/>
      </w:pPr>
      <w:r w:rsidRPr="00E364AC">
        <w:t>Tutti i Comuni che dimostrano un legittimo interesse potrebbero contestare la scheda di PD con i risultati delle valutazioni della plausibilità del dimensionamento dei PR e non solo il Comune direttamente toccato: Comuni confinanti o con una situazione territoriale, demografica ed economica simile, ma anche Comuni appartenenti allo stesso agglomerato.</w:t>
      </w:r>
      <w:r w:rsidRPr="00E364AC">
        <w:rPr>
          <w:lang w:val="it-CH"/>
        </w:rPr>
        <w:t xml:space="preserve"> Inoltre, il calcolo del dimensionamento ha una forte componente tecnica oggettiva e lascia uno spazio ridotto alla ponderazione politica. Dati questi due fattori, la gestione di eventuali ricorsi potrebbe rivelarsi difficoltosa.</w:t>
      </w:r>
    </w:p>
    <w:p w14:paraId="3F2F114B" w14:textId="77777777" w:rsidR="008F21FA" w:rsidRPr="00E364AC" w:rsidRDefault="008F21FA" w:rsidP="00157028">
      <w:pPr>
        <w:pStyle w:val="Paragrafoelenco"/>
        <w:ind w:left="426"/>
        <w:jc w:val="both"/>
      </w:pPr>
    </w:p>
    <w:p w14:paraId="2EC6106A" w14:textId="3235AA8E" w:rsidR="00C03EA3" w:rsidRPr="00E364AC" w:rsidRDefault="008F21FA" w:rsidP="008F21FA">
      <w:pPr>
        <w:pStyle w:val="Paragrafoelenco"/>
        <w:ind w:left="426"/>
        <w:jc w:val="both"/>
        <w:rPr>
          <w:rFonts w:cs="Arial"/>
          <w:iCs/>
          <w:szCs w:val="24"/>
        </w:rPr>
      </w:pPr>
      <w:r w:rsidRPr="00E364AC">
        <w:t>La Commissione</w:t>
      </w:r>
      <w:r w:rsidR="00363DE6" w:rsidRPr="00E364AC">
        <w:t>, pur d</w:t>
      </w:r>
      <w:r w:rsidRPr="00E364AC">
        <w:t>el parere di respingere la proposta</w:t>
      </w:r>
      <w:r w:rsidR="00363DE6" w:rsidRPr="00E364AC">
        <w:t xml:space="preserve">, ha deciso che </w:t>
      </w:r>
      <w:r w:rsidRPr="00E364AC">
        <w:t xml:space="preserve">a titolo informativo e per trasparenza verso i Comuni e verso i cittadini, </w:t>
      </w:r>
      <w:r w:rsidRPr="00E364AC">
        <w:rPr>
          <w:b/>
        </w:rPr>
        <w:t>l’esito del calcolo del dimensionamento delle zone edificabili verificato dal Cantone dovrà essere inserito in un allegato del PD</w:t>
      </w:r>
      <w:r w:rsidRPr="00E364AC">
        <w:t>.</w:t>
      </w:r>
      <w:r w:rsidR="00363DE6" w:rsidRPr="00E364AC">
        <w:t xml:space="preserve"> </w:t>
      </w:r>
      <w:r w:rsidR="006E16DA" w:rsidRPr="00E364AC">
        <w:t xml:space="preserve">Le tempistiche di aggiornamento dell’allegato saranno decise dal Consiglio di Stato. </w:t>
      </w:r>
      <w:r w:rsidR="00C03EA3" w:rsidRPr="00E364AC">
        <w:rPr>
          <w:rFonts w:cs="Arial"/>
          <w:iCs/>
          <w:szCs w:val="24"/>
        </w:rPr>
        <w:t>La decisione di inserire questi dati nel PD, benché in una scheda non vincolante, persegue l’obiettivo di tutelare l’agire dei Comuni: in caso di ricorso contro il rilascio di una licenza edilizia motivato con il mancato o non adeguato aggiornamento del PR, i tribunali potranno riferirsi anche a questo allegato per valutare la correttezza delle scelte del Comune</w:t>
      </w:r>
      <w:r w:rsidR="00455D9D" w:rsidRPr="00E364AC">
        <w:rPr>
          <w:rFonts w:cs="Arial"/>
          <w:iCs/>
          <w:szCs w:val="24"/>
        </w:rPr>
        <w:t>, in quanto i dati riportati nell’allegato hanno comunque carattere ufficiale ess</w:t>
      </w:r>
      <w:r w:rsidR="00B50872" w:rsidRPr="00E364AC">
        <w:rPr>
          <w:rFonts w:cs="Arial"/>
          <w:iCs/>
          <w:szCs w:val="24"/>
        </w:rPr>
        <w:t>end</w:t>
      </w:r>
      <w:r w:rsidR="00455D9D" w:rsidRPr="00E364AC">
        <w:rPr>
          <w:rFonts w:cs="Arial"/>
          <w:iCs/>
          <w:szCs w:val="24"/>
        </w:rPr>
        <w:t>o stati calcolati dai Comuni ed approvati dal Cantone</w:t>
      </w:r>
      <w:r w:rsidR="00C03EA3" w:rsidRPr="00E364AC">
        <w:rPr>
          <w:rFonts w:cs="Arial"/>
          <w:iCs/>
          <w:szCs w:val="24"/>
        </w:rPr>
        <w:t>.</w:t>
      </w:r>
    </w:p>
    <w:p w14:paraId="0BB731BB" w14:textId="75789A58" w:rsidR="008F21FA" w:rsidRPr="00E364AC" w:rsidRDefault="00363DE6" w:rsidP="008F21FA">
      <w:pPr>
        <w:pStyle w:val="Paragrafoelenco"/>
        <w:ind w:left="426"/>
        <w:jc w:val="both"/>
      </w:pPr>
      <w:r w:rsidRPr="00E364AC">
        <w:t>La Commissione ritiene che questa soluzione, anche se non in totale consonanza con quanto desiderato dai ricorrenti, possa essere un compromesso soddisfacente. Tenendo conto delle decisioni relative all’allungamento dei tempi concessi per l’adeguamento dei PR, l’inserimento dei risultati nei PD, e il conseguente rischio di ricorsi, avrebbe con ogni probabilità causato ritardi inaccettabili nell’interesse stesso dei Comuni.</w:t>
      </w:r>
    </w:p>
    <w:p w14:paraId="29F405CC" w14:textId="77777777" w:rsidR="00C03EA3" w:rsidRPr="00E364AC" w:rsidRDefault="00C03EA3" w:rsidP="00157028">
      <w:pPr>
        <w:pStyle w:val="Paragrafoelenco"/>
        <w:ind w:left="426"/>
        <w:jc w:val="both"/>
      </w:pPr>
    </w:p>
    <w:p w14:paraId="6CC51E4A" w14:textId="09E2C832" w:rsidR="008150F3" w:rsidRPr="00E364AC" w:rsidRDefault="008150F3" w:rsidP="00363DE6">
      <w:pPr>
        <w:pStyle w:val="Paragrafoelenco"/>
        <w:ind w:left="426"/>
        <w:jc w:val="both"/>
        <w:rPr>
          <w:u w:val="single"/>
        </w:rPr>
      </w:pPr>
      <w:r w:rsidRPr="00E364AC">
        <w:rPr>
          <w:u w:val="single"/>
        </w:rPr>
        <w:t>La Commissione raccomanda che le fasi di valutazione da parte dei Comuni e poi di verifica da parte del DT siano improntate a un atteggiamento di dialogo e collaborazione fra le istituzioni, affinché le procedure possano essere accelerate e i risultati il più possibile condivisi.</w:t>
      </w:r>
    </w:p>
    <w:p w14:paraId="473DBC44" w14:textId="14F7ACBA" w:rsidR="008150F3" w:rsidRPr="00E364AC" w:rsidRDefault="008150F3" w:rsidP="00DC68D6">
      <w:pPr>
        <w:pStyle w:val="Paragrafoelenco"/>
        <w:ind w:left="0"/>
        <w:jc w:val="both"/>
      </w:pPr>
    </w:p>
    <w:p w14:paraId="40F18E3D" w14:textId="77777777" w:rsidR="00E669B8" w:rsidRPr="00E364AC" w:rsidRDefault="00E669B8" w:rsidP="008F21FA">
      <w:pPr>
        <w:pStyle w:val="Paragrafoelenco"/>
        <w:numPr>
          <w:ilvl w:val="0"/>
          <w:numId w:val="21"/>
        </w:numPr>
        <w:ind w:left="426" w:hanging="426"/>
        <w:jc w:val="both"/>
      </w:pPr>
      <w:r w:rsidRPr="00E364AC">
        <w:t>La Commissione non approva la proposta di rendere potestativo e non tassativo l’intervento del Cantone in caso di inadempienza di un Comune, presentata nella seguente formulazione «</w:t>
      </w:r>
      <w:r w:rsidRPr="00E364AC">
        <w:rPr>
          <w:i/>
        </w:rPr>
        <w:t>In mancanza della consegna</w:t>
      </w:r>
      <w:r w:rsidRPr="00E364AC">
        <w:t xml:space="preserve"> (…) </w:t>
      </w:r>
      <w:r w:rsidRPr="00E364AC">
        <w:rPr>
          <w:i/>
        </w:rPr>
        <w:t xml:space="preserve">entro i termini fissati, il Dipartimento del territorio </w:t>
      </w:r>
      <w:r w:rsidRPr="00E364AC">
        <w:rPr>
          <w:b/>
          <w:i/>
        </w:rPr>
        <w:t>può sospendere</w:t>
      </w:r>
      <w:r w:rsidRPr="00E364AC">
        <w:rPr>
          <w:i/>
        </w:rPr>
        <w:t xml:space="preserve"> le procedure di modifica dei Piano </w:t>
      </w:r>
      <w:r w:rsidRPr="00E364AC">
        <w:rPr>
          <w:i/>
        </w:rPr>
        <w:lastRenderedPageBreak/>
        <w:t xml:space="preserve">regolatori. Sono possibili eccezioni, </w:t>
      </w:r>
      <w:r w:rsidRPr="00E364AC">
        <w:rPr>
          <w:b/>
          <w:i/>
        </w:rPr>
        <w:t>in particolare</w:t>
      </w:r>
      <w:r w:rsidRPr="00E364AC">
        <w:rPr>
          <w:i/>
        </w:rPr>
        <w:t xml:space="preserve"> per modifiche urgenti e sostenute da un preminente interesse pubblico</w:t>
      </w:r>
      <w:r w:rsidRPr="00E364AC">
        <w:t>».</w:t>
      </w:r>
    </w:p>
    <w:p w14:paraId="0DEA9BDF" w14:textId="77777777" w:rsidR="00E669B8" w:rsidRPr="00E364AC" w:rsidRDefault="00E669B8" w:rsidP="006B07BE">
      <w:pPr>
        <w:pStyle w:val="Paragrafoelenco"/>
        <w:ind w:left="426"/>
        <w:jc w:val="both"/>
      </w:pPr>
      <w:r w:rsidRPr="00E364AC">
        <w:t>La possibilità di eccezioni già prevista dal Consiglio di Stato è sufficiente, inoltre la formulazione «</w:t>
      </w:r>
      <w:r w:rsidRPr="00E364AC">
        <w:rPr>
          <w:i/>
        </w:rPr>
        <w:t>può sospendere</w:t>
      </w:r>
      <w:r w:rsidRPr="00E364AC">
        <w:t>», senza ulteriori specificazioni, è troppo incerta; andrebbero definiti i criteri che il DT dovrebbe seguire per decidere di sospendere o meno le procedure di modifica dei PR.</w:t>
      </w:r>
    </w:p>
    <w:p w14:paraId="3D03FBAA" w14:textId="2FA5E7C5" w:rsidR="00A14F1B" w:rsidRPr="00E364AC" w:rsidRDefault="00A14F1B" w:rsidP="008F21FA">
      <w:pPr>
        <w:pStyle w:val="Paragrafoelenco"/>
        <w:ind w:left="426" w:hanging="426"/>
        <w:jc w:val="both"/>
      </w:pPr>
    </w:p>
    <w:p w14:paraId="19282F65" w14:textId="77777777" w:rsidR="00D82431" w:rsidRPr="00E364AC" w:rsidRDefault="00D82431" w:rsidP="00603781">
      <w:pPr>
        <w:pStyle w:val="Paragrafoelenco"/>
        <w:numPr>
          <w:ilvl w:val="0"/>
          <w:numId w:val="17"/>
        </w:numPr>
        <w:spacing w:after="120"/>
        <w:ind w:left="425" w:hanging="425"/>
        <w:contextualSpacing w:val="0"/>
        <w:jc w:val="both"/>
        <w:rPr>
          <w:rFonts w:eastAsiaTheme="minorHAnsi"/>
          <w:b/>
          <w:szCs w:val="24"/>
          <w:lang w:val="it-CH" w:eastAsia="en-US"/>
        </w:rPr>
      </w:pPr>
      <w:r w:rsidRPr="00E364AC">
        <w:rPr>
          <w:rFonts w:eastAsiaTheme="minorHAnsi"/>
          <w:b/>
          <w:szCs w:val="24"/>
          <w:lang w:val="it-CH" w:eastAsia="en-US"/>
        </w:rPr>
        <w:t>Livello di riferimento e necessità di coordinazione al di là dei confini comunali</w:t>
      </w:r>
    </w:p>
    <w:p w14:paraId="16613830" w14:textId="77777777" w:rsidR="008E3ED4" w:rsidRPr="00E364AC" w:rsidRDefault="008E3ED4" w:rsidP="00DC68D6">
      <w:pPr>
        <w:pStyle w:val="Paragrafoelenco"/>
        <w:ind w:left="0"/>
        <w:jc w:val="both"/>
      </w:pPr>
      <w:r w:rsidRPr="00E364AC">
        <w:t>L'art. 15 cpv. 3 LPT non prescrive che l'estensione delle zone edificabili sia valutata solo a livello sovracomunale o regionale, ma che si tenga conto di tutti i livelli del contesto territoriale di riferimento: «</w:t>
      </w:r>
      <w:r w:rsidRPr="00E364AC">
        <w:rPr>
          <w:i/>
        </w:rPr>
        <w:t>Un terreno può essere incorporato in una zona edificabile solo se a livello comunale, sovracomunale o cantonale non viene a crearsi una zona edificabile sovradimensionata</w:t>
      </w:r>
      <w:r w:rsidRPr="00E364AC">
        <w:t>» (Messaggio 10.019, pag. 953).</w:t>
      </w:r>
    </w:p>
    <w:p w14:paraId="2AB53DF7" w14:textId="77777777" w:rsidR="008E3ED4" w:rsidRPr="00E364AC" w:rsidRDefault="008E3ED4" w:rsidP="00DC68D6">
      <w:pPr>
        <w:pStyle w:val="Paragrafoelenco"/>
        <w:ind w:left="0"/>
        <w:jc w:val="both"/>
      </w:pPr>
    </w:p>
    <w:p w14:paraId="0616ECDF" w14:textId="77777777" w:rsidR="008E3ED4" w:rsidRPr="00E364AC" w:rsidRDefault="008E3ED4" w:rsidP="00DC68D6">
      <w:pPr>
        <w:pStyle w:val="Paragrafoelenco"/>
        <w:spacing w:after="120"/>
        <w:ind w:left="0"/>
        <w:contextualSpacing w:val="0"/>
        <w:jc w:val="both"/>
      </w:pPr>
      <w:r w:rsidRPr="00E364AC">
        <w:t>I programmi d'agglomerato sono stati «</w:t>
      </w:r>
      <w:r w:rsidRPr="00E364AC">
        <w:rPr>
          <w:i/>
        </w:rPr>
        <w:t>elaborati ‒ sulla base delle direttive federali e cantonali ‒ dai Comuni tramite le CRT e approvati dal Consiglio di Stato (e trasposti ora nelle schede R/M2-3-4-5)</w:t>
      </w:r>
      <w:r w:rsidRPr="00E364AC">
        <w:t>» (Replica ACT, 04.02.2019). Non sono lo strumento scelto dal Cantone per attuare gli obiettivi della LPT, ma sono uno degli strumenti che integrandosi e completandosi concorrono ad attuare questi obiettivi, così come impongono le direttive federali.</w:t>
      </w:r>
    </w:p>
    <w:p w14:paraId="3889ED12" w14:textId="77777777" w:rsidR="008E3ED4" w:rsidRPr="00E364AC" w:rsidRDefault="008E3ED4" w:rsidP="00DC68D6">
      <w:pPr>
        <w:pStyle w:val="Paragrafoelenco"/>
        <w:ind w:left="0"/>
        <w:jc w:val="both"/>
      </w:pPr>
      <w:r w:rsidRPr="00E364AC">
        <w:t>«</w:t>
      </w:r>
      <w:r w:rsidRPr="00E364AC">
        <w:rPr>
          <w:i/>
        </w:rPr>
        <w:t>La rielaborazione dei piani direttori e delle leggi in materia di pianificazione ed edilizia risultante dalla revisione della legge sulla pianificazione del territorio (LPT) crea una situazione di partenza particolare per i lavori di rielaborazione dei programmi d’agglomerato di 3a generazione</w:t>
      </w:r>
      <w:r w:rsidRPr="00E364AC">
        <w:t>». «</w:t>
      </w:r>
      <w:r w:rsidRPr="00E364AC">
        <w:rPr>
          <w:i/>
        </w:rPr>
        <w:t>Il coordinamento con i piani direttori cantonali deve interessare tutti i livelli (scenario auspicato, analisi/previsioni, sfide, strategie settoriali e misure) ed essere esplicitato in modo comprensibile nel programma d’agglomerato. In particolare, occorre evidenziare la conformità delle misure che concernono il settore degli insediamenti con le disposizioni della LPT</w:t>
      </w:r>
      <w:r w:rsidRPr="00E364AC">
        <w:t xml:space="preserve">» (ARE, </w:t>
      </w:r>
      <w:r w:rsidRPr="00E364AC">
        <w:rPr>
          <w:i/>
        </w:rPr>
        <w:t>Istruzioni per l’esame e il cofinanziamento dei programmi d’agglomerato di 3a generazione</w:t>
      </w:r>
      <w:r w:rsidRPr="00E364AC">
        <w:t>, 16.02.2015, pag. 20).</w:t>
      </w:r>
    </w:p>
    <w:p w14:paraId="1E589F03" w14:textId="77777777" w:rsidR="008E3ED4" w:rsidRPr="00E364AC" w:rsidRDefault="008E3ED4" w:rsidP="00DC68D6">
      <w:pPr>
        <w:pStyle w:val="Paragrafoelenco"/>
        <w:ind w:left="0"/>
        <w:jc w:val="both"/>
      </w:pPr>
    </w:p>
    <w:p w14:paraId="48D8F6E7" w14:textId="77777777" w:rsidR="0085062B" w:rsidRPr="00E364AC" w:rsidRDefault="0085062B" w:rsidP="00DC68D6">
      <w:pPr>
        <w:pStyle w:val="Paragrafoelenco"/>
        <w:ind w:left="0"/>
        <w:jc w:val="both"/>
      </w:pPr>
      <w:r w:rsidRPr="00E364AC">
        <w:t>L’ARE, nel suo Rapporto d’esame (pag. 3) osserva: «</w:t>
      </w:r>
      <w:r w:rsidRPr="00E364AC">
        <w:rPr>
          <w:i/>
        </w:rPr>
        <w:t>Alla luce dei programmi d’agglomerato di 3a generazione (agglomerati del Locarnese, Luganese, Bellinzonese e Mendrisiotto), il Cantone ha anche adeguato diverse schede del Piano direttore in un’ottica di sinergia ottimale. La scheda R1 Modello territoriale cantonale, che delinea la struttura territoriale del Cantone, include tra l’altro la designazione dei quattro agglomerati con le rispettive aree d’influenza, nonché la gerarchia delle centralità e i tipi di spazi. Questa scheda rappresenta quindi un’adeguata strategia globale per lo sviluppo territoriale auspicato, in particolare per quanto riguarda lo sviluppo degli insediamenti e dei trasporti</w:t>
      </w:r>
      <w:r w:rsidRPr="00E364AC">
        <w:t>».</w:t>
      </w:r>
    </w:p>
    <w:p w14:paraId="4684DA54" w14:textId="77777777" w:rsidR="0085062B" w:rsidRPr="00E364AC" w:rsidRDefault="0085062B" w:rsidP="00DC68D6">
      <w:pPr>
        <w:pStyle w:val="Paragrafoelenco"/>
        <w:ind w:left="0"/>
        <w:jc w:val="both"/>
      </w:pPr>
    </w:p>
    <w:p w14:paraId="71B89D42" w14:textId="5CDF1E4A" w:rsidR="0085062B" w:rsidRPr="00E364AC" w:rsidRDefault="0085062B" w:rsidP="00DC68D6">
      <w:pPr>
        <w:pStyle w:val="Paragrafoelenco"/>
        <w:ind w:left="0"/>
        <w:jc w:val="both"/>
      </w:pPr>
      <w:r w:rsidRPr="00E364AC">
        <w:t>La Commissione</w:t>
      </w:r>
      <w:r w:rsidR="00964BEE" w:rsidRPr="00E364AC">
        <w:t xml:space="preserve"> con lettera del 7 giugno 2019 ha posto al </w:t>
      </w:r>
      <w:r w:rsidRPr="00E364AC">
        <w:t xml:space="preserve">Consiglio di Stato </w:t>
      </w:r>
      <w:r w:rsidR="00964BEE" w:rsidRPr="00E364AC">
        <w:t xml:space="preserve">una serie di domande; una di esse verteva proprio sulla coordinazione al di là dei confini comunali dell’ubicazione e delle dimensioni delle zone edificabili. Il Consiglio di Stato ha ribadito quanto già espresso nel messaggio, cioè che </w:t>
      </w:r>
      <w:r w:rsidRPr="00E364AC">
        <w:t>questa esigenza è stata rispettata graz</w:t>
      </w:r>
      <w:r w:rsidR="00964BEE" w:rsidRPr="00E364AC">
        <w:t>ie ai programmi di agglomerato. La Commissione condivide in generale questa impostazione, ma rileva che i programmi di agglomerato non coprono tutto il Cantone: Riviera e Leventina ne sono esclus</w:t>
      </w:r>
      <w:r w:rsidR="00487970" w:rsidRPr="00E364AC">
        <w:t>e</w:t>
      </w:r>
      <w:r w:rsidR="00964BEE" w:rsidRPr="00E364AC">
        <w:t xml:space="preserve">. Questo tema sarà più diffusamente affrontato nell’ambito dei ricorsi di Biasca e Riviera (v. cap. </w:t>
      </w:r>
      <w:r w:rsidR="001E52A9" w:rsidRPr="00E364AC">
        <w:t>3.2.</w:t>
      </w:r>
      <w:r w:rsidR="00964BEE" w:rsidRPr="00E364AC">
        <w:t>).</w:t>
      </w:r>
    </w:p>
    <w:p w14:paraId="42D73B86" w14:textId="1FDE752A" w:rsidR="0085062B" w:rsidRPr="00E364AC" w:rsidRDefault="0085062B" w:rsidP="00DC68D6">
      <w:pPr>
        <w:pStyle w:val="Paragrafoelenco"/>
        <w:ind w:left="0"/>
        <w:jc w:val="both"/>
      </w:pPr>
    </w:p>
    <w:p w14:paraId="0DDA14E9" w14:textId="77777777" w:rsidR="00CB70A6" w:rsidRPr="00E364AC" w:rsidRDefault="00CB70A6" w:rsidP="00DC68D6">
      <w:pPr>
        <w:pStyle w:val="Paragrafoelenco"/>
        <w:ind w:left="0"/>
        <w:jc w:val="both"/>
        <w:rPr>
          <w:bCs/>
          <w:lang w:val="it-CH"/>
        </w:rPr>
      </w:pPr>
      <w:r w:rsidRPr="00E364AC">
        <w:t>Una delle richieste presentate da ACT, ERS-L ed ERS-LVM rientra</w:t>
      </w:r>
      <w:r w:rsidR="00FA043D" w:rsidRPr="00E364AC">
        <w:rPr>
          <w:bCs/>
          <w:lang w:val="it-CH"/>
        </w:rPr>
        <w:t xml:space="preserve"> </w:t>
      </w:r>
      <w:r w:rsidR="0015627B" w:rsidRPr="00E364AC">
        <w:rPr>
          <w:bCs/>
          <w:lang w:val="it-CH"/>
        </w:rPr>
        <w:t>nell</w:t>
      </w:r>
      <w:r w:rsidR="00FA043D" w:rsidRPr="00E364AC">
        <w:rPr>
          <w:bCs/>
          <w:lang w:val="it-CH"/>
        </w:rPr>
        <w:t>’ottica d</w:t>
      </w:r>
      <w:r w:rsidR="0015627B" w:rsidRPr="00E364AC">
        <w:rPr>
          <w:bCs/>
          <w:lang w:val="it-CH"/>
        </w:rPr>
        <w:t>el</w:t>
      </w:r>
      <w:r w:rsidR="00FA043D" w:rsidRPr="00E364AC">
        <w:rPr>
          <w:bCs/>
          <w:lang w:val="it-CH"/>
        </w:rPr>
        <w:t xml:space="preserve"> coordinamento della pianificazione a livello regionale</w:t>
      </w:r>
      <w:r w:rsidRPr="00E364AC">
        <w:rPr>
          <w:bCs/>
          <w:lang w:val="it-CH"/>
        </w:rPr>
        <w:t>.</w:t>
      </w:r>
    </w:p>
    <w:p w14:paraId="0260F156" w14:textId="77777777" w:rsidR="00CB70A6" w:rsidRPr="00E364AC" w:rsidRDefault="00CB70A6" w:rsidP="00DC68D6">
      <w:pPr>
        <w:pStyle w:val="Paragrafoelenco"/>
        <w:ind w:left="0"/>
        <w:jc w:val="both"/>
        <w:rPr>
          <w:bCs/>
          <w:lang w:val="it-CH"/>
        </w:rPr>
      </w:pPr>
    </w:p>
    <w:p w14:paraId="383FB1A3" w14:textId="63B81F32" w:rsidR="00DB5FBF" w:rsidRDefault="00CB70A6" w:rsidP="00DC68D6">
      <w:pPr>
        <w:pStyle w:val="Paragrafoelenco"/>
        <w:numPr>
          <w:ilvl w:val="0"/>
          <w:numId w:val="23"/>
        </w:numPr>
        <w:ind w:left="426" w:hanging="426"/>
        <w:jc w:val="both"/>
        <w:rPr>
          <w:lang w:val="it-CH"/>
        </w:rPr>
      </w:pPr>
      <w:r w:rsidRPr="00E364AC">
        <w:rPr>
          <w:bCs/>
          <w:lang w:val="it-CH"/>
        </w:rPr>
        <w:lastRenderedPageBreak/>
        <w:t>Si tratta del</w:t>
      </w:r>
      <w:r w:rsidR="00FA043D" w:rsidRPr="00E364AC">
        <w:rPr>
          <w:bCs/>
          <w:lang w:val="it-CH"/>
        </w:rPr>
        <w:t xml:space="preserve">la richiesta di </w:t>
      </w:r>
      <w:r w:rsidR="004F698F" w:rsidRPr="00E364AC">
        <w:rPr>
          <w:bCs/>
          <w:lang w:val="it-CH"/>
        </w:rPr>
        <w:t>concedere ai Comuni la facoltà di delimitare nuove zone per insediamenti di interesse sovracomunale.</w:t>
      </w:r>
      <w:r w:rsidR="00FA043D" w:rsidRPr="00E364AC">
        <w:rPr>
          <w:bCs/>
          <w:lang w:val="it-CH"/>
        </w:rPr>
        <w:t xml:space="preserve"> </w:t>
      </w:r>
      <w:r w:rsidR="00FA043D" w:rsidRPr="00E364AC">
        <w:rPr>
          <w:lang w:val="it-CH"/>
        </w:rPr>
        <w:t>È sicuramente ipotizzabile che l’esigenza di delimitare nuove zone si presenti anche progettando un’infrastruttura la cui importanza, pur non coprendo l’intero Cantone, si estende sul comprensorio di diversi Comuni e a livello regionale (ad. es. una scuola, un impianto sportivo,</w:t>
      </w:r>
      <w:r w:rsidR="00B85AA7">
        <w:rPr>
          <w:lang w:val="it-CH"/>
        </w:rPr>
        <w:t xml:space="preserve"> </w:t>
      </w:r>
      <w:r w:rsidR="00FA043D" w:rsidRPr="00E364AC">
        <w:rPr>
          <w:lang w:val="it-CH"/>
        </w:rPr>
        <w:t>…). La Sottocommissione ritiene però più prudente coinvolgere il Cantone e lasciare che sia esso a prendere una decisione, dopo un’attenta ponderazione degli interessi. Naturalmente tutto il processo deve avvenire in stretta collaborazione con i Comuni.</w:t>
      </w:r>
    </w:p>
    <w:p w14:paraId="5C1716AE" w14:textId="522E8588" w:rsidR="00FA043D" w:rsidRPr="00DB5FBF" w:rsidRDefault="00FA043D" w:rsidP="00DB5FBF">
      <w:pPr>
        <w:ind w:left="426"/>
        <w:jc w:val="both"/>
        <w:rPr>
          <w:lang w:val="it-CH"/>
        </w:rPr>
      </w:pPr>
      <w:r w:rsidRPr="00DB5FBF">
        <w:rPr>
          <w:lang w:val="it-CH"/>
        </w:rPr>
        <w:t xml:space="preserve">La collaborazione fra Comuni e Cantone è assolutamente doverosa anche nel caso si tratti di trovare la collocazione migliore di un’infrastruttura di interesse cantonale. La Sottocommissione propone di sottolinearlo con un’aggiunta al testo del punto 3.1 </w:t>
      </w:r>
      <w:r w:rsidR="00B85AA7">
        <w:rPr>
          <w:lang w:val="it-CH"/>
        </w:rPr>
        <w:br/>
      </w:r>
      <w:r w:rsidRPr="00DB5FBF">
        <w:rPr>
          <w:lang w:val="it-CH"/>
        </w:rPr>
        <w:t>lett. c):</w:t>
      </w:r>
    </w:p>
    <w:p w14:paraId="7CCDF204" w14:textId="77777777" w:rsidR="00FA043D" w:rsidRPr="00E364AC" w:rsidRDefault="00FA043D" w:rsidP="006D62BF">
      <w:pPr>
        <w:ind w:left="426"/>
        <w:jc w:val="both"/>
        <w:rPr>
          <w:lang w:val="it-CH"/>
        </w:rPr>
      </w:pPr>
    </w:p>
    <w:p w14:paraId="03CA8E60" w14:textId="77777777" w:rsidR="00FA043D" w:rsidRPr="00E364AC" w:rsidRDefault="00FA043D" w:rsidP="00DC68D6">
      <w:pPr>
        <w:pStyle w:val="Paragrafoelenco"/>
        <w:ind w:left="1134" w:hanging="708"/>
        <w:jc w:val="both"/>
        <w:rPr>
          <w:i/>
        </w:rPr>
      </w:pPr>
      <w:r w:rsidRPr="00E364AC">
        <w:rPr>
          <w:i/>
        </w:rPr>
        <w:t>3.1 c.</w:t>
      </w:r>
      <w:r w:rsidRPr="00E364AC">
        <w:rPr>
          <w:i/>
        </w:rPr>
        <w:tab/>
        <w:t>A titolo eccezionale, il Cantone</w:t>
      </w:r>
      <w:r w:rsidRPr="00E364AC">
        <w:rPr>
          <w:b/>
          <w:i/>
        </w:rPr>
        <w:t xml:space="preserve">, in collaborazione con i Comuni, </w:t>
      </w:r>
      <w:r w:rsidRPr="00E364AC">
        <w:rPr>
          <w:i/>
        </w:rPr>
        <w:t>può delimitare nuove zone per insediamenti di preminente interesse cantonale (ospedali, servizi di pronto intervento, zone produttive mirate ecc.) che:</w:t>
      </w:r>
    </w:p>
    <w:p w14:paraId="0CC4A35D" w14:textId="77777777" w:rsidR="00FA043D" w:rsidRPr="00E364AC" w:rsidRDefault="00FA043D" w:rsidP="009065CD">
      <w:pPr>
        <w:pStyle w:val="Paragrafoelenco"/>
        <w:numPr>
          <w:ilvl w:val="0"/>
          <w:numId w:val="24"/>
        </w:numPr>
        <w:spacing w:before="120"/>
        <w:ind w:left="1418" w:hanging="284"/>
        <w:contextualSpacing w:val="0"/>
        <w:jc w:val="both"/>
        <w:rPr>
          <w:i/>
        </w:rPr>
      </w:pPr>
      <w:r w:rsidRPr="00E364AC">
        <w:rPr>
          <w:i/>
        </w:rPr>
        <w:t>non è possibile o opportuno inserire nelle zone edificabili esistenti;</w:t>
      </w:r>
    </w:p>
    <w:p w14:paraId="6EBBD9E2" w14:textId="77777777" w:rsidR="00FA043D" w:rsidRPr="00E364AC" w:rsidRDefault="00FA043D" w:rsidP="009065CD">
      <w:pPr>
        <w:pStyle w:val="Paragrafoelenco"/>
        <w:numPr>
          <w:ilvl w:val="0"/>
          <w:numId w:val="24"/>
        </w:numPr>
        <w:spacing w:before="60"/>
        <w:ind w:left="1418" w:hanging="284"/>
        <w:contextualSpacing w:val="0"/>
        <w:jc w:val="both"/>
        <w:rPr>
          <w:i/>
        </w:rPr>
      </w:pPr>
      <w:r w:rsidRPr="00E364AC">
        <w:rPr>
          <w:i/>
        </w:rPr>
        <w:t>richiedono soluzioni praticabili a corto termine.</w:t>
      </w:r>
    </w:p>
    <w:p w14:paraId="37A2AEA9" w14:textId="77777777" w:rsidR="00FA043D" w:rsidRPr="00E364AC" w:rsidRDefault="00FA043D" w:rsidP="009065CD">
      <w:pPr>
        <w:pStyle w:val="Paragrafoelenco"/>
        <w:spacing w:before="120"/>
        <w:ind w:left="1134"/>
        <w:contextualSpacing w:val="0"/>
        <w:jc w:val="both"/>
        <w:rPr>
          <w:i/>
        </w:rPr>
      </w:pPr>
      <w:r w:rsidRPr="00E364AC">
        <w:rPr>
          <w:i/>
        </w:rPr>
        <w:t>Per questi casi il compenso può essere definito in un secondo tempo, ma al più tardi entro cinque anni.</w:t>
      </w:r>
    </w:p>
    <w:p w14:paraId="6CE1C909" w14:textId="578C38B2" w:rsidR="006D62BF" w:rsidRPr="00E364AC" w:rsidRDefault="006D62BF" w:rsidP="006D62BF">
      <w:pPr>
        <w:pStyle w:val="Paragrafoelenco"/>
        <w:ind w:left="425"/>
        <w:contextualSpacing w:val="0"/>
        <w:jc w:val="both"/>
      </w:pPr>
    </w:p>
    <w:p w14:paraId="01292119" w14:textId="68E193E4" w:rsidR="006D62BF" w:rsidRPr="002857A6" w:rsidRDefault="00DB5FBF" w:rsidP="006D62BF">
      <w:pPr>
        <w:ind w:left="426"/>
        <w:jc w:val="both"/>
        <w:rPr>
          <w:lang w:val="it-CH"/>
        </w:rPr>
      </w:pPr>
      <w:r w:rsidRPr="002857A6">
        <w:rPr>
          <w:lang w:val="it-CH"/>
        </w:rPr>
        <w:t>Titolare del compenso per le nuove zone edificabili destinate a opere di preminente interesse cantonale, delimitate dal</w:t>
      </w:r>
      <w:r w:rsidR="006D62BF" w:rsidRPr="002857A6">
        <w:rPr>
          <w:lang w:val="it-CH"/>
        </w:rPr>
        <w:t xml:space="preserve"> Cantone in via eccezionale, è il Cantone stesso, come previsto dalla scheda R6. Un compenso è comunque sempre e in ogni caso dovuto, perché ai sensi della LPT la dimensione complessiva delle zone edificabili all’interno del Cantone non può superare il fabbisogno.</w:t>
      </w:r>
    </w:p>
    <w:p w14:paraId="3967F163" w14:textId="2AD6F4B9" w:rsidR="006D62BF" w:rsidRPr="002857A6" w:rsidRDefault="006D62BF" w:rsidP="006D62BF">
      <w:pPr>
        <w:pStyle w:val="Paragrafoelenco"/>
        <w:ind w:left="425"/>
        <w:contextualSpacing w:val="0"/>
        <w:jc w:val="both"/>
      </w:pPr>
    </w:p>
    <w:p w14:paraId="13771A34" w14:textId="0804C239" w:rsidR="006D62BF" w:rsidRPr="00E364AC" w:rsidRDefault="006D62BF" w:rsidP="006D62BF">
      <w:pPr>
        <w:pStyle w:val="Paragrafoelenco"/>
        <w:ind w:left="425"/>
        <w:contextualSpacing w:val="0"/>
        <w:jc w:val="both"/>
      </w:pPr>
      <w:r w:rsidRPr="002857A6">
        <w:t xml:space="preserve">Per sottolineare che l’impulso può provenire anche dal basso, </w:t>
      </w:r>
      <w:r w:rsidR="00DB5FBF" w:rsidRPr="002857A6">
        <w:t xml:space="preserve">e per incentivare la collaborazione </w:t>
      </w:r>
      <w:r w:rsidR="00946A77" w:rsidRPr="002857A6">
        <w:t xml:space="preserve">tra i </w:t>
      </w:r>
      <w:r w:rsidR="00DB5FBF" w:rsidRPr="002857A6">
        <w:t xml:space="preserve">Comuni per far fronte a esigenze </w:t>
      </w:r>
      <w:r w:rsidR="00946A77" w:rsidRPr="002857A6">
        <w:t>di</w:t>
      </w:r>
      <w:r w:rsidR="00DB5FBF" w:rsidRPr="002857A6">
        <w:t xml:space="preserve"> carattere regionale, </w:t>
      </w:r>
      <w:r w:rsidRPr="002857A6">
        <w:t>la Commissione propone la seguente aggiunta:</w:t>
      </w:r>
    </w:p>
    <w:p w14:paraId="5169AF91" w14:textId="77777777" w:rsidR="006D62BF" w:rsidRPr="00E364AC" w:rsidRDefault="006D62BF" w:rsidP="006D62BF">
      <w:pPr>
        <w:pStyle w:val="Paragrafoelenco"/>
        <w:ind w:left="425"/>
        <w:contextualSpacing w:val="0"/>
        <w:jc w:val="both"/>
      </w:pPr>
    </w:p>
    <w:p w14:paraId="2CEA5688" w14:textId="50603C35" w:rsidR="006D62BF" w:rsidRPr="002857A6" w:rsidRDefault="006D62BF" w:rsidP="006D62BF">
      <w:pPr>
        <w:pStyle w:val="Paragrafoelenco"/>
        <w:ind w:left="1134" w:hanging="708"/>
        <w:jc w:val="both"/>
        <w:rPr>
          <w:i/>
        </w:rPr>
      </w:pPr>
      <w:r w:rsidRPr="00E364AC">
        <w:rPr>
          <w:i/>
        </w:rPr>
        <w:t>3.1 d.</w:t>
      </w:r>
      <w:r w:rsidRPr="00E364AC">
        <w:rPr>
          <w:i/>
        </w:rPr>
        <w:tab/>
        <w:t xml:space="preserve">(Nuovo) A titolo eccezionale, i Comuni, previa approvazione del Cantone, possono delimitare nuove zone per insediamenti di preminente interesse </w:t>
      </w:r>
      <w:r w:rsidR="002543E5" w:rsidRPr="002857A6">
        <w:rPr>
          <w:i/>
        </w:rPr>
        <w:t xml:space="preserve">pubblico </w:t>
      </w:r>
      <w:r w:rsidRPr="002857A6">
        <w:rPr>
          <w:i/>
        </w:rPr>
        <w:t>sovracomunale (servizi di pronto intervento, zone produttive mirate, infrastrutture pubbliche, ecc.) che:</w:t>
      </w:r>
    </w:p>
    <w:p w14:paraId="3506676A" w14:textId="1D76658B" w:rsidR="006D62BF" w:rsidRPr="002857A6" w:rsidRDefault="006D62BF" w:rsidP="005968B6">
      <w:pPr>
        <w:pStyle w:val="Paragrafoelenco"/>
        <w:numPr>
          <w:ilvl w:val="0"/>
          <w:numId w:val="69"/>
        </w:numPr>
        <w:spacing w:before="120"/>
        <w:ind w:left="1418" w:hanging="284"/>
        <w:contextualSpacing w:val="0"/>
        <w:jc w:val="both"/>
        <w:rPr>
          <w:i/>
        </w:rPr>
      </w:pPr>
      <w:r w:rsidRPr="002857A6">
        <w:rPr>
          <w:i/>
        </w:rPr>
        <w:t>non è possibile inserire nelle zone edificabili esistenti;</w:t>
      </w:r>
    </w:p>
    <w:p w14:paraId="51BA1656" w14:textId="559FFDC0" w:rsidR="006D62BF" w:rsidRPr="002857A6" w:rsidRDefault="006D62BF" w:rsidP="005968B6">
      <w:pPr>
        <w:pStyle w:val="Paragrafoelenco"/>
        <w:numPr>
          <w:ilvl w:val="0"/>
          <w:numId w:val="69"/>
        </w:numPr>
        <w:spacing w:before="60"/>
        <w:ind w:left="1418" w:hanging="284"/>
        <w:contextualSpacing w:val="0"/>
        <w:jc w:val="both"/>
        <w:rPr>
          <w:i/>
        </w:rPr>
      </w:pPr>
      <w:r w:rsidRPr="002857A6">
        <w:rPr>
          <w:i/>
        </w:rPr>
        <w:t>richiedono soluzioni praticabili a corto termine.</w:t>
      </w:r>
    </w:p>
    <w:p w14:paraId="2E5D76F9" w14:textId="5FF03E24" w:rsidR="002543E5" w:rsidRPr="002857A6" w:rsidRDefault="002543E5" w:rsidP="005968B6">
      <w:pPr>
        <w:pStyle w:val="Paragrafoelenco"/>
        <w:numPr>
          <w:ilvl w:val="0"/>
          <w:numId w:val="69"/>
        </w:numPr>
        <w:spacing w:before="60"/>
        <w:ind w:left="1418" w:hanging="284"/>
        <w:contextualSpacing w:val="0"/>
        <w:jc w:val="both"/>
        <w:rPr>
          <w:i/>
        </w:rPr>
      </w:pPr>
      <w:r w:rsidRPr="002857A6">
        <w:rPr>
          <w:i/>
        </w:rPr>
        <w:t>nel caso di nuove zone produttive mirate, si possa ritenere plausibile un insediamento duraturo delle aziende interessate.</w:t>
      </w:r>
    </w:p>
    <w:p w14:paraId="6AF7D05C" w14:textId="753932C4" w:rsidR="006D62BF" w:rsidRPr="002857A6" w:rsidRDefault="006D62BF" w:rsidP="00E51B08">
      <w:pPr>
        <w:pStyle w:val="Paragrafoelenco"/>
        <w:spacing w:before="120"/>
        <w:ind w:left="1134"/>
        <w:contextualSpacing w:val="0"/>
        <w:jc w:val="both"/>
        <w:rPr>
          <w:i/>
        </w:rPr>
      </w:pPr>
      <w:r w:rsidRPr="002857A6">
        <w:rPr>
          <w:i/>
        </w:rPr>
        <w:t>Per questi casi il compenso può essere definito in un secondo tempo, ma al più tardi entro cinque anni.</w:t>
      </w:r>
    </w:p>
    <w:p w14:paraId="42954ADB" w14:textId="6C638643" w:rsidR="004F698F" w:rsidRPr="002857A6" w:rsidRDefault="004F698F" w:rsidP="006D62BF">
      <w:pPr>
        <w:pStyle w:val="Paragrafoelenco"/>
        <w:ind w:left="426"/>
        <w:jc w:val="both"/>
      </w:pPr>
    </w:p>
    <w:p w14:paraId="4213DCA8" w14:textId="3C3FC602" w:rsidR="00933828" w:rsidRPr="002857A6" w:rsidRDefault="00DB5FBF" w:rsidP="006D62BF">
      <w:pPr>
        <w:pStyle w:val="Paragrafoelenco"/>
        <w:ind w:left="426"/>
        <w:jc w:val="both"/>
      </w:pPr>
      <w:r w:rsidRPr="002857A6">
        <w:t xml:space="preserve">La Commissione ha deciso di esplicitare che tali azzonamenti possono essere effettuati unicamente per opere di interesse </w:t>
      </w:r>
      <w:r w:rsidRPr="002857A6">
        <w:rPr>
          <w:b/>
          <w:bCs/>
        </w:rPr>
        <w:t>pubblico</w:t>
      </w:r>
      <w:r w:rsidRPr="002857A6">
        <w:t xml:space="preserve">. Nel caso di nuove zone produttive, il permesso potrà essere concesso unicamente se </w:t>
      </w:r>
      <w:r w:rsidR="00933828" w:rsidRPr="002857A6">
        <w:t xml:space="preserve">sono garantite le premesse di un insediamento duraturo, che si prevede </w:t>
      </w:r>
      <w:r w:rsidRPr="002857A6">
        <w:t xml:space="preserve">porterà benefici alla regione interessata in termini di indotto e posti di lavoro. </w:t>
      </w:r>
      <w:r w:rsidR="006D62BF" w:rsidRPr="002857A6">
        <w:t>L’approvazione d</w:t>
      </w:r>
      <w:r w:rsidRPr="002857A6">
        <w:t>i questi azzonamenti a carattere sovracomunale spett</w:t>
      </w:r>
      <w:r w:rsidR="00946A77" w:rsidRPr="002857A6">
        <w:t>erà</w:t>
      </w:r>
      <w:r w:rsidRPr="002857A6">
        <w:t xml:space="preserve"> sempre e comunque al </w:t>
      </w:r>
      <w:r w:rsidR="006D62BF" w:rsidRPr="002857A6">
        <w:t>Cantone</w:t>
      </w:r>
      <w:r w:rsidR="00EE5700" w:rsidRPr="002857A6">
        <w:t>, dopo aver valutato importanza e urgenza dell’opera e compiuto una ponderazione degli interessi</w:t>
      </w:r>
      <w:r w:rsidR="004927B0" w:rsidRPr="002857A6">
        <w:t>.</w:t>
      </w:r>
    </w:p>
    <w:p w14:paraId="1DD35AA8" w14:textId="0BE6030F" w:rsidR="009245A5" w:rsidRPr="002857A6" w:rsidRDefault="00DB5FBF" w:rsidP="006D62BF">
      <w:pPr>
        <w:pStyle w:val="Paragrafoelenco"/>
        <w:ind w:left="426"/>
        <w:jc w:val="both"/>
      </w:pPr>
      <w:r w:rsidRPr="002857A6">
        <w:lastRenderedPageBreak/>
        <w:t xml:space="preserve">In questo caso, essendo il processo avviato su impulso dei Comuni, </w:t>
      </w:r>
      <w:r w:rsidR="004927B0" w:rsidRPr="002857A6">
        <w:t xml:space="preserve">saranno </w:t>
      </w:r>
      <w:r w:rsidR="00E26097" w:rsidRPr="002857A6">
        <w:t xml:space="preserve">i Comuni coinvolti </w:t>
      </w:r>
      <w:r w:rsidR="004927B0" w:rsidRPr="002857A6">
        <w:t xml:space="preserve">responsabili di trovare </w:t>
      </w:r>
      <w:r w:rsidRPr="002857A6">
        <w:t xml:space="preserve">il compenso </w:t>
      </w:r>
      <w:r w:rsidR="00E26097" w:rsidRPr="002857A6">
        <w:t>all’interno del loro comprensorio</w:t>
      </w:r>
      <w:r w:rsidRPr="002857A6">
        <w:t>.</w:t>
      </w:r>
    </w:p>
    <w:p w14:paraId="72FE4707" w14:textId="77777777" w:rsidR="00E51B08" w:rsidRPr="002857A6" w:rsidRDefault="00E51B08" w:rsidP="006D62BF">
      <w:pPr>
        <w:pStyle w:val="Paragrafoelenco"/>
        <w:ind w:left="426"/>
        <w:jc w:val="both"/>
      </w:pPr>
    </w:p>
    <w:p w14:paraId="4122AF7A" w14:textId="0DF1094B" w:rsidR="006D62BF" w:rsidRPr="00E364AC" w:rsidRDefault="009245A5" w:rsidP="006D62BF">
      <w:pPr>
        <w:pStyle w:val="Paragrafoelenco"/>
        <w:ind w:left="426"/>
        <w:jc w:val="both"/>
      </w:pPr>
      <w:r w:rsidRPr="002857A6">
        <w:t>Ricordiamo che «</w:t>
      </w:r>
      <w:r w:rsidRPr="002857A6">
        <w:rPr>
          <w:i/>
        </w:rPr>
        <w:t>al più tardi in concomitanza con la delimitazione di nuove zone edificabili di interesse cantonale (3.1 c), il Cantone definirà nel Piano direttore i criteri territoriali da soddisfare per poter effettuare gli adeguamenti menzionati (tra questi, p. es., i criteri</w:t>
      </w:r>
      <w:r w:rsidRPr="00E364AC">
        <w:rPr>
          <w:i/>
        </w:rPr>
        <w:t xml:space="preserve"> riguardanti la migliore protezione possibile delle superfici per l’avvicendamento delle colture (SAC), l’accessibilità, gli insediamenti, la protezione della natura e del paesaggio, l’agricoltura, i pericoli naturali ecc.)</w:t>
      </w:r>
      <w:r w:rsidRPr="00E364AC">
        <w:t xml:space="preserve">» (Rapporto </w:t>
      </w:r>
      <w:r w:rsidR="009E3C27" w:rsidRPr="00E364AC">
        <w:t xml:space="preserve">d’esame </w:t>
      </w:r>
      <w:r w:rsidRPr="00E364AC">
        <w:t>ARE, pag. 14) Quindi i nuovi azzonamenti di interesse cantonale o regionale potranno avvenire solo rispettando stretti precisi criteri; non sarà sufficiente il semplice criterio dell’interesse pubblico.</w:t>
      </w:r>
    </w:p>
    <w:p w14:paraId="7BD25734" w14:textId="459B97C8" w:rsidR="009245A5" w:rsidRPr="00E364AC" w:rsidRDefault="009245A5" w:rsidP="00DC68D6">
      <w:pPr>
        <w:pStyle w:val="Paragrafoelenco"/>
        <w:ind w:left="0"/>
        <w:jc w:val="both"/>
      </w:pPr>
    </w:p>
    <w:p w14:paraId="4B653AB4" w14:textId="77777777" w:rsidR="00D82431" w:rsidRPr="00E364AC" w:rsidRDefault="00D82431" w:rsidP="00603781">
      <w:pPr>
        <w:pStyle w:val="Paragrafoelenco"/>
        <w:numPr>
          <w:ilvl w:val="0"/>
          <w:numId w:val="17"/>
        </w:numPr>
        <w:spacing w:after="120"/>
        <w:ind w:left="425" w:hanging="425"/>
        <w:contextualSpacing w:val="0"/>
        <w:jc w:val="both"/>
        <w:rPr>
          <w:rFonts w:eastAsiaTheme="minorHAnsi"/>
          <w:b/>
          <w:szCs w:val="24"/>
          <w:lang w:val="it-CH" w:eastAsia="en-US"/>
        </w:rPr>
      </w:pPr>
      <w:r w:rsidRPr="00E364AC">
        <w:rPr>
          <w:rFonts w:eastAsiaTheme="minorHAnsi"/>
          <w:b/>
          <w:szCs w:val="24"/>
          <w:lang w:val="it-CH" w:eastAsia="en-US"/>
        </w:rPr>
        <w:t>Assunzione degli oneri di eventuali misure di dezonamento</w:t>
      </w:r>
    </w:p>
    <w:p w14:paraId="154BA432" w14:textId="77777777" w:rsidR="008E3ED4" w:rsidRPr="00E364AC" w:rsidRDefault="008E3ED4" w:rsidP="00DC68D6">
      <w:pPr>
        <w:jc w:val="both"/>
      </w:pPr>
      <w:r w:rsidRPr="00E364AC">
        <w:t>Questa censura è stata almeno parzialmente accolta dal Consiglio di Stato.</w:t>
      </w:r>
    </w:p>
    <w:p w14:paraId="11E6D3BB" w14:textId="77777777" w:rsidR="008E3ED4" w:rsidRPr="00E364AC" w:rsidRDefault="008E3ED4" w:rsidP="00DC68D6">
      <w:pPr>
        <w:jc w:val="both"/>
      </w:pPr>
    </w:p>
    <w:p w14:paraId="5F555DEF" w14:textId="77777777" w:rsidR="008E3ED4" w:rsidRPr="00E364AC" w:rsidRDefault="008E3ED4" w:rsidP="00DC68D6">
      <w:pPr>
        <w:jc w:val="both"/>
      </w:pPr>
      <w:r w:rsidRPr="00E364AC">
        <w:t>Nel messaggio il Consiglio di Stato fa presente che «</w:t>
      </w:r>
      <w:r w:rsidRPr="00E364AC">
        <w:rPr>
          <w:i/>
        </w:rPr>
        <w:t>in caso di riduzione dei parametri edilizi o loro annullamento, il pagamento di indennizzi non è automatico</w:t>
      </w:r>
      <w:r w:rsidRPr="00E364AC">
        <w:t>»; «</w:t>
      </w:r>
      <w:r w:rsidRPr="00E364AC">
        <w:rPr>
          <w:i/>
        </w:rPr>
        <w:t>secondo il Tribunale federale (TF) le indennità sono dovute in caso di limitazione equivalente ad espropriazione materiale, ovvero quando l’uso attuale o il prevedibile uso futuro di un fondo è vietato o limitato in modo particolarmente grave</w:t>
      </w:r>
      <w:r w:rsidRPr="00E364AC">
        <w:t>». «</w:t>
      </w:r>
      <w:r w:rsidRPr="00E364AC">
        <w:rPr>
          <w:i/>
        </w:rPr>
        <w:t>La giurisprudenza indica che non vi è, in genere, alcuna indennità per la mancata conferma (non azzonamento) di una zona definita come edificabile da un PR non conforme alla LPT</w:t>
      </w:r>
      <w:r w:rsidRPr="00E364AC">
        <w:t>»; «</w:t>
      </w:r>
      <w:r w:rsidRPr="00E364AC">
        <w:rPr>
          <w:i/>
        </w:rPr>
        <w:t>si parla per contro di “dezonamento” per un declassamento di un terreno attribuito alla zona edificabile da un PR conforme alla LPT. Non tutti i casi comportano però il diritto a un indennizzo per il proprietario</w:t>
      </w:r>
      <w:r w:rsidRPr="00E364AC">
        <w:t>». Inoltre, «</w:t>
      </w:r>
      <w:r w:rsidRPr="00E364AC">
        <w:rPr>
          <w:i/>
        </w:rPr>
        <w:t>per costante giurisprudenza, le restrizioni della proprietà che limitano, ma non impediscono, lo sfruttamento edilizio danno luogo a espropriazione materiale con obbligo d’indennizzo solo se non consentono più un’utilizzazione economicamente ragionevole</w:t>
      </w:r>
      <w:r w:rsidRPr="00E364AC">
        <w:t>».</w:t>
      </w:r>
    </w:p>
    <w:p w14:paraId="69019215" w14:textId="77777777" w:rsidR="008E3ED4" w:rsidRPr="00E364AC" w:rsidRDefault="008E3ED4" w:rsidP="00DC68D6">
      <w:pPr>
        <w:jc w:val="both"/>
      </w:pPr>
      <w:r w:rsidRPr="00E364AC">
        <w:t xml:space="preserve">Per cercare di porre qualche punto fermo, il DT ha incaricato i suoi Servizi generali di allestire un parere giuridico: </w:t>
      </w:r>
      <w:r w:rsidRPr="00E364AC">
        <w:rPr>
          <w:i/>
        </w:rPr>
        <w:t>Nuove disposizioni LPT - indennizzo dei proprietari a seguito di declassamento o riduzione delle possibilità edificatorie</w:t>
      </w:r>
      <w:r w:rsidRPr="00E364AC">
        <w:t>, del 26 gennaio 2016.</w:t>
      </w:r>
    </w:p>
    <w:p w14:paraId="7C4E1DEC" w14:textId="77777777" w:rsidR="008E3ED4" w:rsidRPr="00E364AC" w:rsidRDefault="008E3ED4" w:rsidP="00DC68D6">
      <w:pPr>
        <w:jc w:val="both"/>
      </w:pPr>
    </w:p>
    <w:p w14:paraId="5BDECEF5" w14:textId="14F812E1" w:rsidR="008E3ED4" w:rsidRDefault="008E3ED4" w:rsidP="00DC68D6">
      <w:pPr>
        <w:jc w:val="both"/>
      </w:pPr>
      <w:r w:rsidRPr="00E364AC">
        <w:t>Il Governo però ammette: «</w:t>
      </w:r>
      <w:r w:rsidRPr="00E364AC">
        <w:rPr>
          <w:i/>
        </w:rPr>
        <w:t>Resta indubbio che modificare i PR attraverso il cambiamento dei parametri edilizi comporti, nel caso di riduzioni o d’azzeramento di tali parametri, dei rischi anche finanziari</w:t>
      </w:r>
      <w:r w:rsidRPr="00E364AC">
        <w:t>». Per questo motivo, «</w:t>
      </w:r>
      <w:r w:rsidRPr="00E364AC">
        <w:rPr>
          <w:i/>
        </w:rPr>
        <w:t>aderisce alla proposta di offrire un sostegno finanziario a quei Comuni che, in futuro, dovessero essere confrontati con l’obbligo di pagamenti d’indennizzi per situazioni equiparabili a espropriazione materiale</w:t>
      </w:r>
      <w:r w:rsidRPr="00E364AC">
        <w:t xml:space="preserve">». Il proposito è stato concretizzato con il messaggio 7630 del 6 febbraio 2019, </w:t>
      </w:r>
      <w:r w:rsidRPr="00E364AC">
        <w:rPr>
          <w:i/>
        </w:rPr>
        <w:t>Modifica della legge sullo sviluppo territoriale del 21 giugno 2011 (LST) e richiesta di approvazione di un credito di CHF 5'000'</w:t>
      </w:r>
      <w:proofErr w:type="gramStart"/>
      <w:r w:rsidRPr="00E364AC">
        <w:rPr>
          <w:i/>
        </w:rPr>
        <w:t>000.-</w:t>
      </w:r>
      <w:proofErr w:type="gramEnd"/>
      <w:r w:rsidRPr="00E364AC">
        <w:rPr>
          <w:i/>
        </w:rPr>
        <w:t xml:space="preserve"> da destinare al fondo cantonale per lo sviluppo centripeto</w:t>
      </w:r>
      <w:r w:rsidRPr="00E364AC">
        <w:t>.</w:t>
      </w:r>
    </w:p>
    <w:p w14:paraId="0BF90421" w14:textId="77777777" w:rsidR="00603781" w:rsidRPr="00E364AC" w:rsidRDefault="00603781" w:rsidP="00DC68D6">
      <w:pPr>
        <w:jc w:val="both"/>
      </w:pPr>
    </w:p>
    <w:p w14:paraId="2D65922C" w14:textId="77777777" w:rsidR="008E3ED4" w:rsidRPr="00E364AC" w:rsidRDefault="008E3ED4" w:rsidP="00DC68D6">
      <w:pPr>
        <w:jc w:val="both"/>
      </w:pPr>
      <w:r w:rsidRPr="00E364AC">
        <w:t>«</w:t>
      </w:r>
      <w:r w:rsidRPr="00E364AC">
        <w:rPr>
          <w:i/>
        </w:rPr>
        <w:t xml:space="preserve">Questo fondo avrà una dotazione iniziale di 5 milioni di franchi fissata con decreto legislativo e sarà alimentato dai proventi dovuti dal plusvalore di spettanza del Cantone. </w:t>
      </w:r>
      <w:r w:rsidRPr="00E364AC">
        <w:rPr>
          <w:i/>
          <w:u w:val="single"/>
        </w:rPr>
        <w:t>In funzione dell’andamento delle entrate e delle uscite del fondo, il Consiglio di Stato valuterà negli anni la possibilità di richiedere al Gran Consiglio lo stanziamento di ulteriori crediti per compensare eventuali eccedenze negative del fondo</w:t>
      </w:r>
      <w:r w:rsidRPr="00E364AC">
        <w:rPr>
          <w:i/>
        </w:rPr>
        <w:t>. In caso in cui si realizzino le condizioni per erogare un indennizzo, i Comuni potranno attingere al fondo cantonale per finanziare il 50% dell’importo dovuto al proprietario. Si è per contro reso necessario modificare la chiave di ripartizione dei proventi derivanti dal plusvalore tra Cantone e Comuni, prevedendo una partecipazione del 50% ciascuno</w:t>
      </w:r>
      <w:r w:rsidRPr="00E364AC">
        <w:t>» (M7630, pag. 16).</w:t>
      </w:r>
    </w:p>
    <w:p w14:paraId="2CA5674B" w14:textId="77777777" w:rsidR="008E3ED4" w:rsidRPr="00E364AC" w:rsidRDefault="008E3ED4" w:rsidP="00DC68D6">
      <w:pPr>
        <w:jc w:val="both"/>
      </w:pPr>
    </w:p>
    <w:p w14:paraId="0A3D3681" w14:textId="52B56E7A" w:rsidR="00B84857" w:rsidRPr="00E364AC" w:rsidRDefault="008E3ED4" w:rsidP="00DC68D6">
      <w:pPr>
        <w:jc w:val="both"/>
      </w:pPr>
      <w:r w:rsidRPr="00E364AC">
        <w:lastRenderedPageBreak/>
        <w:t>La Commissione non si addentra qui in considerazioni di ordine giuridico né nell'esame del funzionamento del fondo (ciò sarà fatto nell'ambito dell'esame del messaggio n. 6730).</w:t>
      </w:r>
    </w:p>
    <w:p w14:paraId="155C1457" w14:textId="77777777" w:rsidR="00157028" w:rsidRPr="00E364AC" w:rsidRDefault="00157028" w:rsidP="00DC68D6">
      <w:pPr>
        <w:jc w:val="both"/>
      </w:pPr>
    </w:p>
    <w:p w14:paraId="6960A729" w14:textId="77777777" w:rsidR="008E3ED4" w:rsidRPr="00E364AC" w:rsidRDefault="008E3ED4" w:rsidP="00DC68D6">
      <w:pPr>
        <w:jc w:val="both"/>
      </w:pPr>
      <w:r w:rsidRPr="00E364AC">
        <w:t>La Commissione aderisce all'osservazione dei ricorrenti e reputa necessario accordare un sostegno ai Comuni nell'esecuzione dei compiti a loro attributi, finalizzati a un uso parsimonioso del suolo e a uno sviluppo centripeto di qualità degli insediamenti. Se un Comune, impegnato nel perseguimento di questi scopi condivisi, si troverà confrontato con un indennizzo per lui finanziariamente gravoso, non deve essere lasciato solo. Il suolo è un bene non rinnovabile e preservarlo è un interesse pubblico. Indipendentemente dall'agire più o meno virtuoso dei singoli Comuni nel passato, sarebbe miope non sostenere collettivamente il cambiamento di paradigma nella pianificazione degli insediamenti, per il bene dell'attuale e delle future generazioni di ticinesi.</w:t>
      </w:r>
    </w:p>
    <w:p w14:paraId="3BF9C7DB" w14:textId="531CC6A8" w:rsidR="008E3ED4" w:rsidRDefault="008E3ED4" w:rsidP="00DC68D6">
      <w:pPr>
        <w:jc w:val="both"/>
      </w:pPr>
      <w:r w:rsidRPr="00E364AC">
        <w:t>È importante in quest'ottica l'affermazione del Governo che, qualora la dotazione del fondo dovesse rivelarsi insufficiente, è pronto a chiedere al Parlamento di concedere un ulteriore credito.</w:t>
      </w:r>
    </w:p>
    <w:p w14:paraId="11FE0941" w14:textId="424D5CCF" w:rsidR="00D25920" w:rsidRDefault="00D25920" w:rsidP="00DC68D6">
      <w:pPr>
        <w:jc w:val="both"/>
      </w:pPr>
    </w:p>
    <w:p w14:paraId="2CEE4665" w14:textId="77777777" w:rsidR="00D25920" w:rsidRPr="00E364AC" w:rsidRDefault="00D25920" w:rsidP="00DC68D6">
      <w:pPr>
        <w:jc w:val="both"/>
      </w:pPr>
    </w:p>
    <w:p w14:paraId="72725DDB" w14:textId="56243C67" w:rsidR="00E24A4D" w:rsidRPr="00E364AC" w:rsidRDefault="00603781" w:rsidP="00603781">
      <w:pPr>
        <w:pStyle w:val="Paragrafoelenco"/>
        <w:numPr>
          <w:ilvl w:val="1"/>
          <w:numId w:val="2"/>
        </w:numPr>
        <w:spacing w:after="120"/>
        <w:ind w:left="567" w:hanging="567"/>
        <w:contextualSpacing w:val="0"/>
        <w:outlineLvl w:val="1"/>
        <w:rPr>
          <w:b/>
          <w:lang w:val="it-CH"/>
        </w:rPr>
      </w:pPr>
      <w:bookmarkStart w:id="18" w:name="_Toc38462417"/>
      <w:r>
        <w:rPr>
          <w:b/>
          <w:lang w:val="it-CH"/>
        </w:rPr>
        <w:t>I</w:t>
      </w:r>
      <w:r w:rsidRPr="00E364AC">
        <w:rPr>
          <w:b/>
          <w:lang w:val="it-CH"/>
        </w:rPr>
        <w:t xml:space="preserve"> ricorsi contro le schede </w:t>
      </w:r>
      <w:r w:rsidR="00374A70" w:rsidRPr="00E364AC">
        <w:rPr>
          <w:b/>
          <w:lang w:val="it-CH"/>
        </w:rPr>
        <w:t xml:space="preserve">R1 </w:t>
      </w:r>
      <w:r>
        <w:rPr>
          <w:b/>
          <w:lang w:val="it-CH"/>
        </w:rPr>
        <w:t>e</w:t>
      </w:r>
      <w:r w:rsidR="00374A70" w:rsidRPr="00E364AC">
        <w:rPr>
          <w:b/>
          <w:lang w:val="it-CH"/>
        </w:rPr>
        <w:t xml:space="preserve"> R10</w:t>
      </w:r>
      <w:bookmarkEnd w:id="18"/>
    </w:p>
    <w:p w14:paraId="74C7A27A" w14:textId="77777777" w:rsidR="00E24A4D" w:rsidRPr="00E364AC" w:rsidRDefault="00E24A4D" w:rsidP="00B85AA7">
      <w:pPr>
        <w:numPr>
          <w:ilvl w:val="0"/>
          <w:numId w:val="1"/>
        </w:numPr>
        <w:spacing w:after="60"/>
        <w:ind w:left="425" w:hanging="425"/>
      </w:pPr>
      <w:r w:rsidRPr="00E364AC">
        <w:t>Biasca e Riviera</w:t>
      </w:r>
    </w:p>
    <w:p w14:paraId="29B129A4" w14:textId="77777777" w:rsidR="00E24A4D" w:rsidRPr="00E364AC" w:rsidRDefault="00E24A4D" w:rsidP="00C968B4">
      <w:pPr>
        <w:numPr>
          <w:ilvl w:val="0"/>
          <w:numId w:val="1"/>
        </w:numPr>
        <w:ind w:left="426" w:hanging="426"/>
      </w:pPr>
      <w:r w:rsidRPr="00E364AC">
        <w:t>Commissione regionale dei trasporti delle Tre Valli</w:t>
      </w:r>
    </w:p>
    <w:p w14:paraId="0C975438" w14:textId="77777777" w:rsidR="008D24F7" w:rsidRPr="00E364AC" w:rsidRDefault="008D24F7" w:rsidP="00E24A4D"/>
    <w:p w14:paraId="5BEC2F43" w14:textId="53529CF6" w:rsidR="00987ACD" w:rsidRPr="00E364AC" w:rsidRDefault="007C1B1E" w:rsidP="007C1B1E">
      <w:pPr>
        <w:jc w:val="both"/>
        <w:rPr>
          <w:rFonts w:eastAsiaTheme="minorHAnsi"/>
          <w:szCs w:val="24"/>
          <w:lang w:eastAsia="en-US"/>
        </w:rPr>
      </w:pPr>
      <w:r w:rsidRPr="00E364AC">
        <w:rPr>
          <w:rFonts w:eastAsiaTheme="minorHAnsi"/>
          <w:szCs w:val="24"/>
          <w:lang w:eastAsia="en-US"/>
        </w:rPr>
        <w:t>I Comuni di Biasca e di Riviera ricorrono contro le schede R1, R6 e R10 e chiedono che gli atti sono ritornati al Consiglio di Stato affinché elabori nuove schede al senso dei considerandi esposti nei ricorsi.</w:t>
      </w:r>
      <w:r w:rsidR="003E7C58" w:rsidRPr="00E364AC">
        <w:rPr>
          <w:rFonts w:eastAsiaTheme="minorHAnsi"/>
          <w:szCs w:val="24"/>
          <w:lang w:eastAsia="en-US"/>
        </w:rPr>
        <w:t xml:space="preserve"> La CRT-3V ricorre contro la scheda R1, «</w:t>
      </w:r>
      <w:r w:rsidR="003E7C58" w:rsidRPr="00E364AC">
        <w:rPr>
          <w:rFonts w:eastAsiaTheme="minorHAnsi"/>
          <w:i/>
          <w:szCs w:val="24"/>
          <w:lang w:eastAsia="en-US"/>
        </w:rPr>
        <w:t>segnatamente contro il mancato inserimento di Biasca nella lista dei centri di importanza cantonale di dato acquisito</w:t>
      </w:r>
      <w:r w:rsidR="003E7C58" w:rsidRPr="00E364AC">
        <w:rPr>
          <w:rFonts w:eastAsiaTheme="minorHAnsi"/>
          <w:szCs w:val="24"/>
          <w:lang w:eastAsia="en-US"/>
        </w:rPr>
        <w:t>».</w:t>
      </w:r>
    </w:p>
    <w:p w14:paraId="3CC86C76" w14:textId="77777777" w:rsidR="008150F3" w:rsidRPr="00E364AC" w:rsidRDefault="008150F3" w:rsidP="007C1B1E">
      <w:pPr>
        <w:jc w:val="both"/>
      </w:pPr>
    </w:p>
    <w:p w14:paraId="0EDDF48F" w14:textId="2C2AA70D" w:rsidR="007C1B1E" w:rsidRPr="00E364AC" w:rsidRDefault="007C1B1E" w:rsidP="007C1B1E">
      <w:pPr>
        <w:jc w:val="both"/>
      </w:pPr>
      <w:r w:rsidRPr="00E364AC">
        <w:t>Le c</w:t>
      </w:r>
      <w:r w:rsidR="0017167B" w:rsidRPr="00E364AC">
        <w:t>ensure</w:t>
      </w:r>
      <w:r w:rsidRPr="00E364AC">
        <w:t xml:space="preserve"> concernenti la scheda R6 sono analoghe a quelle espresse dall’ACT, dagli enti regioni di sviluppo e dai 21 Comuni </w:t>
      </w:r>
      <w:r w:rsidR="00F45AB4" w:rsidRPr="00E364AC">
        <w:t>trattate nel cap. 3.1.</w:t>
      </w:r>
    </w:p>
    <w:p w14:paraId="73FBD5E8" w14:textId="77777777" w:rsidR="008D24F7" w:rsidRPr="00E364AC" w:rsidRDefault="008D24F7" w:rsidP="007C1B1E">
      <w:pPr>
        <w:jc w:val="both"/>
      </w:pPr>
    </w:p>
    <w:p w14:paraId="791A088C" w14:textId="47E8B1EF" w:rsidR="00C95A53" w:rsidRDefault="0017167B" w:rsidP="00C95A53">
      <w:pPr>
        <w:jc w:val="both"/>
        <w:rPr>
          <w:rFonts w:eastAsiaTheme="minorHAnsi"/>
          <w:szCs w:val="24"/>
          <w:lang w:eastAsia="en-US"/>
        </w:rPr>
      </w:pPr>
      <w:r w:rsidRPr="00E364AC">
        <w:t>I contenuti dell</w:t>
      </w:r>
      <w:r w:rsidR="007C1B1E" w:rsidRPr="00E364AC">
        <w:t xml:space="preserve">e schede R1 </w:t>
      </w:r>
      <w:r w:rsidR="007C1B1E" w:rsidRPr="00E364AC">
        <w:rPr>
          <w:i/>
        </w:rPr>
        <w:t>Modello territoriale cantonale</w:t>
      </w:r>
      <w:r w:rsidR="007C1B1E" w:rsidRPr="00E364AC">
        <w:t xml:space="preserve"> </w:t>
      </w:r>
      <w:proofErr w:type="gramStart"/>
      <w:r w:rsidR="007C1B1E" w:rsidRPr="00E364AC">
        <w:t>ed</w:t>
      </w:r>
      <w:proofErr w:type="gramEnd"/>
      <w:r w:rsidR="007C1B1E" w:rsidRPr="00E364AC">
        <w:t xml:space="preserve"> R10 </w:t>
      </w:r>
      <w:r w:rsidR="007C1B1E" w:rsidRPr="00E364AC">
        <w:rPr>
          <w:i/>
        </w:rPr>
        <w:t>Qualità degli insediamenti</w:t>
      </w:r>
      <w:r w:rsidR="007C1B1E" w:rsidRPr="00E364AC">
        <w:t xml:space="preserve"> </w:t>
      </w:r>
      <w:r w:rsidRPr="00E364AC">
        <w:t xml:space="preserve">sono </w:t>
      </w:r>
      <w:r w:rsidR="008D24F7" w:rsidRPr="00E364AC">
        <w:t>contestati</w:t>
      </w:r>
      <w:r w:rsidRPr="00E364AC">
        <w:t xml:space="preserve"> perché favoriscono le zone centrali rispetto alle zone periferiche e perché </w:t>
      </w:r>
      <w:r w:rsidR="009B4A91" w:rsidRPr="00E364AC">
        <w:t xml:space="preserve">ostacolano lo </w:t>
      </w:r>
      <w:r w:rsidR="008D24F7" w:rsidRPr="00E364AC">
        <w:t>sviluppo di</w:t>
      </w:r>
      <w:r w:rsidRPr="00E364AC">
        <w:t xml:space="preserve"> queste ultime.</w:t>
      </w:r>
      <w:r w:rsidR="009B4A91" w:rsidRPr="00E364AC">
        <w:rPr>
          <w:rFonts w:eastAsiaTheme="minorHAnsi"/>
          <w:szCs w:val="24"/>
          <w:lang w:eastAsia="en-US"/>
        </w:rPr>
        <w:t xml:space="preserve"> I Comuni di Biasca e di Riviera criticano il fatto che le indicazioni di crescita e gli obiettivi di sviluppo auspicati – in particolare negli spazi funzionali </w:t>
      </w:r>
      <w:r w:rsidR="009B4A91" w:rsidRPr="00E364AC">
        <w:rPr>
          <w:rFonts w:eastAsiaTheme="minorHAnsi"/>
          <w:i/>
          <w:szCs w:val="24"/>
          <w:lang w:eastAsia="en-US"/>
        </w:rPr>
        <w:t>periurbano</w:t>
      </w:r>
      <w:r w:rsidR="009B4A91" w:rsidRPr="00E364AC">
        <w:rPr>
          <w:rFonts w:eastAsiaTheme="minorHAnsi"/>
          <w:szCs w:val="24"/>
          <w:lang w:eastAsia="en-US"/>
        </w:rPr>
        <w:t xml:space="preserve">, </w:t>
      </w:r>
      <w:r w:rsidR="009B4A91" w:rsidRPr="00E364AC">
        <w:rPr>
          <w:rFonts w:eastAsiaTheme="minorHAnsi"/>
          <w:i/>
          <w:szCs w:val="24"/>
          <w:lang w:eastAsia="en-US"/>
        </w:rPr>
        <w:t>retroterra</w:t>
      </w:r>
      <w:r w:rsidR="009B4A91" w:rsidRPr="00E364AC">
        <w:rPr>
          <w:rFonts w:eastAsiaTheme="minorHAnsi"/>
          <w:szCs w:val="24"/>
          <w:lang w:eastAsia="en-US"/>
        </w:rPr>
        <w:t xml:space="preserve"> e </w:t>
      </w:r>
      <w:r w:rsidR="009B4A91" w:rsidRPr="00E364AC">
        <w:rPr>
          <w:rFonts w:eastAsiaTheme="minorHAnsi"/>
          <w:i/>
          <w:szCs w:val="24"/>
          <w:lang w:eastAsia="en-US"/>
        </w:rPr>
        <w:t>montagna</w:t>
      </w:r>
      <w:r w:rsidR="009B4A91" w:rsidRPr="00E364AC">
        <w:rPr>
          <w:rFonts w:eastAsiaTheme="minorHAnsi"/>
          <w:szCs w:val="24"/>
          <w:lang w:eastAsia="en-US"/>
        </w:rPr>
        <w:t xml:space="preserve"> – sono semplicemente derivati dai programmi d’agglomerato, di cui le Tre Valli non fanno parte.</w:t>
      </w:r>
    </w:p>
    <w:p w14:paraId="44FEFD35" w14:textId="77777777" w:rsidR="00EE5700" w:rsidRDefault="00EE5700" w:rsidP="00C95A53">
      <w:pPr>
        <w:jc w:val="both"/>
        <w:rPr>
          <w:lang w:val="it-CH"/>
        </w:rPr>
      </w:pPr>
    </w:p>
    <w:p w14:paraId="76C6EB13" w14:textId="77777777" w:rsidR="009B4A91" w:rsidRPr="00E364AC" w:rsidRDefault="009B4A91" w:rsidP="00C968B4">
      <w:pPr>
        <w:pStyle w:val="Paragrafoelenco"/>
        <w:numPr>
          <w:ilvl w:val="0"/>
          <w:numId w:val="13"/>
        </w:numPr>
        <w:ind w:left="426" w:hanging="426"/>
        <w:jc w:val="both"/>
      </w:pPr>
      <w:r w:rsidRPr="00E364AC">
        <w:t>«</w:t>
      </w:r>
      <w:r w:rsidRPr="00E364AC">
        <w:rPr>
          <w:i/>
        </w:rPr>
        <w:t xml:space="preserve">Si contesta quindi la mancata conformità, o comunque la verifica di conformità, delle modifiche proposte al Rapporto sugli indirizzi e si chiede che in accoglimento del presente ricorso le schede approvate siano annullate </w:t>
      </w:r>
      <w:r w:rsidR="008D24F7" w:rsidRPr="00E364AC">
        <w:t>(…)</w:t>
      </w:r>
      <w:r w:rsidRPr="00E364AC">
        <w:rPr>
          <w:i/>
        </w:rPr>
        <w:t>.</w:t>
      </w:r>
      <w:r w:rsidRPr="00E364AC">
        <w:t>»</w:t>
      </w:r>
    </w:p>
    <w:p w14:paraId="483540CC" w14:textId="77777777" w:rsidR="009B4A91" w:rsidRPr="00E364AC" w:rsidRDefault="009B4A91" w:rsidP="008D24F7">
      <w:pPr>
        <w:jc w:val="both"/>
      </w:pPr>
    </w:p>
    <w:p w14:paraId="2D196443" w14:textId="0F2873A0" w:rsidR="00157028" w:rsidRPr="00E364AC" w:rsidRDefault="009B4A91" w:rsidP="0081406A">
      <w:pPr>
        <w:pStyle w:val="Paragrafoelenco"/>
        <w:numPr>
          <w:ilvl w:val="0"/>
          <w:numId w:val="13"/>
        </w:numPr>
        <w:ind w:left="426" w:hanging="426"/>
        <w:jc w:val="both"/>
      </w:pPr>
      <w:r w:rsidRPr="00E364AC">
        <w:t>«</w:t>
      </w:r>
      <w:r w:rsidRPr="00E364AC">
        <w:rPr>
          <w:i/>
        </w:rPr>
        <w:t>È molto criticabile che il Piano direttore venga modificato solo dopo che vengano consegnati i Programmi d'agglomerato. Il ruolo direttore del PD, che dovrebbe fungere da riferimento per lo sviluppo dei programmi di agglomerato successivi, cade se viene solo recepito come la conclusione di un iter gestito dalle Commissioni dei trasporti (anche qui ci sarebbe da discutere sulla legittimità e opportunità di questa scelta, che potrebbe apparire poco democratica, visto che i cittadini non possono ricorrere contro queste scelte) e non già come premessa di discussione.</w:t>
      </w:r>
      <w:r w:rsidRPr="00E364AC">
        <w:t>»</w:t>
      </w:r>
    </w:p>
    <w:p w14:paraId="1DE86C23" w14:textId="77777777" w:rsidR="0081406A" w:rsidRPr="00E364AC" w:rsidRDefault="0081406A" w:rsidP="0081406A">
      <w:pPr>
        <w:jc w:val="both"/>
      </w:pPr>
    </w:p>
    <w:p w14:paraId="42282D8A" w14:textId="77777777" w:rsidR="009B4A91" w:rsidRPr="00E364AC" w:rsidRDefault="009B4A91" w:rsidP="00C968B4">
      <w:pPr>
        <w:pStyle w:val="Paragrafoelenco"/>
        <w:numPr>
          <w:ilvl w:val="0"/>
          <w:numId w:val="13"/>
        </w:numPr>
        <w:ind w:left="426" w:hanging="426"/>
        <w:jc w:val="both"/>
      </w:pPr>
      <w:r w:rsidRPr="00E364AC">
        <w:t>C'è discrepanza tra il Rapporto sulla consultazione ed esplicativo e la scheda R1. Nel primo si legge: «</w:t>
      </w:r>
      <w:r w:rsidRPr="00E364AC">
        <w:rPr>
          <w:i/>
        </w:rPr>
        <w:t xml:space="preserve">È confermata l’impostazione generale degli adattamenti del PD che sostiene uno sviluppo insediativo concentrato e di qualità in tutti i territori e gli spazi </w:t>
      </w:r>
      <w:r w:rsidRPr="00E364AC">
        <w:rPr>
          <w:i/>
        </w:rPr>
        <w:lastRenderedPageBreak/>
        <w:t>funzionali del Cantone, calibrato secondo le caratteristiche locali e regionali</w:t>
      </w:r>
      <w:r w:rsidRPr="00E364AC">
        <w:t>»; nel secondo si legge: «</w:t>
      </w:r>
      <w:r w:rsidRPr="00E364AC">
        <w:rPr>
          <w:i/>
        </w:rPr>
        <w:t>Il periurbano rappresenta il territorio a vocazione residenziale. (…) Nelle zone artigianali esistenti vanno garantiti spazi per la produzione di beni e servizi per le comunità locali</w:t>
      </w:r>
      <w:r w:rsidRPr="00E364AC">
        <w:t>». I ricorrenti osservano: «</w:t>
      </w:r>
      <w:r w:rsidRPr="00E364AC">
        <w:rPr>
          <w:i/>
        </w:rPr>
        <w:t>Non sia mai che in questi territori possano arrivare attività produttive di spessore e livello cantonale, nazionale o internazionale che vanno in concorrenza con gli agglomerati urbani (!)</w:t>
      </w:r>
      <w:r w:rsidRPr="00E364AC">
        <w:t>»</w:t>
      </w:r>
    </w:p>
    <w:p w14:paraId="1A67E0C0" w14:textId="77777777" w:rsidR="009B4A91" w:rsidRPr="00E364AC" w:rsidRDefault="009B4A91" w:rsidP="008D24F7">
      <w:pPr>
        <w:jc w:val="both"/>
      </w:pPr>
    </w:p>
    <w:p w14:paraId="1E25E285" w14:textId="77777777" w:rsidR="009B4A91" w:rsidRPr="00E364AC" w:rsidRDefault="009B4A91" w:rsidP="00C968B4">
      <w:pPr>
        <w:pStyle w:val="Paragrafoelenco"/>
        <w:numPr>
          <w:ilvl w:val="0"/>
          <w:numId w:val="13"/>
        </w:numPr>
        <w:ind w:left="426" w:hanging="426"/>
        <w:jc w:val="both"/>
      </w:pPr>
      <w:r w:rsidRPr="00E364AC">
        <w:t>«</w:t>
      </w:r>
      <w:r w:rsidRPr="00E364AC">
        <w:rPr>
          <w:i/>
        </w:rPr>
        <w:t>Con la proposta di eliminare le tre aree della Città-Ticino, mantenendo solo i quattro agglomerati, scompare dalla figura 2 della scheda R1 il centro regionale di Biasca, presente con la scheda in vigore. Poco importa se poi Biasca viene nuovamente citato nel cap. 2.3.2. La modifica non è condivisa ed è, come detto, illegale</w:t>
      </w:r>
      <w:r w:rsidRPr="00E364AC">
        <w:t xml:space="preserve">»; «(…) </w:t>
      </w:r>
      <w:r w:rsidRPr="00E364AC">
        <w:rPr>
          <w:i/>
        </w:rPr>
        <w:t>con l'eliminazione delle tre aree si cessa di riconoscere l'identità di queste aree e, in particolare, la loro autonomia, disconoscendo quindi la coesione e l'equilibrio territoriali. Il tutto viene sostituito con i soli spazi funzionali (Centro, Suburbano, Periurbano, Retroterra, Montagna) che porta inevitabilmente al confronto/scontro tra Centri urbani e il resto del territorio</w:t>
      </w:r>
      <w:r w:rsidRPr="00E364AC">
        <w:t>». «</w:t>
      </w:r>
      <w:r w:rsidRPr="00E364AC">
        <w:rPr>
          <w:i/>
        </w:rPr>
        <w:t>Il Consiglio di Stato deve chiarire meglio il concetto di "Città-Ticino" a partire dagli scenari di sviluppo auspicato, da precisare sia per quanto riguarda le vocazioni dei singoli comparti, sia per gli obiettivi di sviluppo quantitativo (abitanti e posti di lavoro) per settori</w:t>
      </w:r>
      <w:r w:rsidRPr="00E364AC">
        <w:t>».</w:t>
      </w:r>
    </w:p>
    <w:p w14:paraId="2E6FC7B5" w14:textId="77777777" w:rsidR="00E47A77" w:rsidRPr="00E364AC" w:rsidRDefault="00E47A77" w:rsidP="00E24A4D"/>
    <w:p w14:paraId="114D37DC" w14:textId="77777777" w:rsidR="005D3AD8" w:rsidRPr="00E364AC" w:rsidRDefault="003E7C58" w:rsidP="00C968B4">
      <w:pPr>
        <w:pStyle w:val="Paragrafoelenco"/>
        <w:numPr>
          <w:ilvl w:val="0"/>
          <w:numId w:val="4"/>
        </w:numPr>
        <w:ind w:left="426" w:hanging="426"/>
        <w:jc w:val="both"/>
        <w:rPr>
          <w:lang w:val="it-CH"/>
        </w:rPr>
      </w:pPr>
      <w:r w:rsidRPr="00E364AC">
        <w:rPr>
          <w:lang w:val="it-CH"/>
        </w:rPr>
        <w:t>«</w:t>
      </w:r>
      <w:r w:rsidRPr="00E364AC">
        <w:rPr>
          <w:i/>
          <w:lang w:val="it-CH"/>
        </w:rPr>
        <w:t>Biasca e l'intera Regione Tre Valli, pur avendo un notevole potenziale di sviluppo (anche in relazione all'apertura della galleria di base), vedono limitato considerevolmente il loro sviluppo, a beneficio di altre regioni il cui notevole sviluppo pone già oggi non pochi problemi, ad es. di viabilità</w:t>
      </w:r>
      <w:r w:rsidRPr="00E364AC">
        <w:rPr>
          <w:lang w:val="it-CH"/>
        </w:rPr>
        <w:t>»</w:t>
      </w:r>
      <w:r w:rsidR="00E83697" w:rsidRPr="00E364AC">
        <w:rPr>
          <w:lang w:val="it-CH"/>
        </w:rPr>
        <w:t>.</w:t>
      </w:r>
    </w:p>
    <w:p w14:paraId="5A64A2E0" w14:textId="77777777" w:rsidR="003E7C58" w:rsidRPr="00E364AC" w:rsidRDefault="003E7C58" w:rsidP="003E7C58">
      <w:pPr>
        <w:jc w:val="both"/>
      </w:pPr>
    </w:p>
    <w:p w14:paraId="61C94ECE" w14:textId="170D9175" w:rsidR="00987ACD" w:rsidRPr="00E364AC" w:rsidRDefault="00987ACD" w:rsidP="00B64C55">
      <w:pPr>
        <w:jc w:val="both"/>
      </w:pPr>
    </w:p>
    <w:p w14:paraId="02E1101A" w14:textId="77777777" w:rsidR="00E24A4D" w:rsidRPr="00603781" w:rsidRDefault="00E24A4D" w:rsidP="00603781">
      <w:pPr>
        <w:pStyle w:val="Paragrafoelenco"/>
        <w:numPr>
          <w:ilvl w:val="2"/>
          <w:numId w:val="2"/>
        </w:numPr>
        <w:spacing w:after="120"/>
        <w:ind w:left="567" w:hanging="567"/>
        <w:contextualSpacing w:val="0"/>
        <w:outlineLvl w:val="1"/>
        <w:rPr>
          <w:b/>
          <w:i/>
          <w:lang w:val="it-CH"/>
        </w:rPr>
      </w:pPr>
      <w:bookmarkStart w:id="19" w:name="_Toc38462418"/>
      <w:r w:rsidRPr="00603781">
        <w:rPr>
          <w:b/>
          <w:i/>
          <w:lang w:val="it-CH"/>
        </w:rPr>
        <w:t>Risposta del Consiglio di Stato</w:t>
      </w:r>
      <w:bookmarkEnd w:id="19"/>
    </w:p>
    <w:p w14:paraId="43ABA7A2" w14:textId="77777777" w:rsidR="00E24A4D" w:rsidRPr="00E364AC" w:rsidRDefault="00B64C55" w:rsidP="00603781">
      <w:pPr>
        <w:spacing w:after="120"/>
        <w:ind w:left="567" w:hanging="567"/>
        <w:outlineLvl w:val="1"/>
        <w:rPr>
          <w:u w:val="single"/>
          <w:lang w:val="it-CH"/>
        </w:rPr>
      </w:pPr>
      <w:r w:rsidRPr="00E364AC">
        <w:rPr>
          <w:u w:val="single"/>
          <w:lang w:val="it-CH"/>
        </w:rPr>
        <w:t>Sbilanciamento a favore dei centri</w:t>
      </w:r>
    </w:p>
    <w:p w14:paraId="531B8AD2" w14:textId="426A0DDF" w:rsidR="00C95A53" w:rsidRDefault="00E47A77" w:rsidP="00B64C55">
      <w:pPr>
        <w:jc w:val="both"/>
        <w:rPr>
          <w:rFonts w:eastAsiaTheme="minorHAnsi"/>
          <w:lang w:val="it-CH" w:eastAsia="en-US"/>
        </w:rPr>
      </w:pPr>
      <w:r w:rsidRPr="00E364AC">
        <w:rPr>
          <w:rFonts w:eastAsiaTheme="minorHAnsi"/>
          <w:lang w:val="it-CH" w:eastAsia="en-US"/>
        </w:rPr>
        <w:t xml:space="preserve">Nel messaggio del 19 dicembre 2018, il Consiglio di Stato osserva che gli adattamenti delle schede R1, R6 e R10 non rimettono in discussione l’impostazione data loro nell’ambito della revisione del </w:t>
      </w:r>
      <w:r w:rsidR="00E83697" w:rsidRPr="00E364AC">
        <w:rPr>
          <w:rFonts w:eastAsiaTheme="minorHAnsi"/>
          <w:lang w:val="it-CH" w:eastAsia="en-US"/>
        </w:rPr>
        <w:t>PD</w:t>
      </w:r>
      <w:r w:rsidRPr="00E364AC">
        <w:rPr>
          <w:rFonts w:eastAsiaTheme="minorHAnsi"/>
          <w:lang w:val="it-CH" w:eastAsia="en-US"/>
        </w:rPr>
        <w:t xml:space="preserve"> del 2009, bensì la precisano nel rispetto delle prescrizioni della legge federale sulla pianificazione del territorio. Nella scheda R1 è confermatala la strutturazione regionale con i quattro agglomerati, sono precisate le aree di riferimento, è rafforzato il ruolo degli spazi funzionali e sono incrementati i centri di carattere locale. Sono stabiliti indirizzi di sviluppo calibrati in base alle peculiarità e potenzialità degli spazi funzionali.</w:t>
      </w:r>
    </w:p>
    <w:p w14:paraId="79A2EA5E" w14:textId="77777777" w:rsidR="00EE5700" w:rsidRDefault="00EE5700" w:rsidP="00B64C55">
      <w:pPr>
        <w:jc w:val="both"/>
        <w:rPr>
          <w:rFonts w:eastAsiaTheme="minorHAnsi"/>
          <w:lang w:val="it-CH" w:eastAsia="en-US"/>
        </w:rPr>
      </w:pPr>
    </w:p>
    <w:p w14:paraId="62A97853" w14:textId="77777777" w:rsidR="00E47A77" w:rsidRPr="00E364AC" w:rsidRDefault="00E47A77" w:rsidP="00B64C55">
      <w:pPr>
        <w:jc w:val="both"/>
        <w:rPr>
          <w:rFonts w:eastAsiaTheme="minorHAnsi"/>
          <w:lang w:val="it-CH" w:eastAsia="en-US"/>
        </w:rPr>
      </w:pPr>
      <w:r w:rsidRPr="00E364AC">
        <w:rPr>
          <w:rFonts w:eastAsiaTheme="minorHAnsi"/>
          <w:lang w:val="it-CH" w:eastAsia="en-US"/>
        </w:rPr>
        <w:t>Anche per lo spazio periurbano è confermata la crescita di abitanti e posti di lavoro, sebbene in maniera più contenuta. Una serie di obiettivi di sviluppo qualitativo fa leva sulle caratteristiche del territorio periurbano; l’insediamento di attività produttive di rilevanza cantonale non è escluso. Se i Comuni si mobilitano per prepararne i presupposti, la scheda R7 Poli di sviluppo economico (PSE) permette l’insediamento di poli di sviluppo anche in zone periferiche. I quattro agglomerati di Locarno, Bellinzona, Lugano e Chiasso-Mendrisio, con le rispettive aree d’influenza, formano una rete urbana. All’interno di questa rete – anche attraverso le politiche regionali di promozione economica, del turismo e di sviluppo territoriale e della mobilità – ogni agglomerato sviluppa la sua identità e le sue vocazioni in un’ottica di rafforzamento della coesione e degli equilibri territoriali dell’intero Cantone.</w:t>
      </w:r>
    </w:p>
    <w:p w14:paraId="1A79E06C" w14:textId="77777777" w:rsidR="00E47A77" w:rsidRPr="00E364AC" w:rsidRDefault="00E47A77" w:rsidP="00B64C55">
      <w:pPr>
        <w:jc w:val="both"/>
        <w:rPr>
          <w:lang w:val="it-CH"/>
        </w:rPr>
      </w:pPr>
    </w:p>
    <w:p w14:paraId="50A341A9" w14:textId="77777777" w:rsidR="00E47A77" w:rsidRPr="00E364AC" w:rsidRDefault="00B64C55" w:rsidP="00B64C55">
      <w:pPr>
        <w:jc w:val="both"/>
        <w:rPr>
          <w:lang w:val="it-CH"/>
        </w:rPr>
      </w:pPr>
      <w:r w:rsidRPr="00E364AC">
        <w:rPr>
          <w:lang w:val="it-CH"/>
        </w:rPr>
        <w:t xml:space="preserve">Nel messaggio del 19 dicembre 2018 il Consiglio di Stato osserva che, nella rete delle centralità, il modello territoriale cantonale conferma Biasca come centro d’importanza regionale. La crescita più contenuta dello spazio periurbano è una chiara indicazione dei programmi d’agglomerato di terza generazione, che deriva dalla necessità di contenere la dispersione insediativa che caratterizza questo spazio e che lo intacca negativamente in </w:t>
      </w:r>
      <w:r w:rsidRPr="00E364AC">
        <w:rPr>
          <w:lang w:val="it-CH"/>
        </w:rPr>
        <w:lastRenderedPageBreak/>
        <w:t>termini non solo paesaggistici, ma anche funzionali (traffico) e di qualità di vita. Gli scenari di sviluppo auspicato sono formulati nella scheda R1 e precisati nelle schede R/M2-5 relative agli agglomerati.</w:t>
      </w:r>
    </w:p>
    <w:p w14:paraId="43F68C58" w14:textId="77777777" w:rsidR="00987ACD" w:rsidRPr="00E364AC" w:rsidRDefault="00987ACD" w:rsidP="00B64C55">
      <w:pPr>
        <w:jc w:val="both"/>
        <w:rPr>
          <w:lang w:val="it-CH"/>
        </w:rPr>
      </w:pPr>
    </w:p>
    <w:p w14:paraId="7A34814D" w14:textId="77777777" w:rsidR="005D3AD8" w:rsidRPr="00E364AC" w:rsidRDefault="005D3AD8" w:rsidP="00603781">
      <w:pPr>
        <w:spacing w:after="120"/>
        <w:jc w:val="both"/>
        <w:rPr>
          <w:u w:val="single"/>
          <w:lang w:val="it-CH"/>
        </w:rPr>
      </w:pPr>
      <w:r w:rsidRPr="00E364AC">
        <w:rPr>
          <w:u w:val="single"/>
          <w:lang w:val="it-CH"/>
        </w:rPr>
        <w:t>CRT-3V</w:t>
      </w:r>
    </w:p>
    <w:p w14:paraId="0A693845" w14:textId="217AF5C5" w:rsidR="003F2845" w:rsidRDefault="00E83697" w:rsidP="003F2845">
      <w:pPr>
        <w:jc w:val="both"/>
        <w:rPr>
          <w:lang w:val="it-CH"/>
        </w:rPr>
      </w:pPr>
      <w:r w:rsidRPr="00E364AC">
        <w:rPr>
          <w:rFonts w:eastAsiaTheme="minorHAnsi"/>
          <w:szCs w:val="24"/>
          <w:lang w:val="it-CH" w:eastAsia="en-US"/>
        </w:rPr>
        <w:t>S</w:t>
      </w:r>
      <w:r w:rsidR="005D3AD8" w:rsidRPr="00E364AC">
        <w:rPr>
          <w:rFonts w:eastAsiaTheme="minorHAnsi"/>
          <w:szCs w:val="24"/>
          <w:lang w:val="it-CH" w:eastAsia="en-US"/>
        </w:rPr>
        <w:t>i rammenta che la CRT-3V non dispone dei requisiti di</w:t>
      </w:r>
      <w:r w:rsidR="009B4A91" w:rsidRPr="00E364AC">
        <w:rPr>
          <w:rFonts w:eastAsiaTheme="minorHAnsi"/>
          <w:szCs w:val="24"/>
          <w:lang w:val="it-CH" w:eastAsia="en-US"/>
        </w:rPr>
        <w:t xml:space="preserve"> legge per ricorrere</w:t>
      </w:r>
      <w:r w:rsidR="003F2845" w:rsidRPr="00E364AC">
        <w:rPr>
          <w:rFonts w:eastAsiaTheme="minorHAnsi"/>
          <w:szCs w:val="24"/>
          <w:lang w:val="it-CH" w:eastAsia="en-US"/>
        </w:rPr>
        <w:t xml:space="preserve">: </w:t>
      </w:r>
      <w:r w:rsidR="003F2845" w:rsidRPr="00E364AC">
        <w:rPr>
          <w:lang w:val="it-CH"/>
        </w:rPr>
        <w:t>«</w:t>
      </w:r>
      <w:r w:rsidR="003F2845" w:rsidRPr="00E364AC">
        <w:rPr>
          <w:i/>
          <w:lang w:val="it-CH"/>
        </w:rPr>
        <w:t xml:space="preserve">Secondo giurisprudenza (DTF 8C_184/2016 del 25 aprile 2016) la CRT-3V non è una corporazione di diritto pubblico. </w:t>
      </w:r>
      <w:r w:rsidR="003F2845" w:rsidRPr="00E364AC">
        <w:rPr>
          <w:i/>
          <w:u w:val="single"/>
          <w:lang w:val="it-CH"/>
        </w:rPr>
        <w:t>Il suo ricorso è dunque irricevibile</w:t>
      </w:r>
      <w:r w:rsidR="003F2845" w:rsidRPr="00E364AC">
        <w:rPr>
          <w:i/>
          <w:lang w:val="it-CH"/>
        </w:rPr>
        <w:t>. Il CdS ritiene comunque opportuno entrare nel merito delle richieste, per permettere al Parlamento e alla CRT-3V di meglio comprendere i principi e gli effetti della scheda R1</w:t>
      </w:r>
      <w:r w:rsidR="003F2845" w:rsidRPr="00E364AC">
        <w:rPr>
          <w:lang w:val="it-CH"/>
        </w:rPr>
        <w:t>» (</w:t>
      </w:r>
      <w:r w:rsidR="00F45AB4" w:rsidRPr="00E364AC">
        <w:rPr>
          <w:lang w:val="it-CH"/>
        </w:rPr>
        <w:t>messaggio n. 7616</w:t>
      </w:r>
      <w:r w:rsidR="003F2845" w:rsidRPr="00E364AC">
        <w:rPr>
          <w:lang w:val="it-CH"/>
        </w:rPr>
        <w:t>, pag. 6).</w:t>
      </w:r>
    </w:p>
    <w:p w14:paraId="758D7E2A" w14:textId="77777777" w:rsidR="00D25920" w:rsidRDefault="00D25920" w:rsidP="005D3AD8">
      <w:pPr>
        <w:jc w:val="both"/>
        <w:rPr>
          <w:rFonts w:eastAsiaTheme="minorHAnsi"/>
          <w:szCs w:val="24"/>
          <w:lang w:val="it-CH" w:eastAsia="en-US"/>
        </w:rPr>
      </w:pPr>
    </w:p>
    <w:p w14:paraId="01A0768D" w14:textId="752A5F0D" w:rsidR="005D3AD8" w:rsidRPr="00E364AC" w:rsidRDefault="005D3AD8" w:rsidP="005D3AD8">
      <w:pPr>
        <w:jc w:val="both"/>
        <w:rPr>
          <w:rFonts w:eastAsiaTheme="minorHAnsi"/>
          <w:szCs w:val="24"/>
          <w:lang w:val="it-CH" w:eastAsia="en-US"/>
        </w:rPr>
      </w:pPr>
      <w:r w:rsidRPr="00E364AC">
        <w:rPr>
          <w:rFonts w:eastAsiaTheme="minorHAnsi"/>
          <w:szCs w:val="24"/>
          <w:lang w:val="it-CH" w:eastAsia="en-US"/>
        </w:rPr>
        <w:t>Inoltre il suo “ricorso” è privo d’oggetto poiché rivolto verso un contenuto della scheda R1 che non è stato modificato rispetto alla scheda in vigore, nella quale Biasca è già centro d’importanza regionale. Il ricorso è dunque irricevibile e le</w:t>
      </w:r>
      <w:r w:rsidR="00E83697" w:rsidRPr="00E364AC">
        <w:rPr>
          <w:rFonts w:eastAsiaTheme="minorHAnsi"/>
          <w:szCs w:val="24"/>
          <w:lang w:val="it-CH" w:eastAsia="en-US"/>
        </w:rPr>
        <w:t xml:space="preserve"> ulteriori</w:t>
      </w:r>
      <w:r w:rsidRPr="00E364AC">
        <w:rPr>
          <w:rFonts w:eastAsiaTheme="minorHAnsi"/>
          <w:szCs w:val="24"/>
          <w:lang w:val="it-CH" w:eastAsia="en-US"/>
        </w:rPr>
        <w:t xml:space="preserve"> osservazioni </w:t>
      </w:r>
      <w:r w:rsidR="00E83697" w:rsidRPr="00E364AC">
        <w:rPr>
          <w:rFonts w:eastAsiaTheme="minorHAnsi"/>
          <w:szCs w:val="24"/>
          <w:lang w:val="it-CH" w:eastAsia="en-US"/>
        </w:rPr>
        <w:t>presentate nel messaggio</w:t>
      </w:r>
      <w:r w:rsidRPr="00E364AC">
        <w:rPr>
          <w:rFonts w:eastAsiaTheme="minorHAnsi"/>
          <w:szCs w:val="24"/>
          <w:lang w:val="it-CH" w:eastAsia="en-US"/>
        </w:rPr>
        <w:t xml:space="preserve"> hanno carattere abbondanziale.</w:t>
      </w:r>
    </w:p>
    <w:p w14:paraId="03F0BDA4" w14:textId="77777777" w:rsidR="005D3AD8" w:rsidRPr="00E364AC" w:rsidRDefault="005D3AD8" w:rsidP="005D3AD8">
      <w:pPr>
        <w:jc w:val="both"/>
        <w:rPr>
          <w:rFonts w:eastAsiaTheme="minorHAnsi"/>
          <w:szCs w:val="24"/>
          <w:lang w:val="it-CH" w:eastAsia="en-US"/>
        </w:rPr>
      </w:pPr>
    </w:p>
    <w:p w14:paraId="45A7FBD2" w14:textId="77777777" w:rsidR="005D3AD8" w:rsidRPr="00E364AC" w:rsidRDefault="005D3AD8" w:rsidP="005D3AD8">
      <w:pPr>
        <w:jc w:val="both"/>
        <w:rPr>
          <w:rFonts w:eastAsiaTheme="minorHAnsi"/>
          <w:szCs w:val="24"/>
          <w:lang w:val="it-CH" w:eastAsia="en-US"/>
        </w:rPr>
      </w:pPr>
      <w:r w:rsidRPr="00E364AC">
        <w:rPr>
          <w:rFonts w:eastAsiaTheme="minorHAnsi"/>
          <w:szCs w:val="24"/>
          <w:lang w:val="it-CH" w:eastAsia="en-US"/>
        </w:rPr>
        <w:t>In primo luogo le rivendicazioni e gli auspici della CRT-3V in merito al futuro sviluppo socio-economico della regione Tre Valli non sono ostacolati dallo statuto di centro regionale attribuito a Biasca. In secondo luogo la richiesta della CRT-3V non sarebbe coerente con la natura degli altri centri d’importanza cantonale stabiliti nella scheda R1 adottata, ovvero Bellinzona, Locarno e Chiasso-Mendrisio (anche questi non modificati rispetto alla versione in vigore) che sono chiaramente delle città-perno degli agglomerati.</w:t>
      </w:r>
    </w:p>
    <w:p w14:paraId="587471F3" w14:textId="77777777" w:rsidR="00E83697" w:rsidRPr="00E364AC" w:rsidRDefault="00E83697" w:rsidP="005D3AD8">
      <w:pPr>
        <w:jc w:val="both"/>
        <w:rPr>
          <w:rFonts w:eastAsiaTheme="minorHAnsi"/>
          <w:szCs w:val="24"/>
          <w:lang w:val="it-CH" w:eastAsia="en-US"/>
        </w:rPr>
      </w:pPr>
    </w:p>
    <w:p w14:paraId="06445CE2" w14:textId="77777777" w:rsidR="00E83697" w:rsidRPr="00E364AC" w:rsidRDefault="00E83697" w:rsidP="00E83697">
      <w:pPr>
        <w:jc w:val="both"/>
        <w:rPr>
          <w:rFonts w:eastAsiaTheme="minorHAnsi"/>
          <w:szCs w:val="24"/>
          <w:lang w:val="it-CH" w:eastAsia="en-US"/>
        </w:rPr>
      </w:pPr>
      <w:r w:rsidRPr="00E364AC">
        <w:rPr>
          <w:rFonts w:eastAsiaTheme="minorHAnsi"/>
          <w:szCs w:val="24"/>
          <w:lang w:val="it-CH" w:eastAsia="en-US"/>
        </w:rPr>
        <w:t>Il Consiglio di Stato presenta poi nel messaggio una serie di informazioni puntuali riguardo alle tre rivendicazioni avanzate dalla CRT-3V e cioè: «</w:t>
      </w:r>
      <w:r w:rsidRPr="00E364AC">
        <w:rPr>
          <w:rFonts w:eastAsiaTheme="minorHAnsi"/>
          <w:i/>
          <w:szCs w:val="24"/>
          <w:lang w:val="it-CH" w:eastAsia="en-US"/>
        </w:rPr>
        <w:t>a) La concretizzazione dei collegamenti Alptransit alla stazione di Biasca verso nord e verso sud; b) Il potenziamento dei servizi di trasporto pubblico cantonali nella regione delle Tre Valli e nella traccia ferroviaria Bellinzona-Biasca; c) La valorizzazione della stazione ferroviaria di Biasca per il traffico passeggeri</w:t>
      </w:r>
      <w:r w:rsidRPr="00E364AC">
        <w:rPr>
          <w:rFonts w:eastAsiaTheme="minorHAnsi"/>
          <w:szCs w:val="24"/>
          <w:lang w:val="it-CH" w:eastAsia="en-US"/>
        </w:rPr>
        <w:t>».</w:t>
      </w:r>
    </w:p>
    <w:p w14:paraId="6DEC5443" w14:textId="5B8B701F" w:rsidR="00D25920" w:rsidRDefault="00D25920" w:rsidP="00B64C55">
      <w:pPr>
        <w:jc w:val="both"/>
        <w:rPr>
          <w:lang w:val="it-CH"/>
        </w:rPr>
      </w:pPr>
    </w:p>
    <w:p w14:paraId="1E697106" w14:textId="77777777" w:rsidR="00E24A4D" w:rsidRPr="00603781" w:rsidRDefault="00E24A4D" w:rsidP="00603781">
      <w:pPr>
        <w:pStyle w:val="Paragrafoelenco"/>
        <w:numPr>
          <w:ilvl w:val="2"/>
          <w:numId w:val="2"/>
        </w:numPr>
        <w:spacing w:before="120" w:after="120"/>
        <w:ind w:left="0" w:firstLine="0"/>
        <w:contextualSpacing w:val="0"/>
        <w:jc w:val="both"/>
        <w:rPr>
          <w:b/>
          <w:i/>
          <w:lang w:val="it-CH"/>
        </w:rPr>
      </w:pPr>
      <w:bookmarkStart w:id="20" w:name="_Toc38462419"/>
      <w:r w:rsidRPr="00603781">
        <w:rPr>
          <w:b/>
          <w:i/>
          <w:lang w:val="it-CH"/>
        </w:rPr>
        <w:t>Il parere della Commissione</w:t>
      </w:r>
      <w:bookmarkEnd w:id="20"/>
    </w:p>
    <w:p w14:paraId="7D4AFDF5" w14:textId="77777777" w:rsidR="00552F62" w:rsidRPr="00E364AC" w:rsidRDefault="00552F62" w:rsidP="00987ACD">
      <w:pPr>
        <w:spacing w:after="120"/>
        <w:jc w:val="both"/>
      </w:pPr>
      <w:r w:rsidRPr="00E364AC">
        <w:t xml:space="preserve">Il sistema territoriale delineato nella scheda R1 è impostato su tre </w:t>
      </w:r>
      <w:r w:rsidR="00142B8A" w:rsidRPr="00E364AC">
        <w:t>livelli</w:t>
      </w:r>
      <w:r w:rsidRPr="00E364AC">
        <w:t>:</w:t>
      </w:r>
    </w:p>
    <w:p w14:paraId="40FD9651" w14:textId="73EFFE90" w:rsidR="00552F62" w:rsidRPr="00E364AC" w:rsidRDefault="00603781" w:rsidP="00987ACD">
      <w:pPr>
        <w:spacing w:line="360" w:lineRule="auto"/>
        <w:ind w:left="426" w:hanging="426"/>
        <w:jc w:val="both"/>
        <w:rPr>
          <w:i/>
        </w:rPr>
      </w:pPr>
      <w:r>
        <w:rPr>
          <w:i/>
        </w:rPr>
        <w:t>-</w:t>
      </w:r>
      <w:r w:rsidR="005212C5" w:rsidRPr="00E364AC">
        <w:rPr>
          <w:i/>
        </w:rPr>
        <w:tab/>
      </w:r>
      <w:r w:rsidR="00552F62" w:rsidRPr="00E364AC">
        <w:rPr>
          <w:i/>
          <w:u w:val="single"/>
        </w:rPr>
        <w:t>la Città-Ticino</w:t>
      </w:r>
      <w:r w:rsidR="00552F62" w:rsidRPr="00E364AC">
        <w:rPr>
          <w:i/>
        </w:rPr>
        <w:t xml:space="preserve">, strutturata </w:t>
      </w:r>
      <w:r w:rsidR="005212C5" w:rsidRPr="00E364AC">
        <w:rPr>
          <w:i/>
        </w:rPr>
        <w:t>in</w:t>
      </w:r>
      <w:r w:rsidR="00552F62" w:rsidRPr="00E364AC">
        <w:rPr>
          <w:i/>
        </w:rPr>
        <w:t xml:space="preserve"> quattro agglomerati con le rispettive aree d’influenza;</w:t>
      </w:r>
    </w:p>
    <w:p w14:paraId="5B7C7412" w14:textId="5EABFDF3" w:rsidR="00552F62" w:rsidRPr="00E364AC" w:rsidRDefault="00603781" w:rsidP="00987ACD">
      <w:pPr>
        <w:spacing w:line="360" w:lineRule="auto"/>
        <w:ind w:left="426" w:hanging="426"/>
        <w:jc w:val="both"/>
        <w:rPr>
          <w:i/>
        </w:rPr>
      </w:pPr>
      <w:r>
        <w:rPr>
          <w:i/>
        </w:rPr>
        <w:t>-</w:t>
      </w:r>
      <w:r w:rsidR="005212C5" w:rsidRPr="00E364AC">
        <w:rPr>
          <w:i/>
        </w:rPr>
        <w:tab/>
      </w:r>
      <w:r w:rsidR="00552F62" w:rsidRPr="00E364AC">
        <w:rPr>
          <w:i/>
          <w:u w:val="single"/>
        </w:rPr>
        <w:t>la rete delle centralità</w:t>
      </w:r>
      <w:r w:rsidR="00552F62" w:rsidRPr="00E364AC">
        <w:rPr>
          <w:i/>
        </w:rPr>
        <w:t>;</w:t>
      </w:r>
    </w:p>
    <w:p w14:paraId="02E6D3C4" w14:textId="73220556" w:rsidR="006E16DA" w:rsidRPr="00E364AC" w:rsidRDefault="00603781" w:rsidP="006E16DA">
      <w:pPr>
        <w:ind w:left="426" w:hanging="426"/>
        <w:jc w:val="both"/>
      </w:pPr>
      <w:r>
        <w:rPr>
          <w:i/>
        </w:rPr>
        <w:t>-</w:t>
      </w:r>
      <w:r w:rsidR="005212C5" w:rsidRPr="00E364AC">
        <w:rPr>
          <w:i/>
        </w:rPr>
        <w:tab/>
      </w:r>
      <w:r w:rsidR="00552F62" w:rsidRPr="00E364AC">
        <w:rPr>
          <w:i/>
        </w:rPr>
        <w:t xml:space="preserve">la suddivisione del territorio cantonale in 5 categorie di </w:t>
      </w:r>
      <w:r w:rsidR="00552F62" w:rsidRPr="00E364AC">
        <w:rPr>
          <w:i/>
          <w:u w:val="single"/>
        </w:rPr>
        <w:t>spazi funzionali (centro, suburbano, periurbano, retroterra e montagna</w:t>
      </w:r>
      <w:r w:rsidR="00552F62" w:rsidRPr="00E364AC">
        <w:rPr>
          <w:i/>
        </w:rPr>
        <w:t>) all’interno dei quali declinare le diverse politiche territoriali</w:t>
      </w:r>
      <w:r w:rsidR="00AD0845" w:rsidRPr="00E364AC">
        <w:t>.</w:t>
      </w:r>
    </w:p>
    <w:p w14:paraId="48036C85" w14:textId="77777777" w:rsidR="009245A5" w:rsidRPr="00E364AC" w:rsidRDefault="009245A5" w:rsidP="00987ACD">
      <w:pPr>
        <w:jc w:val="both"/>
      </w:pPr>
    </w:p>
    <w:p w14:paraId="6C56B076" w14:textId="5461D3B3" w:rsidR="00F75806" w:rsidRPr="00E364AC" w:rsidRDefault="00F75806" w:rsidP="00987ACD">
      <w:pPr>
        <w:jc w:val="both"/>
      </w:pPr>
      <w:r w:rsidRPr="00E364AC">
        <w:t>La Città-Ticino è un concetto da decenni ormai alla base del sistema territoriale ticinese ed è una delle 12 aree di intervento in cui il Progetto territoriale Svizzera ha suddiviso la nazione: «</w:t>
      </w:r>
      <w:r w:rsidRPr="00E364AC">
        <w:rPr>
          <w:i/>
        </w:rPr>
        <w:t>Ognuna di esse è caratterizzata da una propria struttura economica, dal tipo di infrastrutture (trasporti, comunicazione, energia, approvvigionamento e smaltimento) e da paesaggi caratteristici (insediamenti, laghi, fiumi, colline, montagne e alta montagna)</w:t>
      </w:r>
      <w:r w:rsidRPr="00E364AC">
        <w:t xml:space="preserve"> (Progetto territoriale Svizzera, pag. 63).</w:t>
      </w:r>
      <w:r w:rsidR="00365071" w:rsidRPr="00E364AC">
        <w:t xml:space="preserve"> La Città-Ticino è strutturata nei quattro agglomerati di Chiasso-Mendrisio, Lugano, Locarno e Bellinzona, che assorbe nella sua area di influenza anche le Tre Valli.</w:t>
      </w:r>
    </w:p>
    <w:p w14:paraId="54BC89CB" w14:textId="77777777" w:rsidR="00F75806" w:rsidRPr="00E364AC" w:rsidRDefault="00F75806" w:rsidP="00987ACD">
      <w:pPr>
        <w:jc w:val="both"/>
      </w:pPr>
    </w:p>
    <w:p w14:paraId="5520BB5B" w14:textId="593D4B23" w:rsidR="00F86DFE" w:rsidRDefault="00C27489" w:rsidP="00987ACD">
      <w:pPr>
        <w:jc w:val="both"/>
      </w:pPr>
      <w:r w:rsidRPr="00E364AC">
        <w:t xml:space="preserve">La rete delle centralità definisce una gerarchia urbana all’interno del Cantone, categorizzando </w:t>
      </w:r>
      <w:r w:rsidR="00365071" w:rsidRPr="00E364AC">
        <w:t>Comuni</w:t>
      </w:r>
      <w:r w:rsidRPr="00E364AC">
        <w:t xml:space="preserve"> di importanza nazionale (Lugano), cantonale (Bellinzona, Locarno e Chiasso-Mendrisio</w:t>
      </w:r>
      <w:r w:rsidR="00365071" w:rsidRPr="00E364AC">
        <w:t>, ognuno centro di un agglomerato</w:t>
      </w:r>
      <w:r w:rsidRPr="00E364AC">
        <w:t xml:space="preserve">), regionale (Biasca) e locale (Airolo, </w:t>
      </w:r>
      <w:r w:rsidRPr="00E364AC">
        <w:lastRenderedPageBreak/>
        <w:t>Faido, Olivone, Acquarossa nelle Tre Valli; Cevio e Maggia nel Locarnese; Novaggio e Tesserete nel Luganese). Rileviamo che il PD attualmente in vigore non elenca località di importanza locale, ma si ferma al livello regionale.</w:t>
      </w:r>
    </w:p>
    <w:p w14:paraId="1F786F75" w14:textId="77777777" w:rsidR="00D25920" w:rsidRDefault="00D25920" w:rsidP="00987ACD">
      <w:pPr>
        <w:jc w:val="both"/>
      </w:pPr>
    </w:p>
    <w:p w14:paraId="63C069CC" w14:textId="77777777" w:rsidR="00797E0D" w:rsidRPr="00E364AC" w:rsidRDefault="00365071" w:rsidP="00987ACD">
      <w:pPr>
        <w:jc w:val="both"/>
      </w:pPr>
      <w:r w:rsidRPr="00E364AC">
        <w:t xml:space="preserve">Per quanto riguarda gli </w:t>
      </w:r>
      <w:r w:rsidRPr="00E364AC">
        <w:rPr>
          <w:i/>
        </w:rPr>
        <w:t>spazi funzionali</w:t>
      </w:r>
      <w:r w:rsidRPr="00E364AC">
        <w:t xml:space="preserve"> occorrono alcune precisazioni.</w:t>
      </w:r>
    </w:p>
    <w:p w14:paraId="67A7ABD8" w14:textId="77777777" w:rsidR="00797E0D" w:rsidRPr="00E364AC" w:rsidRDefault="00797E0D" w:rsidP="00987ACD">
      <w:pPr>
        <w:jc w:val="both"/>
      </w:pPr>
    </w:p>
    <w:p w14:paraId="26787D86" w14:textId="77777777" w:rsidR="00797E0D" w:rsidRPr="00E364AC" w:rsidRDefault="00797E0D" w:rsidP="00987ACD">
      <w:pPr>
        <w:jc w:val="both"/>
        <w:rPr>
          <w:i/>
        </w:rPr>
      </w:pPr>
      <w:r w:rsidRPr="00E364AC">
        <w:t>«</w:t>
      </w:r>
      <w:r w:rsidRPr="00E364AC">
        <w:rPr>
          <w:i/>
        </w:rPr>
        <w:t>A partire dal 1930, in occasione dei censimenti federali dalla popolazione, l’Ufficio federale di statistica (UST) definisce gli agglomerati urbani. La definizione di agglomerato si è affinata nei decenni successivi e ha, come punti forti, l’esistenza di uno o più comuni centro con densità di popolazione e di posti di lavoro elevata e dai comuni della periferia urbana che intrattengono col centro forti relazioni di interdipendenza, in particolare con gli spostamenti pendolari.</w:t>
      </w:r>
    </w:p>
    <w:p w14:paraId="77744169" w14:textId="77777777" w:rsidR="00797E0D" w:rsidRPr="00E364AC" w:rsidRDefault="00797E0D" w:rsidP="00987ACD">
      <w:pPr>
        <w:jc w:val="both"/>
      </w:pPr>
      <w:r w:rsidRPr="00E364AC">
        <w:rPr>
          <w:i/>
        </w:rPr>
        <w:t xml:space="preserve">La suddivisione del territorio cantonale in regioni funzionali prende invece piede negli anni Ottanta. Essa si rifà alla definizione di agglomerato e offre una lettura più articolata. </w:t>
      </w:r>
      <w:r w:rsidRPr="00E364AC">
        <w:rPr>
          <w:i/>
          <w:u w:val="single"/>
        </w:rPr>
        <w:t>Le regioni funzionali sono spazi con uno sviluppo socio-economico caratteristico e sono strutturate in aree centrali, suburbane, periurbane, di retroterra e montane</w:t>
      </w:r>
      <w:r w:rsidRPr="00E364AC">
        <w:rPr>
          <w:i/>
        </w:rPr>
        <w:t>. Secondo la definizione in uso, il centro è costituito dalla zona urbana ad alta densità. Seguono i comuni dell’area suburbana e di quella periurbana, con densità decrescenti e caratteristiche urbanistiche specifiche. Queste tre aree compongono di fatto l’agglomerato, mentre il retroterra e la montagna costituiscono le zone extraurbane</w:t>
      </w:r>
      <w:r w:rsidRPr="00E364AC">
        <w:t>» (SST, Regioni e spazi funzionali 2009 del PD, 2009, pag. 2).</w:t>
      </w:r>
    </w:p>
    <w:p w14:paraId="0D4F03E1" w14:textId="77777777" w:rsidR="00F45AB4" w:rsidRPr="00E364AC" w:rsidRDefault="00F45AB4" w:rsidP="00F45AB4">
      <w:pPr>
        <w:jc w:val="both"/>
      </w:pPr>
    </w:p>
    <w:p w14:paraId="56E16FA1" w14:textId="75DF29AF" w:rsidR="00A03E05" w:rsidRPr="00E364AC" w:rsidRDefault="00797E0D" w:rsidP="00987ACD">
      <w:pPr>
        <w:spacing w:after="120"/>
        <w:jc w:val="both"/>
      </w:pPr>
      <w:r w:rsidRPr="00E364AC">
        <w:t>Questa definizione però si scontra</w:t>
      </w:r>
      <w:r w:rsidR="00375E4E" w:rsidRPr="00E364AC">
        <w:t>va</w:t>
      </w:r>
      <w:r w:rsidRPr="00E364AC">
        <w:t xml:space="preserve"> con un problema: l’unità di base considerata sono i Comuni</w:t>
      </w:r>
      <w:r w:rsidR="00365071" w:rsidRPr="00E364AC">
        <w:t>. A</w:t>
      </w:r>
      <w:r w:rsidRPr="00E364AC">
        <w:t xml:space="preserve"> seguito </w:t>
      </w:r>
      <w:r w:rsidR="00365071" w:rsidRPr="00E364AC">
        <w:t>di</w:t>
      </w:r>
      <w:r w:rsidRPr="00E364AC">
        <w:t xml:space="preserve"> vari processi, negli ultimi anni in primis le aggregazioni, capita sempre più spesso che i</w:t>
      </w:r>
      <w:r w:rsidR="00302050" w:rsidRPr="00E364AC">
        <w:t>l territorio dei</w:t>
      </w:r>
      <w:r w:rsidRPr="00E364AC">
        <w:t xml:space="preserve"> Comuni </w:t>
      </w:r>
      <w:r w:rsidR="00302050" w:rsidRPr="00E364AC">
        <w:t xml:space="preserve">possieda </w:t>
      </w:r>
      <w:r w:rsidRPr="00E364AC">
        <w:t xml:space="preserve">caratteristiche </w:t>
      </w:r>
      <w:r w:rsidR="00302050" w:rsidRPr="00E364AC">
        <w:t xml:space="preserve">molto </w:t>
      </w:r>
      <w:r w:rsidRPr="00E364AC">
        <w:t>variegate. Perciò il Cantone ha cercato di superare questa categorizzazione e dalle regioni funzionali è passato agli spazi funzionali, così definiti nel Rapporto esplicativo del 2009 del PD:</w:t>
      </w:r>
    </w:p>
    <w:p w14:paraId="21844D41" w14:textId="77777777" w:rsidR="00A03E05" w:rsidRPr="00E364AC" w:rsidRDefault="00A03E05" w:rsidP="00987ACD">
      <w:pPr>
        <w:jc w:val="both"/>
      </w:pPr>
      <w:r w:rsidRPr="00E364AC">
        <w:t>«</w:t>
      </w:r>
      <w:r w:rsidRPr="00E364AC">
        <w:rPr>
          <w:i/>
        </w:rPr>
        <w:t xml:space="preserve">Spazio funzionale: delimitazione dello spazio cantonale in aree il più possibile omogenee dal punto di vista del livello di urbanizzazione. Il significato è analogo a quello delle regioni funzionali </w:t>
      </w:r>
      <w:r w:rsidRPr="00E364AC">
        <w:t xml:space="preserve">[classificazione contenuta nel precedente PD] </w:t>
      </w:r>
      <w:r w:rsidRPr="00E364AC">
        <w:rPr>
          <w:i/>
        </w:rPr>
        <w:t>ma non tiene più conto dei limiti comunali: Il territorio cantonale è delimitato in 5 classi (spazi): centro, suburbano, periurbano, retroterra, montagna</w:t>
      </w:r>
      <w:r w:rsidRPr="00E364AC">
        <w:t>» (PD Rapporto esplicativo 2009, Allegato C, Glossario, pag. 149).</w:t>
      </w:r>
    </w:p>
    <w:p w14:paraId="6B948151" w14:textId="77777777" w:rsidR="00A03E05" w:rsidRPr="00E364AC" w:rsidRDefault="00A03E05" w:rsidP="00987ACD">
      <w:pPr>
        <w:jc w:val="both"/>
      </w:pPr>
    </w:p>
    <w:p w14:paraId="3B31DDF0" w14:textId="77777777" w:rsidR="00365071" w:rsidRPr="00E364AC" w:rsidRDefault="00365071" w:rsidP="00987ACD">
      <w:pPr>
        <w:jc w:val="both"/>
      </w:pPr>
      <w:r w:rsidRPr="00E364AC">
        <w:t xml:space="preserve">Notiamo che la Confederazione utilizza il termine </w:t>
      </w:r>
      <w:r w:rsidRPr="00E364AC">
        <w:rPr>
          <w:i/>
        </w:rPr>
        <w:t>spazio funzionale</w:t>
      </w:r>
      <w:r w:rsidRPr="00E364AC">
        <w:t xml:space="preserve"> con un’accezione differente. </w:t>
      </w:r>
    </w:p>
    <w:p w14:paraId="665364E8" w14:textId="2FAFCC4D" w:rsidR="006E16DA" w:rsidRPr="00E364AC" w:rsidRDefault="0063365B" w:rsidP="00987ACD">
      <w:pPr>
        <w:jc w:val="both"/>
      </w:pPr>
      <w:r w:rsidRPr="00E364AC">
        <w:t xml:space="preserve">L’ARE, nella bozza del suo rapporto d’esame (pag. 7), promuove la strutturazione </w:t>
      </w:r>
      <w:r w:rsidR="00AC24D1" w:rsidRPr="00E364AC">
        <w:t>individuata</w:t>
      </w:r>
      <w:r w:rsidRPr="00E364AC">
        <w:t xml:space="preserve"> dal </w:t>
      </w:r>
      <w:r w:rsidR="00C105C7" w:rsidRPr="00E364AC">
        <w:t xml:space="preserve">Canton </w:t>
      </w:r>
      <w:r w:rsidRPr="00E364AC">
        <w:t>Ticino</w:t>
      </w:r>
      <w:r w:rsidR="00375E4E" w:rsidRPr="00E364AC">
        <w:t>, compresi gli spazi funzionali, ma fa notare che «</w:t>
      </w:r>
      <w:r w:rsidR="00375E4E" w:rsidRPr="00E364AC">
        <w:rPr>
          <w:i/>
        </w:rPr>
        <w:t xml:space="preserve">non si tratta tuttavia di veri e propri spazi funzionali, ma piuttosto di </w:t>
      </w:r>
      <w:r w:rsidR="00375E4E" w:rsidRPr="00E364AC">
        <w:rPr>
          <w:i/>
          <w:u w:val="single"/>
        </w:rPr>
        <w:t>tipi di spazi</w:t>
      </w:r>
      <w:r w:rsidR="00375E4E" w:rsidRPr="00E364AC">
        <w:rPr>
          <w:i/>
        </w:rPr>
        <w:t xml:space="preserve"> ai sensi dell’</w:t>
      </w:r>
      <w:r w:rsidR="00375E4E" w:rsidRPr="00E364AC">
        <w:t>Integrazione della Guida alla pianificazione direttrice».</w:t>
      </w:r>
    </w:p>
    <w:p w14:paraId="063D6883" w14:textId="77777777" w:rsidR="009245A5" w:rsidRPr="00E364AC" w:rsidRDefault="009245A5" w:rsidP="00987ACD">
      <w:pPr>
        <w:jc w:val="both"/>
      </w:pPr>
    </w:p>
    <w:p w14:paraId="2852F8DE" w14:textId="19F7E7FA" w:rsidR="00157028" w:rsidRPr="00E364AC" w:rsidRDefault="00375E4E" w:rsidP="00987ACD">
      <w:pPr>
        <w:spacing w:after="120"/>
        <w:jc w:val="both"/>
      </w:pPr>
      <w:r w:rsidRPr="00E364AC">
        <w:t xml:space="preserve">I contenuti minimi dei Piani direttori richiesti da quest’ultima sono elencati in sei punti. </w:t>
      </w:r>
      <w:r w:rsidR="00BB2BC9" w:rsidRPr="00E364AC">
        <w:t xml:space="preserve">Si comprende che gli </w:t>
      </w:r>
      <w:r w:rsidR="00BB2BC9" w:rsidRPr="00E364AC">
        <w:rPr>
          <w:i/>
        </w:rPr>
        <w:t>spazi funzionali</w:t>
      </w:r>
      <w:r w:rsidR="00BB2BC9" w:rsidRPr="00E364AC">
        <w:t xml:space="preserve"> ticinesi corrispondono ai</w:t>
      </w:r>
      <w:r w:rsidRPr="00E364AC">
        <w:t xml:space="preserve"> </w:t>
      </w:r>
      <w:r w:rsidRPr="00E364AC">
        <w:rPr>
          <w:i/>
        </w:rPr>
        <w:t>tipi di spazi</w:t>
      </w:r>
      <w:r w:rsidR="00BB2BC9" w:rsidRPr="00E364AC">
        <w:t xml:space="preserve"> federali:</w:t>
      </w:r>
    </w:p>
    <w:p w14:paraId="12222C4D" w14:textId="0C85356F" w:rsidR="00375E4E" w:rsidRPr="00E364AC" w:rsidRDefault="00375E4E" w:rsidP="00987ACD">
      <w:pPr>
        <w:ind w:left="426" w:hanging="426"/>
        <w:jc w:val="both"/>
        <w:rPr>
          <w:i/>
        </w:rPr>
      </w:pPr>
      <w:r w:rsidRPr="00E364AC">
        <w:rPr>
          <w:i/>
        </w:rPr>
        <w:t>4.</w:t>
      </w:r>
      <w:r w:rsidRPr="00E364AC">
        <w:rPr>
          <w:i/>
        </w:rPr>
        <w:tab/>
      </w:r>
      <w:r w:rsidRPr="00E364AC">
        <w:rPr>
          <w:i/>
          <w:u w:val="single"/>
        </w:rPr>
        <w:t>Differenziazione territoriale/attuazione delle strategie generali</w:t>
      </w:r>
      <w:r w:rsidRPr="00E364AC">
        <w:rPr>
          <w:i/>
        </w:rPr>
        <w:t>, in particolare:</w:t>
      </w:r>
    </w:p>
    <w:p w14:paraId="440A3CAC" w14:textId="77777777" w:rsidR="00375E4E" w:rsidRPr="00E364AC" w:rsidRDefault="00375E4E" w:rsidP="00987ACD">
      <w:pPr>
        <w:ind w:left="709" w:hanging="284"/>
        <w:jc w:val="both"/>
        <w:rPr>
          <w:i/>
        </w:rPr>
      </w:pPr>
      <w:r w:rsidRPr="00E364AC">
        <w:rPr>
          <w:i/>
        </w:rPr>
        <w:t>‒</w:t>
      </w:r>
      <w:r w:rsidRPr="00E364AC">
        <w:rPr>
          <w:i/>
        </w:rPr>
        <w:tab/>
        <w:t xml:space="preserve">struttura dei centri, </w:t>
      </w:r>
      <w:r w:rsidRPr="00E364AC">
        <w:rPr>
          <w:i/>
          <w:u w:val="single"/>
        </w:rPr>
        <w:t>tipi di spazi</w:t>
      </w:r>
      <w:r w:rsidRPr="00E364AC">
        <w:rPr>
          <w:i/>
        </w:rPr>
        <w:t>, spazi funzionali (p. es. agglomerati);</w:t>
      </w:r>
    </w:p>
    <w:p w14:paraId="57C65CE3" w14:textId="77777777" w:rsidR="00375E4E" w:rsidRPr="00E364AC" w:rsidRDefault="00375E4E" w:rsidP="00987ACD">
      <w:pPr>
        <w:ind w:left="709" w:hanging="284"/>
        <w:jc w:val="both"/>
        <w:rPr>
          <w:i/>
        </w:rPr>
      </w:pPr>
      <w:r w:rsidRPr="00E364AC">
        <w:rPr>
          <w:i/>
        </w:rPr>
        <w:t>‒</w:t>
      </w:r>
      <w:r w:rsidRPr="00E364AC">
        <w:rPr>
          <w:i/>
        </w:rPr>
        <w:tab/>
        <w:t>assi/poli di sviluppo, reti di trasporti e assi di traffico;</w:t>
      </w:r>
    </w:p>
    <w:p w14:paraId="6FE65876" w14:textId="77777777" w:rsidR="00375E4E" w:rsidRPr="00E364AC" w:rsidRDefault="00375E4E" w:rsidP="00987ACD">
      <w:pPr>
        <w:ind w:left="709" w:hanging="284"/>
        <w:jc w:val="both"/>
        <w:rPr>
          <w:i/>
        </w:rPr>
      </w:pPr>
      <w:r w:rsidRPr="00E364AC">
        <w:rPr>
          <w:i/>
        </w:rPr>
        <w:t>‒</w:t>
      </w:r>
      <w:r w:rsidRPr="00E364AC">
        <w:rPr>
          <w:i/>
        </w:rPr>
        <w:tab/>
        <w:t>spazi naturali e paesaggistici di rilievo;</w:t>
      </w:r>
    </w:p>
    <w:p w14:paraId="72DCAB90" w14:textId="77777777" w:rsidR="00375E4E" w:rsidRPr="00E364AC" w:rsidRDefault="00375E4E" w:rsidP="00987ACD">
      <w:pPr>
        <w:ind w:left="709" w:hanging="284"/>
        <w:jc w:val="both"/>
        <w:rPr>
          <w:i/>
        </w:rPr>
      </w:pPr>
      <w:r w:rsidRPr="00E364AC">
        <w:rPr>
          <w:i/>
        </w:rPr>
        <w:t>‒</w:t>
      </w:r>
      <w:r w:rsidRPr="00E364AC">
        <w:rPr>
          <w:i/>
        </w:rPr>
        <w:tab/>
        <w:t>ampie superfici agricole contigue;</w:t>
      </w:r>
    </w:p>
    <w:p w14:paraId="16AEA787" w14:textId="77777777" w:rsidR="00375E4E" w:rsidRPr="00E364AC" w:rsidRDefault="00375E4E" w:rsidP="00987ACD">
      <w:pPr>
        <w:ind w:left="709" w:hanging="284"/>
        <w:jc w:val="both"/>
      </w:pPr>
      <w:r w:rsidRPr="00E364AC">
        <w:rPr>
          <w:i/>
        </w:rPr>
        <w:t>‒</w:t>
      </w:r>
      <w:r w:rsidRPr="00E364AC">
        <w:rPr>
          <w:i/>
        </w:rPr>
        <w:tab/>
        <w:t>eventualmente spazi in cui l’energia riveste un’importanza particolare</w:t>
      </w:r>
      <w:r w:rsidRPr="00E364AC">
        <w:t>.</w:t>
      </w:r>
    </w:p>
    <w:p w14:paraId="51F65758" w14:textId="32405913" w:rsidR="00F45AB4" w:rsidRDefault="00375E4E" w:rsidP="00987ACD">
      <w:pPr>
        <w:ind w:left="426" w:hanging="426"/>
        <w:jc w:val="both"/>
      </w:pPr>
      <w:r w:rsidRPr="00E364AC">
        <w:t>(…)</w:t>
      </w:r>
    </w:p>
    <w:p w14:paraId="69A606FD" w14:textId="77777777" w:rsidR="00D25920" w:rsidRDefault="00D25920" w:rsidP="00987ACD">
      <w:pPr>
        <w:ind w:left="426" w:hanging="426"/>
        <w:jc w:val="both"/>
      </w:pPr>
    </w:p>
    <w:p w14:paraId="3704A4E1" w14:textId="1E0F50C6" w:rsidR="00375E4E" w:rsidRPr="00E364AC" w:rsidRDefault="00375E4E" w:rsidP="00D25920">
      <w:pPr>
        <w:ind w:left="425" w:hanging="425"/>
        <w:jc w:val="both"/>
        <w:rPr>
          <w:i/>
        </w:rPr>
      </w:pPr>
      <w:r w:rsidRPr="00E364AC">
        <w:rPr>
          <w:i/>
        </w:rPr>
        <w:lastRenderedPageBreak/>
        <w:t>6.</w:t>
      </w:r>
      <w:r w:rsidRPr="00E364AC">
        <w:rPr>
          <w:i/>
        </w:rPr>
        <w:tab/>
      </w:r>
      <w:r w:rsidRPr="00E364AC">
        <w:rPr>
          <w:i/>
          <w:u w:val="single"/>
        </w:rPr>
        <w:t>Distribuzione dell’evoluzione prevista, in termini di crescita demografica e di posti di lavoro, tra i vari tipi di spazi</w:t>
      </w:r>
      <w:r w:rsidRPr="00E364AC">
        <w:rPr>
          <w:i/>
        </w:rPr>
        <w:t xml:space="preserve"> (e/o regioni o addirittura Comuni). Tale distribuzione può essere definita in diversi modi:</w:t>
      </w:r>
    </w:p>
    <w:p w14:paraId="483626A0" w14:textId="6D2C4D41" w:rsidR="00375E4E" w:rsidRPr="00E364AC" w:rsidRDefault="00FA17D8" w:rsidP="00987ACD">
      <w:pPr>
        <w:ind w:left="709" w:hanging="284"/>
        <w:jc w:val="both"/>
        <w:rPr>
          <w:i/>
        </w:rPr>
      </w:pPr>
      <w:r>
        <w:rPr>
          <w:i/>
        </w:rPr>
        <w:t>-</w:t>
      </w:r>
      <w:r w:rsidR="00375E4E" w:rsidRPr="00E364AC">
        <w:rPr>
          <w:i/>
        </w:rPr>
        <w:tab/>
        <w:t>qualitativamente: designazione dei tipi di spazi in cui si auspica una crescita consistente, limitata o nulla (mantenimento dello status quo) del numero di abitanti e posti di lavoro;</w:t>
      </w:r>
    </w:p>
    <w:p w14:paraId="6074AEA0" w14:textId="232355D0" w:rsidR="00375E4E" w:rsidRPr="00E364AC" w:rsidRDefault="00FA17D8" w:rsidP="00987ACD">
      <w:pPr>
        <w:ind w:left="709" w:hanging="284"/>
        <w:jc w:val="both"/>
        <w:rPr>
          <w:i/>
        </w:rPr>
      </w:pPr>
      <w:r>
        <w:rPr>
          <w:i/>
        </w:rPr>
        <w:t>-</w:t>
      </w:r>
      <w:r w:rsidR="00375E4E" w:rsidRPr="00E364AC">
        <w:rPr>
          <w:i/>
        </w:rPr>
        <w:tab/>
        <w:t>quantitativamente: distribuzione in termini assoluti o percentuali della crescita demografica attesa nei singoli tipi di spazi;</w:t>
      </w:r>
    </w:p>
    <w:p w14:paraId="775C1C8B" w14:textId="0DD06440" w:rsidR="00375E4E" w:rsidRPr="00E364AC" w:rsidRDefault="00FA17D8" w:rsidP="00987ACD">
      <w:pPr>
        <w:ind w:left="709" w:hanging="284"/>
        <w:jc w:val="both"/>
      </w:pPr>
      <w:r>
        <w:rPr>
          <w:i/>
        </w:rPr>
        <w:t>-</w:t>
      </w:r>
      <w:r w:rsidR="00375E4E" w:rsidRPr="00E364AC">
        <w:rPr>
          <w:i/>
        </w:rPr>
        <w:tab/>
        <w:t>indicazione di un possibile calo in determinati comprensori e definizione della strategia cantonale più consona</w:t>
      </w:r>
      <w:r w:rsidR="00375E4E" w:rsidRPr="00E364AC">
        <w:t>» (Integrazione della Guida alla pianificazione direttrice, pag. 9).</w:t>
      </w:r>
    </w:p>
    <w:p w14:paraId="23BFFA55" w14:textId="77777777" w:rsidR="00375E4E" w:rsidRPr="00E364AC" w:rsidRDefault="00375E4E" w:rsidP="00987ACD">
      <w:pPr>
        <w:jc w:val="both"/>
      </w:pPr>
    </w:p>
    <w:p w14:paraId="16F34FD8" w14:textId="77777777" w:rsidR="00375E4E" w:rsidRPr="00E364AC" w:rsidRDefault="00375E4E" w:rsidP="00987ACD">
      <w:pPr>
        <w:jc w:val="both"/>
      </w:pPr>
      <w:r w:rsidRPr="00E364AC">
        <w:rPr>
          <w:u w:val="single"/>
        </w:rPr>
        <w:t xml:space="preserve">I </w:t>
      </w:r>
      <w:r w:rsidRPr="00E364AC">
        <w:rPr>
          <w:i/>
          <w:u w:val="single"/>
        </w:rPr>
        <w:t>tipi di spazi</w:t>
      </w:r>
      <w:r w:rsidRPr="00E364AC">
        <w:rPr>
          <w:u w:val="single"/>
        </w:rPr>
        <w:t xml:space="preserve"> sono quindi porzioni del territorio con caratteristiche di omogeneità interna che emergono in particolare dalle statistiche demografiche e del mercato del lavoro</w:t>
      </w:r>
      <w:r w:rsidRPr="00E364AC">
        <w:t xml:space="preserve">. </w:t>
      </w:r>
    </w:p>
    <w:p w14:paraId="22B7FEED" w14:textId="77777777" w:rsidR="00B2146A" w:rsidRPr="00E364AC" w:rsidRDefault="00B2146A" w:rsidP="00987ACD">
      <w:pPr>
        <w:jc w:val="both"/>
      </w:pPr>
    </w:p>
    <w:p w14:paraId="453849A4" w14:textId="77777777" w:rsidR="00375E4E" w:rsidRPr="00E364AC" w:rsidRDefault="00375E4E" w:rsidP="00987ACD">
      <w:pPr>
        <w:spacing w:after="120"/>
        <w:jc w:val="both"/>
      </w:pPr>
      <w:r w:rsidRPr="00E364AC">
        <w:rPr>
          <w:u w:val="single"/>
        </w:rPr>
        <w:t xml:space="preserve">Lo </w:t>
      </w:r>
      <w:r w:rsidRPr="00E364AC">
        <w:rPr>
          <w:i/>
          <w:u w:val="single"/>
        </w:rPr>
        <w:t>spazio funzionale</w:t>
      </w:r>
      <w:r w:rsidRPr="00E364AC">
        <w:rPr>
          <w:u w:val="single"/>
        </w:rPr>
        <w:t>, come inteso nell’</w:t>
      </w:r>
      <w:r w:rsidRPr="00E364AC">
        <w:rPr>
          <w:i/>
          <w:u w:val="single"/>
        </w:rPr>
        <w:t>Integrazione della Guida alla pianificazione direttrice</w:t>
      </w:r>
      <w:r w:rsidRPr="00E364AC">
        <w:rPr>
          <w:u w:val="single"/>
        </w:rPr>
        <w:t>,</w:t>
      </w:r>
      <w:r w:rsidRPr="00E364AC">
        <w:rPr>
          <w:i/>
          <w:u w:val="single"/>
        </w:rPr>
        <w:t xml:space="preserve"> </w:t>
      </w:r>
      <w:r w:rsidRPr="00E364AC">
        <w:rPr>
          <w:u w:val="single"/>
        </w:rPr>
        <w:t>è invece uno spazio interconnesso che gravita attorno a uno o più centri</w:t>
      </w:r>
      <w:r w:rsidRPr="00E364AC">
        <w:t xml:space="preserve">. Questo concetto ha un ruolo </w:t>
      </w:r>
      <w:r w:rsidR="00072F16" w:rsidRPr="00E364AC">
        <w:t xml:space="preserve">basilare </w:t>
      </w:r>
      <w:r w:rsidRPr="00E364AC">
        <w:t>all’interno del Progetto territoriale Svizzera, la cui prima strategia è «</w:t>
      </w:r>
      <w:r w:rsidRPr="00E364AC">
        <w:rPr>
          <w:i/>
        </w:rPr>
        <w:t>creare aree d’intervento e rafforzare la rete policentrica formata da città e Comuni</w:t>
      </w:r>
      <w:r w:rsidRPr="00E364AC">
        <w:t>»:</w:t>
      </w:r>
    </w:p>
    <w:p w14:paraId="58789435" w14:textId="77777777" w:rsidR="00603781" w:rsidRDefault="00375E4E" w:rsidP="00987ACD">
      <w:pPr>
        <w:jc w:val="both"/>
      </w:pPr>
      <w:r w:rsidRPr="00E364AC">
        <w:t>«</w:t>
      </w:r>
      <w:r w:rsidRPr="00E364AC">
        <w:rPr>
          <w:i/>
        </w:rPr>
        <w:t>La vita in Svizzera si gioca sempre di più su piani regionali i cui confini non corrispondono con i confini cantonali o comunali. Questi spazi funzionali, in cui economia, società e cultura sono strettamente interconnessi, acquistano una crescente importanza. In questo modo si creano all’interno degli spazi urbani e degli spazi rurali e tra questi, degli stretti legami, ad esempio negli ambiti delle attività del tempo libero e ricreative, sviluppo degli insediamenti, formazione, sistema sanitario, approvvigionamento e smaltimento, così come riguardo alla protezione e alla rigenerazione delle risorse naturali. Attraverso una pianificazione oltre i confini istituzionali e settoriali è possibile ottenere gli effetti territoriali auspicati. In questi spazi funzionali deve perciò essere promossa la collaborazione. Strategie comuni aiutano a gestire meglio lo sviluppo territoriale</w:t>
      </w:r>
      <w:r w:rsidRPr="00E364AC">
        <w:t>» (Progetto territoriale Svizzera, pag. 35).</w:t>
      </w:r>
    </w:p>
    <w:p w14:paraId="43A37350" w14:textId="77777777" w:rsidR="00603781" w:rsidRDefault="00603781" w:rsidP="00987ACD">
      <w:pPr>
        <w:jc w:val="both"/>
      </w:pPr>
    </w:p>
    <w:p w14:paraId="5E0C4269" w14:textId="77777777" w:rsidR="00375E4E" w:rsidRPr="00E364AC" w:rsidRDefault="00375E4E" w:rsidP="00987ACD">
      <w:pPr>
        <w:jc w:val="both"/>
      </w:pPr>
      <w:r w:rsidRPr="00E364AC">
        <w:t xml:space="preserve">La contraddizione tra la terminologia federale e quella cantonale è però apparente. Gli </w:t>
      </w:r>
      <w:r w:rsidRPr="00E364AC">
        <w:rPr>
          <w:i/>
        </w:rPr>
        <w:t>spazi funzionali</w:t>
      </w:r>
      <w:r w:rsidRPr="00E364AC">
        <w:t xml:space="preserve"> del PD (centro, suburbano, periurbano, retroterra e montagna) sono infatti ripartizioni di un più ampio territorio, corrispondente a uno spazio funzionale come inteso a livello federale.</w:t>
      </w:r>
    </w:p>
    <w:p w14:paraId="175C8EF0" w14:textId="77777777" w:rsidR="00375E4E" w:rsidRPr="00E364AC" w:rsidRDefault="00BB2BC9" w:rsidP="00987ACD">
      <w:pPr>
        <w:spacing w:after="120"/>
        <w:jc w:val="both"/>
      </w:pPr>
      <w:r w:rsidRPr="00E364AC">
        <w:t>La strutturazione che suddivide il territorio cantonale secondo un doppio schema, verticale con la rete delle centralità e orizzontale con gli spazi funzionali, è stata accolta dalla Confederazione:</w:t>
      </w:r>
    </w:p>
    <w:p w14:paraId="54F8DB43" w14:textId="1C29B613" w:rsidR="00157028" w:rsidRPr="00E364AC" w:rsidRDefault="00F75806" w:rsidP="00987ACD">
      <w:pPr>
        <w:jc w:val="both"/>
      </w:pPr>
      <w:r w:rsidRPr="00E364AC">
        <w:t>«</w:t>
      </w:r>
      <w:r w:rsidRPr="00E364AC">
        <w:rPr>
          <w:i/>
        </w:rPr>
        <w:t>Con il presente adattamento del Piano direttore, in Ticino vengono a crearsi quattro agglomerati con le rispettive aree d’influenza e non più tre come in precedenza. La Confederazione conferma che questo cambiamento rispecchia una chiara configurazione del territorio cantonale ed è in linea con i quattro programmi d’agglomerato. Nel Piano direttore non sono definiti obiettivi territoriali specifici per gli agglomerati, poiché le principali sfide – riguardanti soprattutto il coordinamento fra insediamenti e trasporti – figurano già nelle s</w:t>
      </w:r>
      <w:r w:rsidR="00EB3728" w:rsidRPr="00E364AC">
        <w:rPr>
          <w:i/>
        </w:rPr>
        <w:t>ingole schede degli agglomerati</w:t>
      </w:r>
      <w:r w:rsidR="00EB3728" w:rsidRPr="00E364AC">
        <w:t>» (ARE, Rapporto d’esame, pag. 7)</w:t>
      </w:r>
      <w:r w:rsidR="00157028" w:rsidRPr="00E364AC">
        <w:t>.</w:t>
      </w:r>
    </w:p>
    <w:p w14:paraId="11527FF2" w14:textId="77777777" w:rsidR="00D25920" w:rsidRDefault="00D25920" w:rsidP="00987ACD">
      <w:pPr>
        <w:jc w:val="both"/>
      </w:pPr>
    </w:p>
    <w:p w14:paraId="6A0088AE" w14:textId="522284EE" w:rsidR="00E93F81" w:rsidRPr="00E364AC" w:rsidRDefault="00E93F81" w:rsidP="00987ACD">
      <w:pPr>
        <w:jc w:val="both"/>
      </w:pPr>
      <w:r w:rsidRPr="00E364AC">
        <w:t xml:space="preserve">Utilizziamo, per una più facile distinzione, la terminologia federale. I </w:t>
      </w:r>
      <w:r w:rsidRPr="00E364AC">
        <w:rPr>
          <w:i/>
        </w:rPr>
        <w:t>tipi di spazi</w:t>
      </w:r>
      <w:r w:rsidRPr="00E364AC">
        <w:t xml:space="preserve"> sono una “fotografia”</w:t>
      </w:r>
      <w:r w:rsidR="00A124F8" w:rsidRPr="00E364AC">
        <w:t xml:space="preserve"> della situazione esistente, allestita partendo </w:t>
      </w:r>
      <w:r w:rsidR="00F27BCB" w:rsidRPr="00E364AC">
        <w:t>da strumenti statistici</w:t>
      </w:r>
      <w:r w:rsidR="00B134DF" w:rsidRPr="00E364AC">
        <w:t>. Queste etichette permettono ipotesi di previsione, ma non corrispondono a decisioni sul futuro delle aree a cui si applicano. G</w:t>
      </w:r>
      <w:r w:rsidR="00F27BCB" w:rsidRPr="00E364AC">
        <w:t xml:space="preserve">li </w:t>
      </w:r>
      <w:r w:rsidR="00F27BCB" w:rsidRPr="00E364AC">
        <w:rPr>
          <w:i/>
        </w:rPr>
        <w:t>spazi funzionali</w:t>
      </w:r>
      <w:r w:rsidR="00F27BCB" w:rsidRPr="00E364AC">
        <w:t xml:space="preserve"> sono </w:t>
      </w:r>
      <w:r w:rsidR="008B5166" w:rsidRPr="00E364AC">
        <w:t>l’</w:t>
      </w:r>
      <w:r w:rsidR="00F27BCB" w:rsidRPr="00E364AC">
        <w:t xml:space="preserve">oggetto del lavoro di pianificazione dei </w:t>
      </w:r>
      <w:r w:rsidR="008B5166" w:rsidRPr="00E364AC">
        <w:t xml:space="preserve">progetti e dei </w:t>
      </w:r>
      <w:r w:rsidR="00F27BCB" w:rsidRPr="00E364AC">
        <w:t>mezzi per gestire lo sviluppo futuro dell’interconnessione fra tutti i nodi componenti la rete urbana.</w:t>
      </w:r>
      <w:r w:rsidR="008B5166" w:rsidRPr="00E364AC">
        <w:t xml:space="preserve"> Questo lavoro avviene essenzialmente tramite i Programmi di agglomerato.</w:t>
      </w:r>
    </w:p>
    <w:p w14:paraId="5B7AA89C" w14:textId="49C94757" w:rsidR="008B5166" w:rsidRPr="00E364AC" w:rsidRDefault="008B5166" w:rsidP="00987ACD">
      <w:pPr>
        <w:spacing w:after="120"/>
        <w:jc w:val="both"/>
      </w:pPr>
      <w:r w:rsidRPr="00E364AC">
        <w:lastRenderedPageBreak/>
        <w:t>Il ruolo svolto da questi ultimi anche nell’applicazione della LPT è molto importante. Secondo l'art. 15 cpv. 3 LPT «</w:t>
      </w:r>
      <w:r w:rsidRPr="00E364AC">
        <w:rPr>
          <w:i/>
        </w:rPr>
        <w:t>l'ubicazione e le dimensioni delle zone edificabili vanno coordinate al di là dei confini comunali</w:t>
      </w:r>
      <w:r w:rsidRPr="00E364AC">
        <w:t xml:space="preserve"> (...)»</w:t>
      </w:r>
      <w:r w:rsidR="00EB3728" w:rsidRPr="00E364AC">
        <w:t xml:space="preserve"> e</w:t>
      </w:r>
      <w:r w:rsidRPr="00E364AC">
        <w:t xml:space="preserve"> nel messaggio </w:t>
      </w:r>
      <w:r w:rsidR="00603781">
        <w:t xml:space="preserve">n. </w:t>
      </w:r>
      <w:r w:rsidRPr="00E364AC">
        <w:t>7616 è scritto che questa esigenza è stata rispettata grazie ai programmi di agglomerato, come è spiegato anche nella scheda R6 del PD:</w:t>
      </w:r>
    </w:p>
    <w:p w14:paraId="0BA355B2" w14:textId="77777777" w:rsidR="008B5166" w:rsidRPr="00E364AC" w:rsidRDefault="008B5166" w:rsidP="00987ACD">
      <w:pPr>
        <w:jc w:val="both"/>
      </w:pPr>
      <w:r w:rsidRPr="00E364AC">
        <w:rPr>
          <w:lang w:val="it-CH"/>
        </w:rPr>
        <w:t>«</w:t>
      </w:r>
      <w:r w:rsidRPr="00E364AC">
        <w:rPr>
          <w:i/>
          <w:lang w:val="it-CH"/>
        </w:rPr>
        <w:t xml:space="preserve">Per determinare </w:t>
      </w:r>
      <w:r w:rsidRPr="00E364AC">
        <w:rPr>
          <w:i/>
          <w:iCs/>
          <w:lang w:val="it-CH"/>
        </w:rPr>
        <w:t xml:space="preserve">la crescita auspicata di UI </w:t>
      </w:r>
      <w:r w:rsidRPr="00E364AC">
        <w:rPr>
          <w:i/>
          <w:lang w:val="it-CH"/>
        </w:rPr>
        <w:t>(abitanti posti di lavoro e posti turistici) bisogna tener conto del tasso di crescita statistico (previsioni USTAT) che viene adattato e ponderato in funzione del tasso di crescita fissato per quel determinato territorio dal relativo programma di agglomerato (schede R/M2, R/M3, R/M4, R/M5) e dagli obiettivi di sviluppo insediativo che il modello territoriale cantonale (Scheda R1) prevede per lo specifico spazio funzionale in cui è collocato il territorio in discussione. In sostanza si tratta, quindi, di adattare verso l’alto o verso il basso il tasso di crescita statistico in funzione di specifici obiettivi fissati a scala sovracomunale e regionale, ottenendo così una distribuzione della crescita coerente sull’insieme del territorio cantonale</w:t>
      </w:r>
      <w:r w:rsidRPr="00E364AC">
        <w:rPr>
          <w:lang w:val="it-CH"/>
        </w:rPr>
        <w:t>» (Scheda R6, allegato 1).</w:t>
      </w:r>
    </w:p>
    <w:p w14:paraId="141B4C28" w14:textId="77777777" w:rsidR="008B5166" w:rsidRPr="00E364AC" w:rsidRDefault="008B5166" w:rsidP="00987ACD">
      <w:pPr>
        <w:jc w:val="both"/>
      </w:pPr>
    </w:p>
    <w:p w14:paraId="764560BC" w14:textId="77777777" w:rsidR="00333C52" w:rsidRPr="00E364AC" w:rsidRDefault="00333C52" w:rsidP="00987ACD">
      <w:pPr>
        <w:jc w:val="both"/>
      </w:pPr>
      <w:r w:rsidRPr="00E364AC">
        <w:t>Dato che la regione Tre Valli non rientra in nessun Programma di agglomerato, le ipotesi relative al suo sviluppo considerate dal PD non derivano da una riflessione compiuta all’interno di un programma di agglomerato incrociando i dati relativi agli spazi funzionali, ma derivano unicamente da statistiche, come spiegato alla Commissione dal Consiglio di Stato: «</w:t>
      </w:r>
      <w:r w:rsidRPr="00E364AC">
        <w:rPr>
          <w:i/>
        </w:rPr>
        <w:t xml:space="preserve">La scheda R1 </w:t>
      </w:r>
      <w:r w:rsidRPr="00E364AC">
        <w:t>Modello territoriale cantonale</w:t>
      </w:r>
      <w:r w:rsidRPr="00E364AC">
        <w:rPr>
          <w:i/>
        </w:rPr>
        <w:t xml:space="preserve"> fornisce gli obiettivi di sviluppo insediativo centripeto per spazio funzionale, validi anche per la regione Tre Valli. </w:t>
      </w:r>
      <w:r w:rsidRPr="00E364AC">
        <w:t>(…)</w:t>
      </w:r>
      <w:r w:rsidRPr="00E364AC">
        <w:rPr>
          <w:i/>
        </w:rPr>
        <w:t xml:space="preserve"> in assenza di obiettivi di crescita demografica per spazi funzionali dovuti al fatto che la regione in questione non appartiene a un agglomerato, saranno prese come riferimento regionale le ipotesi di prognosi al 2030 pubblicate dall'USTAT: Valle Leventina -6%, Valle di Blenio +2.7%, Riviera +9.25% L'approccio per la Leventina sarà verosimilmente quello di, per quanto possibile, invertire la tendenza negativa; per la Valle di Blenio di mantenere la tendenza alla crescita mentre per la Riviera (al di fuori dell'agglomerato di Bellinzona) stabilire se ci si prefigge una crescita uguale o maggiore al trend del 9.25%</w:t>
      </w:r>
      <w:r w:rsidRPr="00E364AC">
        <w:t>»</w:t>
      </w:r>
      <w:r w:rsidRPr="00E364AC">
        <w:rPr>
          <w:i/>
        </w:rPr>
        <w:t xml:space="preserve"> </w:t>
      </w:r>
      <w:r w:rsidRPr="00E364AC">
        <w:t>(risposta CdS alla Commissione 17.09.2019).</w:t>
      </w:r>
    </w:p>
    <w:p w14:paraId="0C7C157F" w14:textId="77777777" w:rsidR="00603781" w:rsidRDefault="00603781" w:rsidP="009245A5">
      <w:pPr>
        <w:jc w:val="both"/>
      </w:pPr>
    </w:p>
    <w:p w14:paraId="4B17AF1C" w14:textId="1550C527" w:rsidR="008B5166" w:rsidRPr="00E364AC" w:rsidRDefault="00EB3728" w:rsidP="00603781">
      <w:pPr>
        <w:spacing w:after="120"/>
        <w:jc w:val="both"/>
      </w:pPr>
      <w:r w:rsidRPr="00E364AC">
        <w:t>Questi sono i punti chiave</w:t>
      </w:r>
      <w:r w:rsidR="008B5166" w:rsidRPr="00E364AC">
        <w:t>:</w:t>
      </w:r>
    </w:p>
    <w:p w14:paraId="7B9E1E94" w14:textId="1CEB0AA5" w:rsidR="00946A77" w:rsidRDefault="00DD454D" w:rsidP="005968B6">
      <w:pPr>
        <w:pStyle w:val="Paragrafoelenco"/>
        <w:numPr>
          <w:ilvl w:val="0"/>
          <w:numId w:val="25"/>
        </w:numPr>
        <w:ind w:left="426" w:hanging="426"/>
        <w:jc w:val="both"/>
      </w:pPr>
      <w:r w:rsidRPr="00E364AC">
        <w:t>L</w:t>
      </w:r>
      <w:r w:rsidR="00AF3710" w:rsidRPr="00E364AC">
        <w:t>a Città-Ticino, a cui vanno aggiunte le aree limitrofe moesana e insubrica, interconness</w:t>
      </w:r>
      <w:r w:rsidR="00A87241" w:rsidRPr="00E364AC">
        <w:t>a</w:t>
      </w:r>
      <w:r w:rsidR="00AF3710" w:rsidRPr="00E364AC">
        <w:t xml:space="preserve"> e integrat</w:t>
      </w:r>
      <w:r w:rsidR="00A87241" w:rsidRPr="00E364AC">
        <w:t>a</w:t>
      </w:r>
      <w:r w:rsidR="00AF3710" w:rsidRPr="00E364AC">
        <w:t>,</w:t>
      </w:r>
      <w:r w:rsidR="00A87241" w:rsidRPr="00E364AC">
        <w:t xml:space="preserve"> può essere considerata uno spazio funzionale. Essa, seguendo la gerarchia urbana in una scala frattale, può</w:t>
      </w:r>
      <w:r w:rsidR="00BC2F27" w:rsidRPr="00E364AC">
        <w:t xml:space="preserve"> a sua volta</w:t>
      </w:r>
      <w:r w:rsidR="00A87241" w:rsidRPr="00E364AC">
        <w:t xml:space="preserve"> essere suddivisa in quattro agglomerati con le loro aree di influenza.</w:t>
      </w:r>
    </w:p>
    <w:p w14:paraId="00042620" w14:textId="77777777" w:rsidR="00C95A53" w:rsidRDefault="00C95A53" w:rsidP="00D25920">
      <w:pPr>
        <w:ind w:left="426"/>
        <w:jc w:val="both"/>
      </w:pPr>
    </w:p>
    <w:p w14:paraId="7C07FB77" w14:textId="0139E61D" w:rsidR="00DD454D" w:rsidRPr="00E364AC" w:rsidRDefault="00403627" w:rsidP="00987ACD">
      <w:pPr>
        <w:ind w:left="426"/>
        <w:jc w:val="both"/>
        <w:rPr>
          <w:b/>
          <w:bCs/>
        </w:rPr>
      </w:pPr>
      <w:r w:rsidRPr="00E364AC">
        <w:t>È stato detto in precedenza (cap</w:t>
      </w:r>
      <w:r w:rsidR="00F45AB4" w:rsidRPr="00E364AC">
        <w:t xml:space="preserve">. 3.1.2, </w:t>
      </w:r>
      <w:r w:rsidR="006D7790" w:rsidRPr="00E364AC">
        <w:t>B</w:t>
      </w:r>
      <w:r w:rsidR="00F45AB4" w:rsidRPr="00E364AC">
        <w:t>)</w:t>
      </w:r>
      <w:r w:rsidRPr="00E364AC">
        <w:t xml:space="preserve"> che le valutazioni sull’estensione delle zone edificabili devono tenere conto di tutti i livelli del contesto territoriale di riferimento e che i programmi di agglomerato sono solo uno degli strumenti per attuare gli obiettivi della LPT. Però, </w:t>
      </w:r>
      <w:r w:rsidR="00EE1EFB" w:rsidRPr="00E364AC">
        <w:t>il coordinamento fra insediamenti e trasporti è un fondamento dello sviluppo centripeto e i programmi di agglomerato sono lo strumento principe per realizzarlo</w:t>
      </w:r>
      <w:r w:rsidR="00302050" w:rsidRPr="00E364AC">
        <w:t>; l’organizzazione dello sviluppo degli spazi funzionali passa da qui</w:t>
      </w:r>
      <w:r w:rsidR="00EE1EFB" w:rsidRPr="00E364AC">
        <w:t>. L</w:t>
      </w:r>
      <w:r w:rsidR="00EB3728" w:rsidRPr="00E364AC">
        <w:t>a regione Tre Valli</w:t>
      </w:r>
      <w:r w:rsidR="00DD454D" w:rsidRPr="00E364AC">
        <w:t xml:space="preserve"> </w:t>
      </w:r>
      <w:r w:rsidR="00D12C36" w:rsidRPr="00E364AC">
        <w:t xml:space="preserve">è l’unica area del Cantone a </w:t>
      </w:r>
      <w:r w:rsidR="00EB3728" w:rsidRPr="00E364AC">
        <w:t xml:space="preserve">non </w:t>
      </w:r>
      <w:r w:rsidR="00EE1EFB" w:rsidRPr="00E364AC">
        <w:t>rientra</w:t>
      </w:r>
      <w:r w:rsidR="00D12C36" w:rsidRPr="00E364AC">
        <w:t>re</w:t>
      </w:r>
      <w:r w:rsidR="00EE1EFB" w:rsidRPr="00E364AC">
        <w:t xml:space="preserve"> in</w:t>
      </w:r>
      <w:r w:rsidR="00EB3728" w:rsidRPr="00E364AC">
        <w:t xml:space="preserve"> </w:t>
      </w:r>
      <w:r w:rsidR="00DD454D" w:rsidRPr="00E364AC">
        <w:t>nessun</w:t>
      </w:r>
      <w:r w:rsidR="00302050" w:rsidRPr="00E364AC">
        <w:t xml:space="preserve"> programma di agglomerato</w:t>
      </w:r>
      <w:r w:rsidR="00DD454D" w:rsidRPr="00E364AC">
        <w:t xml:space="preserve"> </w:t>
      </w:r>
      <w:r w:rsidR="00D12C36" w:rsidRPr="00E364AC">
        <w:t>e per motivi storici esistono due Commissioni regionali dei trasporti differenti nell’are di influenza dell’agglomerato di Bellinzona (mentre vi è un unico Ente regionale di sviluppo per il Bellinzonese e le Tre Valli).</w:t>
      </w:r>
      <w:r w:rsidR="00EE1EFB" w:rsidRPr="00E364AC">
        <w:t xml:space="preserve"> Il problema è duplice</w:t>
      </w:r>
      <w:r w:rsidR="00DD454D" w:rsidRPr="00E364AC">
        <w:t>:</w:t>
      </w:r>
      <w:r w:rsidR="00EE1EFB" w:rsidRPr="00E364AC">
        <w:t xml:space="preserve"> da un lato</w:t>
      </w:r>
      <w:r w:rsidR="00DD454D" w:rsidRPr="00E364AC">
        <w:t>, molto pragmaticamente, la regione Tre Valli</w:t>
      </w:r>
      <w:r w:rsidR="00EE1EFB" w:rsidRPr="00E364AC">
        <w:t xml:space="preserve"> </w:t>
      </w:r>
      <w:r w:rsidR="00D12C36" w:rsidRPr="00E364AC">
        <w:t xml:space="preserve">non </w:t>
      </w:r>
      <w:r w:rsidR="00EE1EFB" w:rsidRPr="00E364AC">
        <w:t xml:space="preserve">può far capo ai contributi previsti per i programmi </w:t>
      </w:r>
      <w:r w:rsidR="00DD454D" w:rsidRPr="00E364AC">
        <w:t xml:space="preserve">di agglomerato; dall’altro, è ostacolata una </w:t>
      </w:r>
      <w:r w:rsidR="00EE1EFB" w:rsidRPr="00E364AC">
        <w:t xml:space="preserve">pianificazione </w:t>
      </w:r>
      <w:r w:rsidR="00DD454D" w:rsidRPr="00E364AC">
        <w:t xml:space="preserve">organica </w:t>
      </w:r>
      <w:r w:rsidR="00EE1EFB" w:rsidRPr="00E364AC">
        <w:t xml:space="preserve">dello spazio funzionale </w:t>
      </w:r>
      <w:r w:rsidR="00D12C36" w:rsidRPr="00E364AC">
        <w:t>B</w:t>
      </w:r>
      <w:r w:rsidR="00EE1EFB" w:rsidRPr="00E364AC">
        <w:t>ellinzon</w:t>
      </w:r>
      <w:r w:rsidR="00D12C36" w:rsidRPr="00E364AC">
        <w:t>ese e Tre Valli</w:t>
      </w:r>
      <w:r w:rsidR="00EE1EFB" w:rsidRPr="00E364AC">
        <w:t xml:space="preserve"> per quanto riguarda i trasporti e gli insediamenti</w:t>
      </w:r>
      <w:r w:rsidR="00D12C36" w:rsidRPr="00E364AC">
        <w:t>.</w:t>
      </w:r>
      <w:r w:rsidR="00302050" w:rsidRPr="00E364AC">
        <w:t xml:space="preserve"> La regione Tre Valli non può esprimere, al pari di tutte le altre regioni del Cantone, i suoi desideri in tema di sviluppo funzionale della </w:t>
      </w:r>
      <w:r w:rsidR="00B134DF" w:rsidRPr="00E364AC">
        <w:t>sua area di appartenenza</w:t>
      </w:r>
      <w:r w:rsidR="00302050" w:rsidRPr="00E364AC">
        <w:t>.</w:t>
      </w:r>
    </w:p>
    <w:p w14:paraId="5946ED0E" w14:textId="77777777" w:rsidR="00B244D8" w:rsidRPr="00E364AC" w:rsidRDefault="00B244D8" w:rsidP="00987ACD">
      <w:pPr>
        <w:ind w:left="426"/>
        <w:jc w:val="both"/>
      </w:pPr>
    </w:p>
    <w:p w14:paraId="1101106D" w14:textId="77777777" w:rsidR="00EB3728" w:rsidRPr="00E364AC" w:rsidRDefault="00DD454D" w:rsidP="00987ACD">
      <w:pPr>
        <w:spacing w:after="120"/>
        <w:ind w:left="426"/>
        <w:jc w:val="both"/>
      </w:pPr>
      <w:r w:rsidRPr="00E364AC">
        <w:lastRenderedPageBreak/>
        <w:t>Rileviamo che p</w:t>
      </w:r>
      <w:r w:rsidR="00EB3728" w:rsidRPr="00E364AC">
        <w:t xml:space="preserve">er </w:t>
      </w:r>
      <w:r w:rsidR="00D12C36" w:rsidRPr="00E364AC">
        <w:t>un</w:t>
      </w:r>
      <w:r w:rsidR="00EB3728" w:rsidRPr="00E364AC">
        <w:t xml:space="preserve"> motivo </w:t>
      </w:r>
      <w:r w:rsidR="00D12C36" w:rsidRPr="00E364AC">
        <w:t xml:space="preserve">analogo </w:t>
      </w:r>
      <w:r w:rsidR="00EB3728" w:rsidRPr="00E364AC">
        <w:t xml:space="preserve">si è lamentata anche la regione Moesa, che pure ricade nella sfera d’influenza dell’agglomerato di Bellinzona: </w:t>
      </w:r>
    </w:p>
    <w:p w14:paraId="70DFCD02" w14:textId="78EFF451" w:rsidR="00EB3728" w:rsidRPr="00E364AC" w:rsidRDefault="00EB3728" w:rsidP="00987ACD">
      <w:pPr>
        <w:ind w:left="426"/>
        <w:jc w:val="both"/>
      </w:pPr>
      <w:r w:rsidRPr="00E364AC">
        <w:t>«</w:t>
      </w:r>
      <w:r w:rsidRPr="00E364AC">
        <w:rPr>
          <w:i/>
        </w:rPr>
        <w:t>Il Cantone dei Grigioni ha richiamato l’attenzione sul fatto che l’asse di traffico A13 San Bernardino della regione Moesa è sempre più congestionato anche a causa dello sviluppo dinamico del Cantone Ticino. Il Cantone dei Grigioni auspica pertanto che la parte limitrofa della regione Moesa sia inclusa in tutti i processi di pianificazione pertinenti come parte integrante dello spazio funzionale Bellinzonese e Tre Valli, questo anche e soprattutto nell’ambito del futuro programma d’agglomerato Bellinzonese</w:t>
      </w:r>
      <w:r w:rsidRPr="00E364AC">
        <w:t xml:space="preserve">» (Rapporto </w:t>
      </w:r>
      <w:r w:rsidR="009E3C27" w:rsidRPr="00E364AC">
        <w:t xml:space="preserve">d’esame </w:t>
      </w:r>
      <w:r w:rsidRPr="00E364AC">
        <w:t>ARE, pag. 7).</w:t>
      </w:r>
    </w:p>
    <w:p w14:paraId="54C8B465" w14:textId="77777777" w:rsidR="00EB3728" w:rsidRPr="00E364AC" w:rsidRDefault="00EB3728" w:rsidP="00987ACD">
      <w:pPr>
        <w:ind w:left="426"/>
        <w:jc w:val="both"/>
      </w:pPr>
    </w:p>
    <w:p w14:paraId="32BD6B79" w14:textId="77777777" w:rsidR="00FD3564" w:rsidRPr="00E364AC" w:rsidRDefault="00A87241" w:rsidP="005968B6">
      <w:pPr>
        <w:pStyle w:val="Paragrafoelenco"/>
        <w:numPr>
          <w:ilvl w:val="0"/>
          <w:numId w:val="25"/>
        </w:numPr>
        <w:ind w:left="426" w:hanging="426"/>
      </w:pPr>
      <w:r w:rsidRPr="00E364AC">
        <w:t xml:space="preserve">La classificazione “centro”, “suburbano”, “periurbano”, “retroterra” </w:t>
      </w:r>
      <w:proofErr w:type="gramStart"/>
      <w:r w:rsidRPr="00E364AC">
        <w:t>e “</w:t>
      </w:r>
      <w:proofErr w:type="gramEnd"/>
      <w:r w:rsidRPr="00E364AC">
        <w:t>montagna” ha un carattere descrittivo e si applica a porzioni di territorio che non coincidono con i confini comunali.</w:t>
      </w:r>
    </w:p>
    <w:p w14:paraId="27D0C033" w14:textId="77777777" w:rsidR="00FD3564" w:rsidRPr="00E364AC" w:rsidRDefault="00FD3564" w:rsidP="00987ACD">
      <w:pPr>
        <w:ind w:left="426"/>
      </w:pPr>
    </w:p>
    <w:p w14:paraId="0E6A23B2" w14:textId="669C4C17" w:rsidR="00FD3564" w:rsidRPr="00E364AC" w:rsidRDefault="00FD3564" w:rsidP="00987ACD">
      <w:pPr>
        <w:ind w:left="426"/>
        <w:jc w:val="both"/>
      </w:pPr>
      <w:r w:rsidRPr="00E364AC">
        <w:t xml:space="preserve">L’esistenza di più tipi di spazio all’interno dello stesso comprensorio comunale significa che attualmente in quel Comune coesistono realtà diverse a livello demografico e di posti di lavoro descritte tramite metodi statistici (v. </w:t>
      </w:r>
      <w:r w:rsidRPr="00E364AC">
        <w:rPr>
          <w:i/>
        </w:rPr>
        <w:t>Scenari demografici per il Cantone Ticino e le sue regioni</w:t>
      </w:r>
      <w:r w:rsidRPr="00E364AC">
        <w:t>, 2016-2040).</w:t>
      </w:r>
    </w:p>
    <w:p w14:paraId="15200040" w14:textId="77777777" w:rsidR="006D7790" w:rsidRPr="00E364AC" w:rsidRDefault="006D7790" w:rsidP="00987ACD">
      <w:pPr>
        <w:ind w:left="426"/>
        <w:jc w:val="both"/>
      </w:pPr>
    </w:p>
    <w:p w14:paraId="13D90074" w14:textId="567731A7" w:rsidR="0094552A" w:rsidRPr="00E364AC" w:rsidRDefault="00605FA5" w:rsidP="005968B6">
      <w:pPr>
        <w:pStyle w:val="Paragrafoelenco"/>
        <w:numPr>
          <w:ilvl w:val="0"/>
          <w:numId w:val="26"/>
        </w:numPr>
        <w:ind w:left="426" w:hanging="426"/>
        <w:jc w:val="both"/>
      </w:pPr>
      <w:r w:rsidRPr="00E364AC">
        <w:t xml:space="preserve">I principi dello sviluppo centripeto di qualità non vanno applicati avendo come sfondo di riferimento un </w:t>
      </w:r>
      <w:r w:rsidRPr="00E364AC">
        <w:rPr>
          <w:i/>
        </w:rPr>
        <w:t>tipo di spazio</w:t>
      </w:r>
      <w:r w:rsidRPr="00E364AC">
        <w:t xml:space="preserve">, ma compiendo un ragionamento a più scale, dallo </w:t>
      </w:r>
      <w:r w:rsidRPr="00E364AC">
        <w:rPr>
          <w:i/>
        </w:rPr>
        <w:t>spazio funzionale</w:t>
      </w:r>
      <w:r w:rsidRPr="00E364AC">
        <w:t xml:space="preserve"> al Comune e al quartiere (</w:t>
      </w:r>
      <w:r w:rsidR="00BC2F27" w:rsidRPr="00E364AC">
        <w:t>ed è per questa necessità di dettaglio che</w:t>
      </w:r>
      <w:r w:rsidRPr="00E364AC">
        <w:t xml:space="preserve"> è opportuno siano i Comuni a verificare il dimensionamento delle loro zone edificabili e tramite il Programma d’azione comunale riflettano sulle soluzioni più sostenibili per la pianificazione del loro territorio). Lo scopo </w:t>
      </w:r>
      <w:r w:rsidRPr="00E364AC">
        <w:rPr>
          <w:b/>
          <w:bCs/>
          <w:u w:val="single"/>
        </w:rPr>
        <w:t>non</w:t>
      </w:r>
      <w:r w:rsidRPr="00E364AC">
        <w:t xml:space="preserve"> è concentrare tutti gli insediamenti nelle zone centrali e diradarli man mano che ci si sposta verso le zone “retroterra” </w:t>
      </w:r>
      <w:proofErr w:type="gramStart"/>
      <w:r w:rsidRPr="00E364AC">
        <w:t>e “</w:t>
      </w:r>
      <w:proofErr w:type="gramEnd"/>
      <w:r w:rsidRPr="00E364AC">
        <w:t xml:space="preserve">montagna”. Va riconsiderato tutto ciò che consuma territorio e ne riduce la qualità </w:t>
      </w:r>
      <w:r w:rsidR="00BC2F27" w:rsidRPr="00E364AC">
        <w:t>e</w:t>
      </w:r>
      <w:r w:rsidRPr="00E364AC">
        <w:t xml:space="preserve"> uno dei principali fenomeni da contrastare è lo sprawl urbano, che si riscontra principalmente negli spazi definiti “periurbano”</w:t>
      </w:r>
      <w:r w:rsidR="0094552A" w:rsidRPr="00E364AC">
        <w:t xml:space="preserve">, grossolanamente la “cintura urbana” </w:t>
      </w:r>
      <w:r w:rsidRPr="00E364AC">
        <w:t xml:space="preserve">(v. </w:t>
      </w:r>
      <w:r w:rsidRPr="00E364AC">
        <w:rPr>
          <w:i/>
        </w:rPr>
        <w:t>Stato delle zone edificabili in Ticino</w:t>
      </w:r>
      <w:r w:rsidRPr="00E364AC">
        <w:t>, 2017)</w:t>
      </w:r>
    </w:p>
    <w:p w14:paraId="2E1B5A86" w14:textId="77777777" w:rsidR="0094552A" w:rsidRPr="00E364AC" w:rsidRDefault="0094552A" w:rsidP="00987ACD">
      <w:pPr>
        <w:pStyle w:val="Paragrafoelenco"/>
        <w:ind w:left="426"/>
        <w:jc w:val="both"/>
      </w:pPr>
    </w:p>
    <w:p w14:paraId="13744554" w14:textId="40A90B62" w:rsidR="0094552A" w:rsidRPr="00E364AC" w:rsidRDefault="0094552A" w:rsidP="005968B6">
      <w:pPr>
        <w:pStyle w:val="Paragrafoelenco"/>
        <w:numPr>
          <w:ilvl w:val="0"/>
          <w:numId w:val="26"/>
        </w:numPr>
        <w:ind w:left="426" w:hanging="426"/>
        <w:jc w:val="both"/>
      </w:pPr>
      <w:r w:rsidRPr="00E364AC">
        <w:t xml:space="preserve">Il principio dello sviluppo centripeto va applicato all’intero territorio cantonale, in maniera puntuale e non complessivamente; a questo principio si affianca quello dello sviluppo di qualità degli insediamenti. Ciò significa che non ci si può accontentare di mantenere l’estensione delle zone edificabili cantonali entro il limite che la Confederazione ritiene accettabile, trascurando gli aspetti qualitativi del processo. Questo equivoco potrebbe portare a “travasi” di zone edificabili dalle aree definite </w:t>
      </w:r>
      <w:r w:rsidRPr="00E364AC">
        <w:rPr>
          <w:i/>
        </w:rPr>
        <w:t>retroterra e montagna</w:t>
      </w:r>
      <w:r w:rsidRPr="00E364AC">
        <w:t xml:space="preserve"> alle aree più centrali, enfatizzando da un lato la crescita delle conurbazioni attorno ai centri degli agglomerati, dall’altro lo spopolamento delle valli. Occorre favorire la qualità di vita e lo sviluppo equilibrato in un territorio vari</w:t>
      </w:r>
      <w:r w:rsidR="008150F3" w:rsidRPr="00E364AC">
        <w:t>o</w:t>
      </w:r>
      <w:r w:rsidRPr="00E364AC">
        <w:t xml:space="preserve"> e interconnesso, perseguendo un uso parsimonioso del suolo, tutelando il paesaggio e le tipicità locali (che possono rivelarsi importanti atout anche per lo sviluppo economico), garantendo anche nelle località periferiche i servizi e i posti di lavoro necessari a mantenere un tessuto sociale ed economico vitale.</w:t>
      </w:r>
    </w:p>
    <w:p w14:paraId="58545B40" w14:textId="77777777" w:rsidR="00A87241" w:rsidRPr="00E364AC" w:rsidRDefault="00A87241" w:rsidP="00987ACD">
      <w:pPr>
        <w:pStyle w:val="Paragrafoelenco"/>
        <w:ind w:left="426"/>
        <w:jc w:val="both"/>
      </w:pPr>
    </w:p>
    <w:p w14:paraId="373D8C14" w14:textId="77777777" w:rsidR="00FD3564" w:rsidRPr="00E364AC" w:rsidRDefault="00FD3564" w:rsidP="005968B6">
      <w:pPr>
        <w:pStyle w:val="Paragrafoelenco"/>
        <w:numPr>
          <w:ilvl w:val="0"/>
          <w:numId w:val="26"/>
        </w:numPr>
        <w:ind w:left="426" w:hanging="425"/>
        <w:jc w:val="both"/>
      </w:pPr>
      <w:r w:rsidRPr="00E364AC">
        <w:t xml:space="preserve">Le considerazioni precedenti permettono di </w:t>
      </w:r>
      <w:r w:rsidR="00252824" w:rsidRPr="00E364AC">
        <w:t>comprendere le figure 2 e 3</w:t>
      </w:r>
      <w:r w:rsidRPr="00E364AC">
        <w:t xml:space="preserve"> </w:t>
      </w:r>
      <w:r w:rsidR="00252824" w:rsidRPr="00E364AC">
        <w:t xml:space="preserve">della scheda R1. La prima concerne i quattro agglomerati con le relative aree di influenza </w:t>
      </w:r>
      <w:r w:rsidR="00605FA5" w:rsidRPr="00E364AC">
        <w:t xml:space="preserve">(spazi funzionali) </w:t>
      </w:r>
      <w:r w:rsidR="00252824" w:rsidRPr="00E364AC">
        <w:t>e present</w:t>
      </w:r>
      <w:r w:rsidR="00605FA5" w:rsidRPr="00E364AC">
        <w:t>a</w:t>
      </w:r>
      <w:r w:rsidR="00252824" w:rsidRPr="00E364AC">
        <w:t xml:space="preserve"> unicamente i centri attorno a cui gravitano gli agglomerati (e non più Biasca, come nello schema sostituito, che ha un’importanza “regionale”); la seconda </w:t>
      </w:r>
      <w:r w:rsidR="00605FA5" w:rsidRPr="00E364AC">
        <w:t>mostra</w:t>
      </w:r>
      <w:r w:rsidR="00252824" w:rsidRPr="00E364AC">
        <w:t xml:space="preserve"> la rete delle centralità e permette di visualizzare tutti i centri di importanza nazionale, cantonale, regionale e locale, mentre la figura sostituita si fermava al livello “regionale”.</w:t>
      </w:r>
    </w:p>
    <w:p w14:paraId="4F33AF56" w14:textId="0C436919" w:rsidR="00FD3564" w:rsidRPr="00E364AC" w:rsidRDefault="00605FA5" w:rsidP="00987ACD">
      <w:pPr>
        <w:pStyle w:val="Paragrafoelenco"/>
        <w:spacing w:after="120"/>
        <w:ind w:left="426"/>
        <w:contextualSpacing w:val="0"/>
        <w:jc w:val="both"/>
      </w:pPr>
      <w:r w:rsidRPr="00E364AC">
        <w:lastRenderedPageBreak/>
        <w:t>Il Consiglio di Stato in proposito aveva correttamente spiegato:</w:t>
      </w:r>
    </w:p>
    <w:p w14:paraId="0CDA4871" w14:textId="77777777" w:rsidR="00FD3564" w:rsidRPr="00E364AC" w:rsidRDefault="00FD3564" w:rsidP="00987ACD">
      <w:pPr>
        <w:ind w:left="426"/>
        <w:jc w:val="both"/>
      </w:pPr>
      <w:r w:rsidRPr="00E364AC">
        <w:t>«</w:t>
      </w:r>
      <w:r w:rsidRPr="00E364AC">
        <w:rPr>
          <w:i/>
        </w:rPr>
        <w:t>Biasca: scheda R1 – Nella Figura 3 relativa alla gerarchia delle centralità Biasca è indicata come centro regionale, ma non come agglomerato, mentre nella Figura 4 relativa agli spazi funzionali è indicata come zona suburbana e periurbana</w:t>
      </w:r>
      <w:r w:rsidRPr="00E364AC">
        <w:t>». «</w:t>
      </w:r>
      <w:r w:rsidRPr="00E364AC">
        <w:rPr>
          <w:i/>
        </w:rPr>
        <w:t>Ciò perché nella Riviera e Tre Valli non sussiste un’entità insediativa a carattere di agglomerato riconosciuto ufficialmente dalla Confederazione ai sensi dei programmi d’agglomerato. A Biasca viene tuttavia riconosciuto da una parte il ruolo di riferimento regionale e dall’altra delle dinamiche da suburbano e periurbano. È assente lo spazio funzionale del centro che è comunemente associato ai nuclei degli agglomerati</w:t>
      </w:r>
      <w:r w:rsidRPr="00E364AC">
        <w:t>» (Modifiche del Piano direttore n. 12 - luglio 2018 Rapporto sulla consultazione ed esplicativo, pag. 181).</w:t>
      </w:r>
    </w:p>
    <w:p w14:paraId="7950C10C" w14:textId="77777777" w:rsidR="00987ACD" w:rsidRPr="00E364AC" w:rsidRDefault="00987ACD" w:rsidP="00987ACD">
      <w:pPr>
        <w:jc w:val="both"/>
      </w:pPr>
    </w:p>
    <w:p w14:paraId="52F9BD83" w14:textId="05A3D5E1" w:rsidR="00E630AD" w:rsidRPr="00E364AC" w:rsidRDefault="00605FA5" w:rsidP="00987ACD">
      <w:pPr>
        <w:jc w:val="both"/>
      </w:pPr>
      <w:r w:rsidRPr="00E364AC">
        <w:t>La scheda R1 appare coerente e aderente all’impostazione della LPT, ma il sistem</w:t>
      </w:r>
      <w:r w:rsidR="00E630AD" w:rsidRPr="00E364AC">
        <w:t>a tracciato presenta una lacuna, dovuta non alla scheda in sé, ma al fatto che la regione Tre Valli è esclusa dai programmi di agglomerato. La questione è evidentemente già all’attenzione del Consiglio di Stato, che nella duplica ai ricorrenti ha comunicato: «</w:t>
      </w:r>
      <w:r w:rsidR="00E630AD" w:rsidRPr="00E364AC">
        <w:rPr>
          <w:i/>
        </w:rPr>
        <w:t>L'integrazione delle Tre Valli nel perimetro d'agglomerato del bellinzonese potrà essere esaminata in vista dell'allestimento dei Programmi d'agglomerato di quinta generazione, tenendo conto dei criteri che saranno stabiliti dalla Confederazione</w:t>
      </w:r>
      <w:r w:rsidR="00E630AD" w:rsidRPr="00E364AC">
        <w:t>» (RG1304, 20.03.2019). (Duplica CdS).</w:t>
      </w:r>
    </w:p>
    <w:p w14:paraId="2E38A253" w14:textId="77777777" w:rsidR="006B06F0" w:rsidRDefault="00112305" w:rsidP="00987ACD">
      <w:pPr>
        <w:jc w:val="both"/>
        <w:rPr>
          <w:u w:val="single"/>
        </w:rPr>
      </w:pPr>
      <w:r w:rsidRPr="00E364AC">
        <w:rPr>
          <w:u w:val="single"/>
        </w:rPr>
        <w:t xml:space="preserve">In virtù dei prospettati </w:t>
      </w:r>
    </w:p>
    <w:p w14:paraId="55D25334" w14:textId="1BF8AE04" w:rsidR="00C95A53" w:rsidRDefault="006B06F0" w:rsidP="00987ACD">
      <w:pPr>
        <w:jc w:val="both"/>
        <w:rPr>
          <w:u w:val="single"/>
        </w:rPr>
      </w:pPr>
      <w:r>
        <w:rPr>
          <w:u w:val="single"/>
        </w:rPr>
        <w:t>investimenti</w:t>
      </w:r>
      <w:r w:rsidR="00112305" w:rsidRPr="00E364AC">
        <w:rPr>
          <w:u w:val="single"/>
        </w:rPr>
        <w:t xml:space="preserve"> infrastrutturali sulla rete del traporto pubblico (nodo intermodale), nonché </w:t>
      </w:r>
      <w:r w:rsidR="0011605D" w:rsidRPr="00E364AC">
        <w:rPr>
          <w:u w:val="single"/>
        </w:rPr>
        <w:t xml:space="preserve">del Polo di sviluppo economico </w:t>
      </w:r>
      <w:r w:rsidR="00F60A29" w:rsidRPr="00E364AC">
        <w:rPr>
          <w:u w:val="single"/>
        </w:rPr>
        <w:t xml:space="preserve">(PSE) </w:t>
      </w:r>
      <w:r w:rsidR="0011605D" w:rsidRPr="00E364AC">
        <w:rPr>
          <w:u w:val="single"/>
        </w:rPr>
        <w:t>della zona industriale di Biasca, del costituendo PSE della Bassa Leventina e del</w:t>
      </w:r>
      <w:r w:rsidR="00F60A29" w:rsidRPr="00E364AC">
        <w:rPr>
          <w:u w:val="single"/>
        </w:rPr>
        <w:t xml:space="preserve"> futuro</w:t>
      </w:r>
      <w:r w:rsidR="0011605D" w:rsidRPr="00E364AC">
        <w:rPr>
          <w:u w:val="single"/>
        </w:rPr>
        <w:t xml:space="preserve"> </w:t>
      </w:r>
      <w:r w:rsidR="00F60A29" w:rsidRPr="00E364AC">
        <w:rPr>
          <w:u w:val="single"/>
        </w:rPr>
        <w:t>P</w:t>
      </w:r>
      <w:r w:rsidR="0011605D" w:rsidRPr="00E364AC">
        <w:rPr>
          <w:u w:val="single"/>
        </w:rPr>
        <w:t>arco tecnologico dell’aviazione di Lodrino</w:t>
      </w:r>
      <w:r w:rsidR="00BA48FD" w:rsidRPr="00E364AC">
        <w:rPr>
          <w:u w:val="single"/>
        </w:rPr>
        <w:t xml:space="preserve"> che il Cantone sta promuovendo</w:t>
      </w:r>
      <w:r w:rsidR="0011605D" w:rsidRPr="00E364AC">
        <w:rPr>
          <w:u w:val="single"/>
        </w:rPr>
        <w:t>, l</w:t>
      </w:r>
      <w:r w:rsidR="00E630AD" w:rsidRPr="00E364AC">
        <w:rPr>
          <w:u w:val="single"/>
        </w:rPr>
        <w:t xml:space="preserve">a Commissione </w:t>
      </w:r>
      <w:r w:rsidR="0011605D" w:rsidRPr="00E364AC">
        <w:rPr>
          <w:u w:val="single"/>
        </w:rPr>
        <w:t xml:space="preserve">invita il </w:t>
      </w:r>
      <w:r w:rsidR="00E630AD" w:rsidRPr="00E364AC">
        <w:rPr>
          <w:u w:val="single"/>
        </w:rPr>
        <w:t xml:space="preserve">Consiglio di Stato a fare quanto in suo potere per dare </w:t>
      </w:r>
      <w:r w:rsidR="00081427" w:rsidRPr="00E364AC">
        <w:rPr>
          <w:u w:val="single"/>
        </w:rPr>
        <w:t xml:space="preserve">un </w:t>
      </w:r>
      <w:r w:rsidR="00E630AD" w:rsidRPr="00E364AC">
        <w:rPr>
          <w:u w:val="single"/>
        </w:rPr>
        <w:t>seguito</w:t>
      </w:r>
      <w:r w:rsidR="00081427" w:rsidRPr="00E364AC">
        <w:rPr>
          <w:u w:val="single"/>
        </w:rPr>
        <w:t xml:space="preserve"> concreto</w:t>
      </w:r>
      <w:r w:rsidR="00E630AD" w:rsidRPr="00E364AC">
        <w:rPr>
          <w:u w:val="single"/>
        </w:rPr>
        <w:t xml:space="preserve"> a questo annuncio</w:t>
      </w:r>
      <w:r w:rsidR="0011605D" w:rsidRPr="00E364AC">
        <w:rPr>
          <w:u w:val="single"/>
        </w:rPr>
        <w:t xml:space="preserve">, </w:t>
      </w:r>
      <w:r w:rsidR="00BA48FD" w:rsidRPr="00E364AC">
        <w:rPr>
          <w:u w:val="single"/>
        </w:rPr>
        <w:t xml:space="preserve">auspicando che la regione delle Tre Valli in tempi ragionevoli possa entrare a far parte di un programma d’agglomerato. </w:t>
      </w:r>
    </w:p>
    <w:p w14:paraId="395CD732" w14:textId="77777777" w:rsidR="006D616B" w:rsidRPr="00E364AC" w:rsidRDefault="006D616B" w:rsidP="006D616B">
      <w:pPr>
        <w:jc w:val="both"/>
        <w:rPr>
          <w:u w:val="single"/>
        </w:rPr>
      </w:pPr>
      <w:r w:rsidRPr="00E364AC">
        <w:rPr>
          <w:u w:val="single"/>
        </w:rPr>
        <w:t>Sviluppo centripeto di qualità non significa concentrare ogni ipotesi di sviluppo verso gli agglomerati urbani e lasciare che le zone periferiche vengano impoverite e rimangano solo luogo di memoria e di tradizione.</w:t>
      </w:r>
    </w:p>
    <w:p w14:paraId="6C065E8B" w14:textId="77777777" w:rsidR="00C95A53" w:rsidRPr="00E364AC" w:rsidRDefault="00C95A53" w:rsidP="006D616B">
      <w:pPr>
        <w:jc w:val="both"/>
      </w:pPr>
    </w:p>
    <w:p w14:paraId="2B85360E" w14:textId="4EE41EDB" w:rsidR="002A77EC" w:rsidRPr="00E364AC" w:rsidRDefault="002A77EC" w:rsidP="00157028">
      <w:pPr>
        <w:spacing w:after="120"/>
        <w:jc w:val="both"/>
      </w:pPr>
      <w:r w:rsidRPr="00E364AC">
        <w:t>In conclusione, lo sviluppo centripeto di qualità deve:</w:t>
      </w:r>
    </w:p>
    <w:p w14:paraId="30777AAC" w14:textId="77777777" w:rsidR="002A77EC" w:rsidRPr="00E364AC" w:rsidRDefault="002A77EC" w:rsidP="005968B6">
      <w:pPr>
        <w:pStyle w:val="Paragrafoelenco"/>
        <w:numPr>
          <w:ilvl w:val="0"/>
          <w:numId w:val="67"/>
        </w:numPr>
        <w:ind w:left="426" w:hanging="426"/>
        <w:jc w:val="both"/>
      </w:pPr>
      <w:r w:rsidRPr="00E364AC">
        <w:t>favorire uno sviluppo armonioso ed equilibrato della rete delle centralità, offrendo a tutti i cittadini la possibilità di fruire di una adeguata intensità di funzioni urbane;</w:t>
      </w:r>
    </w:p>
    <w:p w14:paraId="72A9EC2D" w14:textId="77777777" w:rsidR="002A77EC" w:rsidRPr="00E364AC" w:rsidRDefault="002A77EC" w:rsidP="005968B6">
      <w:pPr>
        <w:pStyle w:val="Paragrafoelenco"/>
        <w:numPr>
          <w:ilvl w:val="0"/>
          <w:numId w:val="67"/>
        </w:numPr>
        <w:spacing w:before="60"/>
        <w:ind w:left="425" w:hanging="425"/>
        <w:contextualSpacing w:val="0"/>
        <w:jc w:val="both"/>
      </w:pPr>
      <w:r w:rsidRPr="00E364AC">
        <w:t>evitare di lasciar proseguire i fenomeni incontrollati di diffusione urbana e l’espansione estensiva in particolare nel periurbano;</w:t>
      </w:r>
    </w:p>
    <w:p w14:paraId="7BD6766D" w14:textId="0564FCDD" w:rsidR="002A77EC" w:rsidRPr="00E364AC" w:rsidRDefault="002A77EC" w:rsidP="005968B6">
      <w:pPr>
        <w:pStyle w:val="Paragrafoelenco"/>
        <w:numPr>
          <w:ilvl w:val="0"/>
          <w:numId w:val="67"/>
        </w:numPr>
        <w:spacing w:before="60"/>
        <w:ind w:left="425" w:hanging="425"/>
        <w:contextualSpacing w:val="0"/>
        <w:jc w:val="both"/>
      </w:pPr>
      <w:r w:rsidRPr="00E364AC">
        <w:t>contrastare l’eccessiva segregazione spaziale</w:t>
      </w:r>
      <w:r w:rsidR="00C31205" w:rsidRPr="00E364AC">
        <w:t xml:space="preserve"> (favorendo una maggiore commistione dei vari tipi di utilizzazione del territorio)</w:t>
      </w:r>
      <w:r w:rsidRPr="00E364AC">
        <w:t xml:space="preserve"> e sociale</w:t>
      </w:r>
      <w:r w:rsidR="00C31205" w:rsidRPr="00E364AC">
        <w:t xml:space="preserve"> (per evitare la nascita di ghetti insediativi basati sul censo)</w:t>
      </w:r>
      <w:r w:rsidRPr="00E364AC">
        <w:t>, per offrire un territorio vario, multifunzionale e inclusivo, il più possibile privo di cesure;</w:t>
      </w:r>
    </w:p>
    <w:p w14:paraId="6D8A2C01" w14:textId="77777777" w:rsidR="002A77EC" w:rsidRPr="00E364AC" w:rsidRDefault="002A77EC" w:rsidP="005968B6">
      <w:pPr>
        <w:pStyle w:val="Paragrafoelenco"/>
        <w:numPr>
          <w:ilvl w:val="0"/>
          <w:numId w:val="67"/>
        </w:numPr>
        <w:spacing w:before="60"/>
        <w:ind w:left="425" w:hanging="425"/>
        <w:contextualSpacing w:val="0"/>
        <w:jc w:val="both"/>
      </w:pPr>
      <w:r w:rsidRPr="00E364AC">
        <w:t>densificare lavorando in primo luogo sul già costruito, aumentando gli indici laddove è possibile e opportuno e puntando sul recupero e la riqualifica delle aree dismesse e abbandonate;</w:t>
      </w:r>
    </w:p>
    <w:p w14:paraId="68C71EAB" w14:textId="77777777" w:rsidR="002A77EC" w:rsidRPr="00E364AC" w:rsidRDefault="002A77EC" w:rsidP="005968B6">
      <w:pPr>
        <w:pStyle w:val="Paragrafoelenco"/>
        <w:numPr>
          <w:ilvl w:val="0"/>
          <w:numId w:val="67"/>
        </w:numPr>
        <w:spacing w:before="60"/>
        <w:ind w:left="425" w:hanging="425"/>
        <w:contextualSpacing w:val="0"/>
        <w:jc w:val="both"/>
      </w:pPr>
      <w:r w:rsidRPr="00E364AC">
        <w:t>garantire la permeabilità e percorribilità del territorio grazie a interventi che rendano più attrattivi gli spazi pubblici e che permettano spostamenti in sicurezza ai pedoni e alla mobilità lenta, anche delle fasce più deboli della popolazione;</w:t>
      </w:r>
    </w:p>
    <w:p w14:paraId="39F06D26" w14:textId="77777777" w:rsidR="002A77EC" w:rsidRPr="00E364AC" w:rsidRDefault="002A77EC" w:rsidP="005968B6">
      <w:pPr>
        <w:pStyle w:val="Paragrafoelenco"/>
        <w:numPr>
          <w:ilvl w:val="0"/>
          <w:numId w:val="67"/>
        </w:numPr>
        <w:spacing w:before="60"/>
        <w:ind w:left="425" w:hanging="425"/>
        <w:contextualSpacing w:val="0"/>
        <w:jc w:val="both"/>
      </w:pPr>
      <w:r w:rsidRPr="00E364AC">
        <w:t>potenziare le possibilità di accesso al verde e aumentare la presenza del verde nelle aree urbane, per migliorare il benessere delle persone e contrastare fenomeni come le isole di calore, portando il verde nelle città e non lasciando che le città invadano gli spazi ancora verdi.</w:t>
      </w:r>
    </w:p>
    <w:p w14:paraId="57981B47" w14:textId="77777777" w:rsidR="002A77EC" w:rsidRPr="00E364AC" w:rsidRDefault="002A77EC" w:rsidP="00987ACD">
      <w:pPr>
        <w:jc w:val="both"/>
      </w:pPr>
    </w:p>
    <w:p w14:paraId="015B4FC8" w14:textId="249F4E2B" w:rsidR="002A77EC" w:rsidRDefault="002A77EC" w:rsidP="00987ACD">
      <w:pPr>
        <w:jc w:val="both"/>
      </w:pPr>
      <w:r w:rsidRPr="00E364AC">
        <w:lastRenderedPageBreak/>
        <w:t>Sosteniamo la qualità di vita e lo sviluppo equilibrato in un territorio vari</w:t>
      </w:r>
      <w:r w:rsidR="007D680A" w:rsidRPr="00E364AC">
        <w:t>egato</w:t>
      </w:r>
      <w:r w:rsidRPr="00E364AC">
        <w:t xml:space="preserve"> e interconnesso, perseguendo un uso parsimonioso del suolo, tutelando il paesaggio e le tipicità locali (che possono rivelarsi importanti atout anche per lo sviluppo economico), garantendo anche nelle località periferiche i servizi e i posti di lavoro necessari a mantenere un tessuto sociale ed economico vitale.</w:t>
      </w:r>
    </w:p>
    <w:p w14:paraId="0E869433" w14:textId="77777777" w:rsidR="00C4355A" w:rsidRPr="00E364AC" w:rsidRDefault="00C4355A" w:rsidP="00987ACD">
      <w:pPr>
        <w:jc w:val="both"/>
      </w:pPr>
    </w:p>
    <w:p w14:paraId="1ADA5A8B" w14:textId="77777777" w:rsidR="008E3ED4" w:rsidRPr="00E364AC" w:rsidRDefault="008E3ED4" w:rsidP="00987ACD">
      <w:pPr>
        <w:pStyle w:val="Paragrafoelenco"/>
        <w:numPr>
          <w:ilvl w:val="0"/>
          <w:numId w:val="1"/>
        </w:numPr>
        <w:ind w:left="426" w:hanging="426"/>
        <w:jc w:val="both"/>
        <w:rPr>
          <w:b/>
        </w:rPr>
      </w:pPr>
      <w:r w:rsidRPr="00E364AC">
        <w:rPr>
          <w:b/>
        </w:rPr>
        <w:t>Commissione regionale dei trasporti delle Tre Valli</w:t>
      </w:r>
    </w:p>
    <w:p w14:paraId="7A10AA9F" w14:textId="11626F5F" w:rsidR="008E3ED4" w:rsidRPr="00E364AC" w:rsidRDefault="00E630AD" w:rsidP="00987ACD">
      <w:pPr>
        <w:jc w:val="both"/>
      </w:pPr>
      <w:r w:rsidRPr="00E364AC">
        <w:t>Le considerazioni esposte per i ricorsi di Biasca e Riviera rispondono anche alle osservazioni della CRT-3V, il cui ricorso è però giudicato dalla Commissione irricevibil</w:t>
      </w:r>
      <w:r w:rsidR="00C31205" w:rsidRPr="00E364AC">
        <w:t>e in quanto privo di oggetto. I due Comuni domandano che Biasca sia elevato al rango di centro di valenza cantonale, mentre ora è un centro di valenza regionale. La scheda R1 del Piano direttore però non introduce alcuna modifica allo statuto di Biasca, già in precedenza centro di rilevanza regionale.</w:t>
      </w:r>
    </w:p>
    <w:p w14:paraId="085753ED" w14:textId="572D98E7" w:rsidR="006D7790" w:rsidRPr="00B85AA7" w:rsidRDefault="006D7790" w:rsidP="00987ACD">
      <w:pPr>
        <w:jc w:val="both"/>
        <w:rPr>
          <w:sz w:val="22"/>
          <w:szCs w:val="22"/>
        </w:rPr>
      </w:pPr>
    </w:p>
    <w:p w14:paraId="0B4FAEDD" w14:textId="77777777" w:rsidR="00603781" w:rsidRPr="00B85AA7" w:rsidRDefault="00603781" w:rsidP="00987ACD">
      <w:pPr>
        <w:jc w:val="both"/>
        <w:rPr>
          <w:sz w:val="22"/>
          <w:szCs w:val="22"/>
        </w:rPr>
      </w:pPr>
    </w:p>
    <w:p w14:paraId="67B00B2B" w14:textId="14367F9A" w:rsidR="00E24A4D" w:rsidRPr="00F86DFE" w:rsidRDefault="00603781" w:rsidP="00603781">
      <w:pPr>
        <w:pStyle w:val="Paragrafoelenco"/>
        <w:numPr>
          <w:ilvl w:val="1"/>
          <w:numId w:val="2"/>
        </w:numPr>
        <w:spacing w:after="120"/>
        <w:ind w:left="567" w:hanging="573"/>
        <w:contextualSpacing w:val="0"/>
        <w:jc w:val="both"/>
        <w:rPr>
          <w:b/>
          <w:lang w:val="it-CH"/>
        </w:rPr>
      </w:pPr>
      <w:bookmarkStart w:id="21" w:name="_Toc38462420"/>
      <w:r>
        <w:rPr>
          <w:b/>
          <w:lang w:val="it-CH"/>
        </w:rPr>
        <w:t>S</w:t>
      </w:r>
      <w:r w:rsidRPr="00F86DFE">
        <w:rPr>
          <w:b/>
          <w:lang w:val="it-CH"/>
        </w:rPr>
        <w:t xml:space="preserve">pecificità dei ricorsi di altri </w:t>
      </w:r>
      <w:r>
        <w:rPr>
          <w:b/>
          <w:lang w:val="it-CH"/>
        </w:rPr>
        <w:t>C</w:t>
      </w:r>
      <w:r w:rsidRPr="00F86DFE">
        <w:rPr>
          <w:b/>
          <w:lang w:val="it-CH"/>
        </w:rPr>
        <w:t>omuni</w:t>
      </w:r>
      <w:bookmarkEnd w:id="21"/>
    </w:p>
    <w:p w14:paraId="66AB4ABE" w14:textId="77777777" w:rsidR="00E24A4D" w:rsidRPr="00E364AC" w:rsidRDefault="00E24A4D" w:rsidP="00B85AA7">
      <w:pPr>
        <w:numPr>
          <w:ilvl w:val="0"/>
          <w:numId w:val="1"/>
        </w:numPr>
        <w:spacing w:after="40"/>
        <w:ind w:left="425" w:hanging="425"/>
        <w:jc w:val="both"/>
      </w:pPr>
      <w:r w:rsidRPr="00E364AC">
        <w:t>Ascona</w:t>
      </w:r>
    </w:p>
    <w:p w14:paraId="545F3D67" w14:textId="77777777" w:rsidR="00E24A4D" w:rsidRPr="00E364AC" w:rsidRDefault="00E24A4D" w:rsidP="00B85AA7">
      <w:pPr>
        <w:numPr>
          <w:ilvl w:val="0"/>
          <w:numId w:val="1"/>
        </w:numPr>
        <w:spacing w:after="40"/>
        <w:ind w:left="425" w:hanging="425"/>
        <w:jc w:val="both"/>
      </w:pPr>
      <w:r w:rsidRPr="00E364AC">
        <w:t>Bosco Gurin</w:t>
      </w:r>
    </w:p>
    <w:p w14:paraId="64C38536" w14:textId="77777777" w:rsidR="00E24A4D" w:rsidRPr="00E364AC" w:rsidRDefault="00E24A4D" w:rsidP="00B85AA7">
      <w:pPr>
        <w:numPr>
          <w:ilvl w:val="0"/>
          <w:numId w:val="1"/>
        </w:numPr>
        <w:spacing w:after="40"/>
        <w:ind w:left="425" w:hanging="425"/>
        <w:jc w:val="both"/>
      </w:pPr>
      <w:r w:rsidRPr="00E364AC">
        <w:t>Centovalli</w:t>
      </w:r>
    </w:p>
    <w:p w14:paraId="3BDA5EEE" w14:textId="77777777" w:rsidR="00E24A4D" w:rsidRPr="00E364AC" w:rsidRDefault="00E24A4D" w:rsidP="00B85AA7">
      <w:pPr>
        <w:numPr>
          <w:ilvl w:val="0"/>
          <w:numId w:val="1"/>
        </w:numPr>
        <w:spacing w:after="40"/>
        <w:ind w:left="425" w:hanging="425"/>
        <w:jc w:val="both"/>
      </w:pPr>
      <w:r w:rsidRPr="00E364AC">
        <w:t>Lavizzara</w:t>
      </w:r>
    </w:p>
    <w:p w14:paraId="4378A308" w14:textId="77777777" w:rsidR="00E24A4D" w:rsidRPr="00E364AC" w:rsidRDefault="00E24A4D" w:rsidP="00B85AA7">
      <w:pPr>
        <w:numPr>
          <w:ilvl w:val="0"/>
          <w:numId w:val="1"/>
        </w:numPr>
        <w:spacing w:after="40"/>
        <w:ind w:left="425" w:hanging="425"/>
        <w:jc w:val="both"/>
      </w:pPr>
      <w:r w:rsidRPr="00E364AC">
        <w:t>Melano</w:t>
      </w:r>
    </w:p>
    <w:p w14:paraId="06134A31" w14:textId="77777777" w:rsidR="00E24A4D" w:rsidRPr="00E364AC" w:rsidRDefault="00E24A4D" w:rsidP="00C968B4">
      <w:pPr>
        <w:numPr>
          <w:ilvl w:val="0"/>
          <w:numId w:val="1"/>
        </w:numPr>
        <w:ind w:left="426" w:hanging="426"/>
        <w:jc w:val="both"/>
      </w:pPr>
      <w:r w:rsidRPr="00E364AC">
        <w:t>Onsernone</w:t>
      </w:r>
    </w:p>
    <w:p w14:paraId="2D11FCF0" w14:textId="77777777" w:rsidR="00E24A4D" w:rsidRPr="00B85AA7" w:rsidRDefault="00E24A4D" w:rsidP="00B64C55">
      <w:pPr>
        <w:jc w:val="both"/>
        <w:rPr>
          <w:sz w:val="20"/>
        </w:rPr>
      </w:pPr>
    </w:p>
    <w:p w14:paraId="26215370" w14:textId="77777777" w:rsidR="00357740" w:rsidRPr="00E364AC" w:rsidRDefault="00B64C55" w:rsidP="00B64C55">
      <w:pPr>
        <w:jc w:val="both"/>
        <w:rPr>
          <w:rFonts w:eastAsiaTheme="minorHAnsi"/>
          <w:lang w:val="it-CH" w:eastAsia="en-US"/>
        </w:rPr>
      </w:pPr>
      <w:r w:rsidRPr="00E364AC">
        <w:rPr>
          <w:rFonts w:eastAsiaTheme="minorHAnsi"/>
          <w:lang w:val="it-CH" w:eastAsia="en-US"/>
        </w:rPr>
        <w:t xml:space="preserve">Anche i Comuni di Bosco Gurin, Centovalli, Gambarogno, Lavizzara e Onsernone temono gli effetti che gli obiettivi di sviluppo territoriale definiti per i singoli spazi funzionali possano avere sulle aree periferiche e le regioni di montagna. I loro ricorsi sono comunque principalmente diretti contro la scheda R6 </w:t>
      </w:r>
      <w:r w:rsidRPr="00E364AC">
        <w:rPr>
          <w:rFonts w:eastAsiaTheme="minorHAnsi"/>
          <w:i/>
          <w:lang w:val="it-CH" w:eastAsia="en-US"/>
        </w:rPr>
        <w:t>Sviluppo degli insediamenti e gestione delle zone edificabili</w:t>
      </w:r>
      <w:r w:rsidRPr="00E364AC">
        <w:rPr>
          <w:rFonts w:eastAsiaTheme="minorHAnsi"/>
          <w:lang w:val="it-CH" w:eastAsia="en-US"/>
        </w:rPr>
        <w:t>.</w:t>
      </w:r>
    </w:p>
    <w:p w14:paraId="678AB7C4" w14:textId="77777777" w:rsidR="00357740" w:rsidRPr="00B85AA7" w:rsidRDefault="00357740" w:rsidP="00B64C55">
      <w:pPr>
        <w:jc w:val="both"/>
        <w:rPr>
          <w:rFonts w:eastAsiaTheme="minorHAnsi"/>
          <w:sz w:val="22"/>
          <w:szCs w:val="22"/>
          <w:lang w:val="it-CH" w:eastAsia="en-US"/>
        </w:rPr>
      </w:pPr>
    </w:p>
    <w:p w14:paraId="4FB8D05D" w14:textId="77777777" w:rsidR="00B64C55" w:rsidRPr="00E364AC" w:rsidRDefault="00357740" w:rsidP="00B64C55">
      <w:pPr>
        <w:jc w:val="both"/>
        <w:rPr>
          <w:rFonts w:eastAsiaTheme="minorHAnsi"/>
          <w:lang w:val="it-CH" w:eastAsia="en-US"/>
        </w:rPr>
      </w:pPr>
      <w:r w:rsidRPr="00E364AC">
        <w:rPr>
          <w:rFonts w:eastAsiaTheme="minorHAnsi"/>
          <w:lang w:val="it-CH" w:eastAsia="en-US"/>
        </w:rPr>
        <w:t>Ascona presenta inoltre una critica relativa alla rinuncia all’indice di sfruttamento (IS).</w:t>
      </w:r>
    </w:p>
    <w:p w14:paraId="001E6AC9" w14:textId="77777777" w:rsidR="00357740" w:rsidRPr="00B85AA7" w:rsidRDefault="00357740" w:rsidP="00B64C55">
      <w:pPr>
        <w:jc w:val="both"/>
        <w:rPr>
          <w:rFonts w:eastAsiaTheme="minorHAnsi"/>
          <w:sz w:val="22"/>
          <w:szCs w:val="22"/>
          <w:lang w:val="it-CH" w:eastAsia="en-US"/>
        </w:rPr>
      </w:pPr>
    </w:p>
    <w:p w14:paraId="29F3632F" w14:textId="77777777" w:rsidR="00357740" w:rsidRPr="00E364AC" w:rsidRDefault="00357740" w:rsidP="00804481">
      <w:pPr>
        <w:jc w:val="both"/>
        <w:rPr>
          <w:rFonts w:eastAsiaTheme="minorHAnsi"/>
          <w:lang w:val="it-CH" w:eastAsia="en-US"/>
        </w:rPr>
      </w:pPr>
      <w:r w:rsidRPr="00E364AC">
        <w:rPr>
          <w:rFonts w:eastAsiaTheme="minorHAnsi"/>
          <w:lang w:val="it-CH" w:eastAsia="en-US"/>
        </w:rPr>
        <w:t>Il Consiglio di Stato nel cap. 6 del messaggio prende posizione sulle critiche puntuali contenute nei ricorsi, richiamandosi a quanto già espresso trattando i ricorsi dei rimanenti Comuni.</w:t>
      </w:r>
    </w:p>
    <w:p w14:paraId="77B70212" w14:textId="77777777" w:rsidR="00795C72" w:rsidRPr="00B85AA7" w:rsidRDefault="00795C72" w:rsidP="00804481">
      <w:pPr>
        <w:jc w:val="both"/>
        <w:rPr>
          <w:rFonts w:eastAsiaTheme="minorHAnsi"/>
          <w:sz w:val="22"/>
          <w:szCs w:val="22"/>
          <w:lang w:val="it-CH" w:eastAsia="en-US"/>
        </w:rPr>
      </w:pPr>
    </w:p>
    <w:p w14:paraId="142A6780" w14:textId="0DB8582C" w:rsidR="00795C72" w:rsidRPr="00E364AC" w:rsidRDefault="00795C72" w:rsidP="00804481">
      <w:pPr>
        <w:jc w:val="both"/>
        <w:rPr>
          <w:rFonts w:eastAsiaTheme="minorHAnsi"/>
          <w:lang w:val="it-CH" w:eastAsia="en-US"/>
        </w:rPr>
      </w:pPr>
      <w:r w:rsidRPr="00E364AC">
        <w:rPr>
          <w:rFonts w:eastAsiaTheme="minorHAnsi"/>
          <w:lang w:val="it-CH" w:eastAsia="en-US"/>
        </w:rPr>
        <w:t>La Commissione auspica che l’adozione della scheda R6 non pregiudichi processi pianificatori avviati da molti anni (da prima del 1° maggio 2014, data di entrata in vigore della LPT) e che hanno già ricevuto un preavviso dipartimentale positivo, quali la revisione del PR del Comune di Melano per valorizzare e rendere fruibile il comparto a lago e la revisione del PR di Bosco Gurin per favorire lo sviluppo turistico-alberghiero.</w:t>
      </w:r>
    </w:p>
    <w:p w14:paraId="6B06A233" w14:textId="77777777" w:rsidR="00795C72" w:rsidRPr="00B85AA7" w:rsidRDefault="00795C72" w:rsidP="00804481">
      <w:pPr>
        <w:jc w:val="both"/>
        <w:rPr>
          <w:rFonts w:eastAsiaTheme="minorHAnsi"/>
          <w:sz w:val="22"/>
          <w:szCs w:val="22"/>
          <w:lang w:val="it-CH" w:eastAsia="en-US"/>
        </w:rPr>
      </w:pPr>
    </w:p>
    <w:p w14:paraId="5EEDC88B" w14:textId="7C48772B" w:rsidR="00081427" w:rsidRPr="00E364AC" w:rsidRDefault="00795C72" w:rsidP="00804481">
      <w:pPr>
        <w:jc w:val="both"/>
        <w:rPr>
          <w:rFonts w:eastAsiaTheme="minorHAnsi"/>
          <w:lang w:val="it-CH" w:eastAsia="en-US"/>
        </w:rPr>
      </w:pPr>
      <w:r w:rsidRPr="00E364AC">
        <w:rPr>
          <w:rFonts w:eastAsiaTheme="minorHAnsi"/>
          <w:lang w:val="it-CH" w:eastAsia="en-US"/>
        </w:rPr>
        <w:t>Con questa osservazione, l</w:t>
      </w:r>
      <w:r w:rsidR="00081427" w:rsidRPr="00E364AC">
        <w:rPr>
          <w:rFonts w:eastAsiaTheme="minorHAnsi"/>
          <w:lang w:val="it-CH" w:eastAsia="en-US"/>
        </w:rPr>
        <w:t>a Commissione si rimette a quanto scritto nei capitoli precedenti e, per quanto concerne le censure puntuali, condivide le considerazioni del Consiglio di Stato.</w:t>
      </w:r>
    </w:p>
    <w:p w14:paraId="3B001272" w14:textId="496EBED9" w:rsidR="00795C72" w:rsidRPr="00E364AC" w:rsidRDefault="00795C72" w:rsidP="00804481">
      <w:pPr>
        <w:jc w:val="both"/>
        <w:rPr>
          <w:rFonts w:eastAsiaTheme="minorHAnsi"/>
          <w:lang w:val="it-CH" w:eastAsia="en-US"/>
        </w:rPr>
      </w:pPr>
    </w:p>
    <w:p w14:paraId="0899FEC3" w14:textId="718E7B59" w:rsidR="00F86DFE" w:rsidRDefault="00F86DFE" w:rsidP="007446F5">
      <w:pPr>
        <w:rPr>
          <w:lang w:val="it-CH"/>
        </w:rPr>
      </w:pPr>
    </w:p>
    <w:p w14:paraId="021F09E2" w14:textId="77777777" w:rsidR="00603781" w:rsidRPr="00E364AC" w:rsidRDefault="00603781" w:rsidP="007446F5">
      <w:pPr>
        <w:rPr>
          <w:lang w:val="it-CH"/>
        </w:rPr>
      </w:pPr>
    </w:p>
    <w:p w14:paraId="4B096DF9" w14:textId="46018912" w:rsidR="00E51F07" w:rsidRPr="00603781" w:rsidRDefault="00E51F07" w:rsidP="00603781">
      <w:pPr>
        <w:pStyle w:val="Paragrafoelenco"/>
        <w:numPr>
          <w:ilvl w:val="0"/>
          <w:numId w:val="2"/>
        </w:numPr>
        <w:spacing w:after="120"/>
        <w:ind w:left="567" w:hanging="567"/>
        <w:contextualSpacing w:val="0"/>
        <w:outlineLvl w:val="0"/>
        <w:rPr>
          <w:b/>
          <w:lang w:val="it-CH"/>
        </w:rPr>
      </w:pPr>
      <w:bookmarkStart w:id="22" w:name="_Toc38462421"/>
      <w:r w:rsidRPr="00603781">
        <w:rPr>
          <w:b/>
          <w:lang w:val="it-CH"/>
        </w:rPr>
        <w:t>CONCLUSIONI</w:t>
      </w:r>
      <w:bookmarkEnd w:id="22"/>
    </w:p>
    <w:p w14:paraId="749706B3" w14:textId="1C148D4A" w:rsidR="006819F6" w:rsidRPr="00ED565D" w:rsidRDefault="006819F6" w:rsidP="00D25920">
      <w:pPr>
        <w:jc w:val="both"/>
        <w:rPr>
          <w:rFonts w:cstheme="minorHAnsi"/>
          <w:szCs w:val="24"/>
        </w:rPr>
      </w:pPr>
      <w:r w:rsidRPr="00ED565D">
        <w:rPr>
          <w:rFonts w:cstheme="minorHAnsi"/>
          <w:szCs w:val="24"/>
        </w:rPr>
        <w:t xml:space="preserve">Come confermato dal </w:t>
      </w:r>
      <w:r w:rsidR="002857A6" w:rsidRPr="00ED565D">
        <w:rPr>
          <w:rFonts w:cstheme="minorHAnsi"/>
          <w:szCs w:val="24"/>
        </w:rPr>
        <w:t>Consiglio di Stato,</w:t>
      </w:r>
      <w:r w:rsidRPr="00ED565D">
        <w:rPr>
          <w:rFonts w:cstheme="minorHAnsi"/>
          <w:szCs w:val="24"/>
        </w:rPr>
        <w:t xml:space="preserve"> il Ticino non si trova fra i Cantoni con ZE palesemente sovradimensionat</w:t>
      </w:r>
      <w:r w:rsidR="002857A6" w:rsidRPr="00ED565D">
        <w:rPr>
          <w:rFonts w:cstheme="minorHAnsi"/>
          <w:szCs w:val="24"/>
        </w:rPr>
        <w:t>e</w:t>
      </w:r>
      <w:r w:rsidRPr="00ED565D">
        <w:rPr>
          <w:rFonts w:cstheme="minorHAnsi"/>
          <w:szCs w:val="24"/>
        </w:rPr>
        <w:t xml:space="preserve"> (art. 5a cpv. 4 OPT). Anzi, con il tasso di sfruttamento pari al 99,6%</w:t>
      </w:r>
      <w:r w:rsidR="002857A6" w:rsidRPr="00ED565D">
        <w:rPr>
          <w:rFonts w:cstheme="minorHAnsi"/>
          <w:szCs w:val="24"/>
        </w:rPr>
        <w:t>, ottenuto per dipiù</w:t>
      </w:r>
      <w:r w:rsidRPr="00ED565D">
        <w:rPr>
          <w:rFonts w:cstheme="minorHAnsi"/>
          <w:szCs w:val="24"/>
        </w:rPr>
        <w:t xml:space="preserve"> considerando il valore medio della prognosi di crescita demografica</w:t>
      </w:r>
      <w:r w:rsidR="002857A6" w:rsidRPr="00ED565D">
        <w:rPr>
          <w:rFonts w:cstheme="minorHAnsi"/>
          <w:szCs w:val="24"/>
        </w:rPr>
        <w:t>,</w:t>
      </w:r>
      <w:r w:rsidRPr="00ED565D">
        <w:rPr>
          <w:rFonts w:cstheme="minorHAnsi"/>
          <w:szCs w:val="24"/>
        </w:rPr>
        <w:t xml:space="preserve"> il sovradimensionamento appare assai limitato.</w:t>
      </w:r>
    </w:p>
    <w:p w14:paraId="60E8F264" w14:textId="7EAC147F" w:rsidR="006819F6" w:rsidRPr="00ED565D" w:rsidRDefault="006819F6" w:rsidP="00D25920">
      <w:pPr>
        <w:jc w:val="both"/>
        <w:rPr>
          <w:rFonts w:cstheme="minorHAnsi"/>
          <w:szCs w:val="24"/>
        </w:rPr>
      </w:pPr>
      <w:r w:rsidRPr="00ED565D">
        <w:rPr>
          <w:rFonts w:cstheme="minorHAnsi"/>
          <w:szCs w:val="24"/>
        </w:rPr>
        <w:lastRenderedPageBreak/>
        <w:t xml:space="preserve">Il </w:t>
      </w:r>
      <w:r w:rsidR="002857A6" w:rsidRPr="00ED565D">
        <w:rPr>
          <w:rFonts w:cstheme="minorHAnsi"/>
          <w:szCs w:val="24"/>
        </w:rPr>
        <w:t>Consiglio di Stato</w:t>
      </w:r>
      <w:r w:rsidRPr="00ED565D">
        <w:rPr>
          <w:rFonts w:cstheme="minorHAnsi"/>
          <w:szCs w:val="24"/>
        </w:rPr>
        <w:t xml:space="preserve"> stesso ha sancito che il nostro Cantone può quindi scegliere altre modalità di riconduzione del tasso di sfruttamento delle ZE al 100%. Con la scheda R6 adottata lo fa secondo la seguente strategia: non ampliamento delle ZE (con eccezioni possibili solo tramite parallela diminuzione dei parametri edificatori), richiesta ai Comuni di verificare il dimensionamento delle ZE e</w:t>
      </w:r>
      <w:r w:rsidR="00B827B8" w:rsidRPr="00ED565D">
        <w:rPr>
          <w:rFonts w:cstheme="minorHAnsi"/>
          <w:szCs w:val="24"/>
        </w:rPr>
        <w:t>d</w:t>
      </w:r>
      <w:r w:rsidRPr="00ED565D">
        <w:rPr>
          <w:rFonts w:cstheme="minorHAnsi"/>
          <w:szCs w:val="24"/>
        </w:rPr>
        <w:t xml:space="preserve"> eventuale adattamento dei PR secondo precise modalità e tempistiche. </w:t>
      </w:r>
    </w:p>
    <w:p w14:paraId="2A9B5A34" w14:textId="77777777" w:rsidR="00D25920" w:rsidRPr="00ED565D" w:rsidRDefault="00D25920" w:rsidP="00D25920">
      <w:pPr>
        <w:jc w:val="both"/>
        <w:rPr>
          <w:rFonts w:cstheme="minorHAnsi"/>
          <w:szCs w:val="24"/>
        </w:rPr>
      </w:pPr>
    </w:p>
    <w:p w14:paraId="093C3B8F" w14:textId="303EDF17" w:rsidR="00FB770E" w:rsidRDefault="00FB770E" w:rsidP="00D25920">
      <w:pPr>
        <w:jc w:val="both"/>
        <w:rPr>
          <w:rFonts w:cstheme="minorHAnsi"/>
          <w:szCs w:val="24"/>
        </w:rPr>
      </w:pPr>
      <w:r w:rsidRPr="00ED565D">
        <w:rPr>
          <w:rFonts w:cstheme="minorHAnsi"/>
          <w:szCs w:val="24"/>
        </w:rPr>
        <w:t>Il Consiglio di Stato ha pure sottolineato come l’obiettivo del PD non sia, a priori, quello di ridurre le ZE. Laddove fosse necessario potranno invece essere ricalibrate le potenzialità edificatorie in funzione di scelte strategiche di sviluppo, da identificare per il tramite del Programma d’azione comunale per lo sviluppo insediativo centripeto di qualità (PAC).</w:t>
      </w:r>
    </w:p>
    <w:p w14:paraId="77013B30" w14:textId="77777777" w:rsidR="00D25920" w:rsidRPr="002857A6" w:rsidRDefault="00D25920" w:rsidP="00D25920">
      <w:pPr>
        <w:jc w:val="both"/>
        <w:rPr>
          <w:rFonts w:cstheme="minorHAnsi"/>
          <w:szCs w:val="24"/>
        </w:rPr>
      </w:pPr>
    </w:p>
    <w:p w14:paraId="3D3B5B96" w14:textId="5DB6BB6F" w:rsidR="00AC680A" w:rsidRPr="00ED565D" w:rsidRDefault="00E54D4F" w:rsidP="00D25920">
      <w:pPr>
        <w:jc w:val="both"/>
        <w:rPr>
          <w:rFonts w:cstheme="minorHAnsi"/>
          <w:szCs w:val="24"/>
        </w:rPr>
      </w:pPr>
      <w:r w:rsidRPr="00FB770E">
        <w:rPr>
          <w:rFonts w:cstheme="minorHAnsi"/>
          <w:szCs w:val="24"/>
        </w:rPr>
        <w:t xml:space="preserve">Conscia del suo compito quale autorità giurisdicente nell’evasione dei ricorsi, ma convinta che il tema della pianificazione necessiti di un approccio politico alla ricerca della maggiore condivisione, la Commissione ha interpretato il suo ruolo come un'operazione di mediazione e di negoziazione positiva, cercando di conciliare per quanto possibile la posizione del </w:t>
      </w:r>
      <w:r w:rsidRPr="00ED565D">
        <w:rPr>
          <w:rFonts w:cstheme="minorHAnsi"/>
          <w:szCs w:val="24"/>
        </w:rPr>
        <w:t>Governo e quella degli enti ricorrenti, allo scopo di ottenere la migliore e più applicabile soluzione per il futuro di tutti i cittadini rispettando i dettami imposti dalla Lst.</w:t>
      </w:r>
      <w:r w:rsidR="00AC680A" w:rsidRPr="00ED565D">
        <w:rPr>
          <w:rFonts w:cstheme="minorHAnsi"/>
          <w:szCs w:val="24"/>
        </w:rPr>
        <w:t xml:space="preserve"> A questo proposito la Commissione invita le autorità cantonali ad adottare un approccio di collaborazione con i Comuni evitando forzature o situazioni di tensione, lasciando ai Comuni anche il giusto margine di apprezzamento e flessibilità nell’applicazione della scheda R6. </w:t>
      </w:r>
    </w:p>
    <w:p w14:paraId="76508601" w14:textId="6117352C" w:rsidR="00FB770E" w:rsidRPr="00ED565D" w:rsidRDefault="00FB770E" w:rsidP="00D25920">
      <w:pPr>
        <w:contextualSpacing/>
        <w:jc w:val="both"/>
        <w:rPr>
          <w:rFonts w:cstheme="minorHAnsi"/>
          <w:szCs w:val="24"/>
        </w:rPr>
      </w:pPr>
      <w:r w:rsidRPr="00ED565D">
        <w:rPr>
          <w:rFonts w:cstheme="minorHAnsi"/>
          <w:szCs w:val="24"/>
        </w:rPr>
        <w:t xml:space="preserve">L’intento della Commissione è quello di rafforzare questo approccio, soprattutto in considerazione del fatto che, come emerso durante la consultazione, la presa in considerazione di altri parametri per la prognosi demografica (scenario alto in luogo di quello medio), peraltro ammessi dall’ARE, permette di raggiungere su tutto il </w:t>
      </w:r>
      <w:r w:rsidR="002857A6" w:rsidRPr="00ED565D">
        <w:rPr>
          <w:rFonts w:cstheme="minorHAnsi"/>
          <w:szCs w:val="24"/>
        </w:rPr>
        <w:t>C</w:t>
      </w:r>
      <w:r w:rsidRPr="00ED565D">
        <w:rPr>
          <w:rFonts w:cstheme="minorHAnsi"/>
          <w:szCs w:val="24"/>
        </w:rPr>
        <w:t>antone un tasso di sfruttamento ancora maggiore. Si invita pertanto l’</w:t>
      </w:r>
      <w:r w:rsidR="002857A6" w:rsidRPr="00ED565D">
        <w:rPr>
          <w:rFonts w:cstheme="minorHAnsi"/>
          <w:szCs w:val="24"/>
        </w:rPr>
        <w:t>A</w:t>
      </w:r>
      <w:r w:rsidRPr="00ED565D">
        <w:rPr>
          <w:rFonts w:cstheme="minorHAnsi"/>
          <w:szCs w:val="24"/>
        </w:rPr>
        <w:t>mministrazione cantonale ed il Consiglio di Stato ad essere coerenti con questa impostazione, che non dovrà portare</w:t>
      </w:r>
      <w:r w:rsidR="005143D9" w:rsidRPr="00ED565D">
        <w:rPr>
          <w:rFonts w:cstheme="minorHAnsi"/>
          <w:szCs w:val="24"/>
        </w:rPr>
        <w:t xml:space="preserve"> forzatamente</w:t>
      </w:r>
      <w:r w:rsidR="002857A6" w:rsidRPr="00ED565D">
        <w:rPr>
          <w:rFonts w:cstheme="minorHAnsi"/>
          <w:szCs w:val="24"/>
        </w:rPr>
        <w:t xml:space="preserve"> a de</w:t>
      </w:r>
      <w:r w:rsidRPr="00ED565D">
        <w:rPr>
          <w:rFonts w:cstheme="minorHAnsi"/>
          <w:szCs w:val="24"/>
        </w:rPr>
        <w:t>zonamenti, a riduzioni di indici o a congelamenti di zone edificabili, salvo in casi eccezionali.</w:t>
      </w:r>
    </w:p>
    <w:p w14:paraId="525FBF69" w14:textId="77777777" w:rsidR="00D25920" w:rsidRPr="00ED565D" w:rsidRDefault="00D25920" w:rsidP="00D25920">
      <w:pPr>
        <w:contextualSpacing/>
        <w:jc w:val="both"/>
        <w:rPr>
          <w:rFonts w:cstheme="minorHAnsi"/>
          <w:szCs w:val="24"/>
        </w:rPr>
      </w:pPr>
    </w:p>
    <w:p w14:paraId="3CF4EC24" w14:textId="09951D93" w:rsidR="00C96E62" w:rsidRPr="00ED565D" w:rsidRDefault="00FB770E" w:rsidP="00D25920">
      <w:pPr>
        <w:jc w:val="both"/>
        <w:rPr>
          <w:rFonts w:cstheme="minorHAnsi"/>
          <w:szCs w:val="24"/>
        </w:rPr>
      </w:pPr>
      <w:r w:rsidRPr="00ED565D">
        <w:rPr>
          <w:rFonts w:cstheme="minorHAnsi"/>
          <w:szCs w:val="24"/>
        </w:rPr>
        <w:t xml:space="preserve">Quanto </w:t>
      </w:r>
      <w:r w:rsidR="00C71233" w:rsidRPr="00ED565D">
        <w:rPr>
          <w:rFonts w:cstheme="minorHAnsi"/>
          <w:szCs w:val="24"/>
        </w:rPr>
        <w:t>stabilito</w:t>
      </w:r>
      <w:r w:rsidRPr="00ED565D">
        <w:rPr>
          <w:rFonts w:cstheme="minorHAnsi"/>
          <w:szCs w:val="24"/>
        </w:rPr>
        <w:t xml:space="preserve"> anche nel messaggio</w:t>
      </w:r>
      <w:r w:rsidR="00E54D4F" w:rsidRPr="00ED565D">
        <w:rPr>
          <w:rFonts w:cstheme="minorHAnsi"/>
          <w:szCs w:val="24"/>
        </w:rPr>
        <w:t xml:space="preserve"> governativo</w:t>
      </w:r>
      <w:r w:rsidRPr="00ED565D">
        <w:rPr>
          <w:rFonts w:cstheme="minorHAnsi"/>
          <w:szCs w:val="24"/>
        </w:rPr>
        <w:t xml:space="preserve"> relativamente al fatto che in caso di riduzione dei parametri edilizi o loro annullamento, il pagamento di indennizzi non è automatico, con preciso riferimento alla giurisprudenza in materia, </w:t>
      </w:r>
      <w:r w:rsidR="00E54D4F" w:rsidRPr="00ED565D">
        <w:rPr>
          <w:rFonts w:cstheme="minorHAnsi"/>
          <w:szCs w:val="24"/>
        </w:rPr>
        <w:t xml:space="preserve">la </w:t>
      </w:r>
      <w:r w:rsidR="002857A6" w:rsidRPr="00ED565D">
        <w:rPr>
          <w:rFonts w:cstheme="minorHAnsi"/>
          <w:szCs w:val="24"/>
        </w:rPr>
        <w:t>C</w:t>
      </w:r>
      <w:r w:rsidR="00E54D4F" w:rsidRPr="00ED565D">
        <w:rPr>
          <w:rFonts w:cstheme="minorHAnsi"/>
          <w:szCs w:val="24"/>
        </w:rPr>
        <w:t>ommissione ritiene che questo aspetto vada</w:t>
      </w:r>
      <w:r w:rsidRPr="00ED565D">
        <w:rPr>
          <w:rFonts w:cstheme="minorHAnsi"/>
          <w:szCs w:val="24"/>
        </w:rPr>
        <w:t xml:space="preserve"> considerato seriamente</w:t>
      </w:r>
      <w:r w:rsidR="005143D9" w:rsidRPr="00ED565D">
        <w:rPr>
          <w:rFonts w:cstheme="minorHAnsi"/>
          <w:szCs w:val="24"/>
        </w:rPr>
        <w:t>,</w:t>
      </w:r>
      <w:r w:rsidRPr="00ED565D">
        <w:rPr>
          <w:rFonts w:cstheme="minorHAnsi"/>
          <w:szCs w:val="24"/>
        </w:rPr>
        <w:t xml:space="preserve"> consiglia</w:t>
      </w:r>
      <w:r w:rsidR="00E54D4F" w:rsidRPr="00ED565D">
        <w:rPr>
          <w:rFonts w:cstheme="minorHAnsi"/>
          <w:szCs w:val="24"/>
        </w:rPr>
        <w:t>ndo</w:t>
      </w:r>
      <w:r w:rsidRPr="00ED565D">
        <w:rPr>
          <w:rFonts w:cstheme="minorHAnsi"/>
          <w:szCs w:val="24"/>
        </w:rPr>
        <w:t xml:space="preserve"> </w:t>
      </w:r>
      <w:r w:rsidR="00E54D4F" w:rsidRPr="00ED565D">
        <w:rPr>
          <w:rFonts w:cstheme="minorHAnsi"/>
          <w:szCs w:val="24"/>
        </w:rPr>
        <w:t xml:space="preserve">un approccio prudente e responsabile in considerazione delle </w:t>
      </w:r>
      <w:r w:rsidRPr="00ED565D">
        <w:rPr>
          <w:rFonts w:cstheme="minorHAnsi"/>
          <w:szCs w:val="24"/>
        </w:rPr>
        <w:t>inevitabil</w:t>
      </w:r>
      <w:r w:rsidR="00E54D4F" w:rsidRPr="00ED565D">
        <w:rPr>
          <w:rFonts w:cstheme="minorHAnsi"/>
          <w:szCs w:val="24"/>
        </w:rPr>
        <w:t>i e</w:t>
      </w:r>
      <w:r w:rsidRPr="00ED565D">
        <w:rPr>
          <w:rFonts w:cstheme="minorHAnsi"/>
          <w:szCs w:val="24"/>
        </w:rPr>
        <w:t xml:space="preserve"> pesanti ripercussioni</w:t>
      </w:r>
      <w:r w:rsidR="00E54D4F" w:rsidRPr="00ED565D">
        <w:rPr>
          <w:rFonts w:cstheme="minorHAnsi"/>
          <w:szCs w:val="24"/>
        </w:rPr>
        <w:t xml:space="preserve"> che potrebbero insinuarsi</w:t>
      </w:r>
      <w:r w:rsidRPr="00ED565D">
        <w:rPr>
          <w:rFonts w:cstheme="minorHAnsi"/>
          <w:szCs w:val="24"/>
        </w:rPr>
        <w:t xml:space="preserve"> nel già delicato rapporto tra </w:t>
      </w:r>
      <w:r w:rsidR="002857A6" w:rsidRPr="00ED565D">
        <w:rPr>
          <w:rFonts w:cstheme="minorHAnsi"/>
          <w:szCs w:val="24"/>
        </w:rPr>
        <w:t>S</w:t>
      </w:r>
      <w:r w:rsidRPr="00ED565D">
        <w:rPr>
          <w:rFonts w:cstheme="minorHAnsi"/>
          <w:szCs w:val="24"/>
        </w:rPr>
        <w:t xml:space="preserve">tato e cittadino. </w:t>
      </w:r>
    </w:p>
    <w:p w14:paraId="389C5569" w14:textId="77777777" w:rsidR="00D25920" w:rsidRPr="00ED565D" w:rsidRDefault="00D25920" w:rsidP="00D25920">
      <w:pPr>
        <w:jc w:val="both"/>
        <w:rPr>
          <w:rFonts w:cstheme="minorHAnsi"/>
          <w:szCs w:val="24"/>
        </w:rPr>
      </w:pPr>
    </w:p>
    <w:p w14:paraId="267561BA" w14:textId="20323791" w:rsidR="00AC680A" w:rsidRPr="00ED565D" w:rsidRDefault="00C96E62" w:rsidP="00D25920">
      <w:pPr>
        <w:jc w:val="both"/>
        <w:rPr>
          <w:rFonts w:cstheme="minorHAnsi"/>
          <w:szCs w:val="24"/>
        </w:rPr>
      </w:pPr>
      <w:r w:rsidRPr="00ED565D">
        <w:rPr>
          <w:rFonts w:cstheme="minorHAnsi"/>
          <w:szCs w:val="24"/>
        </w:rPr>
        <w:t xml:space="preserve">Il fatto quindi che con </w:t>
      </w:r>
      <w:r w:rsidR="00C05423" w:rsidRPr="00ED565D">
        <w:rPr>
          <w:rFonts w:cstheme="minorHAnsi"/>
          <w:szCs w:val="24"/>
        </w:rPr>
        <w:t xml:space="preserve">il messaggio governativo </w:t>
      </w:r>
      <w:r w:rsidR="002857A6" w:rsidRPr="00ED565D">
        <w:rPr>
          <w:rFonts w:cstheme="minorHAnsi"/>
          <w:szCs w:val="24"/>
        </w:rPr>
        <w:t xml:space="preserve">n. </w:t>
      </w:r>
      <w:r w:rsidR="00C05423" w:rsidRPr="00ED565D">
        <w:rPr>
          <w:rFonts w:cstheme="minorHAnsi"/>
          <w:szCs w:val="24"/>
        </w:rPr>
        <w:t xml:space="preserve">7630 </w:t>
      </w:r>
      <w:r w:rsidRPr="00ED565D">
        <w:rPr>
          <w:rFonts w:cstheme="minorHAnsi"/>
          <w:szCs w:val="24"/>
        </w:rPr>
        <w:t xml:space="preserve">il </w:t>
      </w:r>
      <w:r w:rsidR="002857A6" w:rsidRPr="00ED565D">
        <w:rPr>
          <w:rFonts w:cstheme="minorHAnsi"/>
          <w:szCs w:val="24"/>
        </w:rPr>
        <w:t>Consiglio di Stato</w:t>
      </w:r>
      <w:r w:rsidRPr="00ED565D">
        <w:rPr>
          <w:rFonts w:cstheme="minorHAnsi"/>
          <w:szCs w:val="24"/>
        </w:rPr>
        <w:t xml:space="preserve"> abbia deciso di istituire un fondo dotato di soli 5</w:t>
      </w:r>
      <w:r w:rsidR="00A44452" w:rsidRPr="00ED565D">
        <w:rPr>
          <w:rFonts w:cstheme="minorHAnsi"/>
          <w:szCs w:val="24"/>
        </w:rPr>
        <w:t xml:space="preserve"> </w:t>
      </w:r>
      <w:r w:rsidRPr="00ED565D">
        <w:rPr>
          <w:rFonts w:cstheme="minorHAnsi"/>
          <w:szCs w:val="24"/>
        </w:rPr>
        <w:t>mi</w:t>
      </w:r>
      <w:r w:rsidR="002857A6" w:rsidRPr="00ED565D">
        <w:rPr>
          <w:rFonts w:cstheme="minorHAnsi"/>
          <w:szCs w:val="24"/>
        </w:rPr>
        <w:t>lioni di franchi</w:t>
      </w:r>
      <w:r w:rsidRPr="00ED565D">
        <w:rPr>
          <w:rFonts w:cstheme="minorHAnsi"/>
          <w:szCs w:val="24"/>
        </w:rPr>
        <w:t xml:space="preserve"> da destinare alla compensazione degli svantaggi in caso di riduzione dei parametri edilizi, </w:t>
      </w:r>
      <w:r w:rsidR="00C05423" w:rsidRPr="00ED565D">
        <w:rPr>
          <w:rFonts w:cstheme="minorHAnsi"/>
          <w:szCs w:val="24"/>
        </w:rPr>
        <w:t xml:space="preserve">così come pure alla salvaguardia dei beni culturali, </w:t>
      </w:r>
      <w:r w:rsidRPr="00ED565D">
        <w:rPr>
          <w:rFonts w:cstheme="minorHAnsi"/>
          <w:szCs w:val="24"/>
        </w:rPr>
        <w:t xml:space="preserve">non deve </w:t>
      </w:r>
      <w:r w:rsidR="00C05423" w:rsidRPr="00ED565D">
        <w:rPr>
          <w:rFonts w:cstheme="minorHAnsi"/>
          <w:szCs w:val="24"/>
        </w:rPr>
        <w:t xml:space="preserve">dar adito a un’interpretazione distorta di mancanza d’assunzione di responsabilità da parte delle autorità cantonali, bensì </w:t>
      </w:r>
      <w:r w:rsidR="00A44452" w:rsidRPr="00ED565D">
        <w:rPr>
          <w:rFonts w:cstheme="minorHAnsi"/>
          <w:szCs w:val="24"/>
        </w:rPr>
        <w:t xml:space="preserve">fungere da tranquillante per le autorità </w:t>
      </w:r>
      <w:r w:rsidR="002857A6" w:rsidRPr="00ED565D">
        <w:rPr>
          <w:rFonts w:cstheme="minorHAnsi"/>
          <w:szCs w:val="24"/>
        </w:rPr>
        <w:t>c</w:t>
      </w:r>
      <w:r w:rsidR="00A44452" w:rsidRPr="00ED565D">
        <w:rPr>
          <w:rFonts w:cstheme="minorHAnsi"/>
          <w:szCs w:val="24"/>
        </w:rPr>
        <w:t>omunali e la cittadinanza, avvalorando lo spirito e l’approccio auspicat</w:t>
      </w:r>
      <w:r w:rsidR="002857A6" w:rsidRPr="00ED565D">
        <w:rPr>
          <w:rFonts w:cstheme="minorHAnsi"/>
          <w:szCs w:val="24"/>
        </w:rPr>
        <w:t>i</w:t>
      </w:r>
      <w:r w:rsidR="00A44452" w:rsidRPr="00ED565D">
        <w:rPr>
          <w:rFonts w:cstheme="minorHAnsi"/>
          <w:szCs w:val="24"/>
        </w:rPr>
        <w:t xml:space="preserve"> dalla scrivente Commissione.</w:t>
      </w:r>
      <w:r w:rsidR="00C05423" w:rsidRPr="00ED565D">
        <w:rPr>
          <w:rFonts w:cstheme="minorHAnsi"/>
          <w:szCs w:val="24"/>
        </w:rPr>
        <w:t xml:space="preserve"> </w:t>
      </w:r>
    </w:p>
    <w:p w14:paraId="6E810B02" w14:textId="30E88FE3" w:rsidR="007D72D6" w:rsidRPr="00ED565D" w:rsidRDefault="00C05423" w:rsidP="00D25920">
      <w:pPr>
        <w:contextualSpacing/>
        <w:jc w:val="both"/>
        <w:rPr>
          <w:rFonts w:cstheme="minorHAnsi"/>
          <w:szCs w:val="24"/>
        </w:rPr>
      </w:pPr>
      <w:r w:rsidRPr="00ED565D">
        <w:rPr>
          <w:rFonts w:cstheme="minorHAnsi"/>
          <w:szCs w:val="24"/>
        </w:rPr>
        <w:t xml:space="preserve">Per questi motivi, nel rispetto dello spirito della LPT, la Commissione ha stabilito e concordato con il Dipartimento alcune modifiche ai criteri relativi </w:t>
      </w:r>
      <w:r w:rsidR="00D24F6B" w:rsidRPr="00ED565D">
        <w:rPr>
          <w:rFonts w:cstheme="minorHAnsi"/>
          <w:szCs w:val="24"/>
        </w:rPr>
        <w:t>alla procedura della verifica del dimensionamento delle zone edificabili (Allegato 1 della scheda R6)</w:t>
      </w:r>
      <w:r w:rsidR="002857A6" w:rsidRPr="00ED565D">
        <w:rPr>
          <w:rFonts w:cstheme="minorHAnsi"/>
          <w:szCs w:val="24"/>
        </w:rPr>
        <w:t>,</w:t>
      </w:r>
      <w:r w:rsidRPr="00ED565D">
        <w:rPr>
          <w:rFonts w:cstheme="minorHAnsi"/>
          <w:szCs w:val="24"/>
        </w:rPr>
        <w:t xml:space="preserve"> introducendo </w:t>
      </w:r>
      <w:r w:rsidR="00A44452" w:rsidRPr="00ED565D">
        <w:rPr>
          <w:rFonts w:cstheme="minorHAnsi"/>
          <w:szCs w:val="24"/>
        </w:rPr>
        <w:t xml:space="preserve">il concetto di parametri </w:t>
      </w:r>
      <w:r w:rsidRPr="00ED565D">
        <w:rPr>
          <w:rFonts w:cstheme="minorHAnsi"/>
          <w:szCs w:val="24"/>
        </w:rPr>
        <w:t xml:space="preserve">fissi </w:t>
      </w:r>
      <w:r w:rsidR="00A44452" w:rsidRPr="00ED565D">
        <w:rPr>
          <w:rFonts w:cstheme="minorHAnsi"/>
          <w:szCs w:val="24"/>
        </w:rPr>
        <w:t xml:space="preserve">per alcuni </w:t>
      </w:r>
      <w:r w:rsidR="007D72D6" w:rsidRPr="00ED565D">
        <w:rPr>
          <w:rFonts w:cstheme="minorHAnsi"/>
          <w:szCs w:val="24"/>
        </w:rPr>
        <w:t>fattori</w:t>
      </w:r>
      <w:r w:rsidR="00A44452" w:rsidRPr="00ED565D">
        <w:rPr>
          <w:rFonts w:cstheme="minorHAnsi"/>
          <w:szCs w:val="24"/>
        </w:rPr>
        <w:t xml:space="preserve">, </w:t>
      </w:r>
      <w:r w:rsidR="007D72D6" w:rsidRPr="00ED565D">
        <w:rPr>
          <w:rFonts w:cstheme="minorHAnsi"/>
          <w:szCs w:val="24"/>
        </w:rPr>
        <w:t xml:space="preserve">fissando </w:t>
      </w:r>
      <w:r w:rsidR="00E20C99">
        <w:rPr>
          <w:rFonts w:cstheme="minorHAnsi"/>
          <w:szCs w:val="24"/>
        </w:rPr>
        <w:t>al 75%</w:t>
      </w:r>
      <w:r w:rsidR="006D602B" w:rsidRPr="00ED565D">
        <w:rPr>
          <w:rFonts w:cstheme="minorHAnsi"/>
          <w:szCs w:val="24"/>
        </w:rPr>
        <w:t xml:space="preserve"> </w:t>
      </w:r>
      <w:r w:rsidR="007D72D6" w:rsidRPr="00ED565D">
        <w:rPr>
          <w:rFonts w:cstheme="minorHAnsi"/>
          <w:szCs w:val="24"/>
        </w:rPr>
        <w:t>il parametro di considerazione dei terreni liberi, definendo quattro parametri soglia (da 0% a 30%) per i terreni sottosfruttati in funzione del</w:t>
      </w:r>
      <w:r w:rsidR="00AC680A" w:rsidRPr="00ED565D">
        <w:rPr>
          <w:rFonts w:cstheme="minorHAnsi"/>
          <w:szCs w:val="24"/>
        </w:rPr>
        <w:t>l’attuale</w:t>
      </w:r>
      <w:r w:rsidR="007D72D6" w:rsidRPr="00ED565D">
        <w:rPr>
          <w:rFonts w:cstheme="minorHAnsi"/>
          <w:szCs w:val="24"/>
        </w:rPr>
        <w:t xml:space="preserve"> grado di sfruttamento, confermando come il grado di attuazione per le zone di PR al 100% per le zone nucleo e</w:t>
      </w:r>
      <w:r w:rsidR="002857A6" w:rsidRPr="00ED565D">
        <w:rPr>
          <w:rFonts w:cstheme="minorHAnsi"/>
          <w:szCs w:val="24"/>
        </w:rPr>
        <w:t xml:space="preserve"> al</w:t>
      </w:r>
      <w:r w:rsidR="007D72D6" w:rsidRPr="00ED565D">
        <w:rPr>
          <w:rFonts w:cstheme="minorHAnsi"/>
          <w:szCs w:val="24"/>
        </w:rPr>
        <w:t xml:space="preserve">l’80% per le restanti zone, eliminando le forchette da utilizzare per il calcolo delle UI salvo per le zone </w:t>
      </w:r>
      <w:r w:rsidR="00AC680A" w:rsidRPr="00ED565D">
        <w:rPr>
          <w:rFonts w:cstheme="minorHAnsi"/>
          <w:szCs w:val="24"/>
        </w:rPr>
        <w:t>lavorative e definendo infine delle percentuali di ripartizione della SUL tra superficie per la residenza e per il lavoro.</w:t>
      </w:r>
    </w:p>
    <w:p w14:paraId="0CFB7439" w14:textId="080F7F36" w:rsidR="00543C09" w:rsidRPr="00ED565D" w:rsidRDefault="00477722" w:rsidP="00D25920">
      <w:pPr>
        <w:contextualSpacing/>
        <w:jc w:val="both"/>
        <w:rPr>
          <w:rFonts w:cstheme="minorHAnsi"/>
          <w:szCs w:val="24"/>
        </w:rPr>
      </w:pPr>
      <w:r w:rsidRPr="00ED565D">
        <w:rPr>
          <w:rFonts w:cstheme="minorHAnsi"/>
          <w:szCs w:val="24"/>
        </w:rPr>
        <w:lastRenderedPageBreak/>
        <w:t>La Commissione ritiene che le modifiche proposte non vadano a snaturare gli obiettivi della LPT, bensì ad agevolare una procedura</w:t>
      </w:r>
      <w:r w:rsidR="00543C09" w:rsidRPr="00ED565D">
        <w:rPr>
          <w:rFonts w:cstheme="minorHAnsi"/>
          <w:szCs w:val="24"/>
        </w:rPr>
        <w:t xml:space="preserve"> di revisione pianificatoria</w:t>
      </w:r>
      <w:r w:rsidRPr="00ED565D">
        <w:rPr>
          <w:rFonts w:cstheme="minorHAnsi"/>
          <w:szCs w:val="24"/>
        </w:rPr>
        <w:t xml:space="preserve"> </w:t>
      </w:r>
      <w:r w:rsidR="002857A6" w:rsidRPr="00ED565D">
        <w:rPr>
          <w:rFonts w:cstheme="minorHAnsi"/>
          <w:szCs w:val="24"/>
        </w:rPr>
        <w:t>la</w:t>
      </w:r>
      <w:r w:rsidRPr="00ED565D">
        <w:rPr>
          <w:rFonts w:cstheme="minorHAnsi"/>
          <w:szCs w:val="24"/>
        </w:rPr>
        <w:t xml:space="preserve"> più lineare possibile</w:t>
      </w:r>
      <w:r w:rsidR="00543C09" w:rsidRPr="00ED565D">
        <w:rPr>
          <w:rFonts w:cstheme="minorHAnsi"/>
          <w:szCs w:val="24"/>
        </w:rPr>
        <w:t>,</w:t>
      </w:r>
      <w:r w:rsidRPr="00ED565D">
        <w:rPr>
          <w:rFonts w:cstheme="minorHAnsi"/>
          <w:szCs w:val="24"/>
        </w:rPr>
        <w:t xml:space="preserve"> </w:t>
      </w:r>
      <w:r w:rsidR="00543C09" w:rsidRPr="00ED565D">
        <w:rPr>
          <w:rFonts w:cstheme="minorHAnsi"/>
          <w:szCs w:val="24"/>
        </w:rPr>
        <w:t xml:space="preserve">per </w:t>
      </w:r>
      <w:r w:rsidR="00C85865" w:rsidRPr="00ED565D">
        <w:rPr>
          <w:rFonts w:cstheme="minorHAnsi"/>
          <w:szCs w:val="24"/>
        </w:rPr>
        <w:t xml:space="preserve">garantire parità di trattamento, ridurre le fonti di contenzioso e i costi </w:t>
      </w:r>
      <w:r w:rsidR="00543C09" w:rsidRPr="00ED565D">
        <w:rPr>
          <w:rFonts w:cstheme="minorHAnsi"/>
          <w:szCs w:val="24"/>
        </w:rPr>
        <w:t>del</w:t>
      </w:r>
      <w:r w:rsidR="00C85865" w:rsidRPr="00ED565D">
        <w:rPr>
          <w:rFonts w:cstheme="minorHAnsi"/>
          <w:szCs w:val="24"/>
        </w:rPr>
        <w:t xml:space="preserve"> calcolo </w:t>
      </w:r>
      <w:r w:rsidR="00543C09" w:rsidRPr="00ED565D">
        <w:rPr>
          <w:rFonts w:cstheme="minorHAnsi"/>
          <w:szCs w:val="24"/>
        </w:rPr>
        <w:t>della contenibilità sostenuti dai</w:t>
      </w:r>
      <w:r w:rsidR="00C85865" w:rsidRPr="00ED565D">
        <w:rPr>
          <w:rFonts w:cstheme="minorHAnsi"/>
          <w:szCs w:val="24"/>
        </w:rPr>
        <w:t xml:space="preserve"> Comuni. </w:t>
      </w:r>
    </w:p>
    <w:p w14:paraId="24424C48" w14:textId="71190F88" w:rsidR="007D72D6" w:rsidRPr="00ED565D" w:rsidRDefault="00C85865" w:rsidP="00B85AA7">
      <w:pPr>
        <w:spacing w:after="120"/>
        <w:jc w:val="both"/>
        <w:rPr>
          <w:rFonts w:cstheme="minorHAnsi"/>
          <w:szCs w:val="24"/>
        </w:rPr>
      </w:pPr>
      <w:r w:rsidRPr="00ED565D">
        <w:rPr>
          <w:rFonts w:cstheme="minorHAnsi"/>
          <w:szCs w:val="24"/>
        </w:rPr>
        <w:t xml:space="preserve">Si precisa inoltre che, come peraltro disposto dal </w:t>
      </w:r>
      <w:r w:rsidR="002857A6" w:rsidRPr="00ED565D">
        <w:rPr>
          <w:rFonts w:cstheme="minorHAnsi"/>
          <w:szCs w:val="24"/>
        </w:rPr>
        <w:t>Consiglio di Stato</w:t>
      </w:r>
      <w:r w:rsidRPr="00ED565D">
        <w:rPr>
          <w:rFonts w:cstheme="minorHAnsi"/>
          <w:szCs w:val="24"/>
        </w:rPr>
        <w:t xml:space="preserve">, è </w:t>
      </w:r>
      <w:r w:rsidR="00543C09" w:rsidRPr="00ED565D">
        <w:rPr>
          <w:rFonts w:cstheme="minorHAnsi"/>
          <w:szCs w:val="24"/>
        </w:rPr>
        <w:t>confermata</w:t>
      </w:r>
      <w:r w:rsidR="002857A6" w:rsidRPr="00ED565D">
        <w:rPr>
          <w:rFonts w:cstheme="minorHAnsi"/>
          <w:szCs w:val="24"/>
        </w:rPr>
        <w:t>,</w:t>
      </w:r>
      <w:r w:rsidR="00543C09" w:rsidRPr="00ED565D">
        <w:rPr>
          <w:rFonts w:cstheme="minorHAnsi"/>
          <w:szCs w:val="24"/>
        </w:rPr>
        <w:t xml:space="preserve"> dietro la presentazione “dell’onere della prova”, la</w:t>
      </w:r>
      <w:r w:rsidRPr="00ED565D">
        <w:rPr>
          <w:rFonts w:cstheme="minorHAnsi"/>
          <w:szCs w:val="24"/>
        </w:rPr>
        <w:t xml:space="preserve"> facoltà ai Comuni di </w:t>
      </w:r>
      <w:r w:rsidR="00543C09" w:rsidRPr="00ED565D">
        <w:rPr>
          <w:rFonts w:cstheme="minorHAnsi"/>
          <w:szCs w:val="24"/>
        </w:rPr>
        <w:t>scostarsi dai</w:t>
      </w:r>
      <w:r w:rsidRPr="00ED565D">
        <w:rPr>
          <w:rFonts w:cstheme="minorHAnsi"/>
          <w:szCs w:val="24"/>
        </w:rPr>
        <w:t xml:space="preserve"> parametri </w:t>
      </w:r>
      <w:r w:rsidR="00543C09" w:rsidRPr="00ED565D">
        <w:rPr>
          <w:rFonts w:cstheme="minorHAnsi"/>
          <w:szCs w:val="24"/>
        </w:rPr>
        <w:t xml:space="preserve">fissati negli allegati, proponendo parametri </w:t>
      </w:r>
      <w:r w:rsidRPr="00ED565D">
        <w:rPr>
          <w:rFonts w:cstheme="minorHAnsi"/>
          <w:szCs w:val="24"/>
        </w:rPr>
        <w:t xml:space="preserve">diversi e </w:t>
      </w:r>
      <w:r w:rsidR="00543C09" w:rsidRPr="00ED565D">
        <w:rPr>
          <w:rFonts w:cstheme="minorHAnsi"/>
          <w:szCs w:val="24"/>
        </w:rPr>
        <w:t xml:space="preserve">maggiormente </w:t>
      </w:r>
      <w:r w:rsidRPr="00ED565D">
        <w:rPr>
          <w:rFonts w:cstheme="minorHAnsi"/>
          <w:szCs w:val="24"/>
        </w:rPr>
        <w:t>aderenti alla realtà locale</w:t>
      </w:r>
      <w:r w:rsidR="00B827B8" w:rsidRPr="00ED565D">
        <w:rPr>
          <w:rFonts w:cstheme="minorHAnsi"/>
          <w:szCs w:val="24"/>
        </w:rPr>
        <w:t>.</w:t>
      </w:r>
    </w:p>
    <w:p w14:paraId="6204CD8A" w14:textId="77777777" w:rsidR="00D25920" w:rsidRPr="00ED565D" w:rsidRDefault="00D25920" w:rsidP="00D25920">
      <w:pPr>
        <w:jc w:val="both"/>
        <w:rPr>
          <w:lang w:val="it-CH"/>
        </w:rPr>
      </w:pPr>
    </w:p>
    <w:p w14:paraId="039A1E05" w14:textId="77777777" w:rsidR="00603781" w:rsidRDefault="00E51F07" w:rsidP="00B85AA7">
      <w:pPr>
        <w:spacing w:after="120"/>
        <w:jc w:val="both"/>
        <w:rPr>
          <w:lang w:val="it-CH"/>
        </w:rPr>
      </w:pPr>
      <w:r w:rsidRPr="00ED565D">
        <w:rPr>
          <w:lang w:val="it-CH"/>
        </w:rPr>
        <w:t>La Commissione invita a dichiarare irricevibili i ricorsi dei Comuni di Brione Verzasca e Mergoscia e della Commissione regionale dei trasporti delle Tre Valli.</w:t>
      </w:r>
    </w:p>
    <w:p w14:paraId="5336D987" w14:textId="77777777" w:rsidR="00B85AA7" w:rsidRDefault="00B85AA7" w:rsidP="00ED565D">
      <w:pPr>
        <w:jc w:val="both"/>
        <w:rPr>
          <w:lang w:val="it-CH"/>
        </w:rPr>
      </w:pPr>
    </w:p>
    <w:p w14:paraId="5DD9551D" w14:textId="5C4280EE" w:rsidR="006E16DA" w:rsidRPr="00ED565D" w:rsidRDefault="00E51F07" w:rsidP="00B85AA7">
      <w:pPr>
        <w:spacing w:after="120"/>
        <w:jc w:val="both"/>
        <w:rPr>
          <w:lang w:val="it-CH"/>
        </w:rPr>
      </w:pPr>
      <w:r w:rsidRPr="00ED565D">
        <w:rPr>
          <w:lang w:val="it-CH"/>
        </w:rPr>
        <w:t xml:space="preserve">La Commissione invita a dichiarare parzialmente ricevibili tutti gli altri </w:t>
      </w:r>
      <w:r w:rsidR="002857A6" w:rsidRPr="00ED565D">
        <w:rPr>
          <w:lang w:val="it-CH"/>
        </w:rPr>
        <w:t>ricorsi</w:t>
      </w:r>
      <w:r w:rsidRPr="00ED565D">
        <w:rPr>
          <w:lang w:val="it-CH"/>
        </w:rPr>
        <w:t>, ai sensi dei considerandi espressi nei precedenti capitoli, e a modificare di conseguenza l</w:t>
      </w:r>
      <w:r w:rsidR="006D7790" w:rsidRPr="00ED565D">
        <w:rPr>
          <w:lang w:val="it-CH"/>
        </w:rPr>
        <w:t>a</w:t>
      </w:r>
      <w:r w:rsidRPr="00ED565D">
        <w:rPr>
          <w:lang w:val="it-CH"/>
        </w:rPr>
        <w:t xml:space="preserve"> sched</w:t>
      </w:r>
      <w:r w:rsidR="006D7790" w:rsidRPr="00ED565D">
        <w:rPr>
          <w:lang w:val="it-CH"/>
        </w:rPr>
        <w:t>a</w:t>
      </w:r>
      <w:r w:rsidRPr="00ED565D">
        <w:rPr>
          <w:lang w:val="it-CH"/>
        </w:rPr>
        <w:t xml:space="preserve"> R</w:t>
      </w:r>
      <w:r w:rsidR="006D7790" w:rsidRPr="00ED565D">
        <w:rPr>
          <w:lang w:val="it-CH"/>
        </w:rPr>
        <w:t>6</w:t>
      </w:r>
      <w:r w:rsidR="002857A6" w:rsidRPr="00ED565D">
        <w:rPr>
          <w:lang w:val="it-CH"/>
        </w:rPr>
        <w:t xml:space="preserve"> e i suoi allegati</w:t>
      </w:r>
      <w:r w:rsidR="006D7790" w:rsidRPr="00ED565D">
        <w:rPr>
          <w:lang w:val="it-CH"/>
        </w:rPr>
        <w:t>.</w:t>
      </w:r>
    </w:p>
    <w:p w14:paraId="14B131FE" w14:textId="77777777" w:rsidR="001A32CF" w:rsidRPr="00ED565D" w:rsidRDefault="001A32CF" w:rsidP="00D25920">
      <w:pPr>
        <w:jc w:val="both"/>
        <w:rPr>
          <w:lang w:val="it-CH"/>
        </w:rPr>
      </w:pPr>
    </w:p>
    <w:p w14:paraId="0A9BD9F0" w14:textId="5F72A69B" w:rsidR="00B73E22" w:rsidRPr="002857A6" w:rsidRDefault="00B73E22" w:rsidP="00D25920">
      <w:pPr>
        <w:jc w:val="both"/>
        <w:rPr>
          <w:rFonts w:cstheme="minorHAnsi"/>
          <w:szCs w:val="24"/>
        </w:rPr>
      </w:pPr>
      <w:r w:rsidRPr="00ED565D">
        <w:rPr>
          <w:rFonts w:cstheme="minorHAnsi"/>
          <w:szCs w:val="24"/>
        </w:rPr>
        <w:t>La Commissione chiede infine di essere costantemente aggiornata sull’evoluzione dell’applicazione di questa scheda, in particolare sul fatto che essa avvenga coerentemente con gli intendimenti espressi in questo rapporto. Ciò a garanzia anche dei Comuni.</w:t>
      </w:r>
      <w:r w:rsidRPr="002857A6">
        <w:rPr>
          <w:rFonts w:cstheme="minorHAnsi"/>
          <w:szCs w:val="24"/>
        </w:rPr>
        <w:t xml:space="preserve">  </w:t>
      </w:r>
    </w:p>
    <w:p w14:paraId="56F6BDF4" w14:textId="1CBF1B4D" w:rsidR="006E16DA" w:rsidRDefault="006E16DA" w:rsidP="00D25920">
      <w:pPr>
        <w:rPr>
          <w:lang w:val="it-CH"/>
        </w:rPr>
      </w:pPr>
    </w:p>
    <w:p w14:paraId="6A87143D" w14:textId="30363025" w:rsidR="00543C09" w:rsidRDefault="00543C09" w:rsidP="00D25920">
      <w:pPr>
        <w:rPr>
          <w:lang w:val="it-CH"/>
        </w:rPr>
      </w:pPr>
    </w:p>
    <w:p w14:paraId="29E1BF67" w14:textId="77777777" w:rsidR="00D25920" w:rsidRPr="00E364AC" w:rsidRDefault="00D25920" w:rsidP="00D25920">
      <w:pPr>
        <w:rPr>
          <w:lang w:val="it-CH"/>
        </w:rPr>
      </w:pPr>
    </w:p>
    <w:p w14:paraId="053C4BFA" w14:textId="77777777" w:rsidR="00E51F07" w:rsidRPr="00E364AC" w:rsidRDefault="00E51F07" w:rsidP="00B85AA7">
      <w:pPr>
        <w:spacing w:after="120"/>
        <w:rPr>
          <w:lang w:val="it-CH"/>
        </w:rPr>
      </w:pPr>
      <w:r w:rsidRPr="00E364AC">
        <w:rPr>
          <w:lang w:val="it-CH"/>
        </w:rPr>
        <w:t>Per la Commissione ambiente, territorio ed energia:</w:t>
      </w:r>
    </w:p>
    <w:p w14:paraId="76377D83" w14:textId="00F6AF11" w:rsidR="005143D9" w:rsidRDefault="00C84FCC" w:rsidP="007446F5">
      <w:pPr>
        <w:rPr>
          <w:lang w:val="it-CH"/>
        </w:rPr>
      </w:pPr>
      <w:r>
        <w:rPr>
          <w:lang w:val="it-CH"/>
        </w:rPr>
        <w:t xml:space="preserve">Eolo Alberti, </w:t>
      </w:r>
      <w:r w:rsidR="008150F3" w:rsidRPr="00E364AC">
        <w:rPr>
          <w:lang w:val="it-CH"/>
        </w:rPr>
        <w:t>Giovanni Berardi</w:t>
      </w:r>
      <w:r>
        <w:rPr>
          <w:lang w:val="it-CH"/>
        </w:rPr>
        <w:t xml:space="preserve"> e Giacomo Garzoli</w:t>
      </w:r>
      <w:r w:rsidR="00E51F07" w:rsidRPr="00E364AC">
        <w:rPr>
          <w:lang w:val="it-CH"/>
        </w:rPr>
        <w:t>, relator</w:t>
      </w:r>
      <w:r w:rsidR="008150F3" w:rsidRPr="00E364AC">
        <w:rPr>
          <w:lang w:val="it-CH"/>
        </w:rPr>
        <w:t>i</w:t>
      </w:r>
    </w:p>
    <w:p w14:paraId="44E59BC6" w14:textId="00E6E9D0" w:rsidR="007B4126" w:rsidRDefault="00B85AA7" w:rsidP="007446F5">
      <w:pPr>
        <w:rPr>
          <w:lang w:val="it-CH"/>
        </w:rPr>
      </w:pPr>
      <w:r>
        <w:rPr>
          <w:lang w:val="it-CH"/>
        </w:rPr>
        <w:t>Battaglioni - Buri - Caroni - Cedraschi -</w:t>
      </w:r>
      <w:r w:rsidR="007B4126">
        <w:rPr>
          <w:lang w:val="it-CH"/>
        </w:rPr>
        <w:t xml:space="preserve"> </w:t>
      </w:r>
      <w:r>
        <w:rPr>
          <w:lang w:val="it-CH"/>
        </w:rPr>
        <w:t xml:space="preserve">Gaffuri </w:t>
      </w:r>
      <w:r w:rsidR="007B4126">
        <w:rPr>
          <w:lang w:val="it-CH"/>
        </w:rPr>
        <w:t>-</w:t>
      </w:r>
      <w:r>
        <w:rPr>
          <w:lang w:val="it-CH"/>
        </w:rPr>
        <w:t xml:space="preserve"> </w:t>
      </w:r>
    </w:p>
    <w:p w14:paraId="7EFB2100" w14:textId="67667DE0" w:rsidR="007B4126" w:rsidRDefault="00B85AA7" w:rsidP="007446F5">
      <w:pPr>
        <w:rPr>
          <w:lang w:val="it-CH"/>
        </w:rPr>
      </w:pPr>
      <w:r>
        <w:rPr>
          <w:lang w:val="it-CH"/>
        </w:rPr>
        <w:t>Garbani Nerini - Genini -</w:t>
      </w:r>
      <w:r w:rsidR="007B4126">
        <w:rPr>
          <w:lang w:val="it-CH"/>
        </w:rPr>
        <w:t xml:space="preserve"> </w:t>
      </w:r>
      <w:r>
        <w:rPr>
          <w:lang w:val="it-CH"/>
        </w:rPr>
        <w:t xml:space="preserve">Pinoja - Schnellmann </w:t>
      </w:r>
      <w:r w:rsidR="007B4126">
        <w:rPr>
          <w:lang w:val="it-CH"/>
        </w:rPr>
        <w:t>-</w:t>
      </w:r>
      <w:r>
        <w:rPr>
          <w:lang w:val="it-CH"/>
        </w:rPr>
        <w:t xml:space="preserve"> </w:t>
      </w:r>
    </w:p>
    <w:p w14:paraId="7A9D0268" w14:textId="0361F5C8" w:rsidR="00B85AA7" w:rsidRDefault="00B85AA7" w:rsidP="007446F5">
      <w:pPr>
        <w:rPr>
          <w:lang w:val="it-CH"/>
        </w:rPr>
      </w:pPr>
      <w:r>
        <w:rPr>
          <w:lang w:val="it-CH"/>
        </w:rPr>
        <w:t>Schoenenberger (con riserva) -</w:t>
      </w:r>
      <w:r w:rsidR="007B4126">
        <w:rPr>
          <w:lang w:val="it-CH"/>
        </w:rPr>
        <w:t xml:space="preserve"> </w:t>
      </w:r>
      <w:r>
        <w:rPr>
          <w:lang w:val="it-CH"/>
        </w:rPr>
        <w:t>Terraneo - Tonini</w:t>
      </w:r>
    </w:p>
    <w:p w14:paraId="546050FA" w14:textId="77777777" w:rsidR="00081427" w:rsidRPr="00E364AC" w:rsidRDefault="00081427" w:rsidP="00081427">
      <w:pPr>
        <w:rPr>
          <w:szCs w:val="24"/>
        </w:rPr>
      </w:pPr>
      <w:bookmarkStart w:id="23" w:name="_Toc478043985"/>
      <w:bookmarkStart w:id="24" w:name="_Toc478737229"/>
      <w:bookmarkStart w:id="25" w:name="_Toc26968890"/>
      <w:bookmarkStart w:id="26" w:name="_Toc28855857"/>
      <w:bookmarkStart w:id="27" w:name="_Toc532286235"/>
    </w:p>
    <w:p w14:paraId="73E0AB31" w14:textId="77777777" w:rsidR="00081427" w:rsidRPr="00E364AC" w:rsidRDefault="00081427" w:rsidP="00081427">
      <w:pPr>
        <w:rPr>
          <w:szCs w:val="24"/>
        </w:rPr>
      </w:pPr>
    </w:p>
    <w:p w14:paraId="5A34FFBC" w14:textId="42DC2019" w:rsidR="001A32CF" w:rsidRDefault="001A32CF" w:rsidP="00081427">
      <w:pPr>
        <w:rPr>
          <w:szCs w:val="24"/>
        </w:rPr>
      </w:pPr>
    </w:p>
    <w:p w14:paraId="1EB7DE3F" w14:textId="39CB9DA3" w:rsidR="001A32CF" w:rsidRDefault="001A32CF" w:rsidP="001A32CF">
      <w:pPr>
        <w:outlineLvl w:val="0"/>
        <w:rPr>
          <w:szCs w:val="24"/>
        </w:rPr>
      </w:pPr>
      <w:r>
        <w:rPr>
          <w:szCs w:val="24"/>
        </w:rPr>
        <w:br w:type="page"/>
      </w:r>
    </w:p>
    <w:bookmarkEnd w:id="23"/>
    <w:bookmarkEnd w:id="24"/>
    <w:bookmarkEnd w:id="25"/>
    <w:bookmarkEnd w:id="26"/>
    <w:p w14:paraId="41E8ED74" w14:textId="0958ED2D" w:rsidR="009D31CB" w:rsidRDefault="009D31CB" w:rsidP="00081427">
      <w:pPr>
        <w:rPr>
          <w:b/>
        </w:rPr>
      </w:pPr>
      <w:r w:rsidRPr="001A32CF">
        <w:rPr>
          <w:b/>
          <w:lang w:val="it-CH"/>
        </w:rPr>
        <w:lastRenderedPageBreak/>
        <w:t>PROGETTI DI DECISIONE</w:t>
      </w:r>
    </w:p>
    <w:p w14:paraId="7ABD0E0C" w14:textId="77777777" w:rsidR="009D31CB" w:rsidRDefault="009D31CB" w:rsidP="00081427">
      <w:pPr>
        <w:rPr>
          <w:b/>
        </w:rPr>
      </w:pPr>
    </w:p>
    <w:p w14:paraId="46566E3F" w14:textId="6E9239B7" w:rsidR="00081427" w:rsidRPr="00E364AC" w:rsidRDefault="00081427" w:rsidP="00081427">
      <w:pPr>
        <w:rPr>
          <w:b/>
        </w:rPr>
      </w:pPr>
      <w:r w:rsidRPr="00E364AC">
        <w:rPr>
          <w:b/>
        </w:rPr>
        <w:t>Associazione dei Comuni ticinesi</w:t>
      </w:r>
    </w:p>
    <w:p w14:paraId="7CD03EA0" w14:textId="77777777" w:rsidR="00081427" w:rsidRPr="00E364AC" w:rsidRDefault="00081427" w:rsidP="00081427"/>
    <w:p w14:paraId="5BFF74DD" w14:textId="77777777" w:rsidR="00081427" w:rsidRPr="00E364AC" w:rsidRDefault="00081427" w:rsidP="00081427"/>
    <w:p w14:paraId="72331C1F" w14:textId="77777777" w:rsidR="00081427" w:rsidRPr="00E364AC" w:rsidRDefault="00081427" w:rsidP="00081427">
      <w:r w:rsidRPr="00E364AC">
        <w:t>Il Gran Consiglio</w:t>
      </w:r>
    </w:p>
    <w:p w14:paraId="2DCAC94C" w14:textId="77777777" w:rsidR="00081427" w:rsidRPr="00E364AC" w:rsidRDefault="00081427" w:rsidP="00081427">
      <w:r w:rsidRPr="00E364AC">
        <w:t>della Repubblica e Cantone Ticino</w:t>
      </w:r>
    </w:p>
    <w:p w14:paraId="57994226" w14:textId="77777777" w:rsidR="00081427" w:rsidRPr="00E364AC" w:rsidRDefault="00081427" w:rsidP="00081427"/>
    <w:p w14:paraId="2D8B87F8" w14:textId="77777777" w:rsidR="00081427" w:rsidRPr="00E364AC" w:rsidRDefault="00081427" w:rsidP="005968B6">
      <w:pPr>
        <w:numPr>
          <w:ilvl w:val="1"/>
          <w:numId w:val="32"/>
        </w:numPr>
        <w:spacing w:before="120"/>
        <w:ind w:left="284" w:hanging="284"/>
        <w:jc w:val="both"/>
        <w:rPr>
          <w:szCs w:val="24"/>
        </w:rPr>
      </w:pPr>
      <w:r w:rsidRPr="00E364AC">
        <w:rPr>
          <w:szCs w:val="24"/>
        </w:rPr>
        <w:t>esaminato il ricorso presentato dall’Associazione dei Comuni ticinesi il 16 ottobre 2018 contro le modifiche del Piano direttore n. 12 adottate dal Consiglio di Stato il 27 giugno 2018,</w:t>
      </w:r>
    </w:p>
    <w:p w14:paraId="5CEBF89A" w14:textId="77777777" w:rsidR="00081427" w:rsidRPr="00E364AC" w:rsidRDefault="00081427" w:rsidP="005968B6">
      <w:pPr>
        <w:numPr>
          <w:ilvl w:val="1"/>
          <w:numId w:val="32"/>
        </w:numPr>
        <w:spacing w:before="120"/>
        <w:ind w:left="284" w:hanging="284"/>
        <w:jc w:val="both"/>
        <w:rPr>
          <w:szCs w:val="24"/>
        </w:rPr>
      </w:pPr>
      <w:r w:rsidRPr="00E364AC">
        <w:rPr>
          <w:szCs w:val="24"/>
        </w:rPr>
        <w:t>visto il messaggio 19 dicembre 2018 n. 7616 del Consiglio di Stato,</w:t>
      </w:r>
    </w:p>
    <w:p w14:paraId="63AD1F09" w14:textId="30838DED" w:rsidR="00081427" w:rsidRPr="00E364AC" w:rsidRDefault="00081427" w:rsidP="005968B6">
      <w:pPr>
        <w:numPr>
          <w:ilvl w:val="1"/>
          <w:numId w:val="32"/>
        </w:numPr>
        <w:spacing w:before="120"/>
        <w:ind w:left="284" w:hanging="284"/>
        <w:jc w:val="both"/>
        <w:rPr>
          <w:szCs w:val="24"/>
        </w:rPr>
      </w:pPr>
      <w:r w:rsidRPr="00E364AC">
        <w:rPr>
          <w:szCs w:val="24"/>
        </w:rPr>
        <w:t xml:space="preserve">visto il rapporto </w:t>
      </w:r>
      <w:r w:rsidR="00D416E5">
        <w:rPr>
          <w:szCs w:val="24"/>
        </w:rPr>
        <w:t>31 maggio</w:t>
      </w:r>
      <w:r w:rsidR="004927B0">
        <w:rPr>
          <w:szCs w:val="24"/>
        </w:rPr>
        <w:t xml:space="preserve"> 2021</w:t>
      </w:r>
      <w:r w:rsidRPr="00E364AC">
        <w:rPr>
          <w:szCs w:val="24"/>
        </w:rPr>
        <w:t xml:space="preserve"> n. 7616R della Commissione ambiente, territorio ed energia,</w:t>
      </w:r>
    </w:p>
    <w:p w14:paraId="038C761D" w14:textId="77777777" w:rsidR="00081427" w:rsidRPr="00E364AC" w:rsidRDefault="00081427" w:rsidP="005968B6">
      <w:pPr>
        <w:numPr>
          <w:ilvl w:val="1"/>
          <w:numId w:val="32"/>
        </w:numPr>
        <w:spacing w:before="120"/>
        <w:ind w:left="284" w:hanging="284"/>
        <w:jc w:val="both"/>
        <w:rPr>
          <w:szCs w:val="24"/>
        </w:rPr>
      </w:pPr>
      <w:r w:rsidRPr="00E364AC">
        <w:rPr>
          <w:szCs w:val="24"/>
        </w:rPr>
        <w:t>richiamate la Legge sullo sviluppo territoriale del 21 giugno 2011 e la Legge sulla procedura amministrativa del 24 settembre 2013,</w:t>
      </w:r>
    </w:p>
    <w:p w14:paraId="3E9BE1D8" w14:textId="77777777" w:rsidR="00081427" w:rsidRPr="00E364AC" w:rsidRDefault="00081427" w:rsidP="00081427">
      <w:pPr>
        <w:rPr>
          <w:szCs w:val="24"/>
        </w:rPr>
      </w:pPr>
    </w:p>
    <w:p w14:paraId="7D33F4DB" w14:textId="77777777" w:rsidR="00081427" w:rsidRPr="00E364AC" w:rsidRDefault="00081427" w:rsidP="00081427">
      <w:pPr>
        <w:rPr>
          <w:szCs w:val="24"/>
        </w:rPr>
      </w:pPr>
    </w:p>
    <w:p w14:paraId="4D456A26" w14:textId="77777777" w:rsidR="00081427" w:rsidRPr="00E364AC" w:rsidRDefault="00081427" w:rsidP="00081427">
      <w:pPr>
        <w:rPr>
          <w:spacing w:val="20"/>
        </w:rPr>
      </w:pPr>
      <w:r w:rsidRPr="00E364AC">
        <w:rPr>
          <w:b/>
          <w:spacing w:val="60"/>
        </w:rPr>
        <w:t>decide</w:t>
      </w:r>
      <w:r w:rsidRPr="007B4126">
        <w:rPr>
          <w:b/>
          <w:spacing w:val="20"/>
        </w:rPr>
        <w:t>:</w:t>
      </w:r>
    </w:p>
    <w:p w14:paraId="3029DCEE" w14:textId="38C2CA2B" w:rsidR="00081427" w:rsidRDefault="00081427" w:rsidP="00081427">
      <w:pPr>
        <w:rPr>
          <w:spacing w:val="20"/>
        </w:rPr>
      </w:pPr>
    </w:p>
    <w:p w14:paraId="23D2AA04" w14:textId="77777777" w:rsidR="009D31CB" w:rsidRPr="00E364AC" w:rsidRDefault="009D31CB" w:rsidP="00081427">
      <w:pPr>
        <w:rPr>
          <w:spacing w:val="20"/>
        </w:rPr>
      </w:pPr>
    </w:p>
    <w:p w14:paraId="510D5121" w14:textId="77777777" w:rsidR="00081427" w:rsidRPr="00E364AC" w:rsidRDefault="00081427" w:rsidP="005968B6">
      <w:pPr>
        <w:pStyle w:val="Paragrafoelenco"/>
        <w:numPr>
          <w:ilvl w:val="0"/>
          <w:numId w:val="33"/>
        </w:numPr>
        <w:ind w:left="567" w:hanging="567"/>
        <w:contextualSpacing w:val="0"/>
        <w:jc w:val="both"/>
        <w:rPr>
          <w:szCs w:val="24"/>
        </w:rPr>
      </w:pPr>
      <w:r w:rsidRPr="00E364AC">
        <w:rPr>
          <w:szCs w:val="24"/>
        </w:rPr>
        <w:t xml:space="preserve">Il ricorso dell’Associazione dei Comuni ticinesi contro la scheda R6 </w:t>
      </w:r>
      <w:r w:rsidRPr="00E364AC">
        <w:rPr>
          <w:bCs/>
          <w:i/>
          <w:szCs w:val="24"/>
        </w:rPr>
        <w:t>Sviluppo degli insediamenti e gestione delle zone edificabili</w:t>
      </w:r>
      <w:r w:rsidRPr="00E364AC">
        <w:rPr>
          <w:bCs/>
          <w:szCs w:val="24"/>
        </w:rPr>
        <w:t xml:space="preserve"> </w:t>
      </w:r>
      <w:r w:rsidRPr="00E364AC">
        <w:rPr>
          <w:szCs w:val="24"/>
        </w:rPr>
        <w:t xml:space="preserve">è </w:t>
      </w:r>
      <w:r w:rsidR="00FE55CA" w:rsidRPr="00E364AC">
        <w:rPr>
          <w:szCs w:val="24"/>
        </w:rPr>
        <w:t>parzialmente accolto, ai sensi dei considerandi.</w:t>
      </w:r>
    </w:p>
    <w:p w14:paraId="06EE4173" w14:textId="1963EC26" w:rsidR="00081427" w:rsidRDefault="00081427" w:rsidP="00081427">
      <w:pPr>
        <w:ind w:left="567" w:hanging="567"/>
        <w:rPr>
          <w:szCs w:val="24"/>
        </w:rPr>
      </w:pPr>
    </w:p>
    <w:p w14:paraId="29673EE1" w14:textId="77777777" w:rsidR="007B4126" w:rsidRPr="00E364AC" w:rsidRDefault="007B4126" w:rsidP="00081427">
      <w:pPr>
        <w:ind w:left="567" w:hanging="567"/>
        <w:rPr>
          <w:szCs w:val="24"/>
        </w:rPr>
      </w:pPr>
    </w:p>
    <w:p w14:paraId="7D517FD0" w14:textId="77777777" w:rsidR="00081427" w:rsidRPr="00E364AC" w:rsidRDefault="00FE55CA" w:rsidP="005968B6">
      <w:pPr>
        <w:pStyle w:val="Paragrafoelenco"/>
        <w:numPr>
          <w:ilvl w:val="0"/>
          <w:numId w:val="33"/>
        </w:numPr>
        <w:ind w:left="567" w:hanging="567"/>
        <w:contextualSpacing w:val="0"/>
        <w:jc w:val="both"/>
        <w:rPr>
          <w:szCs w:val="24"/>
        </w:rPr>
      </w:pPr>
      <w:r w:rsidRPr="00E364AC">
        <w:rPr>
          <w:szCs w:val="24"/>
        </w:rPr>
        <w:t xml:space="preserve">La scheda R6 è modificata </w:t>
      </w:r>
      <w:r w:rsidR="00CB5C79" w:rsidRPr="00E364AC">
        <w:rPr>
          <w:szCs w:val="24"/>
        </w:rPr>
        <w:t xml:space="preserve">d’ufficio </w:t>
      </w:r>
      <w:r w:rsidRPr="00E364AC">
        <w:rPr>
          <w:szCs w:val="24"/>
        </w:rPr>
        <w:t>come segue:</w:t>
      </w:r>
    </w:p>
    <w:p w14:paraId="3AA140C1" w14:textId="77777777" w:rsidR="00FE55CA" w:rsidRPr="00E364AC" w:rsidRDefault="00FE55CA" w:rsidP="00FE55CA">
      <w:pPr>
        <w:pStyle w:val="Paragrafoelenco"/>
        <w:ind w:left="567"/>
        <w:contextualSpacing w:val="0"/>
        <w:jc w:val="both"/>
        <w:rPr>
          <w:szCs w:val="24"/>
        </w:rPr>
      </w:pPr>
    </w:p>
    <w:p w14:paraId="573DFF0F" w14:textId="77777777" w:rsidR="00CB5C79" w:rsidRPr="00E364AC" w:rsidRDefault="00CB5C79" w:rsidP="00CB5C79">
      <w:pPr>
        <w:pStyle w:val="Paragrafoelenco"/>
        <w:ind w:left="1418" w:hanging="851"/>
        <w:jc w:val="both"/>
        <w:rPr>
          <w:i/>
        </w:rPr>
      </w:pPr>
      <w:r w:rsidRPr="00E364AC">
        <w:rPr>
          <w:i/>
        </w:rPr>
        <w:t>3.1 c.</w:t>
      </w:r>
      <w:r w:rsidRPr="00E364AC">
        <w:rPr>
          <w:i/>
        </w:rPr>
        <w:tab/>
        <w:t>A titolo eccezionale, il Cantone</w:t>
      </w:r>
      <w:r w:rsidRPr="00E364AC">
        <w:rPr>
          <w:b/>
          <w:i/>
        </w:rPr>
        <w:t xml:space="preserve">, in collaborazione con i Comuni, </w:t>
      </w:r>
      <w:r w:rsidRPr="00E364AC">
        <w:rPr>
          <w:i/>
        </w:rPr>
        <w:t>può delimitare nuove zone per insediamenti di preminente interesse cantonale (ospedali, servizi di pronto intervento, zone produttive mirate ecc.) che:</w:t>
      </w:r>
    </w:p>
    <w:p w14:paraId="006EBF37" w14:textId="77777777" w:rsidR="00CB5C79" w:rsidRPr="00E364AC" w:rsidRDefault="00CB5C79" w:rsidP="002D68FA">
      <w:pPr>
        <w:pStyle w:val="Paragrafoelenco"/>
        <w:numPr>
          <w:ilvl w:val="0"/>
          <w:numId w:val="24"/>
        </w:numPr>
        <w:spacing w:before="120"/>
        <w:ind w:left="1702" w:hanging="284"/>
        <w:contextualSpacing w:val="0"/>
        <w:jc w:val="both"/>
        <w:rPr>
          <w:i/>
        </w:rPr>
      </w:pPr>
      <w:r w:rsidRPr="00E364AC">
        <w:rPr>
          <w:i/>
        </w:rPr>
        <w:t>non è possibile o opportuno inserire nelle zone edificabili esistenti;</w:t>
      </w:r>
    </w:p>
    <w:p w14:paraId="33AA4F83" w14:textId="77777777" w:rsidR="00CB5C79" w:rsidRPr="00E364AC" w:rsidRDefault="00CB5C79" w:rsidP="002D68FA">
      <w:pPr>
        <w:pStyle w:val="Paragrafoelenco"/>
        <w:numPr>
          <w:ilvl w:val="0"/>
          <w:numId w:val="24"/>
        </w:numPr>
        <w:spacing w:before="60"/>
        <w:ind w:left="1702" w:hanging="284"/>
        <w:contextualSpacing w:val="0"/>
        <w:jc w:val="both"/>
        <w:rPr>
          <w:i/>
        </w:rPr>
      </w:pPr>
      <w:r w:rsidRPr="00E364AC">
        <w:rPr>
          <w:i/>
        </w:rPr>
        <w:t>richiedono soluzioni praticabili a corto termine.</w:t>
      </w:r>
    </w:p>
    <w:p w14:paraId="3595AFE1" w14:textId="0117217F" w:rsidR="002C649E" w:rsidRPr="00E364AC" w:rsidRDefault="00CB5C79" w:rsidP="002D68FA">
      <w:pPr>
        <w:pStyle w:val="Paragrafoelenco"/>
        <w:spacing w:before="120"/>
        <w:ind w:left="1418"/>
        <w:contextualSpacing w:val="0"/>
        <w:jc w:val="both"/>
        <w:rPr>
          <w:i/>
        </w:rPr>
      </w:pPr>
      <w:r w:rsidRPr="00E364AC">
        <w:rPr>
          <w:i/>
        </w:rPr>
        <w:t>Per questi casi il compenso può essere definito in un secondo tempo, ma al più tardi entro cinque anni</w:t>
      </w:r>
      <w:r w:rsidR="00987ACD" w:rsidRPr="00E364AC">
        <w:rPr>
          <w:i/>
        </w:rPr>
        <w:t>.</w:t>
      </w:r>
    </w:p>
    <w:p w14:paraId="6F6CA966" w14:textId="36ABAAF6" w:rsidR="00A15897" w:rsidRPr="00E364AC" w:rsidRDefault="00A15897" w:rsidP="006D62BF">
      <w:pPr>
        <w:pStyle w:val="Paragrafoelenco"/>
        <w:spacing w:before="60"/>
        <w:ind w:left="567"/>
        <w:contextualSpacing w:val="0"/>
        <w:jc w:val="both"/>
      </w:pPr>
    </w:p>
    <w:p w14:paraId="1D19D71A" w14:textId="77777777" w:rsidR="002D68FA" w:rsidRPr="002D68FA" w:rsidRDefault="002D68FA" w:rsidP="002D68FA">
      <w:pPr>
        <w:pStyle w:val="Paragrafoelenco"/>
        <w:ind w:left="1418" w:hanging="851"/>
        <w:jc w:val="both"/>
        <w:rPr>
          <w:b/>
          <w:bCs/>
          <w:i/>
        </w:rPr>
      </w:pPr>
      <w:r w:rsidRPr="002D68FA">
        <w:rPr>
          <w:b/>
          <w:bCs/>
          <w:i/>
        </w:rPr>
        <w:t>3.1 d.</w:t>
      </w:r>
      <w:r w:rsidRPr="002D68FA">
        <w:rPr>
          <w:b/>
          <w:bCs/>
          <w:i/>
        </w:rPr>
        <w:tab/>
        <w:t>(Nuovo) A titolo eccezionale, i Comuni, previa approvazione del Cantone, possono delimitare nuove zone per insediamenti di preminente interesse pubblico sovracomunale (servizi di pronto intervento, zone produttive mirate, infrastrutture pubbliche, ecc.) che:</w:t>
      </w:r>
    </w:p>
    <w:p w14:paraId="035DC888" w14:textId="10DB13D5" w:rsidR="002D68FA" w:rsidRPr="002D68FA" w:rsidRDefault="002D68FA" w:rsidP="005968B6">
      <w:pPr>
        <w:pStyle w:val="Paragrafoelenco"/>
        <w:numPr>
          <w:ilvl w:val="0"/>
          <w:numId w:val="68"/>
        </w:numPr>
        <w:spacing w:before="120"/>
        <w:ind w:left="1702" w:hanging="284"/>
        <w:contextualSpacing w:val="0"/>
        <w:jc w:val="both"/>
        <w:rPr>
          <w:b/>
          <w:bCs/>
          <w:i/>
        </w:rPr>
      </w:pPr>
      <w:r w:rsidRPr="002D68FA">
        <w:rPr>
          <w:b/>
          <w:bCs/>
          <w:i/>
        </w:rPr>
        <w:t>non è possibile inserire nelle zone edificabili esistenti;</w:t>
      </w:r>
    </w:p>
    <w:p w14:paraId="3FE2B2D8" w14:textId="4207DB66" w:rsidR="002D68FA" w:rsidRPr="002D68FA" w:rsidRDefault="002D68FA" w:rsidP="005968B6">
      <w:pPr>
        <w:pStyle w:val="Paragrafoelenco"/>
        <w:numPr>
          <w:ilvl w:val="0"/>
          <w:numId w:val="68"/>
        </w:numPr>
        <w:spacing w:before="60"/>
        <w:ind w:left="1701" w:hanging="283"/>
        <w:contextualSpacing w:val="0"/>
        <w:jc w:val="both"/>
        <w:rPr>
          <w:b/>
          <w:bCs/>
          <w:i/>
        </w:rPr>
      </w:pPr>
      <w:r w:rsidRPr="002D68FA">
        <w:rPr>
          <w:b/>
          <w:bCs/>
          <w:i/>
        </w:rPr>
        <w:t>richiedono soluzioni praticabili a corto termine.</w:t>
      </w:r>
    </w:p>
    <w:p w14:paraId="76F3CD1A" w14:textId="2D6417CF" w:rsidR="002D68FA" w:rsidRPr="002D68FA" w:rsidRDefault="002D68FA" w:rsidP="005968B6">
      <w:pPr>
        <w:pStyle w:val="Paragrafoelenco"/>
        <w:numPr>
          <w:ilvl w:val="0"/>
          <w:numId w:val="68"/>
        </w:numPr>
        <w:spacing w:before="60"/>
        <w:ind w:left="1702" w:hanging="284"/>
        <w:contextualSpacing w:val="0"/>
        <w:jc w:val="both"/>
        <w:rPr>
          <w:b/>
          <w:bCs/>
          <w:i/>
        </w:rPr>
      </w:pPr>
      <w:r w:rsidRPr="002D68FA">
        <w:rPr>
          <w:b/>
          <w:bCs/>
          <w:i/>
        </w:rPr>
        <w:t>nel caso di nuove zone produttive mirate, si possa ritenere plausibile un insediamento duraturo delle aziende interessate.</w:t>
      </w:r>
    </w:p>
    <w:p w14:paraId="021046F9" w14:textId="77777777" w:rsidR="002D68FA" w:rsidRPr="002D68FA" w:rsidRDefault="002D68FA" w:rsidP="002D68FA">
      <w:pPr>
        <w:pStyle w:val="Paragrafoelenco"/>
        <w:spacing w:before="120"/>
        <w:ind w:left="1418"/>
        <w:contextualSpacing w:val="0"/>
        <w:jc w:val="both"/>
        <w:rPr>
          <w:b/>
          <w:bCs/>
          <w:i/>
        </w:rPr>
      </w:pPr>
      <w:r w:rsidRPr="002D68FA">
        <w:rPr>
          <w:b/>
          <w:bCs/>
          <w:i/>
        </w:rPr>
        <w:t>Per questi casi il compenso può essere definito in un secondo tempo, ma al più tardi entro cinque anni.</w:t>
      </w:r>
    </w:p>
    <w:p w14:paraId="72CA7CF3" w14:textId="3A3100B9" w:rsidR="00A15897" w:rsidRDefault="00A15897" w:rsidP="006D62BF">
      <w:pPr>
        <w:pStyle w:val="Paragrafoelenco"/>
        <w:spacing w:before="60"/>
        <w:ind w:left="567"/>
        <w:contextualSpacing w:val="0"/>
        <w:jc w:val="both"/>
      </w:pPr>
    </w:p>
    <w:p w14:paraId="2824E7CF" w14:textId="4B3D2FD6" w:rsidR="00A15897" w:rsidRPr="00E364AC" w:rsidRDefault="00A15897" w:rsidP="00A15897">
      <w:pPr>
        <w:ind w:left="1418" w:hanging="851"/>
        <w:rPr>
          <w:i/>
          <w:szCs w:val="24"/>
        </w:rPr>
      </w:pPr>
      <w:r w:rsidRPr="00E364AC">
        <w:rPr>
          <w:i/>
          <w:szCs w:val="24"/>
        </w:rPr>
        <w:t xml:space="preserve">3.1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4AE74A95" w14:textId="64A7CC8B" w:rsidR="002D68FA" w:rsidRDefault="00CB5C79" w:rsidP="00CB5C79">
      <w:pPr>
        <w:ind w:left="1418" w:hanging="851"/>
        <w:jc w:val="both"/>
        <w:rPr>
          <w:i/>
          <w:szCs w:val="24"/>
          <w:lang w:val="it-CH"/>
        </w:rPr>
      </w:pPr>
      <w:r w:rsidRPr="00E364AC">
        <w:rPr>
          <w:i/>
          <w:szCs w:val="24"/>
          <w:lang w:val="it-CH"/>
        </w:rPr>
        <w:lastRenderedPageBreak/>
        <w:t>4.1 a.</w:t>
      </w:r>
      <w:r w:rsidRPr="00E364AC">
        <w:rPr>
          <w:i/>
          <w:szCs w:val="24"/>
          <w:lang w:val="it-CH"/>
        </w:rPr>
        <w:tab/>
        <w:t xml:space="preserve">I Comuni verificano il dimensionamento delle zone edificabili dei PR. Il risultato, comprensivo della tabella della contenibilità e del compendio dello stato dell’urbanizzazione, va tramesso alla Sezione dello sviluppo territoriale al più tardi entro </w:t>
      </w:r>
      <w:r w:rsidRPr="00E364AC">
        <w:rPr>
          <w:i/>
          <w:strike/>
          <w:szCs w:val="24"/>
          <w:lang w:val="it-CH"/>
        </w:rPr>
        <w:t>1 anno</w:t>
      </w:r>
      <w:r w:rsidRPr="00E364AC">
        <w:rPr>
          <w:i/>
          <w:szCs w:val="24"/>
          <w:lang w:val="it-CH"/>
        </w:rPr>
        <w:t xml:space="preserve"> </w:t>
      </w:r>
      <w:r w:rsidRPr="00E364AC">
        <w:rPr>
          <w:b/>
          <w:i/>
          <w:szCs w:val="24"/>
          <w:lang w:val="it-CH"/>
        </w:rPr>
        <w:t>2 anni</w:t>
      </w:r>
      <w:r w:rsidRPr="00E364AC">
        <w:rPr>
          <w:i/>
          <w:szCs w:val="24"/>
          <w:lang w:val="it-CH"/>
        </w:rPr>
        <w:t xml:space="preserve"> dall’entrata in vigore della presente scheda.</w:t>
      </w:r>
    </w:p>
    <w:p w14:paraId="145ECAF0" w14:textId="77777777" w:rsidR="002D68FA" w:rsidRPr="002D68FA" w:rsidRDefault="002D68FA" w:rsidP="00CB5C79">
      <w:pPr>
        <w:ind w:left="1418" w:hanging="851"/>
        <w:jc w:val="both"/>
        <w:rPr>
          <w:iCs/>
          <w:szCs w:val="24"/>
          <w:lang w:val="it-CH"/>
        </w:rPr>
      </w:pPr>
    </w:p>
    <w:p w14:paraId="417BE212" w14:textId="77777777" w:rsidR="00C31205" w:rsidRPr="00E364AC" w:rsidRDefault="00C31205" w:rsidP="00C31205">
      <w:pPr>
        <w:ind w:left="1418" w:hanging="851"/>
        <w:jc w:val="both"/>
        <w:rPr>
          <w:i/>
          <w:szCs w:val="24"/>
          <w:lang w:val="it-CH"/>
        </w:rPr>
      </w:pPr>
      <w:r w:rsidRPr="00E364AC">
        <w:rPr>
          <w:i/>
          <w:szCs w:val="24"/>
          <w:lang w:val="it-CH"/>
        </w:rPr>
        <w:t>4.1 c.</w:t>
      </w:r>
      <w:r w:rsidRPr="00E364AC">
        <w:rPr>
          <w:i/>
          <w:szCs w:val="24"/>
          <w:lang w:val="it-CH"/>
        </w:rPr>
        <w:tab/>
        <w:t xml:space="preserve">Tutti i Comuni elaborano il programma d’azione comunale per lo sviluppo centripeto di qualità ai sensi della misura 3.3 entro </w:t>
      </w:r>
      <w:r w:rsidRPr="00E364AC">
        <w:rPr>
          <w:i/>
          <w:strike/>
          <w:szCs w:val="24"/>
          <w:lang w:val="it-CH"/>
        </w:rPr>
        <w:t>3</w:t>
      </w:r>
      <w:r w:rsidRPr="00E364AC">
        <w:rPr>
          <w:i/>
          <w:szCs w:val="24"/>
          <w:lang w:val="it-CH"/>
        </w:rPr>
        <w:t xml:space="preserve"> </w:t>
      </w:r>
      <w:r w:rsidRPr="00E364AC">
        <w:rPr>
          <w:b/>
          <w:i/>
          <w:szCs w:val="24"/>
          <w:lang w:val="it-CH"/>
        </w:rPr>
        <w:t>2</w:t>
      </w:r>
      <w:r w:rsidRPr="00E364AC">
        <w:rPr>
          <w:i/>
          <w:szCs w:val="24"/>
          <w:lang w:val="it-CH"/>
        </w:rPr>
        <w:t xml:space="preserve"> anni </w:t>
      </w:r>
      <w:r w:rsidRPr="00E364AC">
        <w:rPr>
          <w:i/>
          <w:strike/>
          <w:szCs w:val="24"/>
          <w:lang w:val="it-CH"/>
        </w:rPr>
        <w:t>dall’entrata in vigore della presente scheda</w:t>
      </w:r>
      <w:r w:rsidRPr="00E364AC">
        <w:rPr>
          <w:i/>
          <w:szCs w:val="24"/>
          <w:lang w:val="it-CH"/>
        </w:rPr>
        <w:t xml:space="preserve"> </w:t>
      </w:r>
      <w:r w:rsidRPr="00E364AC">
        <w:rPr>
          <w:b/>
          <w:i/>
          <w:szCs w:val="24"/>
          <w:lang w:val="it-CH"/>
        </w:rPr>
        <w:t>dalla ricezione della conferma della plausibilità del dimensionamento del PR</w:t>
      </w:r>
      <w:r w:rsidRPr="00E364AC">
        <w:rPr>
          <w:i/>
          <w:szCs w:val="24"/>
          <w:lang w:val="it-CH"/>
        </w:rPr>
        <w:t>.</w:t>
      </w:r>
    </w:p>
    <w:p w14:paraId="2AB9396A" w14:textId="77777777" w:rsidR="00C31205" w:rsidRPr="00E364AC" w:rsidRDefault="00C31205" w:rsidP="00CB5C79">
      <w:pPr>
        <w:ind w:left="1418" w:hanging="851"/>
        <w:jc w:val="both"/>
        <w:rPr>
          <w:szCs w:val="24"/>
          <w:lang w:val="it-CH"/>
        </w:rPr>
      </w:pPr>
    </w:p>
    <w:p w14:paraId="2555D6CD" w14:textId="77777777" w:rsidR="00987ACD" w:rsidRPr="00E364AC" w:rsidRDefault="00987ACD" w:rsidP="00987ACD">
      <w:pPr>
        <w:ind w:left="1418" w:hanging="851"/>
        <w:jc w:val="both"/>
        <w:rPr>
          <w:i/>
          <w:szCs w:val="24"/>
          <w:lang w:val="it-CH"/>
        </w:rPr>
      </w:pPr>
      <w:r w:rsidRPr="00E364AC">
        <w:rPr>
          <w:i/>
          <w:szCs w:val="24"/>
          <w:lang w:val="it-CH"/>
        </w:rPr>
        <w:t>4.1 e.</w:t>
      </w:r>
      <w:r w:rsidRPr="00E364AC">
        <w:rPr>
          <w:i/>
          <w:szCs w:val="24"/>
          <w:lang w:val="it-CH"/>
        </w:rPr>
        <w:tab/>
        <w:t xml:space="preserve">La procedura di adattamento dei PR in base al programma d’azione comunale dovrà concludersi, al più tardi: </w:t>
      </w:r>
      <w:r w:rsidRPr="00E364AC">
        <w:rPr>
          <w:i/>
          <w:strike/>
          <w:szCs w:val="24"/>
          <w:lang w:val="it-CH"/>
        </w:rPr>
        <w:t>entro 5 anni dall’entrata in vigore della presente scheda</w:t>
      </w:r>
    </w:p>
    <w:p w14:paraId="2C08CD99" w14:textId="77777777" w:rsidR="00BB565E" w:rsidRPr="00E364AC" w:rsidRDefault="00BB565E" w:rsidP="00BB565E">
      <w:pPr>
        <w:numPr>
          <w:ilvl w:val="0"/>
          <w:numId w:val="3"/>
        </w:numPr>
        <w:spacing w:before="120"/>
        <w:ind w:left="1702" w:hanging="284"/>
        <w:jc w:val="both"/>
        <w:rPr>
          <w:rFonts w:eastAsiaTheme="minorHAnsi"/>
          <w:b/>
          <w:i/>
          <w:lang w:val="it-CH" w:eastAsia="en-US"/>
        </w:rPr>
      </w:pPr>
      <w:r w:rsidRPr="00E364AC">
        <w:rPr>
          <w:rFonts w:eastAsiaTheme="minorHAnsi"/>
          <w:b/>
          <w:i/>
          <w:lang w:val="it-CH" w:eastAsia="en-US"/>
        </w:rPr>
        <w:t>entro 3 anni dalla ricezione della conferma della plausibilità del dimensionamento del PR per i Comuni nei quali le zone centrali, abitative e miste per i prossimi 15 anni sono sovradimensionate più del 5%;</w:t>
      </w:r>
    </w:p>
    <w:p w14:paraId="68C43FD2" w14:textId="77777777" w:rsidR="00BB565E" w:rsidRPr="00E364AC" w:rsidRDefault="00BB565E" w:rsidP="002D68FA">
      <w:pPr>
        <w:numPr>
          <w:ilvl w:val="0"/>
          <w:numId w:val="3"/>
        </w:numPr>
        <w:spacing w:before="60"/>
        <w:ind w:left="1702" w:hanging="284"/>
        <w:jc w:val="both"/>
        <w:rPr>
          <w:rFonts w:eastAsiaTheme="minorHAnsi"/>
          <w:b/>
          <w:i/>
          <w:lang w:val="it-CH" w:eastAsia="en-US"/>
        </w:rPr>
      </w:pPr>
      <w:r w:rsidRPr="00E364AC">
        <w:rPr>
          <w:rFonts w:eastAsiaTheme="minorHAnsi"/>
          <w:b/>
          <w:i/>
          <w:lang w:val="it-CH" w:eastAsia="en-US"/>
        </w:rPr>
        <w:t>entro 5 anni dalla ricezione della conferma della plausibilità del dimensionamento del PR per i Comuni nei quali le zone centrali, abitative e miste per i prossimi 15 anni sono sovradimensionate tra lo 0 e il 5%;</w:t>
      </w:r>
    </w:p>
    <w:p w14:paraId="4BD141F1" w14:textId="77777777" w:rsidR="00BB565E" w:rsidRPr="00E364AC" w:rsidRDefault="00BB565E" w:rsidP="002D68FA">
      <w:pPr>
        <w:numPr>
          <w:ilvl w:val="0"/>
          <w:numId w:val="3"/>
        </w:numPr>
        <w:spacing w:before="60"/>
        <w:ind w:left="1702" w:hanging="284"/>
        <w:jc w:val="both"/>
        <w:rPr>
          <w:rFonts w:eastAsiaTheme="minorHAnsi"/>
          <w:b/>
          <w:i/>
          <w:lang w:eastAsia="en-US"/>
        </w:rPr>
      </w:pPr>
      <w:r w:rsidRPr="00E364AC">
        <w:rPr>
          <w:rFonts w:eastAsiaTheme="minorHAnsi"/>
          <w:b/>
          <w:i/>
          <w:lang w:val="it-CH" w:eastAsia="en-US"/>
        </w:rPr>
        <w:t>entro 8 anni dalla ricezione della conferma della plausibilità del dimensionamento del PR per tutti gli altri Comuni.</w:t>
      </w:r>
    </w:p>
    <w:p w14:paraId="3A5A936F" w14:textId="77777777" w:rsidR="00224FBB" w:rsidRPr="00E364AC" w:rsidRDefault="00224FBB" w:rsidP="00224FBB">
      <w:pPr>
        <w:ind w:left="567"/>
        <w:rPr>
          <w:szCs w:val="24"/>
        </w:rPr>
      </w:pPr>
    </w:p>
    <w:p w14:paraId="549AB193" w14:textId="77777777" w:rsidR="00832C61" w:rsidRPr="00832C61" w:rsidRDefault="00832C61" w:rsidP="00832C61">
      <w:pPr>
        <w:ind w:left="1418" w:hanging="851"/>
        <w:jc w:val="both"/>
        <w:rPr>
          <w:b/>
          <w:i/>
          <w:szCs w:val="24"/>
        </w:rPr>
      </w:pPr>
      <w:r w:rsidRPr="00832C61">
        <w:rPr>
          <w:b/>
          <w:i/>
          <w:szCs w:val="24"/>
        </w:rPr>
        <w:t>4.2 c.</w:t>
      </w:r>
      <w:r w:rsidRPr="00832C61">
        <w:rPr>
          <w:b/>
          <w:i/>
          <w:szCs w:val="24"/>
        </w:rPr>
        <w:tab/>
        <w:t>(nuovo) Il dimensionamento delle zone edificabili di ogni Comune, dopo la valutazione della Sezione dello sviluppo territoriale, sarà indicato in un allegato della presente scheda.</w:t>
      </w:r>
    </w:p>
    <w:p w14:paraId="337F00CA" w14:textId="77777777" w:rsidR="00224FBB" w:rsidRPr="00E364AC" w:rsidRDefault="00224FBB" w:rsidP="00224FBB">
      <w:pPr>
        <w:ind w:left="567"/>
        <w:rPr>
          <w:szCs w:val="24"/>
        </w:rPr>
      </w:pPr>
    </w:p>
    <w:p w14:paraId="2A4E22AC" w14:textId="77777777" w:rsidR="00224FBB" w:rsidRPr="00E364AC" w:rsidRDefault="00224FBB" w:rsidP="00224FBB">
      <w:pPr>
        <w:ind w:left="1418" w:hanging="851"/>
        <w:rPr>
          <w:i/>
          <w:szCs w:val="24"/>
        </w:rPr>
      </w:pPr>
      <w:r w:rsidRPr="00E364AC">
        <w:rPr>
          <w:i/>
          <w:szCs w:val="24"/>
        </w:rPr>
        <w:t xml:space="preserve">4.2 </w:t>
      </w:r>
      <w:r w:rsidRPr="00E364AC">
        <w:rPr>
          <w:i/>
          <w:strike/>
          <w:szCs w:val="24"/>
        </w:rPr>
        <w:t>c</w:t>
      </w:r>
      <w:r w:rsidRPr="00E364AC">
        <w:rPr>
          <w:i/>
          <w:szCs w:val="24"/>
        </w:rPr>
        <w:t xml:space="preserve"> </w:t>
      </w:r>
      <w:proofErr w:type="gramStart"/>
      <w:r w:rsidRPr="00E364AC">
        <w:rPr>
          <w:b/>
          <w:i/>
          <w:szCs w:val="24"/>
        </w:rPr>
        <w:t>d</w:t>
      </w:r>
      <w:r w:rsidRPr="00E364AC">
        <w:rPr>
          <w:i/>
          <w:szCs w:val="24"/>
        </w:rPr>
        <w:tab/>
        <w:t>Invariato</w:t>
      </w:r>
      <w:proofErr w:type="gramEnd"/>
    </w:p>
    <w:p w14:paraId="1294D96F" w14:textId="77777777" w:rsidR="00224FBB" w:rsidRPr="00E364AC" w:rsidRDefault="00224FBB" w:rsidP="00224FBB">
      <w:pPr>
        <w:ind w:left="1418" w:hanging="851"/>
        <w:rPr>
          <w:szCs w:val="24"/>
        </w:rPr>
      </w:pPr>
    </w:p>
    <w:p w14:paraId="73662C98" w14:textId="77777777" w:rsidR="00224FBB" w:rsidRPr="00E364AC" w:rsidRDefault="00224FBB" w:rsidP="00224FBB">
      <w:pPr>
        <w:ind w:left="1418" w:hanging="851"/>
        <w:rPr>
          <w:i/>
          <w:szCs w:val="24"/>
        </w:rPr>
      </w:pPr>
      <w:r w:rsidRPr="00E364AC">
        <w:rPr>
          <w:i/>
          <w:szCs w:val="24"/>
        </w:rPr>
        <w:t xml:space="preserve">4.2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66E5F835" w14:textId="53BE1686" w:rsidR="00224FBB" w:rsidRDefault="00224FBB" w:rsidP="00081427">
      <w:pPr>
        <w:ind w:left="567" w:hanging="567"/>
        <w:rPr>
          <w:szCs w:val="24"/>
        </w:rPr>
      </w:pPr>
    </w:p>
    <w:p w14:paraId="3E72FBA8" w14:textId="77777777" w:rsidR="007B4126" w:rsidRDefault="007B4126" w:rsidP="00081427">
      <w:pPr>
        <w:ind w:left="567" w:hanging="567"/>
        <w:rPr>
          <w:szCs w:val="24"/>
        </w:rPr>
      </w:pPr>
    </w:p>
    <w:p w14:paraId="2FFB7C63" w14:textId="2B865D9B" w:rsidR="000846C8" w:rsidRDefault="000846C8" w:rsidP="000846C8">
      <w:pPr>
        <w:pStyle w:val="Paragrafoelenco"/>
        <w:numPr>
          <w:ilvl w:val="0"/>
          <w:numId w:val="33"/>
        </w:numPr>
        <w:ind w:left="426" w:hanging="426"/>
        <w:rPr>
          <w:szCs w:val="24"/>
        </w:rPr>
      </w:pPr>
      <w:r w:rsidRPr="000846C8">
        <w:rPr>
          <w:szCs w:val="24"/>
        </w:rPr>
        <w:t xml:space="preserve">L’allegato </w:t>
      </w:r>
      <w:r w:rsidR="005B2FA0">
        <w:rPr>
          <w:szCs w:val="24"/>
        </w:rPr>
        <w:t xml:space="preserve">1 </w:t>
      </w:r>
      <w:r w:rsidR="00A52A98">
        <w:rPr>
          <w:szCs w:val="24"/>
        </w:rPr>
        <w:t xml:space="preserve">della scheda R6 </w:t>
      </w:r>
      <w:r w:rsidRPr="000846C8">
        <w:rPr>
          <w:szCs w:val="24"/>
        </w:rPr>
        <w:t>è modificato d’ufficio come segue</w:t>
      </w:r>
      <w:r w:rsidR="005B2FA0">
        <w:rPr>
          <w:szCs w:val="24"/>
        </w:rPr>
        <w:t>:</w:t>
      </w:r>
    </w:p>
    <w:p w14:paraId="3FA4EBAF" w14:textId="77777777" w:rsidR="005B2FA0" w:rsidRPr="005B2FA0" w:rsidRDefault="005B2FA0" w:rsidP="005B2FA0">
      <w:pPr>
        <w:rPr>
          <w:szCs w:val="24"/>
        </w:rPr>
      </w:pPr>
    </w:p>
    <w:tbl>
      <w:tblPr>
        <w:tblStyle w:val="Grigliatabella"/>
        <w:tblW w:w="949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394"/>
      </w:tblGrid>
      <w:tr w:rsidR="005B2FA0" w:rsidRPr="00D8152A" w14:paraId="67CB1804" w14:textId="77777777" w:rsidTr="00D8152A">
        <w:tc>
          <w:tcPr>
            <w:tcW w:w="4536" w:type="dxa"/>
            <w:tcBorders>
              <w:bottom w:val="single" w:sz="4" w:space="0" w:color="auto"/>
            </w:tcBorders>
          </w:tcPr>
          <w:p w14:paraId="45B95E61" w14:textId="5D5EA608" w:rsidR="005B2FA0" w:rsidRPr="00D8152A" w:rsidRDefault="005B2FA0" w:rsidP="00081427">
            <w:pPr>
              <w:rPr>
                <w:sz w:val="22"/>
                <w:szCs w:val="22"/>
              </w:rPr>
            </w:pPr>
          </w:p>
        </w:tc>
        <w:tc>
          <w:tcPr>
            <w:tcW w:w="567" w:type="dxa"/>
            <w:tcBorders>
              <w:right w:val="dashed" w:sz="4" w:space="0" w:color="auto"/>
            </w:tcBorders>
          </w:tcPr>
          <w:p w14:paraId="736693CA" w14:textId="77777777" w:rsidR="005B2FA0" w:rsidRPr="00D8152A" w:rsidRDefault="005B2FA0" w:rsidP="00081427">
            <w:pPr>
              <w:rPr>
                <w:sz w:val="22"/>
                <w:szCs w:val="22"/>
              </w:rPr>
            </w:pPr>
          </w:p>
        </w:tc>
        <w:tc>
          <w:tcPr>
            <w:tcW w:w="4394" w:type="dxa"/>
            <w:tcBorders>
              <w:top w:val="dashed" w:sz="4" w:space="0" w:color="auto"/>
              <w:left w:val="dashed" w:sz="4" w:space="0" w:color="auto"/>
              <w:right w:val="dashed" w:sz="4" w:space="0" w:color="auto"/>
            </w:tcBorders>
          </w:tcPr>
          <w:p w14:paraId="4140A372" w14:textId="4700CEC6" w:rsidR="005B2FA0" w:rsidRPr="00206FCE" w:rsidRDefault="00E20C99" w:rsidP="00081427">
            <w:pPr>
              <w:rPr>
                <w:sz w:val="22"/>
                <w:szCs w:val="22"/>
              </w:rPr>
            </w:pPr>
            <w:r>
              <w:rPr>
                <w:sz w:val="22"/>
                <w:szCs w:val="22"/>
              </w:rPr>
              <w:t>75</w:t>
            </w:r>
            <w:r w:rsidR="005B2FA0" w:rsidRPr="00206FCE">
              <w:rPr>
                <w:sz w:val="22"/>
                <w:szCs w:val="22"/>
              </w:rPr>
              <w:t>% riserve terreni liberi</w:t>
            </w:r>
          </w:p>
        </w:tc>
      </w:tr>
      <w:tr w:rsidR="00A52A98" w:rsidRPr="00D8152A" w14:paraId="2ED5B887" w14:textId="77777777" w:rsidTr="00D8152A">
        <w:trPr>
          <w:trHeight w:val="163"/>
        </w:trPr>
        <w:tc>
          <w:tcPr>
            <w:tcW w:w="4536" w:type="dxa"/>
            <w:vMerge w:val="restart"/>
            <w:tcBorders>
              <w:top w:val="single" w:sz="4" w:space="0" w:color="auto"/>
              <w:left w:val="single" w:sz="4" w:space="0" w:color="auto"/>
              <w:right w:val="single" w:sz="4" w:space="0" w:color="auto"/>
            </w:tcBorders>
            <w:shd w:val="clear" w:color="auto" w:fill="FFC5FF"/>
            <w:vAlign w:val="center"/>
          </w:tcPr>
          <w:p w14:paraId="60EC21A0" w14:textId="77777777" w:rsidR="00D8152A" w:rsidRDefault="00A52A98" w:rsidP="00D8152A">
            <w:pPr>
              <w:rPr>
                <w:sz w:val="22"/>
                <w:szCs w:val="22"/>
              </w:rPr>
            </w:pPr>
            <w:r w:rsidRPr="00D8152A">
              <w:rPr>
                <w:sz w:val="22"/>
                <w:szCs w:val="22"/>
              </w:rPr>
              <w:t>Contenibilità delle riserve edificabili</w:t>
            </w:r>
          </w:p>
          <w:p w14:paraId="756535DB" w14:textId="42F2351B" w:rsidR="00A52A98" w:rsidRPr="00D8152A" w:rsidRDefault="00A52A98" w:rsidP="00D8152A">
            <w:pPr>
              <w:rPr>
                <w:sz w:val="22"/>
                <w:szCs w:val="22"/>
              </w:rPr>
            </w:pPr>
            <w:r w:rsidRPr="00D8152A">
              <w:rPr>
                <w:sz w:val="22"/>
                <w:szCs w:val="22"/>
              </w:rPr>
              <w:t>orizzonte di 15 anni</w:t>
            </w:r>
          </w:p>
        </w:tc>
        <w:tc>
          <w:tcPr>
            <w:tcW w:w="567" w:type="dxa"/>
            <w:tcBorders>
              <w:left w:val="single" w:sz="4" w:space="0" w:color="auto"/>
              <w:bottom w:val="single" w:sz="12" w:space="0" w:color="auto"/>
              <w:right w:val="dashed" w:sz="4" w:space="0" w:color="auto"/>
            </w:tcBorders>
          </w:tcPr>
          <w:p w14:paraId="46CFFBAF" w14:textId="77777777" w:rsidR="00A52A98" w:rsidRPr="00D8152A" w:rsidRDefault="00A52A98" w:rsidP="00081427">
            <w:pPr>
              <w:rPr>
                <w:sz w:val="22"/>
                <w:szCs w:val="22"/>
              </w:rPr>
            </w:pPr>
          </w:p>
        </w:tc>
        <w:tc>
          <w:tcPr>
            <w:tcW w:w="4394" w:type="dxa"/>
            <w:vMerge w:val="restart"/>
            <w:tcBorders>
              <w:left w:val="dashed" w:sz="4" w:space="0" w:color="auto"/>
              <w:right w:val="dashed" w:sz="4" w:space="0" w:color="auto"/>
            </w:tcBorders>
            <w:vAlign w:val="center"/>
          </w:tcPr>
          <w:p w14:paraId="33F73C6C" w14:textId="40C1C6C4" w:rsidR="00A52A98" w:rsidRPr="00D8152A" w:rsidRDefault="00A52A98" w:rsidP="00A52A98">
            <w:pPr>
              <w:jc w:val="center"/>
              <w:rPr>
                <w:sz w:val="22"/>
                <w:szCs w:val="22"/>
              </w:rPr>
            </w:pPr>
            <w:r w:rsidRPr="00D8152A">
              <w:rPr>
                <w:sz w:val="22"/>
                <w:szCs w:val="22"/>
              </w:rPr>
              <w:t>+</w:t>
            </w:r>
          </w:p>
        </w:tc>
      </w:tr>
      <w:tr w:rsidR="00A52A98" w:rsidRPr="00D8152A" w14:paraId="678BACD4" w14:textId="77777777" w:rsidTr="00D8152A">
        <w:trPr>
          <w:trHeight w:val="163"/>
        </w:trPr>
        <w:tc>
          <w:tcPr>
            <w:tcW w:w="4536" w:type="dxa"/>
            <w:vMerge/>
            <w:tcBorders>
              <w:left w:val="single" w:sz="4" w:space="0" w:color="auto"/>
              <w:bottom w:val="single" w:sz="4" w:space="0" w:color="auto"/>
              <w:right w:val="single" w:sz="4" w:space="0" w:color="auto"/>
            </w:tcBorders>
            <w:shd w:val="clear" w:color="auto" w:fill="FFC5FF"/>
          </w:tcPr>
          <w:p w14:paraId="74D41CE6" w14:textId="77777777" w:rsidR="00A52A98" w:rsidRPr="00D8152A" w:rsidRDefault="00A52A98" w:rsidP="005B2FA0">
            <w:pPr>
              <w:rPr>
                <w:sz w:val="22"/>
                <w:szCs w:val="22"/>
              </w:rPr>
            </w:pPr>
          </w:p>
        </w:tc>
        <w:tc>
          <w:tcPr>
            <w:tcW w:w="567" w:type="dxa"/>
            <w:tcBorders>
              <w:top w:val="single" w:sz="12" w:space="0" w:color="auto"/>
              <w:left w:val="single" w:sz="4" w:space="0" w:color="auto"/>
              <w:right w:val="dashed" w:sz="4" w:space="0" w:color="auto"/>
            </w:tcBorders>
          </w:tcPr>
          <w:p w14:paraId="08659DD7" w14:textId="77777777" w:rsidR="00A52A98" w:rsidRPr="00D8152A" w:rsidRDefault="00A52A98" w:rsidP="00081427">
            <w:pPr>
              <w:rPr>
                <w:sz w:val="22"/>
                <w:szCs w:val="22"/>
              </w:rPr>
            </w:pPr>
          </w:p>
        </w:tc>
        <w:tc>
          <w:tcPr>
            <w:tcW w:w="4394" w:type="dxa"/>
            <w:vMerge/>
            <w:tcBorders>
              <w:left w:val="dashed" w:sz="4" w:space="0" w:color="auto"/>
              <w:right w:val="dashed" w:sz="4" w:space="0" w:color="auto"/>
            </w:tcBorders>
          </w:tcPr>
          <w:p w14:paraId="3D65055E" w14:textId="77777777" w:rsidR="00A52A98" w:rsidRPr="00D8152A" w:rsidRDefault="00A52A98" w:rsidP="005B2FA0">
            <w:pPr>
              <w:jc w:val="center"/>
              <w:rPr>
                <w:sz w:val="22"/>
                <w:szCs w:val="22"/>
              </w:rPr>
            </w:pPr>
          </w:p>
        </w:tc>
      </w:tr>
      <w:tr w:rsidR="005B2FA0" w:rsidRPr="00D8152A" w14:paraId="7C21609E" w14:textId="77777777" w:rsidTr="00D8152A">
        <w:tc>
          <w:tcPr>
            <w:tcW w:w="4536" w:type="dxa"/>
            <w:tcBorders>
              <w:top w:val="single" w:sz="4" w:space="0" w:color="auto"/>
            </w:tcBorders>
          </w:tcPr>
          <w:p w14:paraId="5814DCD9" w14:textId="77777777" w:rsidR="005B2FA0" w:rsidRPr="00D8152A" w:rsidRDefault="005B2FA0" w:rsidP="00081427">
            <w:pPr>
              <w:rPr>
                <w:sz w:val="22"/>
                <w:szCs w:val="22"/>
              </w:rPr>
            </w:pPr>
          </w:p>
        </w:tc>
        <w:tc>
          <w:tcPr>
            <w:tcW w:w="567" w:type="dxa"/>
            <w:tcBorders>
              <w:right w:val="dashed" w:sz="4" w:space="0" w:color="auto"/>
            </w:tcBorders>
          </w:tcPr>
          <w:p w14:paraId="33694773" w14:textId="77777777" w:rsidR="005B2FA0" w:rsidRPr="00D8152A" w:rsidRDefault="005B2FA0" w:rsidP="00081427">
            <w:pPr>
              <w:rPr>
                <w:sz w:val="22"/>
                <w:szCs w:val="22"/>
              </w:rPr>
            </w:pPr>
          </w:p>
        </w:tc>
        <w:tc>
          <w:tcPr>
            <w:tcW w:w="4394" w:type="dxa"/>
            <w:tcBorders>
              <w:left w:val="dashed" w:sz="4" w:space="0" w:color="auto"/>
              <w:bottom w:val="dashed" w:sz="4" w:space="0" w:color="auto"/>
              <w:right w:val="dashed" w:sz="4" w:space="0" w:color="auto"/>
            </w:tcBorders>
          </w:tcPr>
          <w:p w14:paraId="410636FB" w14:textId="4FCF8BFC" w:rsidR="005B2FA0" w:rsidRPr="00D8152A" w:rsidRDefault="005B2FA0" w:rsidP="005B2FA0">
            <w:pPr>
              <w:rPr>
                <w:iCs/>
                <w:sz w:val="22"/>
                <w:szCs w:val="22"/>
                <w:lang w:val="it-CH"/>
              </w:rPr>
            </w:pPr>
            <w:r w:rsidRPr="00D8152A">
              <w:rPr>
                <w:iCs/>
                <w:sz w:val="22"/>
                <w:szCs w:val="22"/>
                <w:lang w:val="it-CH"/>
              </w:rPr>
              <w:t xml:space="preserve">Riserve nei terreni </w:t>
            </w:r>
            <w:r w:rsidR="006F156D">
              <w:rPr>
                <w:iCs/>
                <w:sz w:val="22"/>
                <w:szCs w:val="22"/>
                <w:lang w:val="it-CH"/>
              </w:rPr>
              <w:t>sottosfruttati</w:t>
            </w:r>
            <w:r w:rsidRPr="00D8152A">
              <w:rPr>
                <w:iCs/>
                <w:sz w:val="22"/>
                <w:szCs w:val="22"/>
                <w:lang w:val="it-CH"/>
              </w:rPr>
              <w:t>, in funzione del grado di sfruttamento</w:t>
            </w:r>
          </w:p>
          <w:p w14:paraId="0651925A" w14:textId="097DFAAB" w:rsidR="005B2FA0" w:rsidRPr="00D8152A" w:rsidRDefault="005B2FA0" w:rsidP="00D8152A">
            <w:pPr>
              <w:tabs>
                <w:tab w:val="left" w:pos="1592"/>
                <w:tab w:val="left" w:pos="2726"/>
              </w:tabs>
              <w:rPr>
                <w:iCs/>
                <w:sz w:val="22"/>
                <w:szCs w:val="22"/>
                <w:lang w:val="it-CH"/>
              </w:rPr>
            </w:pPr>
            <w:r w:rsidRPr="00D8152A">
              <w:rPr>
                <w:iCs/>
                <w:sz w:val="22"/>
                <w:szCs w:val="22"/>
                <w:lang w:val="it-CH"/>
              </w:rPr>
              <w:t>1-25%</w:t>
            </w:r>
            <w:r w:rsidRPr="00D8152A">
              <w:rPr>
                <w:iCs/>
                <w:sz w:val="22"/>
                <w:szCs w:val="22"/>
                <w:lang w:val="it-CH"/>
              </w:rPr>
              <w:tab/>
            </w:r>
            <w:r w:rsidRPr="00D8152A">
              <w:rPr>
                <w:iCs/>
                <w:sz w:val="22"/>
                <w:szCs w:val="22"/>
                <w:lang w:val="it-CH"/>
              </w:rPr>
              <w:sym w:font="Symbol" w:char="F0AE"/>
            </w:r>
            <w:r w:rsidRPr="00D8152A">
              <w:rPr>
                <w:iCs/>
                <w:sz w:val="22"/>
                <w:szCs w:val="22"/>
                <w:lang w:val="it-CH"/>
              </w:rPr>
              <w:tab/>
              <w:t>30%</w:t>
            </w:r>
          </w:p>
          <w:p w14:paraId="02682EC9" w14:textId="77777777" w:rsidR="005B2FA0" w:rsidRPr="00D8152A" w:rsidRDefault="005B2FA0" w:rsidP="00D8152A">
            <w:pPr>
              <w:tabs>
                <w:tab w:val="left" w:pos="1592"/>
                <w:tab w:val="left" w:pos="2726"/>
              </w:tabs>
              <w:rPr>
                <w:iCs/>
                <w:sz w:val="22"/>
                <w:szCs w:val="22"/>
                <w:lang w:val="it-CH"/>
              </w:rPr>
            </w:pPr>
            <w:r w:rsidRPr="00D8152A">
              <w:rPr>
                <w:iCs/>
                <w:sz w:val="22"/>
                <w:szCs w:val="22"/>
                <w:lang w:val="it-CH"/>
              </w:rPr>
              <w:t>26-50%</w:t>
            </w:r>
            <w:r w:rsidRPr="00D8152A">
              <w:rPr>
                <w:iCs/>
                <w:sz w:val="22"/>
                <w:szCs w:val="22"/>
                <w:lang w:val="it-CH"/>
              </w:rPr>
              <w:tab/>
            </w:r>
            <w:r w:rsidRPr="00D8152A">
              <w:rPr>
                <w:iCs/>
                <w:sz w:val="22"/>
                <w:szCs w:val="22"/>
                <w:lang w:val="it-CH"/>
              </w:rPr>
              <w:sym w:font="Symbol" w:char="F0AE"/>
            </w:r>
            <w:r w:rsidRPr="00D8152A">
              <w:rPr>
                <w:iCs/>
                <w:sz w:val="22"/>
                <w:szCs w:val="22"/>
                <w:lang w:val="it-CH"/>
              </w:rPr>
              <w:tab/>
              <w:t>20%</w:t>
            </w:r>
          </w:p>
          <w:p w14:paraId="71D78F50" w14:textId="77777777" w:rsidR="005B2FA0" w:rsidRPr="00D8152A" w:rsidRDefault="005B2FA0" w:rsidP="00D8152A">
            <w:pPr>
              <w:tabs>
                <w:tab w:val="left" w:pos="1592"/>
                <w:tab w:val="left" w:pos="2726"/>
              </w:tabs>
              <w:rPr>
                <w:iCs/>
                <w:sz w:val="22"/>
                <w:szCs w:val="22"/>
                <w:lang w:val="it-CH"/>
              </w:rPr>
            </w:pPr>
            <w:r w:rsidRPr="00D8152A">
              <w:rPr>
                <w:iCs/>
                <w:sz w:val="22"/>
                <w:szCs w:val="22"/>
                <w:lang w:val="it-CH"/>
              </w:rPr>
              <w:t>51-75%</w:t>
            </w:r>
            <w:r w:rsidRPr="00D8152A">
              <w:rPr>
                <w:iCs/>
                <w:sz w:val="22"/>
                <w:szCs w:val="22"/>
                <w:lang w:val="it-CH"/>
              </w:rPr>
              <w:tab/>
            </w:r>
            <w:r w:rsidRPr="00D8152A">
              <w:rPr>
                <w:iCs/>
                <w:sz w:val="22"/>
                <w:szCs w:val="22"/>
                <w:lang w:val="it-CH"/>
              </w:rPr>
              <w:sym w:font="Symbol" w:char="F0AE"/>
            </w:r>
            <w:r w:rsidRPr="00D8152A">
              <w:rPr>
                <w:iCs/>
                <w:sz w:val="22"/>
                <w:szCs w:val="22"/>
                <w:lang w:val="it-CH"/>
              </w:rPr>
              <w:tab/>
              <w:t>10%</w:t>
            </w:r>
          </w:p>
          <w:p w14:paraId="68E6DFB7" w14:textId="75A1D60A" w:rsidR="005B2FA0" w:rsidRPr="00D8152A" w:rsidRDefault="005B2FA0" w:rsidP="00D8152A">
            <w:pPr>
              <w:tabs>
                <w:tab w:val="left" w:pos="1592"/>
                <w:tab w:val="left" w:pos="2726"/>
              </w:tabs>
              <w:rPr>
                <w:sz w:val="22"/>
                <w:szCs w:val="22"/>
              </w:rPr>
            </w:pPr>
            <w:r w:rsidRPr="00D8152A">
              <w:rPr>
                <w:iCs/>
                <w:sz w:val="22"/>
                <w:szCs w:val="22"/>
                <w:lang w:val="it-CH"/>
              </w:rPr>
              <w:t>76-100%</w:t>
            </w:r>
            <w:r w:rsidRPr="00D8152A">
              <w:rPr>
                <w:iCs/>
                <w:sz w:val="22"/>
                <w:szCs w:val="22"/>
                <w:lang w:val="it-CH"/>
              </w:rPr>
              <w:tab/>
            </w:r>
            <w:r w:rsidRPr="00D8152A">
              <w:rPr>
                <w:iCs/>
                <w:sz w:val="22"/>
                <w:szCs w:val="22"/>
                <w:lang w:val="it-CH"/>
              </w:rPr>
              <w:sym w:font="Symbol" w:char="F0AE"/>
            </w:r>
            <w:r w:rsidRPr="00D8152A">
              <w:rPr>
                <w:iCs/>
                <w:sz w:val="22"/>
                <w:szCs w:val="22"/>
                <w:lang w:val="it-CH"/>
              </w:rPr>
              <w:tab/>
              <w:t>0</w:t>
            </w:r>
          </w:p>
        </w:tc>
      </w:tr>
    </w:tbl>
    <w:p w14:paraId="77D6F893" w14:textId="06BEA37D" w:rsidR="007B4126" w:rsidRDefault="007B4126" w:rsidP="00081427">
      <w:pPr>
        <w:ind w:left="567" w:hanging="567"/>
        <w:rPr>
          <w:szCs w:val="24"/>
        </w:rPr>
      </w:pPr>
    </w:p>
    <w:p w14:paraId="5A92A1D7" w14:textId="77777777" w:rsidR="007B4126" w:rsidRDefault="007B4126">
      <w:pPr>
        <w:spacing w:after="200" w:line="276" w:lineRule="auto"/>
        <w:rPr>
          <w:szCs w:val="24"/>
        </w:rPr>
      </w:pPr>
      <w:r>
        <w:rPr>
          <w:szCs w:val="24"/>
        </w:rPr>
        <w:br w:type="page"/>
      </w:r>
    </w:p>
    <w:p w14:paraId="2F2E4499" w14:textId="74BD28BA" w:rsidR="00A52A98" w:rsidRPr="00A52A98" w:rsidRDefault="00A52A98" w:rsidP="00A52A98">
      <w:pPr>
        <w:pStyle w:val="Paragrafoelenco"/>
        <w:numPr>
          <w:ilvl w:val="0"/>
          <w:numId w:val="33"/>
        </w:numPr>
        <w:ind w:left="426" w:hanging="426"/>
        <w:rPr>
          <w:szCs w:val="24"/>
        </w:rPr>
      </w:pPr>
      <w:r w:rsidRPr="00A52A98">
        <w:rPr>
          <w:szCs w:val="24"/>
        </w:rPr>
        <w:lastRenderedPageBreak/>
        <w:t>L’allegato 2 della scheda R6 è modificato d’ufficio come segue:</w:t>
      </w:r>
    </w:p>
    <w:p w14:paraId="3DF2F1F7" w14:textId="77777777" w:rsidR="009D31CB" w:rsidRDefault="009D31CB" w:rsidP="00081427">
      <w:pPr>
        <w:ind w:left="567" w:hanging="567"/>
        <w:rPr>
          <w:szCs w:val="24"/>
        </w:rPr>
      </w:pPr>
    </w:p>
    <w:p w14:paraId="0E782ABE" w14:textId="5596C160" w:rsidR="00A52A98" w:rsidRPr="00A52A98" w:rsidRDefault="00A52A98" w:rsidP="00A52A98">
      <w:pPr>
        <w:ind w:left="426"/>
        <w:rPr>
          <w:szCs w:val="24"/>
          <w:u w:val="single"/>
        </w:rPr>
      </w:pPr>
      <w:r w:rsidRPr="00A52A98">
        <w:rPr>
          <w:szCs w:val="24"/>
          <w:u w:val="single"/>
        </w:rPr>
        <w:t>Parametri di riferimento</w:t>
      </w:r>
    </w:p>
    <w:p w14:paraId="5003CC9D" w14:textId="4B7205F9" w:rsidR="00A52A98" w:rsidRPr="00A52A98" w:rsidRDefault="00A52A98" w:rsidP="00A52A98">
      <w:pPr>
        <w:spacing w:before="120" w:after="120"/>
        <w:ind w:left="426"/>
        <w:rPr>
          <w:b/>
          <w:szCs w:val="24"/>
        </w:rPr>
      </w:pPr>
      <w:r w:rsidRPr="00A52A98">
        <w:rPr>
          <w:b/>
          <w:szCs w:val="24"/>
        </w:rPr>
        <w:t>SUL/UI</w:t>
      </w:r>
    </w:p>
    <w:tbl>
      <w:tblPr>
        <w:tblW w:w="5000" w:type="pct"/>
        <w:tblInd w:w="426" w:type="dxa"/>
        <w:tblLook w:val="04A0" w:firstRow="1" w:lastRow="0" w:firstColumn="1" w:lastColumn="0" w:noHBand="0" w:noVBand="1"/>
      </w:tblPr>
      <w:tblGrid>
        <w:gridCol w:w="2076"/>
        <w:gridCol w:w="2612"/>
        <w:gridCol w:w="2262"/>
        <w:gridCol w:w="2682"/>
      </w:tblGrid>
      <w:tr w:rsidR="00A52A98" w:rsidRPr="00D8152A" w14:paraId="2413EE87" w14:textId="77777777" w:rsidTr="00D8152A">
        <w:tc>
          <w:tcPr>
            <w:tcW w:w="1078"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39D9A318" w14:textId="77777777" w:rsidR="00A52A98" w:rsidRPr="00D8152A" w:rsidRDefault="00A52A98" w:rsidP="00A52A98">
            <w:pPr>
              <w:rPr>
                <w:b/>
                <w:bCs/>
                <w:sz w:val="22"/>
                <w:szCs w:val="22"/>
              </w:rPr>
            </w:pPr>
          </w:p>
        </w:tc>
        <w:tc>
          <w:tcPr>
            <w:tcW w:w="1356"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6D529028" w14:textId="77777777" w:rsidR="00A52A98" w:rsidRPr="00D8152A" w:rsidRDefault="00A52A98" w:rsidP="00A52A98">
            <w:pPr>
              <w:rPr>
                <w:b/>
                <w:bCs/>
                <w:sz w:val="22"/>
                <w:szCs w:val="22"/>
              </w:rPr>
            </w:pPr>
          </w:p>
        </w:tc>
        <w:tc>
          <w:tcPr>
            <w:tcW w:w="1174"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13713077" w14:textId="77777777" w:rsidR="00A52A98" w:rsidRPr="00D8152A" w:rsidRDefault="00A52A98" w:rsidP="00A52A98">
            <w:pPr>
              <w:rPr>
                <w:b/>
                <w:bCs/>
                <w:sz w:val="22"/>
                <w:szCs w:val="22"/>
              </w:rPr>
            </w:pPr>
            <w:r w:rsidRPr="00D8152A">
              <w:rPr>
                <w:b/>
                <w:bCs/>
                <w:sz w:val="22"/>
                <w:szCs w:val="22"/>
              </w:rPr>
              <w:t>Abitanti</w:t>
            </w:r>
          </w:p>
        </w:tc>
        <w:tc>
          <w:tcPr>
            <w:tcW w:w="1392"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785D084A" w14:textId="77777777" w:rsidR="00A52A98" w:rsidRPr="00D8152A" w:rsidRDefault="00A52A98" w:rsidP="00A52A98">
            <w:pPr>
              <w:rPr>
                <w:b/>
                <w:bCs/>
                <w:sz w:val="22"/>
                <w:szCs w:val="22"/>
              </w:rPr>
            </w:pPr>
            <w:r w:rsidRPr="00D8152A">
              <w:rPr>
                <w:b/>
                <w:bCs/>
                <w:sz w:val="22"/>
                <w:szCs w:val="22"/>
              </w:rPr>
              <w:t>Posti lavoro</w:t>
            </w:r>
          </w:p>
        </w:tc>
      </w:tr>
      <w:tr w:rsidR="00A52A98" w:rsidRPr="00D8152A" w14:paraId="772410BB" w14:textId="77777777" w:rsidTr="00D8152A">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2BB27D65" w14:textId="77777777" w:rsidR="00A52A98" w:rsidRPr="00D8152A" w:rsidRDefault="00A52A98" w:rsidP="00A52A98">
            <w:pPr>
              <w:rPr>
                <w:sz w:val="22"/>
                <w:szCs w:val="22"/>
              </w:rPr>
            </w:pPr>
            <w:r w:rsidRPr="00D8152A">
              <w:rPr>
                <w:sz w:val="22"/>
                <w:szCs w:val="22"/>
              </w:rPr>
              <w:t>Zone residenziali</w:t>
            </w:r>
          </w:p>
        </w:tc>
        <w:tc>
          <w:tcPr>
            <w:tcW w:w="1356" w:type="pct"/>
            <w:tcBorders>
              <w:top w:val="single" w:sz="2" w:space="0" w:color="auto"/>
              <w:left w:val="single" w:sz="2" w:space="0" w:color="auto"/>
              <w:bottom w:val="single" w:sz="2" w:space="0" w:color="auto"/>
              <w:right w:val="single" w:sz="2" w:space="0" w:color="auto"/>
            </w:tcBorders>
            <w:vAlign w:val="center"/>
          </w:tcPr>
          <w:p w14:paraId="7981690D" w14:textId="77777777" w:rsidR="00A52A98" w:rsidRPr="00D8152A" w:rsidRDefault="00A52A98" w:rsidP="00A52A98">
            <w:pPr>
              <w:rPr>
                <w:sz w:val="22"/>
                <w:szCs w:val="22"/>
              </w:rPr>
            </w:pPr>
            <w:r w:rsidRPr="00D8152A">
              <w:rPr>
                <w:sz w:val="22"/>
                <w:szCs w:val="22"/>
              </w:rPr>
              <w:t>Zona nucleo</w:t>
            </w:r>
          </w:p>
        </w:tc>
        <w:tc>
          <w:tcPr>
            <w:tcW w:w="1174" w:type="pct"/>
            <w:tcBorders>
              <w:top w:val="single" w:sz="2" w:space="0" w:color="auto"/>
              <w:left w:val="single" w:sz="2" w:space="0" w:color="auto"/>
              <w:bottom w:val="single" w:sz="2" w:space="0" w:color="auto"/>
              <w:right w:val="single" w:sz="2" w:space="0" w:color="auto"/>
            </w:tcBorders>
            <w:vAlign w:val="center"/>
          </w:tcPr>
          <w:p w14:paraId="74A7FDFF" w14:textId="77777777" w:rsidR="00A52A98" w:rsidRPr="00D8152A" w:rsidRDefault="00A52A98" w:rsidP="00A52A98">
            <w:pPr>
              <w:rPr>
                <w:sz w:val="22"/>
                <w:szCs w:val="22"/>
              </w:rPr>
            </w:pP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6BC81D97" w14:textId="77777777" w:rsidR="00A52A98" w:rsidRPr="00D8152A" w:rsidRDefault="00A52A98" w:rsidP="00A52A98">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A52A98" w:rsidRPr="00D8152A" w14:paraId="10D4BA17" w14:textId="77777777" w:rsidTr="00D8152A">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3DA2BEE9" w14:textId="77777777" w:rsidR="00A52A98" w:rsidRPr="00D8152A" w:rsidRDefault="00A52A98" w:rsidP="00A52A98">
            <w:pPr>
              <w:rPr>
                <w:sz w:val="22"/>
                <w:szCs w:val="22"/>
              </w:rPr>
            </w:pPr>
          </w:p>
        </w:tc>
        <w:tc>
          <w:tcPr>
            <w:tcW w:w="1356" w:type="pct"/>
            <w:tcBorders>
              <w:top w:val="single" w:sz="2" w:space="0" w:color="auto"/>
              <w:left w:val="single" w:sz="2" w:space="0" w:color="auto"/>
              <w:bottom w:val="single" w:sz="2" w:space="0" w:color="auto"/>
              <w:right w:val="single" w:sz="2" w:space="0" w:color="auto"/>
            </w:tcBorders>
            <w:vAlign w:val="center"/>
          </w:tcPr>
          <w:p w14:paraId="2782B68E" w14:textId="77777777" w:rsidR="00A52A98" w:rsidRPr="00D8152A" w:rsidRDefault="00A52A98" w:rsidP="00A52A98">
            <w:pPr>
              <w:rPr>
                <w:sz w:val="22"/>
                <w:szCs w:val="22"/>
              </w:rPr>
            </w:pPr>
            <w:r w:rsidRPr="00D8152A">
              <w:rPr>
                <w:sz w:val="22"/>
                <w:szCs w:val="22"/>
              </w:rPr>
              <w:t>Z. residenziale estensiva</w:t>
            </w:r>
          </w:p>
        </w:tc>
        <w:tc>
          <w:tcPr>
            <w:tcW w:w="1174" w:type="pct"/>
            <w:tcBorders>
              <w:top w:val="single" w:sz="2" w:space="0" w:color="auto"/>
              <w:left w:val="single" w:sz="2" w:space="0" w:color="auto"/>
              <w:bottom w:val="single" w:sz="2" w:space="0" w:color="auto"/>
              <w:right w:val="single" w:sz="2" w:space="0" w:color="auto"/>
            </w:tcBorders>
            <w:vAlign w:val="center"/>
          </w:tcPr>
          <w:p w14:paraId="5CA22B1E" w14:textId="77777777" w:rsidR="00A52A98" w:rsidRPr="00D8152A" w:rsidRDefault="00A52A98" w:rsidP="00A52A98">
            <w:pPr>
              <w:rPr>
                <w:sz w:val="22"/>
                <w:szCs w:val="22"/>
              </w:rPr>
            </w:pPr>
            <w:r w:rsidRPr="00D8152A">
              <w:rPr>
                <w:sz w:val="22"/>
                <w:szCs w:val="22"/>
              </w:rPr>
              <w:t>60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545D0D51" w14:textId="77777777" w:rsidR="00A52A98" w:rsidRPr="00D8152A" w:rsidRDefault="00A52A98" w:rsidP="00A52A98">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A52A98" w:rsidRPr="00D8152A" w14:paraId="3AB9F656" w14:textId="77777777" w:rsidTr="00D8152A">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4BF3B9C7" w14:textId="77777777" w:rsidR="00A52A98" w:rsidRPr="00D8152A" w:rsidRDefault="00A52A98" w:rsidP="00A52A98">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602AF4B0" w14:textId="29933D17" w:rsidR="00A52A98" w:rsidRPr="00D8152A" w:rsidRDefault="00A52A98" w:rsidP="00703303">
            <w:pPr>
              <w:rPr>
                <w:sz w:val="22"/>
                <w:szCs w:val="22"/>
              </w:rPr>
            </w:pPr>
            <w:r w:rsidRPr="00D8152A">
              <w:rPr>
                <w:sz w:val="22"/>
                <w:szCs w:val="22"/>
              </w:rPr>
              <w:t>Z. residenziale intensiva</w:t>
            </w:r>
          </w:p>
        </w:tc>
        <w:tc>
          <w:tcPr>
            <w:tcW w:w="1174" w:type="pct"/>
            <w:tcBorders>
              <w:top w:val="single" w:sz="2" w:space="0" w:color="auto"/>
              <w:left w:val="single" w:sz="2" w:space="0" w:color="auto"/>
              <w:bottom w:val="single" w:sz="8" w:space="0" w:color="auto"/>
              <w:right w:val="single" w:sz="2" w:space="0" w:color="auto"/>
            </w:tcBorders>
            <w:vAlign w:val="center"/>
          </w:tcPr>
          <w:p w14:paraId="6AF9E544" w14:textId="5BC7384E" w:rsidR="00A52A98" w:rsidRPr="00D8152A" w:rsidRDefault="00D8152A" w:rsidP="00A52A98">
            <w:pPr>
              <w:rPr>
                <w:sz w:val="22"/>
                <w:szCs w:val="22"/>
              </w:rPr>
            </w:pPr>
            <w:r>
              <w:rPr>
                <w:sz w:val="22"/>
                <w:szCs w:val="22"/>
              </w:rPr>
              <w:t>5</w:t>
            </w:r>
            <w:r w:rsidR="00A52A98" w:rsidRPr="00D8152A">
              <w:rPr>
                <w:sz w:val="22"/>
                <w:szCs w:val="22"/>
              </w:rPr>
              <w:t>5 m</w:t>
            </w:r>
            <w:r w:rsidR="00A52A98" w:rsidRPr="00D8152A">
              <w:rPr>
                <w:sz w:val="22"/>
                <w:szCs w:val="22"/>
                <w:vertAlign w:val="superscript"/>
              </w:rPr>
              <w:t>2</w:t>
            </w:r>
            <w:r w:rsidR="00A52A98" w:rsidRPr="00D8152A">
              <w:rPr>
                <w:sz w:val="22"/>
                <w:szCs w:val="22"/>
              </w:rPr>
              <w:t>/ab</w:t>
            </w:r>
          </w:p>
        </w:tc>
        <w:tc>
          <w:tcPr>
            <w:tcW w:w="1392" w:type="pct"/>
            <w:tcBorders>
              <w:top w:val="single" w:sz="2" w:space="0" w:color="auto"/>
              <w:left w:val="single" w:sz="2" w:space="0" w:color="auto"/>
              <w:bottom w:val="single" w:sz="8" w:space="0" w:color="auto"/>
              <w:right w:val="single" w:sz="2" w:space="0" w:color="auto"/>
            </w:tcBorders>
            <w:vAlign w:val="center"/>
          </w:tcPr>
          <w:p w14:paraId="0FDD6009" w14:textId="77777777" w:rsidR="00A52A98" w:rsidRPr="00D8152A" w:rsidRDefault="00A52A98" w:rsidP="00A52A98">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A52A98" w:rsidRPr="00D8152A" w14:paraId="614BD9ED" w14:textId="77777777" w:rsidTr="00D8152A">
        <w:trPr>
          <w:trHeight w:val="316"/>
        </w:trPr>
        <w:tc>
          <w:tcPr>
            <w:tcW w:w="1078" w:type="pct"/>
            <w:tcBorders>
              <w:top w:val="single" w:sz="8" w:space="0" w:color="auto"/>
              <w:left w:val="single" w:sz="2" w:space="0" w:color="auto"/>
              <w:bottom w:val="single" w:sz="8" w:space="0" w:color="auto"/>
              <w:right w:val="single" w:sz="2" w:space="0" w:color="auto"/>
            </w:tcBorders>
            <w:vAlign w:val="center"/>
          </w:tcPr>
          <w:p w14:paraId="0B2C1C82" w14:textId="77777777" w:rsidR="00A52A98" w:rsidRPr="00D8152A" w:rsidRDefault="00A52A98" w:rsidP="00A52A98">
            <w:pPr>
              <w:rPr>
                <w:sz w:val="22"/>
                <w:szCs w:val="22"/>
              </w:rPr>
            </w:pPr>
            <w:r w:rsidRPr="00D8152A">
              <w:rPr>
                <w:sz w:val="22"/>
                <w:szCs w:val="22"/>
              </w:rPr>
              <w:t>Zone miste</w:t>
            </w:r>
          </w:p>
        </w:tc>
        <w:tc>
          <w:tcPr>
            <w:tcW w:w="1356" w:type="pct"/>
            <w:tcBorders>
              <w:top w:val="single" w:sz="8" w:space="0" w:color="auto"/>
              <w:left w:val="single" w:sz="2" w:space="0" w:color="auto"/>
              <w:bottom w:val="single" w:sz="8" w:space="0" w:color="auto"/>
              <w:right w:val="single" w:sz="2" w:space="0" w:color="auto"/>
            </w:tcBorders>
            <w:vAlign w:val="center"/>
          </w:tcPr>
          <w:p w14:paraId="364E63D8" w14:textId="77777777" w:rsidR="00A52A98" w:rsidRPr="00D8152A" w:rsidRDefault="00A52A98" w:rsidP="00A52A98">
            <w:pPr>
              <w:rPr>
                <w:sz w:val="22"/>
                <w:szCs w:val="22"/>
              </w:rPr>
            </w:pPr>
            <w:r w:rsidRPr="00D8152A">
              <w:rPr>
                <w:sz w:val="22"/>
                <w:szCs w:val="22"/>
              </w:rPr>
              <w:t>Z. mista</w:t>
            </w:r>
          </w:p>
        </w:tc>
        <w:tc>
          <w:tcPr>
            <w:tcW w:w="1174" w:type="pct"/>
            <w:tcBorders>
              <w:top w:val="single" w:sz="8" w:space="0" w:color="auto"/>
              <w:left w:val="single" w:sz="2" w:space="0" w:color="auto"/>
              <w:bottom w:val="single" w:sz="8" w:space="0" w:color="auto"/>
              <w:right w:val="single" w:sz="2" w:space="0" w:color="auto"/>
            </w:tcBorders>
            <w:vAlign w:val="center"/>
          </w:tcPr>
          <w:p w14:paraId="78592D48" w14:textId="18FD2012" w:rsidR="00A52A98" w:rsidRPr="00D8152A" w:rsidRDefault="00A52A98" w:rsidP="00D8152A">
            <w:pPr>
              <w:rPr>
                <w:sz w:val="22"/>
                <w:szCs w:val="22"/>
              </w:rPr>
            </w:pPr>
            <w:r w:rsidRPr="00D8152A">
              <w:rPr>
                <w:sz w:val="22"/>
                <w:szCs w:val="22"/>
              </w:rPr>
              <w:t>3</w:t>
            </w:r>
            <w:r w:rsidR="00D8152A">
              <w:rPr>
                <w:sz w:val="22"/>
                <w:szCs w:val="22"/>
              </w:rPr>
              <w:t>0</w:t>
            </w: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8" w:space="0" w:color="auto"/>
              <w:left w:val="single" w:sz="2" w:space="0" w:color="auto"/>
              <w:bottom w:val="single" w:sz="8" w:space="0" w:color="auto"/>
              <w:right w:val="single" w:sz="2" w:space="0" w:color="auto"/>
            </w:tcBorders>
            <w:vAlign w:val="center"/>
          </w:tcPr>
          <w:p w14:paraId="102B1EDE" w14:textId="77777777" w:rsidR="00A52A98" w:rsidRPr="00D8152A" w:rsidRDefault="00A52A98" w:rsidP="00A52A98">
            <w:pPr>
              <w:rPr>
                <w:sz w:val="22"/>
                <w:szCs w:val="22"/>
              </w:rPr>
            </w:pPr>
            <w:r w:rsidRPr="00D8152A">
              <w:rPr>
                <w:sz w:val="22"/>
                <w:szCs w:val="22"/>
              </w:rPr>
              <w:t>50-70 m</w:t>
            </w:r>
            <w:r w:rsidRPr="00D8152A">
              <w:rPr>
                <w:sz w:val="22"/>
                <w:szCs w:val="22"/>
                <w:vertAlign w:val="superscript"/>
              </w:rPr>
              <w:t>2</w:t>
            </w:r>
            <w:r w:rsidRPr="00D8152A">
              <w:rPr>
                <w:sz w:val="22"/>
                <w:szCs w:val="22"/>
              </w:rPr>
              <w:t>/ab</w:t>
            </w:r>
          </w:p>
        </w:tc>
      </w:tr>
      <w:tr w:rsidR="00A52A98" w:rsidRPr="00D8152A" w14:paraId="4ACBB0DF" w14:textId="77777777" w:rsidTr="00D8152A">
        <w:trPr>
          <w:trHeight w:val="316"/>
        </w:trPr>
        <w:tc>
          <w:tcPr>
            <w:tcW w:w="1078" w:type="pct"/>
            <w:tcBorders>
              <w:top w:val="single" w:sz="8" w:space="0" w:color="auto"/>
              <w:left w:val="single" w:sz="2" w:space="0" w:color="auto"/>
              <w:bottom w:val="single" w:sz="2" w:space="0" w:color="auto"/>
              <w:right w:val="single" w:sz="2" w:space="0" w:color="auto"/>
            </w:tcBorders>
            <w:vAlign w:val="center"/>
          </w:tcPr>
          <w:p w14:paraId="35F44A8A" w14:textId="77777777" w:rsidR="00A52A98" w:rsidRPr="00D8152A" w:rsidRDefault="00A52A98" w:rsidP="00A52A98">
            <w:pPr>
              <w:rPr>
                <w:sz w:val="22"/>
                <w:szCs w:val="22"/>
              </w:rPr>
            </w:pPr>
            <w:r w:rsidRPr="00D8152A">
              <w:rPr>
                <w:sz w:val="22"/>
                <w:szCs w:val="22"/>
              </w:rPr>
              <w:t>Zone lavorative</w:t>
            </w:r>
          </w:p>
        </w:tc>
        <w:tc>
          <w:tcPr>
            <w:tcW w:w="1356" w:type="pct"/>
            <w:tcBorders>
              <w:top w:val="single" w:sz="8" w:space="0" w:color="auto"/>
              <w:left w:val="single" w:sz="2" w:space="0" w:color="auto"/>
              <w:bottom w:val="single" w:sz="2" w:space="0" w:color="auto"/>
              <w:right w:val="single" w:sz="2" w:space="0" w:color="auto"/>
            </w:tcBorders>
            <w:vAlign w:val="center"/>
          </w:tcPr>
          <w:p w14:paraId="77DC6A1E" w14:textId="77777777" w:rsidR="00A52A98" w:rsidRPr="00D8152A" w:rsidRDefault="00A52A98" w:rsidP="00A52A98">
            <w:pPr>
              <w:rPr>
                <w:sz w:val="22"/>
                <w:szCs w:val="22"/>
              </w:rPr>
            </w:pPr>
            <w:r w:rsidRPr="00D8152A">
              <w:rPr>
                <w:sz w:val="22"/>
                <w:szCs w:val="22"/>
              </w:rPr>
              <w:t>Zona industriale</w:t>
            </w:r>
          </w:p>
        </w:tc>
        <w:tc>
          <w:tcPr>
            <w:tcW w:w="1174" w:type="pct"/>
            <w:tcBorders>
              <w:top w:val="single" w:sz="8" w:space="0" w:color="auto"/>
              <w:left w:val="single" w:sz="2" w:space="0" w:color="auto"/>
              <w:bottom w:val="single" w:sz="2" w:space="0" w:color="auto"/>
              <w:right w:val="single" w:sz="2" w:space="0" w:color="auto"/>
            </w:tcBorders>
            <w:vAlign w:val="center"/>
          </w:tcPr>
          <w:p w14:paraId="5DE006DE" w14:textId="77777777" w:rsidR="00A52A98" w:rsidRPr="00D8152A" w:rsidRDefault="00A52A98" w:rsidP="00A52A98">
            <w:pPr>
              <w:rPr>
                <w:sz w:val="22"/>
                <w:szCs w:val="22"/>
              </w:rPr>
            </w:pPr>
          </w:p>
        </w:tc>
        <w:tc>
          <w:tcPr>
            <w:tcW w:w="1392" w:type="pct"/>
            <w:tcBorders>
              <w:top w:val="single" w:sz="8" w:space="0" w:color="auto"/>
              <w:left w:val="single" w:sz="2" w:space="0" w:color="auto"/>
              <w:bottom w:val="single" w:sz="2" w:space="0" w:color="auto"/>
              <w:right w:val="single" w:sz="2" w:space="0" w:color="auto"/>
            </w:tcBorders>
            <w:vAlign w:val="center"/>
          </w:tcPr>
          <w:p w14:paraId="76746A28" w14:textId="77777777" w:rsidR="00A52A98" w:rsidRPr="00D8152A" w:rsidRDefault="00A52A98" w:rsidP="00A52A98">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6B1975DE" w14:textId="77777777" w:rsidR="00A52A98" w:rsidRPr="00D8152A" w:rsidRDefault="00A52A98" w:rsidP="00A52A98">
            <w:pPr>
              <w:rPr>
                <w:sz w:val="22"/>
                <w:szCs w:val="22"/>
              </w:rPr>
            </w:pPr>
            <w:r w:rsidRPr="00D8152A">
              <w:rPr>
                <w:sz w:val="22"/>
                <w:szCs w:val="22"/>
              </w:rPr>
              <w:t>35-150 mq/pl</w:t>
            </w:r>
          </w:p>
        </w:tc>
      </w:tr>
      <w:tr w:rsidR="00A52A98" w:rsidRPr="00D8152A" w14:paraId="74E18EA0" w14:textId="77777777" w:rsidTr="00D8152A">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034D3228" w14:textId="77777777" w:rsidR="00A52A98" w:rsidRPr="00D8152A" w:rsidRDefault="00A52A98" w:rsidP="00A52A98">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4389E586" w14:textId="77777777" w:rsidR="00A52A98" w:rsidRPr="00D8152A" w:rsidRDefault="00A52A98" w:rsidP="00A52A98">
            <w:pPr>
              <w:rPr>
                <w:sz w:val="22"/>
                <w:szCs w:val="22"/>
              </w:rPr>
            </w:pPr>
            <w:r w:rsidRPr="00D8152A">
              <w:rPr>
                <w:sz w:val="22"/>
                <w:szCs w:val="22"/>
              </w:rPr>
              <w:t>Z. artigianale-comm.</w:t>
            </w:r>
          </w:p>
        </w:tc>
        <w:tc>
          <w:tcPr>
            <w:tcW w:w="1174" w:type="pct"/>
            <w:tcBorders>
              <w:top w:val="single" w:sz="2" w:space="0" w:color="auto"/>
              <w:left w:val="single" w:sz="2" w:space="0" w:color="auto"/>
              <w:bottom w:val="single" w:sz="8" w:space="0" w:color="auto"/>
              <w:right w:val="single" w:sz="2" w:space="0" w:color="auto"/>
            </w:tcBorders>
            <w:vAlign w:val="center"/>
          </w:tcPr>
          <w:p w14:paraId="1C3719FB" w14:textId="77777777" w:rsidR="00A52A98" w:rsidRPr="00D8152A" w:rsidRDefault="00A52A98" w:rsidP="00A52A98">
            <w:pPr>
              <w:rPr>
                <w:sz w:val="22"/>
                <w:szCs w:val="22"/>
              </w:rPr>
            </w:pPr>
          </w:p>
        </w:tc>
        <w:tc>
          <w:tcPr>
            <w:tcW w:w="1392" w:type="pct"/>
            <w:tcBorders>
              <w:top w:val="single" w:sz="2" w:space="0" w:color="auto"/>
              <w:left w:val="single" w:sz="2" w:space="0" w:color="auto"/>
              <w:bottom w:val="single" w:sz="8" w:space="0" w:color="auto"/>
              <w:right w:val="single" w:sz="2" w:space="0" w:color="auto"/>
            </w:tcBorders>
            <w:vAlign w:val="center"/>
          </w:tcPr>
          <w:p w14:paraId="08EC6391" w14:textId="77777777" w:rsidR="00A52A98" w:rsidRPr="00D8152A" w:rsidRDefault="00A52A98" w:rsidP="00A52A98">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6FB459AF" w14:textId="77777777" w:rsidR="00A52A98" w:rsidRPr="00D8152A" w:rsidRDefault="00A52A98" w:rsidP="00A52A98">
            <w:pPr>
              <w:rPr>
                <w:sz w:val="22"/>
                <w:szCs w:val="22"/>
              </w:rPr>
            </w:pPr>
            <w:r w:rsidRPr="00D8152A">
              <w:rPr>
                <w:sz w:val="22"/>
                <w:szCs w:val="22"/>
              </w:rPr>
              <w:t>35-150 m</w:t>
            </w:r>
            <w:r w:rsidRPr="00D8152A">
              <w:rPr>
                <w:sz w:val="22"/>
                <w:szCs w:val="22"/>
                <w:vertAlign w:val="superscript"/>
              </w:rPr>
              <w:t>2</w:t>
            </w:r>
            <w:r w:rsidRPr="00D8152A">
              <w:rPr>
                <w:sz w:val="22"/>
                <w:szCs w:val="22"/>
              </w:rPr>
              <w:t>/pl</w:t>
            </w:r>
          </w:p>
        </w:tc>
      </w:tr>
      <w:tr w:rsidR="00A52A98" w:rsidRPr="00D8152A" w14:paraId="3FD626D8" w14:textId="77777777" w:rsidTr="00D8152A">
        <w:trPr>
          <w:trHeight w:val="316"/>
        </w:trPr>
        <w:tc>
          <w:tcPr>
            <w:tcW w:w="2434" w:type="pct"/>
            <w:gridSpan w:val="2"/>
            <w:tcBorders>
              <w:top w:val="single" w:sz="8" w:space="0" w:color="auto"/>
              <w:left w:val="single" w:sz="2" w:space="0" w:color="auto"/>
              <w:bottom w:val="single" w:sz="2" w:space="0" w:color="auto"/>
              <w:right w:val="single" w:sz="2" w:space="0" w:color="auto"/>
            </w:tcBorders>
            <w:vAlign w:val="center"/>
          </w:tcPr>
          <w:p w14:paraId="0C297A4D" w14:textId="77777777" w:rsidR="00A52A98" w:rsidRPr="00D8152A" w:rsidRDefault="00A52A98" w:rsidP="00A52A98">
            <w:pPr>
              <w:rPr>
                <w:sz w:val="22"/>
                <w:szCs w:val="22"/>
              </w:rPr>
            </w:pPr>
            <w:r w:rsidRPr="00D8152A">
              <w:rPr>
                <w:sz w:val="22"/>
                <w:szCs w:val="22"/>
              </w:rPr>
              <w:t>Zone per scopi pubblici</w:t>
            </w:r>
          </w:p>
        </w:tc>
        <w:tc>
          <w:tcPr>
            <w:tcW w:w="2566" w:type="pct"/>
            <w:gridSpan w:val="2"/>
            <w:tcBorders>
              <w:top w:val="single" w:sz="8" w:space="0" w:color="auto"/>
              <w:left w:val="single" w:sz="2" w:space="0" w:color="auto"/>
              <w:bottom w:val="single" w:sz="2" w:space="0" w:color="auto"/>
              <w:right w:val="single" w:sz="2" w:space="0" w:color="auto"/>
            </w:tcBorders>
            <w:vAlign w:val="center"/>
          </w:tcPr>
          <w:p w14:paraId="2E459E49" w14:textId="77777777" w:rsidR="00A52A98" w:rsidRPr="00D8152A" w:rsidRDefault="00A52A98" w:rsidP="00D8152A">
            <w:pPr>
              <w:jc w:val="center"/>
              <w:rPr>
                <w:sz w:val="22"/>
                <w:szCs w:val="22"/>
              </w:rPr>
            </w:pPr>
            <w:r w:rsidRPr="00D8152A">
              <w:rPr>
                <w:sz w:val="22"/>
                <w:szCs w:val="22"/>
              </w:rPr>
              <w:t>Valutazione ad hoc</w:t>
            </w:r>
          </w:p>
        </w:tc>
      </w:tr>
    </w:tbl>
    <w:p w14:paraId="07367091" w14:textId="6DED956F" w:rsidR="00A52A98" w:rsidRDefault="00A52A98" w:rsidP="00A52A98">
      <w:pPr>
        <w:ind w:left="426"/>
        <w:rPr>
          <w:szCs w:val="24"/>
        </w:rPr>
      </w:pPr>
    </w:p>
    <w:p w14:paraId="4E8AC147" w14:textId="4F3635DF" w:rsidR="00A52A98" w:rsidRDefault="00A52A98" w:rsidP="00A52A98">
      <w:pPr>
        <w:spacing w:after="120"/>
        <w:ind w:left="426"/>
        <w:rPr>
          <w:szCs w:val="24"/>
        </w:rPr>
      </w:pPr>
      <w:bookmarkStart w:id="28" w:name="_Hlk65849519"/>
      <w:r w:rsidRPr="00A52A98">
        <w:rPr>
          <w:b/>
          <w:bCs/>
          <w:szCs w:val="24"/>
          <w:lang w:val="it-CH"/>
        </w:rPr>
        <w:t>Ripartizione percentuale tra residenziale</w:t>
      </w:r>
      <w:bookmarkEnd w:id="28"/>
      <w:r w:rsidRPr="00A52A98">
        <w:rPr>
          <w:b/>
          <w:bCs/>
          <w:szCs w:val="24"/>
          <w:lang w:val="it-CH"/>
        </w:rPr>
        <w:t xml:space="preserve"> e lavorativo</w:t>
      </w:r>
    </w:p>
    <w:tbl>
      <w:tblPr>
        <w:tblStyle w:val="Grigliatabella"/>
        <w:tblW w:w="9639" w:type="dxa"/>
        <w:tblInd w:w="421" w:type="dxa"/>
        <w:tblLook w:val="04A0" w:firstRow="1" w:lastRow="0" w:firstColumn="1" w:lastColumn="0" w:noHBand="0" w:noVBand="1"/>
      </w:tblPr>
      <w:tblGrid>
        <w:gridCol w:w="3213"/>
        <w:gridCol w:w="3213"/>
        <w:gridCol w:w="3213"/>
      </w:tblGrid>
      <w:tr w:rsidR="00A52A98" w:rsidRPr="00D8152A" w14:paraId="61647EDE" w14:textId="77777777" w:rsidTr="00D8152A">
        <w:tc>
          <w:tcPr>
            <w:tcW w:w="3213" w:type="dxa"/>
            <w:shd w:val="clear" w:color="auto" w:fill="D9D9D9" w:themeFill="background1" w:themeFillShade="D9"/>
          </w:tcPr>
          <w:p w14:paraId="4DB4C8C7" w14:textId="7CA778AA" w:rsidR="00A52A98" w:rsidRPr="00D8152A" w:rsidRDefault="00A52A98" w:rsidP="00D8152A">
            <w:pPr>
              <w:rPr>
                <w:iCs/>
                <w:sz w:val="22"/>
                <w:szCs w:val="22"/>
                <w:lang w:val="it-CH"/>
              </w:rPr>
            </w:pPr>
          </w:p>
        </w:tc>
        <w:tc>
          <w:tcPr>
            <w:tcW w:w="3213" w:type="dxa"/>
            <w:shd w:val="clear" w:color="auto" w:fill="D9D9D9" w:themeFill="background1" w:themeFillShade="D9"/>
          </w:tcPr>
          <w:p w14:paraId="2B87575B" w14:textId="3FCCFEA1" w:rsidR="00A52A98" w:rsidRPr="00D8152A" w:rsidRDefault="00A52A98" w:rsidP="00A52A98">
            <w:pPr>
              <w:rPr>
                <w:b/>
                <w:iCs/>
                <w:sz w:val="22"/>
                <w:szCs w:val="22"/>
                <w:lang w:val="it-CH"/>
              </w:rPr>
            </w:pPr>
            <w:r w:rsidRPr="00D8152A">
              <w:rPr>
                <w:b/>
                <w:iCs/>
                <w:sz w:val="22"/>
                <w:szCs w:val="22"/>
                <w:lang w:val="it-CH"/>
              </w:rPr>
              <w:t>Residenza</w:t>
            </w:r>
          </w:p>
        </w:tc>
        <w:tc>
          <w:tcPr>
            <w:tcW w:w="3213" w:type="dxa"/>
            <w:shd w:val="clear" w:color="auto" w:fill="D9D9D9" w:themeFill="background1" w:themeFillShade="D9"/>
          </w:tcPr>
          <w:p w14:paraId="022F0877" w14:textId="43FB7987" w:rsidR="00A52A98" w:rsidRPr="00D8152A" w:rsidRDefault="00A52A98" w:rsidP="00A52A98">
            <w:pPr>
              <w:rPr>
                <w:b/>
                <w:iCs/>
                <w:sz w:val="22"/>
                <w:szCs w:val="22"/>
                <w:lang w:val="it-CH"/>
              </w:rPr>
            </w:pPr>
            <w:r w:rsidRPr="00D8152A">
              <w:rPr>
                <w:b/>
                <w:iCs/>
                <w:sz w:val="22"/>
                <w:szCs w:val="22"/>
                <w:lang w:val="it-CH"/>
              </w:rPr>
              <w:t>Lavoro</w:t>
            </w:r>
          </w:p>
        </w:tc>
      </w:tr>
      <w:tr w:rsidR="00A52A98" w:rsidRPr="00D8152A" w14:paraId="18FD22A5" w14:textId="77777777" w:rsidTr="00D8152A">
        <w:tc>
          <w:tcPr>
            <w:tcW w:w="3213" w:type="dxa"/>
          </w:tcPr>
          <w:p w14:paraId="6763E8FC" w14:textId="77777777" w:rsidR="00A52A98" w:rsidRPr="00D8152A" w:rsidRDefault="00A52A98" w:rsidP="00A52A98">
            <w:pPr>
              <w:rPr>
                <w:iCs/>
                <w:sz w:val="22"/>
                <w:szCs w:val="22"/>
                <w:lang w:val="it-CH"/>
              </w:rPr>
            </w:pPr>
            <w:r w:rsidRPr="00D8152A">
              <w:rPr>
                <w:iCs/>
                <w:sz w:val="22"/>
                <w:szCs w:val="22"/>
                <w:lang w:val="it-CH"/>
              </w:rPr>
              <w:t>Z. residenziali</w:t>
            </w:r>
          </w:p>
        </w:tc>
        <w:tc>
          <w:tcPr>
            <w:tcW w:w="3213" w:type="dxa"/>
          </w:tcPr>
          <w:p w14:paraId="7EEDF052" w14:textId="77777777" w:rsidR="00A52A98" w:rsidRPr="00D8152A" w:rsidRDefault="00A52A98" w:rsidP="00A52A98">
            <w:pPr>
              <w:rPr>
                <w:iCs/>
                <w:sz w:val="22"/>
                <w:szCs w:val="22"/>
                <w:lang w:val="it-CH"/>
              </w:rPr>
            </w:pPr>
            <w:r w:rsidRPr="00D8152A">
              <w:rPr>
                <w:iCs/>
                <w:sz w:val="22"/>
                <w:szCs w:val="22"/>
                <w:lang w:val="it-CH"/>
              </w:rPr>
              <w:t>85%</w:t>
            </w:r>
          </w:p>
        </w:tc>
        <w:tc>
          <w:tcPr>
            <w:tcW w:w="3213" w:type="dxa"/>
          </w:tcPr>
          <w:p w14:paraId="092985C2" w14:textId="77777777" w:rsidR="00A52A98" w:rsidRPr="00D8152A" w:rsidRDefault="00A52A98" w:rsidP="00A52A98">
            <w:pPr>
              <w:rPr>
                <w:iCs/>
                <w:sz w:val="22"/>
                <w:szCs w:val="22"/>
                <w:lang w:val="it-CH"/>
              </w:rPr>
            </w:pPr>
            <w:r w:rsidRPr="00D8152A">
              <w:rPr>
                <w:iCs/>
                <w:sz w:val="22"/>
                <w:szCs w:val="22"/>
                <w:lang w:val="it-CH"/>
              </w:rPr>
              <w:t>15%</w:t>
            </w:r>
          </w:p>
        </w:tc>
      </w:tr>
      <w:tr w:rsidR="00A52A98" w:rsidRPr="00D8152A" w14:paraId="1DB37577" w14:textId="77777777" w:rsidTr="00D8152A">
        <w:tc>
          <w:tcPr>
            <w:tcW w:w="3213" w:type="dxa"/>
          </w:tcPr>
          <w:p w14:paraId="4226CC23" w14:textId="77777777" w:rsidR="00A52A98" w:rsidRPr="00D8152A" w:rsidRDefault="00A52A98" w:rsidP="00A52A98">
            <w:pPr>
              <w:rPr>
                <w:iCs/>
                <w:sz w:val="22"/>
                <w:szCs w:val="22"/>
                <w:lang w:val="it-CH"/>
              </w:rPr>
            </w:pPr>
            <w:r w:rsidRPr="00D8152A">
              <w:rPr>
                <w:iCs/>
                <w:sz w:val="22"/>
                <w:szCs w:val="22"/>
                <w:lang w:val="it-CH"/>
              </w:rPr>
              <w:t>Z. miste</w:t>
            </w:r>
          </w:p>
        </w:tc>
        <w:tc>
          <w:tcPr>
            <w:tcW w:w="3213" w:type="dxa"/>
          </w:tcPr>
          <w:p w14:paraId="65723D65" w14:textId="77777777" w:rsidR="00A52A98" w:rsidRPr="00D8152A" w:rsidRDefault="00A52A98" w:rsidP="00A52A98">
            <w:pPr>
              <w:rPr>
                <w:iCs/>
                <w:sz w:val="22"/>
                <w:szCs w:val="22"/>
                <w:lang w:val="it-CH"/>
              </w:rPr>
            </w:pPr>
            <w:r w:rsidRPr="00D8152A">
              <w:rPr>
                <w:iCs/>
                <w:sz w:val="22"/>
                <w:szCs w:val="22"/>
                <w:lang w:val="it-CH"/>
              </w:rPr>
              <w:t>30-50%</w:t>
            </w:r>
          </w:p>
        </w:tc>
        <w:tc>
          <w:tcPr>
            <w:tcW w:w="3213" w:type="dxa"/>
          </w:tcPr>
          <w:p w14:paraId="6AAA2DFF" w14:textId="77777777" w:rsidR="00A52A98" w:rsidRPr="00D8152A" w:rsidRDefault="00A52A98" w:rsidP="00A52A98">
            <w:pPr>
              <w:rPr>
                <w:iCs/>
                <w:sz w:val="22"/>
                <w:szCs w:val="22"/>
                <w:lang w:val="it-CH"/>
              </w:rPr>
            </w:pPr>
            <w:r w:rsidRPr="00D8152A">
              <w:rPr>
                <w:iCs/>
                <w:sz w:val="22"/>
                <w:szCs w:val="22"/>
                <w:lang w:val="it-CH"/>
              </w:rPr>
              <w:t>50-70%</w:t>
            </w:r>
          </w:p>
        </w:tc>
      </w:tr>
      <w:tr w:rsidR="00A52A98" w:rsidRPr="00D8152A" w14:paraId="10041C58" w14:textId="77777777" w:rsidTr="00D8152A">
        <w:tc>
          <w:tcPr>
            <w:tcW w:w="3213" w:type="dxa"/>
          </w:tcPr>
          <w:p w14:paraId="08AE2A4E" w14:textId="77777777" w:rsidR="00A52A98" w:rsidRPr="00D8152A" w:rsidRDefault="00A52A98" w:rsidP="00A52A98">
            <w:pPr>
              <w:rPr>
                <w:iCs/>
                <w:sz w:val="22"/>
                <w:szCs w:val="22"/>
                <w:lang w:val="it-CH"/>
              </w:rPr>
            </w:pPr>
            <w:r w:rsidRPr="00D8152A">
              <w:rPr>
                <w:iCs/>
                <w:sz w:val="22"/>
                <w:szCs w:val="22"/>
                <w:lang w:val="it-CH"/>
              </w:rPr>
              <w:t>Z. lavorative</w:t>
            </w:r>
          </w:p>
        </w:tc>
        <w:tc>
          <w:tcPr>
            <w:tcW w:w="3213" w:type="dxa"/>
          </w:tcPr>
          <w:p w14:paraId="1C999E2C" w14:textId="77777777" w:rsidR="00A52A98" w:rsidRPr="00D8152A" w:rsidRDefault="00A52A98" w:rsidP="00A52A98">
            <w:pPr>
              <w:rPr>
                <w:iCs/>
                <w:sz w:val="22"/>
                <w:szCs w:val="22"/>
                <w:lang w:val="it-CH"/>
              </w:rPr>
            </w:pPr>
            <w:r w:rsidRPr="00D8152A">
              <w:rPr>
                <w:iCs/>
                <w:sz w:val="22"/>
                <w:szCs w:val="22"/>
                <w:lang w:val="it-CH"/>
              </w:rPr>
              <w:t>5%</w:t>
            </w:r>
          </w:p>
        </w:tc>
        <w:tc>
          <w:tcPr>
            <w:tcW w:w="3213" w:type="dxa"/>
          </w:tcPr>
          <w:p w14:paraId="4C55BB6D" w14:textId="77777777" w:rsidR="00A52A98" w:rsidRPr="00D8152A" w:rsidRDefault="00A52A98" w:rsidP="00A52A98">
            <w:pPr>
              <w:rPr>
                <w:sz w:val="22"/>
                <w:szCs w:val="22"/>
              </w:rPr>
            </w:pPr>
            <w:r w:rsidRPr="00D8152A">
              <w:rPr>
                <w:iCs/>
                <w:sz w:val="22"/>
                <w:szCs w:val="22"/>
                <w:lang w:val="it-CH"/>
              </w:rPr>
              <w:t>95%</w:t>
            </w:r>
          </w:p>
        </w:tc>
      </w:tr>
    </w:tbl>
    <w:p w14:paraId="501FC628" w14:textId="574FB2A9" w:rsidR="000846C8" w:rsidRDefault="000846C8" w:rsidP="00081427">
      <w:pPr>
        <w:ind w:left="567" w:hanging="567"/>
        <w:rPr>
          <w:szCs w:val="24"/>
        </w:rPr>
      </w:pPr>
    </w:p>
    <w:p w14:paraId="2785D510" w14:textId="77777777" w:rsidR="009D31CB" w:rsidRPr="00E364AC" w:rsidRDefault="009D31CB" w:rsidP="00081427">
      <w:pPr>
        <w:ind w:left="567" w:hanging="567"/>
        <w:rPr>
          <w:szCs w:val="24"/>
        </w:rPr>
      </w:pPr>
    </w:p>
    <w:p w14:paraId="2DBFCAB8" w14:textId="77777777" w:rsidR="00081427" w:rsidRPr="00E364AC" w:rsidRDefault="00081427" w:rsidP="005968B6">
      <w:pPr>
        <w:pStyle w:val="Paragrafoelenco"/>
        <w:numPr>
          <w:ilvl w:val="0"/>
          <w:numId w:val="33"/>
        </w:numPr>
        <w:ind w:left="567" w:hanging="567"/>
        <w:contextualSpacing w:val="0"/>
        <w:jc w:val="both"/>
        <w:rPr>
          <w:szCs w:val="24"/>
        </w:rPr>
      </w:pPr>
      <w:r w:rsidRPr="00E364AC">
        <w:rPr>
          <w:szCs w:val="24"/>
        </w:rPr>
        <w:t>Non si riscuotono né tasse né spese e non si assegnano ripetibili.</w:t>
      </w:r>
    </w:p>
    <w:p w14:paraId="31D0CF49" w14:textId="0BDE23EC" w:rsidR="00081427" w:rsidRDefault="00081427" w:rsidP="00081427">
      <w:pPr>
        <w:ind w:left="567" w:hanging="567"/>
        <w:rPr>
          <w:szCs w:val="24"/>
        </w:rPr>
      </w:pPr>
    </w:p>
    <w:p w14:paraId="6414C7AF" w14:textId="77777777" w:rsidR="007B4126" w:rsidRPr="00E364AC" w:rsidRDefault="007B4126" w:rsidP="00081427">
      <w:pPr>
        <w:ind w:left="567" w:hanging="567"/>
        <w:rPr>
          <w:szCs w:val="24"/>
        </w:rPr>
      </w:pPr>
    </w:p>
    <w:p w14:paraId="32ACE036" w14:textId="77777777" w:rsidR="00081427" w:rsidRPr="00E364AC" w:rsidRDefault="00081427" w:rsidP="005968B6">
      <w:pPr>
        <w:pStyle w:val="Paragrafoelenco"/>
        <w:numPr>
          <w:ilvl w:val="0"/>
          <w:numId w:val="33"/>
        </w:numPr>
        <w:ind w:left="567" w:hanging="567"/>
        <w:contextualSpacing w:val="0"/>
        <w:jc w:val="both"/>
        <w:rPr>
          <w:szCs w:val="24"/>
        </w:rPr>
      </w:pPr>
      <w:r w:rsidRPr="00E364AC">
        <w:rPr>
          <w:szCs w:val="24"/>
        </w:rPr>
        <w:t>Contro la presente decisione è dato ricorso in materia di diritto pubblico al Tribunale federale a Losanna entro il termine di 30 giorni dalla sua notificazione.</w:t>
      </w:r>
    </w:p>
    <w:p w14:paraId="2D225667" w14:textId="67450E0B" w:rsidR="00081427" w:rsidRDefault="00081427" w:rsidP="00081427">
      <w:pPr>
        <w:ind w:left="567" w:hanging="567"/>
        <w:rPr>
          <w:szCs w:val="24"/>
        </w:rPr>
      </w:pPr>
    </w:p>
    <w:p w14:paraId="5F389D40" w14:textId="77777777" w:rsidR="007B4126" w:rsidRPr="00E364AC" w:rsidRDefault="007B4126" w:rsidP="00081427">
      <w:pPr>
        <w:ind w:left="567" w:hanging="567"/>
        <w:rPr>
          <w:szCs w:val="24"/>
        </w:rPr>
      </w:pPr>
    </w:p>
    <w:p w14:paraId="19597EA5" w14:textId="77777777" w:rsidR="00081427" w:rsidRPr="00E364AC" w:rsidRDefault="00081427" w:rsidP="005968B6">
      <w:pPr>
        <w:pStyle w:val="Paragrafoelenco"/>
        <w:numPr>
          <w:ilvl w:val="0"/>
          <w:numId w:val="33"/>
        </w:numPr>
        <w:ind w:left="567" w:hanging="567"/>
        <w:contextualSpacing w:val="0"/>
        <w:jc w:val="both"/>
        <w:rPr>
          <w:szCs w:val="24"/>
        </w:rPr>
      </w:pPr>
      <w:r w:rsidRPr="00E364AC">
        <w:rPr>
          <w:szCs w:val="24"/>
        </w:rPr>
        <w:t>La presente decisione è intimata, unitamente al rapporto della Commissione, al ricorrente e alle parti interessate:</w:t>
      </w:r>
    </w:p>
    <w:p w14:paraId="195C2F86" w14:textId="77777777" w:rsidR="00081427" w:rsidRPr="00E364AC" w:rsidRDefault="00081427" w:rsidP="005968B6">
      <w:pPr>
        <w:numPr>
          <w:ilvl w:val="1"/>
          <w:numId w:val="30"/>
        </w:numPr>
        <w:spacing w:before="60"/>
        <w:ind w:left="851" w:hanging="284"/>
        <w:jc w:val="both"/>
        <w:rPr>
          <w:szCs w:val="24"/>
        </w:rPr>
      </w:pPr>
      <w:r w:rsidRPr="00E364AC">
        <w:rPr>
          <w:szCs w:val="24"/>
        </w:rPr>
        <w:t>Associazione dei Comuni ticinesi</w:t>
      </w:r>
    </w:p>
    <w:p w14:paraId="0097E846" w14:textId="77777777" w:rsidR="00081427" w:rsidRPr="00E364AC" w:rsidRDefault="00081427" w:rsidP="005968B6">
      <w:pPr>
        <w:numPr>
          <w:ilvl w:val="1"/>
          <w:numId w:val="30"/>
        </w:numPr>
        <w:spacing w:before="60"/>
        <w:ind w:left="851" w:hanging="284"/>
        <w:jc w:val="both"/>
        <w:rPr>
          <w:szCs w:val="24"/>
        </w:rPr>
      </w:pPr>
      <w:r w:rsidRPr="00E364AC">
        <w:rPr>
          <w:szCs w:val="24"/>
        </w:rPr>
        <w:t>Consiglio di Stato</w:t>
      </w:r>
    </w:p>
    <w:p w14:paraId="5EB66892" w14:textId="77777777" w:rsidR="00081427" w:rsidRPr="00E364AC" w:rsidRDefault="00081427" w:rsidP="00081427">
      <w:pPr>
        <w:rPr>
          <w:szCs w:val="24"/>
        </w:rPr>
      </w:pPr>
    </w:p>
    <w:p w14:paraId="16D68A26" w14:textId="6E18B3B5" w:rsidR="00081427" w:rsidRDefault="00081427" w:rsidP="00081427">
      <w:pPr>
        <w:rPr>
          <w:szCs w:val="24"/>
        </w:rPr>
      </w:pPr>
    </w:p>
    <w:p w14:paraId="44B31C9E" w14:textId="77777777" w:rsidR="009D31CB" w:rsidRPr="00E364AC" w:rsidRDefault="009D31CB" w:rsidP="00081427">
      <w:pPr>
        <w:rPr>
          <w:szCs w:val="24"/>
        </w:rPr>
      </w:pPr>
    </w:p>
    <w:p w14:paraId="78265823" w14:textId="77777777" w:rsidR="00081427" w:rsidRPr="00E364AC" w:rsidRDefault="00081427" w:rsidP="00081427">
      <w:pPr>
        <w:jc w:val="center"/>
      </w:pPr>
      <w:r w:rsidRPr="00E364AC">
        <w:t>PER IL GRAN CONSIGLIO</w:t>
      </w:r>
    </w:p>
    <w:p w14:paraId="72103EEF" w14:textId="77777777" w:rsidR="00081427" w:rsidRPr="00E364AC" w:rsidRDefault="00081427" w:rsidP="00081427">
      <w:pPr>
        <w:jc w:val="center"/>
      </w:pPr>
    </w:p>
    <w:p w14:paraId="744B395A" w14:textId="77777777" w:rsidR="00081427" w:rsidRPr="00E364AC" w:rsidRDefault="00081427" w:rsidP="00081427">
      <w:pPr>
        <w:tabs>
          <w:tab w:val="left" w:pos="7088"/>
        </w:tabs>
      </w:pPr>
      <w:r w:rsidRPr="00E364AC">
        <w:t>Il Presidente:</w:t>
      </w:r>
      <w:r w:rsidRPr="00E364AC">
        <w:tab/>
        <w:t>Il Segretario generale:</w:t>
      </w:r>
    </w:p>
    <w:p w14:paraId="408C1F9D" w14:textId="77777777" w:rsidR="00081427" w:rsidRPr="00E364AC" w:rsidRDefault="00081427" w:rsidP="00081427">
      <w:pPr>
        <w:tabs>
          <w:tab w:val="left" w:pos="7088"/>
        </w:tabs>
      </w:pPr>
    </w:p>
    <w:p w14:paraId="5AA5A034" w14:textId="4076B0D1" w:rsidR="00081427" w:rsidRDefault="00081427" w:rsidP="00081427">
      <w:pPr>
        <w:tabs>
          <w:tab w:val="left" w:pos="7088"/>
        </w:tabs>
      </w:pPr>
    </w:p>
    <w:p w14:paraId="246A2788" w14:textId="77777777" w:rsidR="009D31CB" w:rsidRPr="00E364AC" w:rsidRDefault="009D31CB" w:rsidP="00081427">
      <w:pPr>
        <w:tabs>
          <w:tab w:val="left" w:pos="7088"/>
        </w:tabs>
      </w:pPr>
    </w:p>
    <w:p w14:paraId="5484531B" w14:textId="0A99501A" w:rsidR="00081427" w:rsidRPr="00E364AC" w:rsidRDefault="00206FCE" w:rsidP="00D20F55">
      <w:pPr>
        <w:tabs>
          <w:tab w:val="left" w:pos="7088"/>
        </w:tabs>
      </w:pPr>
      <w:r>
        <w:t>Nicola Pini</w:t>
      </w:r>
      <w:r w:rsidR="00081427" w:rsidRPr="00E364AC">
        <w:tab/>
        <w:t>Tiziano Veronelli</w:t>
      </w:r>
    </w:p>
    <w:p w14:paraId="73751509" w14:textId="77777777" w:rsidR="00081427" w:rsidRPr="00E364AC" w:rsidRDefault="00081427" w:rsidP="00081427">
      <w:pPr>
        <w:sectPr w:rsidR="00081427" w:rsidRPr="00E364AC" w:rsidSect="007A4B18">
          <w:footerReference w:type="default" r:id="rId13"/>
          <w:pgSz w:w="11906" w:h="16838"/>
          <w:pgMar w:top="1134" w:right="1134" w:bottom="1021" w:left="1134" w:header="709" w:footer="567" w:gutter="0"/>
          <w:cols w:space="708"/>
          <w:docGrid w:linePitch="360"/>
        </w:sectPr>
      </w:pPr>
    </w:p>
    <w:p w14:paraId="6DB4FF7D" w14:textId="77777777" w:rsidR="00081427" w:rsidRPr="00E364AC" w:rsidRDefault="00081427" w:rsidP="00081427">
      <w:pPr>
        <w:spacing w:before="480"/>
        <w:rPr>
          <w:b/>
        </w:rPr>
      </w:pPr>
      <w:r w:rsidRPr="00E364AC">
        <w:rPr>
          <w:b/>
        </w:rPr>
        <w:lastRenderedPageBreak/>
        <w:t>Ente regionale di sviluppo del Locarnese e Vallemaggia</w:t>
      </w:r>
    </w:p>
    <w:p w14:paraId="2F93015F" w14:textId="77777777" w:rsidR="00081427" w:rsidRPr="00E364AC" w:rsidRDefault="00081427" w:rsidP="00081427"/>
    <w:p w14:paraId="35A85934" w14:textId="77777777" w:rsidR="00081427" w:rsidRPr="00E364AC" w:rsidRDefault="00081427" w:rsidP="00081427">
      <w:r w:rsidRPr="00E364AC">
        <w:t>Il Gran Consiglio</w:t>
      </w:r>
    </w:p>
    <w:p w14:paraId="1672E281" w14:textId="77777777" w:rsidR="00081427" w:rsidRPr="00E364AC" w:rsidRDefault="00081427" w:rsidP="00081427">
      <w:r w:rsidRPr="00E364AC">
        <w:t>della Repubblica e Cantone Ticino</w:t>
      </w:r>
    </w:p>
    <w:p w14:paraId="506834B2" w14:textId="77777777" w:rsidR="00081427" w:rsidRPr="00E364AC" w:rsidRDefault="00081427" w:rsidP="00081427"/>
    <w:p w14:paraId="48BA7598" w14:textId="77777777" w:rsidR="00081427" w:rsidRPr="00E364AC" w:rsidRDefault="00081427" w:rsidP="005968B6">
      <w:pPr>
        <w:numPr>
          <w:ilvl w:val="1"/>
          <w:numId w:val="31"/>
        </w:numPr>
        <w:spacing w:before="120"/>
        <w:ind w:left="284" w:hanging="284"/>
        <w:jc w:val="both"/>
        <w:rPr>
          <w:szCs w:val="24"/>
        </w:rPr>
      </w:pPr>
      <w:r w:rsidRPr="00E364AC">
        <w:rPr>
          <w:szCs w:val="24"/>
        </w:rPr>
        <w:t>esaminato il ricorso presentato dall’Ente regionale di sviluppo del Locarnese e Vallemaggia il 18 ottobre 2018 contro le modifiche del Piano direttore n. 12 adottate dal Consiglio di Stato il 27 giugno 2018,</w:t>
      </w:r>
    </w:p>
    <w:p w14:paraId="343E1565" w14:textId="77777777" w:rsidR="00081427" w:rsidRPr="00E364AC" w:rsidRDefault="00081427" w:rsidP="005968B6">
      <w:pPr>
        <w:numPr>
          <w:ilvl w:val="1"/>
          <w:numId w:val="31"/>
        </w:numPr>
        <w:spacing w:before="120"/>
        <w:ind w:left="284" w:hanging="284"/>
        <w:jc w:val="both"/>
        <w:rPr>
          <w:szCs w:val="24"/>
        </w:rPr>
      </w:pPr>
      <w:r w:rsidRPr="00E364AC">
        <w:rPr>
          <w:szCs w:val="24"/>
        </w:rPr>
        <w:t>visto il messaggio 19 dicembre 2018 n. 7616 del Consiglio di Stato,</w:t>
      </w:r>
    </w:p>
    <w:p w14:paraId="4CC7A0FA" w14:textId="018D20BF" w:rsidR="00081427" w:rsidRPr="00E364AC" w:rsidRDefault="00081427" w:rsidP="005968B6">
      <w:pPr>
        <w:numPr>
          <w:ilvl w:val="1"/>
          <w:numId w:val="31"/>
        </w:numPr>
        <w:spacing w:before="120"/>
        <w:ind w:left="284" w:hanging="284"/>
        <w:jc w:val="both"/>
        <w:rPr>
          <w:szCs w:val="24"/>
        </w:rPr>
      </w:pPr>
      <w:r w:rsidRPr="00E364AC">
        <w:rPr>
          <w:szCs w:val="24"/>
        </w:rPr>
        <w:t xml:space="preserve">visto il rapporto </w:t>
      </w:r>
      <w:r w:rsidR="00D416E5">
        <w:rPr>
          <w:szCs w:val="24"/>
        </w:rPr>
        <w:t>31 maggio</w:t>
      </w:r>
      <w:r w:rsidR="004927B0">
        <w:rPr>
          <w:szCs w:val="24"/>
        </w:rPr>
        <w:t xml:space="preserve"> 2021</w:t>
      </w:r>
      <w:r w:rsidRPr="00E364AC">
        <w:rPr>
          <w:szCs w:val="24"/>
        </w:rPr>
        <w:t xml:space="preserve"> n. 7616R della Commissione ambiente, territorio ed energia,</w:t>
      </w:r>
    </w:p>
    <w:p w14:paraId="21777622" w14:textId="77777777" w:rsidR="00081427" w:rsidRPr="00E364AC" w:rsidRDefault="00081427" w:rsidP="005968B6">
      <w:pPr>
        <w:numPr>
          <w:ilvl w:val="1"/>
          <w:numId w:val="31"/>
        </w:numPr>
        <w:spacing w:before="120"/>
        <w:ind w:left="284" w:hanging="284"/>
        <w:jc w:val="both"/>
        <w:rPr>
          <w:szCs w:val="24"/>
        </w:rPr>
      </w:pPr>
      <w:r w:rsidRPr="00E364AC">
        <w:rPr>
          <w:szCs w:val="24"/>
        </w:rPr>
        <w:t>richiamate la Legge sullo sviluppo territoriale del 21 giugno 2011 e la Legge sulla procedura amministrativa del 24 settembre 2013,</w:t>
      </w:r>
    </w:p>
    <w:p w14:paraId="7EFBAB9F" w14:textId="77777777" w:rsidR="00081427" w:rsidRPr="00E364AC" w:rsidRDefault="00081427" w:rsidP="00081427">
      <w:pPr>
        <w:rPr>
          <w:spacing w:val="60"/>
        </w:rPr>
      </w:pPr>
    </w:p>
    <w:p w14:paraId="17F3F896" w14:textId="77777777" w:rsidR="00081427" w:rsidRPr="00E364AC" w:rsidRDefault="00081427" w:rsidP="00081427">
      <w:pPr>
        <w:rPr>
          <w:spacing w:val="60"/>
        </w:rPr>
      </w:pPr>
    </w:p>
    <w:p w14:paraId="7EE76BE1" w14:textId="77777777" w:rsidR="007B4126" w:rsidRPr="00E364AC" w:rsidRDefault="007B4126" w:rsidP="007B4126">
      <w:pPr>
        <w:rPr>
          <w:spacing w:val="20"/>
        </w:rPr>
      </w:pPr>
      <w:r w:rsidRPr="00E364AC">
        <w:rPr>
          <w:b/>
          <w:spacing w:val="60"/>
        </w:rPr>
        <w:t>decide</w:t>
      </w:r>
      <w:r w:rsidRPr="007B4126">
        <w:rPr>
          <w:b/>
          <w:spacing w:val="20"/>
        </w:rPr>
        <w:t>:</w:t>
      </w:r>
    </w:p>
    <w:p w14:paraId="26AE715A" w14:textId="70E0CBB6" w:rsidR="00081427" w:rsidRDefault="00081427" w:rsidP="00081427">
      <w:pPr>
        <w:rPr>
          <w:spacing w:val="20"/>
        </w:rPr>
      </w:pPr>
    </w:p>
    <w:p w14:paraId="7AF3F056" w14:textId="77777777" w:rsidR="009D31CB" w:rsidRPr="00E364AC" w:rsidRDefault="009D31CB" w:rsidP="00081427">
      <w:pPr>
        <w:rPr>
          <w:spacing w:val="20"/>
        </w:rPr>
      </w:pPr>
    </w:p>
    <w:p w14:paraId="4F56C46E" w14:textId="77777777" w:rsidR="00081427" w:rsidRPr="00E364AC" w:rsidRDefault="00081427" w:rsidP="00FA17D8">
      <w:pPr>
        <w:pStyle w:val="Paragrafoelenco"/>
        <w:numPr>
          <w:ilvl w:val="0"/>
          <w:numId w:val="34"/>
        </w:numPr>
        <w:ind w:left="426" w:hanging="426"/>
        <w:contextualSpacing w:val="0"/>
        <w:jc w:val="both"/>
        <w:rPr>
          <w:szCs w:val="24"/>
        </w:rPr>
      </w:pPr>
      <w:r w:rsidRPr="00E364AC">
        <w:rPr>
          <w:szCs w:val="24"/>
        </w:rPr>
        <w:t xml:space="preserve">Il ricorso dell’Ente regionale di sviluppo del Locarnese e Vallemaggia contro la scheda R6 Sviluppo degli insediamenti e gestione delle zone edificabili è </w:t>
      </w:r>
      <w:r w:rsidR="00CB5C79" w:rsidRPr="00E364AC">
        <w:rPr>
          <w:szCs w:val="24"/>
        </w:rPr>
        <w:t>parzialmente accolto, ai sensi dei considerandi.</w:t>
      </w:r>
    </w:p>
    <w:p w14:paraId="751A1627" w14:textId="6F851EA4" w:rsidR="00E51A3D" w:rsidRDefault="00E51A3D" w:rsidP="00E51A3D">
      <w:pPr>
        <w:ind w:left="567" w:hanging="567"/>
        <w:rPr>
          <w:szCs w:val="24"/>
        </w:rPr>
      </w:pPr>
    </w:p>
    <w:p w14:paraId="60F57EE0" w14:textId="77777777" w:rsidR="007B4126" w:rsidRPr="00E364AC" w:rsidRDefault="007B4126" w:rsidP="00E51A3D">
      <w:pPr>
        <w:ind w:left="567" w:hanging="567"/>
        <w:rPr>
          <w:szCs w:val="24"/>
        </w:rPr>
      </w:pPr>
    </w:p>
    <w:p w14:paraId="04D0C344" w14:textId="77777777" w:rsidR="00E51A3D" w:rsidRPr="00D8152A" w:rsidRDefault="00E51A3D" w:rsidP="00D8152A">
      <w:pPr>
        <w:pStyle w:val="Paragrafoelenco"/>
        <w:numPr>
          <w:ilvl w:val="0"/>
          <w:numId w:val="34"/>
        </w:numPr>
        <w:ind w:left="426" w:hanging="426"/>
        <w:jc w:val="both"/>
        <w:rPr>
          <w:szCs w:val="24"/>
        </w:rPr>
      </w:pPr>
      <w:r w:rsidRPr="00D8152A">
        <w:rPr>
          <w:szCs w:val="24"/>
        </w:rPr>
        <w:t>La scheda R6 è modificata d’ufficio come segue:</w:t>
      </w:r>
    </w:p>
    <w:p w14:paraId="57DFCD29" w14:textId="77777777" w:rsidR="00E51A3D" w:rsidRPr="00E364AC" w:rsidRDefault="00E51A3D" w:rsidP="00E51A3D">
      <w:pPr>
        <w:pStyle w:val="Paragrafoelenco"/>
        <w:ind w:left="567"/>
        <w:contextualSpacing w:val="0"/>
        <w:jc w:val="both"/>
        <w:rPr>
          <w:szCs w:val="24"/>
        </w:rPr>
      </w:pPr>
    </w:p>
    <w:p w14:paraId="3FCE8658" w14:textId="77777777" w:rsidR="00E51A3D" w:rsidRPr="00E364AC" w:rsidRDefault="00E51A3D" w:rsidP="00E51A3D">
      <w:pPr>
        <w:pStyle w:val="Paragrafoelenco"/>
        <w:ind w:left="1418" w:hanging="851"/>
        <w:jc w:val="both"/>
        <w:rPr>
          <w:i/>
        </w:rPr>
      </w:pPr>
      <w:r w:rsidRPr="00E364AC">
        <w:rPr>
          <w:i/>
        </w:rPr>
        <w:t>3.1 c.</w:t>
      </w:r>
      <w:r w:rsidRPr="00E364AC">
        <w:rPr>
          <w:i/>
        </w:rPr>
        <w:tab/>
        <w:t>A titolo eccezionale, il Cantone</w:t>
      </w:r>
      <w:r w:rsidRPr="00E364AC">
        <w:rPr>
          <w:b/>
          <w:i/>
        </w:rPr>
        <w:t xml:space="preserve">, in collaborazione con i Comuni, </w:t>
      </w:r>
      <w:r w:rsidRPr="00E364AC">
        <w:rPr>
          <w:i/>
        </w:rPr>
        <w:t>può delimitare nuove zone per insediamenti di preminente interesse cantonale (ospedali, servizi di pronto intervento, zone produttive mirate ecc.) che:</w:t>
      </w:r>
    </w:p>
    <w:p w14:paraId="7104BFBF" w14:textId="77777777" w:rsidR="00E51A3D" w:rsidRPr="00E364AC" w:rsidRDefault="00E51A3D" w:rsidP="00E51A3D">
      <w:pPr>
        <w:pStyle w:val="Paragrafoelenco"/>
        <w:numPr>
          <w:ilvl w:val="0"/>
          <w:numId w:val="24"/>
        </w:numPr>
        <w:spacing w:before="120"/>
        <w:ind w:left="1702" w:hanging="284"/>
        <w:contextualSpacing w:val="0"/>
        <w:jc w:val="both"/>
        <w:rPr>
          <w:i/>
        </w:rPr>
      </w:pPr>
      <w:r w:rsidRPr="00E364AC">
        <w:rPr>
          <w:i/>
        </w:rPr>
        <w:t>non è possibile o opportuno inserire nelle zone edificabili esistenti;</w:t>
      </w:r>
    </w:p>
    <w:p w14:paraId="5E3D0429" w14:textId="77777777" w:rsidR="00E51A3D" w:rsidRPr="00E364AC" w:rsidRDefault="00E51A3D" w:rsidP="00E51A3D">
      <w:pPr>
        <w:pStyle w:val="Paragrafoelenco"/>
        <w:numPr>
          <w:ilvl w:val="0"/>
          <w:numId w:val="24"/>
        </w:numPr>
        <w:spacing w:before="60"/>
        <w:ind w:left="1702" w:hanging="284"/>
        <w:contextualSpacing w:val="0"/>
        <w:jc w:val="both"/>
        <w:rPr>
          <w:i/>
        </w:rPr>
      </w:pPr>
      <w:r w:rsidRPr="00E364AC">
        <w:rPr>
          <w:i/>
        </w:rPr>
        <w:t>richiedono soluzioni praticabili a corto termine.</w:t>
      </w:r>
    </w:p>
    <w:p w14:paraId="65D589CF" w14:textId="77777777" w:rsidR="00E51A3D" w:rsidRPr="00E364AC" w:rsidRDefault="00E51A3D" w:rsidP="00E51A3D">
      <w:pPr>
        <w:pStyle w:val="Paragrafoelenco"/>
        <w:spacing w:before="120"/>
        <w:ind w:left="1418"/>
        <w:contextualSpacing w:val="0"/>
        <w:jc w:val="both"/>
        <w:rPr>
          <w:i/>
        </w:rPr>
      </w:pPr>
      <w:r w:rsidRPr="00E364AC">
        <w:rPr>
          <w:i/>
        </w:rPr>
        <w:t>Per questi casi il compenso può essere definito in un secondo tempo, ma al più tardi entro cinque anni.</w:t>
      </w:r>
    </w:p>
    <w:p w14:paraId="4C14C023" w14:textId="77777777" w:rsidR="00E51A3D" w:rsidRPr="00E364AC" w:rsidRDefault="00E51A3D" w:rsidP="00E51A3D">
      <w:pPr>
        <w:pStyle w:val="Paragrafoelenco"/>
        <w:spacing w:before="60"/>
        <w:ind w:left="567"/>
        <w:contextualSpacing w:val="0"/>
        <w:jc w:val="both"/>
      </w:pPr>
    </w:p>
    <w:p w14:paraId="531BD4CE" w14:textId="77777777" w:rsidR="00E51A3D" w:rsidRPr="002D68FA" w:rsidRDefault="00E51A3D" w:rsidP="00E51A3D">
      <w:pPr>
        <w:pStyle w:val="Paragrafoelenco"/>
        <w:ind w:left="1418" w:hanging="851"/>
        <w:jc w:val="both"/>
        <w:rPr>
          <w:b/>
          <w:bCs/>
          <w:i/>
        </w:rPr>
      </w:pPr>
      <w:r w:rsidRPr="002D68FA">
        <w:rPr>
          <w:b/>
          <w:bCs/>
          <w:i/>
        </w:rPr>
        <w:t>3.1 d.</w:t>
      </w:r>
      <w:r w:rsidRPr="002D68FA">
        <w:rPr>
          <w:b/>
          <w:bCs/>
          <w:i/>
        </w:rPr>
        <w:tab/>
        <w:t>(Nuovo) A titolo eccezionale, i Comuni, previa approvazione del Cantone, possono delimitare nuove zone per insediamenti di preminente interesse pubblico sovracomunale (servizi di pronto intervento, zone produttive mirate, infrastrutture pubbliche, ecc.) che:</w:t>
      </w:r>
    </w:p>
    <w:p w14:paraId="6DBFD7B9" w14:textId="77777777" w:rsidR="00E51A3D" w:rsidRPr="002D68FA" w:rsidRDefault="00E51A3D" w:rsidP="005968B6">
      <w:pPr>
        <w:pStyle w:val="Paragrafoelenco"/>
        <w:numPr>
          <w:ilvl w:val="0"/>
          <w:numId w:val="68"/>
        </w:numPr>
        <w:spacing w:before="120"/>
        <w:ind w:left="1702" w:hanging="284"/>
        <w:contextualSpacing w:val="0"/>
        <w:jc w:val="both"/>
        <w:rPr>
          <w:b/>
          <w:bCs/>
          <w:i/>
        </w:rPr>
      </w:pPr>
      <w:r w:rsidRPr="002D68FA">
        <w:rPr>
          <w:b/>
          <w:bCs/>
          <w:i/>
        </w:rPr>
        <w:t>non è possibile inserire nelle zone edificabili esistenti;</w:t>
      </w:r>
    </w:p>
    <w:p w14:paraId="73C3BBD4" w14:textId="77777777" w:rsidR="00E51A3D" w:rsidRPr="002D68FA" w:rsidRDefault="00E51A3D" w:rsidP="005968B6">
      <w:pPr>
        <w:pStyle w:val="Paragrafoelenco"/>
        <w:numPr>
          <w:ilvl w:val="0"/>
          <w:numId w:val="68"/>
        </w:numPr>
        <w:spacing w:before="60"/>
        <w:ind w:left="1701" w:hanging="283"/>
        <w:contextualSpacing w:val="0"/>
        <w:jc w:val="both"/>
        <w:rPr>
          <w:b/>
          <w:bCs/>
          <w:i/>
        </w:rPr>
      </w:pPr>
      <w:r w:rsidRPr="002D68FA">
        <w:rPr>
          <w:b/>
          <w:bCs/>
          <w:i/>
        </w:rPr>
        <w:t>richiedono soluzioni praticabili a corto termine.</w:t>
      </w:r>
    </w:p>
    <w:p w14:paraId="3709BC50" w14:textId="77777777" w:rsidR="00E51A3D" w:rsidRPr="002D68FA" w:rsidRDefault="00E51A3D" w:rsidP="005968B6">
      <w:pPr>
        <w:pStyle w:val="Paragrafoelenco"/>
        <w:numPr>
          <w:ilvl w:val="0"/>
          <w:numId w:val="68"/>
        </w:numPr>
        <w:spacing w:before="60"/>
        <w:ind w:left="1702" w:hanging="284"/>
        <w:contextualSpacing w:val="0"/>
        <w:jc w:val="both"/>
        <w:rPr>
          <w:b/>
          <w:bCs/>
          <w:i/>
        </w:rPr>
      </w:pPr>
      <w:r w:rsidRPr="002D68FA">
        <w:rPr>
          <w:b/>
          <w:bCs/>
          <w:i/>
        </w:rPr>
        <w:t>nel caso di nuove zone produttive mirate, si possa ritenere plausibile un insediamento duraturo delle aziende interessate.</w:t>
      </w:r>
    </w:p>
    <w:p w14:paraId="0B8A0C20" w14:textId="77777777" w:rsidR="00E51A3D" w:rsidRPr="002D68FA" w:rsidRDefault="00E51A3D" w:rsidP="00E51A3D">
      <w:pPr>
        <w:pStyle w:val="Paragrafoelenco"/>
        <w:spacing w:before="120"/>
        <w:ind w:left="1418"/>
        <w:contextualSpacing w:val="0"/>
        <w:jc w:val="both"/>
        <w:rPr>
          <w:b/>
          <w:bCs/>
          <w:i/>
        </w:rPr>
      </w:pPr>
      <w:r w:rsidRPr="002D68FA">
        <w:rPr>
          <w:b/>
          <w:bCs/>
          <w:i/>
        </w:rPr>
        <w:t>Per questi casi il compenso può essere definito in un secondo tempo, ma al più tardi entro cinque anni.</w:t>
      </w:r>
    </w:p>
    <w:p w14:paraId="49FFF0E8" w14:textId="77777777" w:rsidR="00E51A3D" w:rsidRPr="00E364AC" w:rsidRDefault="00E51A3D" w:rsidP="00E51A3D">
      <w:pPr>
        <w:pStyle w:val="Paragrafoelenco"/>
        <w:spacing w:before="60"/>
        <w:ind w:left="567"/>
        <w:contextualSpacing w:val="0"/>
        <w:jc w:val="both"/>
      </w:pPr>
    </w:p>
    <w:p w14:paraId="7AC9C07B" w14:textId="77777777" w:rsidR="00E51A3D" w:rsidRPr="00E364AC" w:rsidRDefault="00E51A3D" w:rsidP="00E51A3D">
      <w:pPr>
        <w:ind w:left="1418" w:hanging="851"/>
        <w:rPr>
          <w:i/>
          <w:szCs w:val="24"/>
        </w:rPr>
      </w:pPr>
      <w:r w:rsidRPr="00E364AC">
        <w:rPr>
          <w:i/>
          <w:szCs w:val="24"/>
        </w:rPr>
        <w:t xml:space="preserve">3.1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28EA2479" w14:textId="7BD65752" w:rsidR="00721EC4" w:rsidRDefault="00721EC4">
      <w:pPr>
        <w:spacing w:after="200" w:line="276" w:lineRule="auto"/>
        <w:rPr>
          <w:szCs w:val="24"/>
        </w:rPr>
      </w:pPr>
      <w:r>
        <w:rPr>
          <w:szCs w:val="24"/>
        </w:rPr>
        <w:br w:type="page"/>
      </w:r>
    </w:p>
    <w:p w14:paraId="3985FE1D" w14:textId="77777777" w:rsidR="00E51A3D" w:rsidRDefault="00E51A3D" w:rsidP="00E51A3D">
      <w:pPr>
        <w:ind w:left="1418" w:hanging="851"/>
        <w:jc w:val="both"/>
        <w:rPr>
          <w:i/>
          <w:szCs w:val="24"/>
          <w:lang w:val="it-CH"/>
        </w:rPr>
      </w:pPr>
      <w:r w:rsidRPr="00E364AC">
        <w:rPr>
          <w:i/>
          <w:szCs w:val="24"/>
          <w:lang w:val="it-CH"/>
        </w:rPr>
        <w:lastRenderedPageBreak/>
        <w:t>4.1 a.</w:t>
      </w:r>
      <w:r w:rsidRPr="00E364AC">
        <w:rPr>
          <w:i/>
          <w:szCs w:val="24"/>
          <w:lang w:val="it-CH"/>
        </w:rPr>
        <w:tab/>
        <w:t xml:space="preserve">I Comuni verificano il dimensionamento delle zone edificabili dei PR. Il risultato, comprensivo della tabella della contenibilità e del compendio dello stato dell’urbanizzazione, va tramesso alla Sezione dello sviluppo territoriale al più tardi entro </w:t>
      </w:r>
      <w:r w:rsidRPr="00E364AC">
        <w:rPr>
          <w:i/>
          <w:strike/>
          <w:szCs w:val="24"/>
          <w:lang w:val="it-CH"/>
        </w:rPr>
        <w:t>1 anno</w:t>
      </w:r>
      <w:r w:rsidRPr="00E364AC">
        <w:rPr>
          <w:i/>
          <w:szCs w:val="24"/>
          <w:lang w:val="it-CH"/>
        </w:rPr>
        <w:t xml:space="preserve"> </w:t>
      </w:r>
      <w:r w:rsidRPr="00E364AC">
        <w:rPr>
          <w:b/>
          <w:i/>
          <w:szCs w:val="24"/>
          <w:lang w:val="it-CH"/>
        </w:rPr>
        <w:t>2 anni</w:t>
      </w:r>
      <w:r w:rsidRPr="00E364AC">
        <w:rPr>
          <w:i/>
          <w:szCs w:val="24"/>
          <w:lang w:val="it-CH"/>
        </w:rPr>
        <w:t xml:space="preserve"> dall’entrata in vigore della presente scheda.</w:t>
      </w:r>
    </w:p>
    <w:p w14:paraId="6472754D" w14:textId="77777777" w:rsidR="00E51A3D" w:rsidRPr="002D68FA" w:rsidRDefault="00E51A3D" w:rsidP="00E51A3D">
      <w:pPr>
        <w:ind w:left="1418" w:hanging="851"/>
        <w:jc w:val="both"/>
        <w:rPr>
          <w:iCs/>
          <w:szCs w:val="24"/>
          <w:lang w:val="it-CH"/>
        </w:rPr>
      </w:pPr>
    </w:p>
    <w:p w14:paraId="160AF1DA" w14:textId="77777777" w:rsidR="00E51A3D" w:rsidRPr="00E364AC" w:rsidRDefault="00E51A3D" w:rsidP="00E51A3D">
      <w:pPr>
        <w:ind w:left="1418" w:hanging="851"/>
        <w:jc w:val="both"/>
        <w:rPr>
          <w:i/>
          <w:szCs w:val="24"/>
          <w:lang w:val="it-CH"/>
        </w:rPr>
      </w:pPr>
      <w:r w:rsidRPr="00E364AC">
        <w:rPr>
          <w:i/>
          <w:szCs w:val="24"/>
          <w:lang w:val="it-CH"/>
        </w:rPr>
        <w:t>4.1 c.</w:t>
      </w:r>
      <w:r w:rsidRPr="00E364AC">
        <w:rPr>
          <w:i/>
          <w:szCs w:val="24"/>
          <w:lang w:val="it-CH"/>
        </w:rPr>
        <w:tab/>
        <w:t xml:space="preserve">Tutti i Comuni elaborano il programma d’azione comunale per lo sviluppo centripeto di qualità ai sensi della misura 3.3 entro </w:t>
      </w:r>
      <w:r w:rsidRPr="00E364AC">
        <w:rPr>
          <w:i/>
          <w:strike/>
          <w:szCs w:val="24"/>
          <w:lang w:val="it-CH"/>
        </w:rPr>
        <w:t>3</w:t>
      </w:r>
      <w:r w:rsidRPr="00E364AC">
        <w:rPr>
          <w:i/>
          <w:szCs w:val="24"/>
          <w:lang w:val="it-CH"/>
        </w:rPr>
        <w:t xml:space="preserve"> </w:t>
      </w:r>
      <w:r w:rsidRPr="00E364AC">
        <w:rPr>
          <w:b/>
          <w:i/>
          <w:szCs w:val="24"/>
          <w:lang w:val="it-CH"/>
        </w:rPr>
        <w:t>2</w:t>
      </w:r>
      <w:r w:rsidRPr="00E364AC">
        <w:rPr>
          <w:i/>
          <w:szCs w:val="24"/>
          <w:lang w:val="it-CH"/>
        </w:rPr>
        <w:t xml:space="preserve"> anni </w:t>
      </w:r>
      <w:r w:rsidRPr="00E364AC">
        <w:rPr>
          <w:i/>
          <w:strike/>
          <w:szCs w:val="24"/>
          <w:lang w:val="it-CH"/>
        </w:rPr>
        <w:t>dall’entrata in vigore della presente scheda</w:t>
      </w:r>
      <w:r w:rsidRPr="00E364AC">
        <w:rPr>
          <w:i/>
          <w:szCs w:val="24"/>
          <w:lang w:val="it-CH"/>
        </w:rPr>
        <w:t xml:space="preserve"> </w:t>
      </w:r>
      <w:r w:rsidRPr="00E364AC">
        <w:rPr>
          <w:b/>
          <w:i/>
          <w:szCs w:val="24"/>
          <w:lang w:val="it-CH"/>
        </w:rPr>
        <w:t>dalla ricezione della conferma della plausibilità del dimensionamento del PR</w:t>
      </w:r>
      <w:r w:rsidRPr="00E364AC">
        <w:rPr>
          <w:i/>
          <w:szCs w:val="24"/>
          <w:lang w:val="it-CH"/>
        </w:rPr>
        <w:t>.</w:t>
      </w:r>
    </w:p>
    <w:p w14:paraId="3CECFABB" w14:textId="77777777" w:rsidR="00E51A3D" w:rsidRPr="00E364AC" w:rsidRDefault="00E51A3D" w:rsidP="00E51A3D">
      <w:pPr>
        <w:ind w:left="1418" w:hanging="851"/>
        <w:jc w:val="both"/>
        <w:rPr>
          <w:szCs w:val="24"/>
          <w:lang w:val="it-CH"/>
        </w:rPr>
      </w:pPr>
    </w:p>
    <w:p w14:paraId="6A5BBD29" w14:textId="77777777" w:rsidR="00E51A3D" w:rsidRPr="00E364AC" w:rsidRDefault="00E51A3D" w:rsidP="00E51A3D">
      <w:pPr>
        <w:ind w:left="1418" w:hanging="851"/>
        <w:jc w:val="both"/>
        <w:rPr>
          <w:i/>
          <w:szCs w:val="24"/>
          <w:lang w:val="it-CH"/>
        </w:rPr>
      </w:pPr>
      <w:r w:rsidRPr="00E364AC">
        <w:rPr>
          <w:i/>
          <w:szCs w:val="24"/>
          <w:lang w:val="it-CH"/>
        </w:rPr>
        <w:t>4.1 e.</w:t>
      </w:r>
      <w:r w:rsidRPr="00E364AC">
        <w:rPr>
          <w:i/>
          <w:szCs w:val="24"/>
          <w:lang w:val="it-CH"/>
        </w:rPr>
        <w:tab/>
        <w:t xml:space="preserve">La procedura di adattamento dei PR in base al programma d’azione comunale dovrà concludersi, al più tardi: </w:t>
      </w:r>
      <w:r w:rsidRPr="00E364AC">
        <w:rPr>
          <w:i/>
          <w:strike/>
          <w:szCs w:val="24"/>
          <w:lang w:val="it-CH"/>
        </w:rPr>
        <w:t>entro 5 anni dall’entrata in vigore della presente scheda</w:t>
      </w:r>
    </w:p>
    <w:p w14:paraId="5C74B6F1" w14:textId="77777777" w:rsidR="00E51A3D" w:rsidRPr="00E364AC" w:rsidRDefault="00E51A3D" w:rsidP="00E51A3D">
      <w:pPr>
        <w:numPr>
          <w:ilvl w:val="0"/>
          <w:numId w:val="3"/>
        </w:numPr>
        <w:spacing w:before="120"/>
        <w:ind w:left="1702" w:hanging="284"/>
        <w:jc w:val="both"/>
        <w:rPr>
          <w:rFonts w:eastAsiaTheme="minorHAnsi"/>
          <w:b/>
          <w:i/>
          <w:lang w:val="it-CH" w:eastAsia="en-US"/>
        </w:rPr>
      </w:pPr>
      <w:r w:rsidRPr="00E364AC">
        <w:rPr>
          <w:rFonts w:eastAsiaTheme="minorHAnsi"/>
          <w:b/>
          <w:i/>
          <w:lang w:val="it-CH" w:eastAsia="en-US"/>
        </w:rPr>
        <w:t>entro 3 anni dalla ricezione della conferma della plausibilità del dimensionamento del PR per i Comuni nei quali le zone centrali, abitative e miste per i prossimi 15 anni sono sovradimensionate più del 5%;</w:t>
      </w:r>
    </w:p>
    <w:p w14:paraId="049B2EB8" w14:textId="77777777" w:rsidR="00E51A3D" w:rsidRPr="00E364AC" w:rsidRDefault="00E51A3D" w:rsidP="00E51A3D">
      <w:pPr>
        <w:numPr>
          <w:ilvl w:val="0"/>
          <w:numId w:val="3"/>
        </w:numPr>
        <w:spacing w:before="60"/>
        <w:ind w:left="1702" w:hanging="284"/>
        <w:jc w:val="both"/>
        <w:rPr>
          <w:rFonts w:eastAsiaTheme="minorHAnsi"/>
          <w:b/>
          <w:i/>
          <w:lang w:val="it-CH" w:eastAsia="en-US"/>
        </w:rPr>
      </w:pPr>
      <w:r w:rsidRPr="00E364AC">
        <w:rPr>
          <w:rFonts w:eastAsiaTheme="minorHAnsi"/>
          <w:b/>
          <w:i/>
          <w:lang w:val="it-CH" w:eastAsia="en-US"/>
        </w:rPr>
        <w:t>entro 5 anni dalla ricezione della conferma della plausibilità del dimensionamento del PR per i Comuni nei quali le zone centrali, abitative e miste per i prossimi 15 anni sono sovradimensionate tra lo 0 e il 5%;</w:t>
      </w:r>
    </w:p>
    <w:p w14:paraId="505C034A" w14:textId="77777777" w:rsidR="00E51A3D" w:rsidRPr="00E364AC" w:rsidRDefault="00E51A3D" w:rsidP="00E51A3D">
      <w:pPr>
        <w:numPr>
          <w:ilvl w:val="0"/>
          <w:numId w:val="3"/>
        </w:numPr>
        <w:spacing w:before="60"/>
        <w:ind w:left="1702" w:hanging="284"/>
        <w:jc w:val="both"/>
        <w:rPr>
          <w:rFonts w:eastAsiaTheme="minorHAnsi"/>
          <w:b/>
          <w:i/>
          <w:lang w:eastAsia="en-US"/>
        </w:rPr>
      </w:pPr>
      <w:r w:rsidRPr="00E364AC">
        <w:rPr>
          <w:rFonts w:eastAsiaTheme="minorHAnsi"/>
          <w:b/>
          <w:i/>
          <w:lang w:val="it-CH" w:eastAsia="en-US"/>
        </w:rPr>
        <w:t>entro 8 anni dalla ricezione della conferma della plausibilità del dimensionamento del PR per tutti gli altri Comuni.</w:t>
      </w:r>
    </w:p>
    <w:p w14:paraId="74F6FB6E" w14:textId="77777777" w:rsidR="00E51A3D" w:rsidRPr="00E364AC" w:rsidRDefault="00E51A3D" w:rsidP="00E51A3D">
      <w:pPr>
        <w:ind w:left="567"/>
        <w:rPr>
          <w:szCs w:val="24"/>
        </w:rPr>
      </w:pPr>
    </w:p>
    <w:p w14:paraId="4218AB17" w14:textId="77777777" w:rsidR="00E51A3D" w:rsidRPr="00832C61" w:rsidRDefault="00E51A3D" w:rsidP="00E51A3D">
      <w:pPr>
        <w:ind w:left="1418" w:hanging="851"/>
        <w:jc w:val="both"/>
        <w:rPr>
          <w:b/>
          <w:i/>
          <w:szCs w:val="24"/>
        </w:rPr>
      </w:pPr>
      <w:r w:rsidRPr="00832C61">
        <w:rPr>
          <w:b/>
          <w:i/>
          <w:szCs w:val="24"/>
        </w:rPr>
        <w:t>4.2 c.</w:t>
      </w:r>
      <w:r w:rsidRPr="00832C61">
        <w:rPr>
          <w:b/>
          <w:i/>
          <w:szCs w:val="24"/>
        </w:rPr>
        <w:tab/>
        <w:t>(nuovo) Il dimensionamento delle zone edificabili di ogni Comune, dopo la valutazione della Sezione dello sviluppo territoriale, sarà indicato in un allegato della presente scheda.</w:t>
      </w:r>
    </w:p>
    <w:p w14:paraId="47685C35" w14:textId="77777777" w:rsidR="00E51A3D" w:rsidRPr="00E364AC" w:rsidRDefault="00E51A3D" w:rsidP="00E51A3D">
      <w:pPr>
        <w:ind w:left="567"/>
        <w:rPr>
          <w:szCs w:val="24"/>
        </w:rPr>
      </w:pPr>
    </w:p>
    <w:p w14:paraId="09A648B4" w14:textId="77777777" w:rsidR="00E51A3D" w:rsidRPr="00E364AC" w:rsidRDefault="00E51A3D" w:rsidP="00E51A3D">
      <w:pPr>
        <w:ind w:left="1418" w:hanging="851"/>
        <w:rPr>
          <w:i/>
          <w:szCs w:val="24"/>
        </w:rPr>
      </w:pPr>
      <w:r w:rsidRPr="00E364AC">
        <w:rPr>
          <w:i/>
          <w:szCs w:val="24"/>
        </w:rPr>
        <w:t xml:space="preserve">4.2 </w:t>
      </w:r>
      <w:r w:rsidRPr="00E364AC">
        <w:rPr>
          <w:i/>
          <w:strike/>
          <w:szCs w:val="24"/>
        </w:rPr>
        <w:t>c</w:t>
      </w:r>
      <w:r w:rsidRPr="00E364AC">
        <w:rPr>
          <w:i/>
          <w:szCs w:val="24"/>
        </w:rPr>
        <w:t xml:space="preserve"> </w:t>
      </w:r>
      <w:proofErr w:type="gramStart"/>
      <w:r w:rsidRPr="00E364AC">
        <w:rPr>
          <w:b/>
          <w:i/>
          <w:szCs w:val="24"/>
        </w:rPr>
        <w:t>d</w:t>
      </w:r>
      <w:r w:rsidRPr="00E364AC">
        <w:rPr>
          <w:i/>
          <w:szCs w:val="24"/>
        </w:rPr>
        <w:tab/>
        <w:t>Invariato</w:t>
      </w:r>
      <w:proofErr w:type="gramEnd"/>
    </w:p>
    <w:p w14:paraId="4B3FE700" w14:textId="77777777" w:rsidR="00E51A3D" w:rsidRPr="00E364AC" w:rsidRDefault="00E51A3D" w:rsidP="00E51A3D">
      <w:pPr>
        <w:ind w:left="1418" w:hanging="851"/>
        <w:rPr>
          <w:szCs w:val="24"/>
        </w:rPr>
      </w:pPr>
    </w:p>
    <w:p w14:paraId="6D8DBB05" w14:textId="77777777" w:rsidR="00E51A3D" w:rsidRPr="00E364AC" w:rsidRDefault="00E51A3D" w:rsidP="00E51A3D">
      <w:pPr>
        <w:ind w:left="1418" w:hanging="851"/>
        <w:rPr>
          <w:i/>
          <w:szCs w:val="24"/>
        </w:rPr>
      </w:pPr>
      <w:r w:rsidRPr="00E364AC">
        <w:rPr>
          <w:i/>
          <w:szCs w:val="24"/>
        </w:rPr>
        <w:t xml:space="preserve">4.2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714CAEB7" w14:textId="0BDF95B8" w:rsidR="00E51A3D" w:rsidRDefault="00E51A3D" w:rsidP="00E51A3D">
      <w:pPr>
        <w:ind w:left="567" w:hanging="567"/>
        <w:rPr>
          <w:szCs w:val="24"/>
        </w:rPr>
      </w:pPr>
    </w:p>
    <w:p w14:paraId="1B7F6872" w14:textId="77777777" w:rsidR="007B4126" w:rsidRDefault="007B4126" w:rsidP="00E51A3D">
      <w:pPr>
        <w:ind w:left="567" w:hanging="567"/>
        <w:rPr>
          <w:szCs w:val="24"/>
        </w:rPr>
      </w:pPr>
    </w:p>
    <w:p w14:paraId="3649680D" w14:textId="77777777" w:rsidR="00D8152A" w:rsidRPr="00703303" w:rsidRDefault="00D8152A" w:rsidP="00703303">
      <w:pPr>
        <w:pStyle w:val="Paragrafoelenco"/>
        <w:numPr>
          <w:ilvl w:val="0"/>
          <w:numId w:val="34"/>
        </w:numPr>
        <w:ind w:left="426" w:hanging="426"/>
        <w:rPr>
          <w:szCs w:val="24"/>
        </w:rPr>
      </w:pPr>
      <w:r w:rsidRPr="00703303">
        <w:rPr>
          <w:szCs w:val="24"/>
        </w:rPr>
        <w:t>L’allegato 1 della scheda R6 è modificato d’ufficio come segue:</w:t>
      </w:r>
    </w:p>
    <w:p w14:paraId="392999F5" w14:textId="77777777" w:rsidR="00D8152A" w:rsidRPr="005B2FA0" w:rsidRDefault="00D8152A" w:rsidP="00D8152A">
      <w:pPr>
        <w:rPr>
          <w:szCs w:val="24"/>
        </w:rPr>
      </w:pPr>
    </w:p>
    <w:tbl>
      <w:tblPr>
        <w:tblStyle w:val="Grigliatabella"/>
        <w:tblW w:w="949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394"/>
      </w:tblGrid>
      <w:tr w:rsidR="00D8152A" w:rsidRPr="00D8152A" w14:paraId="3D491AD4" w14:textId="77777777" w:rsidTr="00703303">
        <w:tc>
          <w:tcPr>
            <w:tcW w:w="4536" w:type="dxa"/>
            <w:tcBorders>
              <w:bottom w:val="single" w:sz="4" w:space="0" w:color="auto"/>
            </w:tcBorders>
          </w:tcPr>
          <w:p w14:paraId="0C0420AD" w14:textId="77777777" w:rsidR="00D8152A" w:rsidRPr="00D8152A" w:rsidRDefault="00D8152A" w:rsidP="00703303">
            <w:pPr>
              <w:rPr>
                <w:sz w:val="22"/>
                <w:szCs w:val="22"/>
              </w:rPr>
            </w:pPr>
          </w:p>
        </w:tc>
        <w:tc>
          <w:tcPr>
            <w:tcW w:w="567" w:type="dxa"/>
            <w:tcBorders>
              <w:right w:val="dashed" w:sz="4" w:space="0" w:color="auto"/>
            </w:tcBorders>
          </w:tcPr>
          <w:p w14:paraId="15664A11" w14:textId="77777777" w:rsidR="00D8152A" w:rsidRPr="00D8152A" w:rsidRDefault="00D8152A" w:rsidP="00703303">
            <w:pPr>
              <w:rPr>
                <w:sz w:val="22"/>
                <w:szCs w:val="22"/>
              </w:rPr>
            </w:pPr>
          </w:p>
        </w:tc>
        <w:tc>
          <w:tcPr>
            <w:tcW w:w="4394" w:type="dxa"/>
            <w:tcBorders>
              <w:top w:val="dashed" w:sz="4" w:space="0" w:color="auto"/>
              <w:left w:val="dashed" w:sz="4" w:space="0" w:color="auto"/>
              <w:right w:val="dashed" w:sz="4" w:space="0" w:color="auto"/>
            </w:tcBorders>
          </w:tcPr>
          <w:p w14:paraId="10343104" w14:textId="531C5633" w:rsidR="00D8152A" w:rsidRPr="00206FCE" w:rsidRDefault="00E20C99" w:rsidP="00703303">
            <w:pPr>
              <w:rPr>
                <w:sz w:val="22"/>
                <w:szCs w:val="22"/>
              </w:rPr>
            </w:pPr>
            <w:r>
              <w:rPr>
                <w:sz w:val="22"/>
                <w:szCs w:val="22"/>
              </w:rPr>
              <w:t>75</w:t>
            </w:r>
            <w:r w:rsidR="00D8152A" w:rsidRPr="00206FCE">
              <w:rPr>
                <w:sz w:val="22"/>
                <w:szCs w:val="22"/>
              </w:rPr>
              <w:t>% riserve terreni liberi</w:t>
            </w:r>
          </w:p>
        </w:tc>
      </w:tr>
      <w:tr w:rsidR="00D8152A" w:rsidRPr="00D8152A" w14:paraId="3BA2E138" w14:textId="77777777" w:rsidTr="00703303">
        <w:trPr>
          <w:trHeight w:val="163"/>
        </w:trPr>
        <w:tc>
          <w:tcPr>
            <w:tcW w:w="4536" w:type="dxa"/>
            <w:vMerge w:val="restart"/>
            <w:tcBorders>
              <w:top w:val="single" w:sz="4" w:space="0" w:color="auto"/>
              <w:left w:val="single" w:sz="4" w:space="0" w:color="auto"/>
              <w:right w:val="single" w:sz="4" w:space="0" w:color="auto"/>
            </w:tcBorders>
            <w:shd w:val="clear" w:color="auto" w:fill="FFC5FF"/>
            <w:vAlign w:val="center"/>
          </w:tcPr>
          <w:p w14:paraId="38970F95" w14:textId="77777777" w:rsidR="00D8152A" w:rsidRDefault="00D8152A" w:rsidP="00703303">
            <w:pPr>
              <w:rPr>
                <w:sz w:val="22"/>
                <w:szCs w:val="22"/>
              </w:rPr>
            </w:pPr>
            <w:r w:rsidRPr="00D8152A">
              <w:rPr>
                <w:sz w:val="22"/>
                <w:szCs w:val="22"/>
              </w:rPr>
              <w:t>Contenibilità delle riserve edificabili</w:t>
            </w:r>
          </w:p>
          <w:p w14:paraId="163D956F" w14:textId="77777777" w:rsidR="00D8152A" w:rsidRPr="00D8152A" w:rsidRDefault="00D8152A" w:rsidP="00703303">
            <w:pPr>
              <w:rPr>
                <w:sz w:val="22"/>
                <w:szCs w:val="22"/>
              </w:rPr>
            </w:pPr>
            <w:r w:rsidRPr="00D8152A">
              <w:rPr>
                <w:sz w:val="22"/>
                <w:szCs w:val="22"/>
              </w:rPr>
              <w:t>orizzonte di 15 anni</w:t>
            </w:r>
          </w:p>
        </w:tc>
        <w:tc>
          <w:tcPr>
            <w:tcW w:w="567" w:type="dxa"/>
            <w:tcBorders>
              <w:left w:val="single" w:sz="4" w:space="0" w:color="auto"/>
              <w:bottom w:val="single" w:sz="12" w:space="0" w:color="auto"/>
              <w:right w:val="dashed" w:sz="4" w:space="0" w:color="auto"/>
            </w:tcBorders>
          </w:tcPr>
          <w:p w14:paraId="539A6FAE" w14:textId="77777777" w:rsidR="00D8152A" w:rsidRPr="00D8152A" w:rsidRDefault="00D8152A" w:rsidP="00703303">
            <w:pPr>
              <w:rPr>
                <w:sz w:val="22"/>
                <w:szCs w:val="22"/>
              </w:rPr>
            </w:pPr>
          </w:p>
        </w:tc>
        <w:tc>
          <w:tcPr>
            <w:tcW w:w="4394" w:type="dxa"/>
            <w:vMerge w:val="restart"/>
            <w:tcBorders>
              <w:left w:val="dashed" w:sz="4" w:space="0" w:color="auto"/>
              <w:right w:val="dashed" w:sz="4" w:space="0" w:color="auto"/>
            </w:tcBorders>
            <w:vAlign w:val="center"/>
          </w:tcPr>
          <w:p w14:paraId="66BB546E" w14:textId="77777777" w:rsidR="00D8152A" w:rsidRPr="00D8152A" w:rsidRDefault="00D8152A" w:rsidP="00703303">
            <w:pPr>
              <w:jc w:val="center"/>
              <w:rPr>
                <w:sz w:val="22"/>
                <w:szCs w:val="22"/>
              </w:rPr>
            </w:pPr>
            <w:r w:rsidRPr="00D8152A">
              <w:rPr>
                <w:sz w:val="22"/>
                <w:szCs w:val="22"/>
              </w:rPr>
              <w:t>+</w:t>
            </w:r>
          </w:p>
        </w:tc>
      </w:tr>
      <w:tr w:rsidR="00D8152A" w:rsidRPr="00D8152A" w14:paraId="3E3CE398" w14:textId="77777777" w:rsidTr="00703303">
        <w:trPr>
          <w:trHeight w:val="163"/>
        </w:trPr>
        <w:tc>
          <w:tcPr>
            <w:tcW w:w="4536" w:type="dxa"/>
            <w:vMerge/>
            <w:tcBorders>
              <w:left w:val="single" w:sz="4" w:space="0" w:color="auto"/>
              <w:bottom w:val="single" w:sz="4" w:space="0" w:color="auto"/>
              <w:right w:val="single" w:sz="4" w:space="0" w:color="auto"/>
            </w:tcBorders>
            <w:shd w:val="clear" w:color="auto" w:fill="FFC5FF"/>
          </w:tcPr>
          <w:p w14:paraId="72A6F257" w14:textId="77777777" w:rsidR="00D8152A" w:rsidRPr="00D8152A" w:rsidRDefault="00D8152A" w:rsidP="00703303">
            <w:pPr>
              <w:rPr>
                <w:sz w:val="22"/>
                <w:szCs w:val="22"/>
              </w:rPr>
            </w:pPr>
          </w:p>
        </w:tc>
        <w:tc>
          <w:tcPr>
            <w:tcW w:w="567" w:type="dxa"/>
            <w:tcBorders>
              <w:top w:val="single" w:sz="12" w:space="0" w:color="auto"/>
              <w:left w:val="single" w:sz="4" w:space="0" w:color="auto"/>
              <w:right w:val="dashed" w:sz="4" w:space="0" w:color="auto"/>
            </w:tcBorders>
          </w:tcPr>
          <w:p w14:paraId="09ABDB03" w14:textId="77777777" w:rsidR="00D8152A" w:rsidRPr="00D8152A" w:rsidRDefault="00D8152A" w:rsidP="00703303">
            <w:pPr>
              <w:rPr>
                <w:sz w:val="22"/>
                <w:szCs w:val="22"/>
              </w:rPr>
            </w:pPr>
          </w:p>
        </w:tc>
        <w:tc>
          <w:tcPr>
            <w:tcW w:w="4394" w:type="dxa"/>
            <w:vMerge/>
            <w:tcBorders>
              <w:left w:val="dashed" w:sz="4" w:space="0" w:color="auto"/>
              <w:right w:val="dashed" w:sz="4" w:space="0" w:color="auto"/>
            </w:tcBorders>
          </w:tcPr>
          <w:p w14:paraId="20FDA8AE" w14:textId="77777777" w:rsidR="00D8152A" w:rsidRPr="00D8152A" w:rsidRDefault="00D8152A" w:rsidP="00703303">
            <w:pPr>
              <w:jc w:val="center"/>
              <w:rPr>
                <w:sz w:val="22"/>
                <w:szCs w:val="22"/>
              </w:rPr>
            </w:pPr>
          </w:p>
        </w:tc>
      </w:tr>
      <w:tr w:rsidR="00D8152A" w:rsidRPr="00D8152A" w14:paraId="1FBC8A14" w14:textId="77777777" w:rsidTr="00703303">
        <w:tc>
          <w:tcPr>
            <w:tcW w:w="4536" w:type="dxa"/>
            <w:tcBorders>
              <w:top w:val="single" w:sz="4" w:space="0" w:color="auto"/>
            </w:tcBorders>
          </w:tcPr>
          <w:p w14:paraId="40F40387" w14:textId="77777777" w:rsidR="00D8152A" w:rsidRPr="00D8152A" w:rsidRDefault="00D8152A" w:rsidP="00703303">
            <w:pPr>
              <w:rPr>
                <w:sz w:val="22"/>
                <w:szCs w:val="22"/>
              </w:rPr>
            </w:pPr>
          </w:p>
        </w:tc>
        <w:tc>
          <w:tcPr>
            <w:tcW w:w="567" w:type="dxa"/>
            <w:tcBorders>
              <w:right w:val="dashed" w:sz="4" w:space="0" w:color="auto"/>
            </w:tcBorders>
          </w:tcPr>
          <w:p w14:paraId="6C382C8E" w14:textId="77777777" w:rsidR="00D8152A" w:rsidRPr="00D8152A" w:rsidRDefault="00D8152A" w:rsidP="00703303">
            <w:pPr>
              <w:rPr>
                <w:sz w:val="22"/>
                <w:szCs w:val="22"/>
              </w:rPr>
            </w:pPr>
          </w:p>
        </w:tc>
        <w:tc>
          <w:tcPr>
            <w:tcW w:w="4394" w:type="dxa"/>
            <w:tcBorders>
              <w:left w:val="dashed" w:sz="4" w:space="0" w:color="auto"/>
              <w:bottom w:val="dashed" w:sz="4" w:space="0" w:color="auto"/>
              <w:right w:val="dashed" w:sz="4" w:space="0" w:color="auto"/>
            </w:tcBorders>
          </w:tcPr>
          <w:p w14:paraId="42122D9C" w14:textId="1AFD9582" w:rsidR="00D8152A" w:rsidRPr="00D8152A" w:rsidRDefault="00D8152A" w:rsidP="00703303">
            <w:pPr>
              <w:rPr>
                <w:iCs/>
                <w:sz w:val="22"/>
                <w:szCs w:val="22"/>
                <w:lang w:val="it-CH"/>
              </w:rPr>
            </w:pPr>
            <w:r w:rsidRPr="00D8152A">
              <w:rPr>
                <w:iCs/>
                <w:sz w:val="22"/>
                <w:szCs w:val="22"/>
                <w:lang w:val="it-CH"/>
              </w:rPr>
              <w:t xml:space="preserve">Riserve nei terreni </w:t>
            </w:r>
            <w:r w:rsidR="006F156D">
              <w:rPr>
                <w:iCs/>
                <w:sz w:val="22"/>
                <w:szCs w:val="22"/>
                <w:lang w:val="it-CH"/>
              </w:rPr>
              <w:t>sottosfruttati</w:t>
            </w:r>
            <w:r w:rsidRPr="00D8152A">
              <w:rPr>
                <w:iCs/>
                <w:sz w:val="22"/>
                <w:szCs w:val="22"/>
                <w:lang w:val="it-CH"/>
              </w:rPr>
              <w:t>, in funzione del grado di sfruttamento</w:t>
            </w:r>
          </w:p>
          <w:p w14:paraId="4E6C9469" w14:textId="77777777" w:rsidR="00D8152A" w:rsidRPr="00D8152A" w:rsidRDefault="00D8152A" w:rsidP="00703303">
            <w:pPr>
              <w:tabs>
                <w:tab w:val="left" w:pos="1592"/>
                <w:tab w:val="left" w:pos="2726"/>
              </w:tabs>
              <w:rPr>
                <w:iCs/>
                <w:sz w:val="22"/>
                <w:szCs w:val="22"/>
                <w:lang w:val="it-CH"/>
              </w:rPr>
            </w:pPr>
            <w:r w:rsidRPr="00D8152A">
              <w:rPr>
                <w:iCs/>
                <w:sz w:val="22"/>
                <w:szCs w:val="22"/>
                <w:lang w:val="it-CH"/>
              </w:rPr>
              <w:t>1-25%</w:t>
            </w:r>
            <w:r w:rsidRPr="00D8152A">
              <w:rPr>
                <w:iCs/>
                <w:sz w:val="22"/>
                <w:szCs w:val="22"/>
                <w:lang w:val="it-CH"/>
              </w:rPr>
              <w:tab/>
            </w:r>
            <w:r w:rsidRPr="00D8152A">
              <w:rPr>
                <w:iCs/>
                <w:sz w:val="22"/>
                <w:szCs w:val="22"/>
                <w:lang w:val="it-CH"/>
              </w:rPr>
              <w:sym w:font="Symbol" w:char="F0AE"/>
            </w:r>
            <w:r w:rsidRPr="00D8152A">
              <w:rPr>
                <w:iCs/>
                <w:sz w:val="22"/>
                <w:szCs w:val="22"/>
                <w:lang w:val="it-CH"/>
              </w:rPr>
              <w:tab/>
              <w:t>30%</w:t>
            </w:r>
          </w:p>
          <w:p w14:paraId="368658B6" w14:textId="77777777" w:rsidR="00D8152A" w:rsidRPr="00D8152A" w:rsidRDefault="00D8152A" w:rsidP="00703303">
            <w:pPr>
              <w:tabs>
                <w:tab w:val="left" w:pos="1592"/>
                <w:tab w:val="left" w:pos="2726"/>
              </w:tabs>
              <w:rPr>
                <w:iCs/>
                <w:sz w:val="22"/>
                <w:szCs w:val="22"/>
                <w:lang w:val="it-CH"/>
              </w:rPr>
            </w:pPr>
            <w:r w:rsidRPr="00D8152A">
              <w:rPr>
                <w:iCs/>
                <w:sz w:val="22"/>
                <w:szCs w:val="22"/>
                <w:lang w:val="it-CH"/>
              </w:rPr>
              <w:t>26-50%</w:t>
            </w:r>
            <w:r w:rsidRPr="00D8152A">
              <w:rPr>
                <w:iCs/>
                <w:sz w:val="22"/>
                <w:szCs w:val="22"/>
                <w:lang w:val="it-CH"/>
              </w:rPr>
              <w:tab/>
            </w:r>
            <w:r w:rsidRPr="00D8152A">
              <w:rPr>
                <w:iCs/>
                <w:sz w:val="22"/>
                <w:szCs w:val="22"/>
                <w:lang w:val="it-CH"/>
              </w:rPr>
              <w:sym w:font="Symbol" w:char="F0AE"/>
            </w:r>
            <w:r w:rsidRPr="00D8152A">
              <w:rPr>
                <w:iCs/>
                <w:sz w:val="22"/>
                <w:szCs w:val="22"/>
                <w:lang w:val="it-CH"/>
              </w:rPr>
              <w:tab/>
              <w:t>20%</w:t>
            </w:r>
          </w:p>
          <w:p w14:paraId="5B060C6A" w14:textId="77777777" w:rsidR="00D8152A" w:rsidRPr="00D8152A" w:rsidRDefault="00D8152A" w:rsidP="00703303">
            <w:pPr>
              <w:tabs>
                <w:tab w:val="left" w:pos="1592"/>
                <w:tab w:val="left" w:pos="2726"/>
              </w:tabs>
              <w:rPr>
                <w:iCs/>
                <w:sz w:val="22"/>
                <w:szCs w:val="22"/>
                <w:lang w:val="it-CH"/>
              </w:rPr>
            </w:pPr>
            <w:r w:rsidRPr="00D8152A">
              <w:rPr>
                <w:iCs/>
                <w:sz w:val="22"/>
                <w:szCs w:val="22"/>
                <w:lang w:val="it-CH"/>
              </w:rPr>
              <w:t>51-75%</w:t>
            </w:r>
            <w:r w:rsidRPr="00D8152A">
              <w:rPr>
                <w:iCs/>
                <w:sz w:val="22"/>
                <w:szCs w:val="22"/>
                <w:lang w:val="it-CH"/>
              </w:rPr>
              <w:tab/>
            </w:r>
            <w:r w:rsidRPr="00D8152A">
              <w:rPr>
                <w:iCs/>
                <w:sz w:val="22"/>
                <w:szCs w:val="22"/>
                <w:lang w:val="it-CH"/>
              </w:rPr>
              <w:sym w:font="Symbol" w:char="F0AE"/>
            </w:r>
            <w:r w:rsidRPr="00D8152A">
              <w:rPr>
                <w:iCs/>
                <w:sz w:val="22"/>
                <w:szCs w:val="22"/>
                <w:lang w:val="it-CH"/>
              </w:rPr>
              <w:tab/>
              <w:t>10%</w:t>
            </w:r>
          </w:p>
          <w:p w14:paraId="12173798" w14:textId="77777777" w:rsidR="00D8152A" w:rsidRPr="00D8152A" w:rsidRDefault="00D8152A" w:rsidP="00703303">
            <w:pPr>
              <w:tabs>
                <w:tab w:val="left" w:pos="1592"/>
                <w:tab w:val="left" w:pos="2726"/>
              </w:tabs>
              <w:rPr>
                <w:sz w:val="22"/>
                <w:szCs w:val="22"/>
              </w:rPr>
            </w:pPr>
            <w:r w:rsidRPr="00D8152A">
              <w:rPr>
                <w:iCs/>
                <w:sz w:val="22"/>
                <w:szCs w:val="22"/>
                <w:lang w:val="it-CH"/>
              </w:rPr>
              <w:t>76-100%</w:t>
            </w:r>
            <w:r w:rsidRPr="00D8152A">
              <w:rPr>
                <w:iCs/>
                <w:sz w:val="22"/>
                <w:szCs w:val="22"/>
                <w:lang w:val="it-CH"/>
              </w:rPr>
              <w:tab/>
            </w:r>
            <w:r w:rsidRPr="00D8152A">
              <w:rPr>
                <w:iCs/>
                <w:sz w:val="22"/>
                <w:szCs w:val="22"/>
                <w:lang w:val="it-CH"/>
              </w:rPr>
              <w:sym w:font="Symbol" w:char="F0AE"/>
            </w:r>
            <w:r w:rsidRPr="00D8152A">
              <w:rPr>
                <w:iCs/>
                <w:sz w:val="22"/>
                <w:szCs w:val="22"/>
                <w:lang w:val="it-CH"/>
              </w:rPr>
              <w:tab/>
              <w:t>0</w:t>
            </w:r>
          </w:p>
        </w:tc>
      </w:tr>
    </w:tbl>
    <w:p w14:paraId="1F09DC29" w14:textId="02A938EB" w:rsidR="00703303" w:rsidRDefault="00703303" w:rsidP="00D8152A">
      <w:pPr>
        <w:ind w:left="567" w:hanging="567"/>
        <w:rPr>
          <w:szCs w:val="24"/>
        </w:rPr>
      </w:pPr>
      <w:r>
        <w:rPr>
          <w:szCs w:val="24"/>
        </w:rPr>
        <w:br w:type="page"/>
      </w:r>
    </w:p>
    <w:p w14:paraId="584FE1E4" w14:textId="77777777" w:rsidR="00D8152A" w:rsidRPr="00703303" w:rsidRDefault="00D8152A" w:rsidP="00703303">
      <w:pPr>
        <w:pStyle w:val="Paragrafoelenco"/>
        <w:numPr>
          <w:ilvl w:val="0"/>
          <w:numId w:val="34"/>
        </w:numPr>
        <w:ind w:left="426" w:hanging="426"/>
        <w:rPr>
          <w:szCs w:val="24"/>
        </w:rPr>
      </w:pPr>
      <w:r w:rsidRPr="00703303">
        <w:rPr>
          <w:szCs w:val="24"/>
        </w:rPr>
        <w:lastRenderedPageBreak/>
        <w:t>L’allegato 2 della scheda R6 è modificato d’ufficio come segue:</w:t>
      </w:r>
    </w:p>
    <w:p w14:paraId="0B99CF3C" w14:textId="77777777" w:rsidR="00D8152A" w:rsidRDefault="00D8152A" w:rsidP="00D8152A">
      <w:pPr>
        <w:ind w:left="567" w:hanging="567"/>
        <w:rPr>
          <w:szCs w:val="24"/>
        </w:rPr>
      </w:pPr>
    </w:p>
    <w:p w14:paraId="26AFD763" w14:textId="77777777" w:rsidR="00D8152A" w:rsidRPr="00A52A98" w:rsidRDefault="00D8152A" w:rsidP="00D8152A">
      <w:pPr>
        <w:ind w:left="426"/>
        <w:rPr>
          <w:szCs w:val="24"/>
          <w:u w:val="single"/>
        </w:rPr>
      </w:pPr>
      <w:r w:rsidRPr="00A52A98">
        <w:rPr>
          <w:szCs w:val="24"/>
          <w:u w:val="single"/>
        </w:rPr>
        <w:t>Parametri di riferimento</w:t>
      </w:r>
    </w:p>
    <w:p w14:paraId="42E6B959" w14:textId="77777777" w:rsidR="00D8152A" w:rsidRPr="00A52A98" w:rsidRDefault="00D8152A" w:rsidP="00D8152A">
      <w:pPr>
        <w:spacing w:before="120" w:after="120"/>
        <w:ind w:left="426"/>
        <w:rPr>
          <w:b/>
          <w:szCs w:val="24"/>
        </w:rPr>
      </w:pPr>
      <w:r w:rsidRPr="00A52A98">
        <w:rPr>
          <w:b/>
          <w:szCs w:val="24"/>
        </w:rPr>
        <w:t>SUL/UI</w:t>
      </w:r>
    </w:p>
    <w:tbl>
      <w:tblPr>
        <w:tblW w:w="5000" w:type="pct"/>
        <w:tblInd w:w="426" w:type="dxa"/>
        <w:tblLook w:val="04A0" w:firstRow="1" w:lastRow="0" w:firstColumn="1" w:lastColumn="0" w:noHBand="0" w:noVBand="1"/>
      </w:tblPr>
      <w:tblGrid>
        <w:gridCol w:w="2076"/>
        <w:gridCol w:w="2612"/>
        <w:gridCol w:w="2262"/>
        <w:gridCol w:w="2682"/>
      </w:tblGrid>
      <w:tr w:rsidR="00D8152A" w:rsidRPr="00D8152A" w14:paraId="0AE61885" w14:textId="77777777" w:rsidTr="00703303">
        <w:tc>
          <w:tcPr>
            <w:tcW w:w="1078"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286150A4" w14:textId="77777777" w:rsidR="00D8152A" w:rsidRPr="00D8152A" w:rsidRDefault="00D8152A" w:rsidP="00703303">
            <w:pPr>
              <w:rPr>
                <w:b/>
                <w:bCs/>
                <w:sz w:val="22"/>
                <w:szCs w:val="22"/>
              </w:rPr>
            </w:pPr>
          </w:p>
        </w:tc>
        <w:tc>
          <w:tcPr>
            <w:tcW w:w="1356"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385F7E18" w14:textId="77777777" w:rsidR="00D8152A" w:rsidRPr="00D8152A" w:rsidRDefault="00D8152A" w:rsidP="00703303">
            <w:pPr>
              <w:rPr>
                <w:b/>
                <w:bCs/>
                <w:sz w:val="22"/>
                <w:szCs w:val="22"/>
              </w:rPr>
            </w:pPr>
          </w:p>
        </w:tc>
        <w:tc>
          <w:tcPr>
            <w:tcW w:w="1174"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42752261" w14:textId="77777777" w:rsidR="00D8152A" w:rsidRPr="00D8152A" w:rsidRDefault="00D8152A" w:rsidP="00703303">
            <w:pPr>
              <w:rPr>
                <w:b/>
                <w:bCs/>
                <w:sz w:val="22"/>
                <w:szCs w:val="22"/>
              </w:rPr>
            </w:pPr>
            <w:r w:rsidRPr="00D8152A">
              <w:rPr>
                <w:b/>
                <w:bCs/>
                <w:sz w:val="22"/>
                <w:szCs w:val="22"/>
              </w:rPr>
              <w:t>Abitanti</w:t>
            </w:r>
          </w:p>
        </w:tc>
        <w:tc>
          <w:tcPr>
            <w:tcW w:w="1392"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22B4BDE7" w14:textId="77777777" w:rsidR="00D8152A" w:rsidRPr="00D8152A" w:rsidRDefault="00D8152A" w:rsidP="00703303">
            <w:pPr>
              <w:rPr>
                <w:b/>
                <w:bCs/>
                <w:sz w:val="22"/>
                <w:szCs w:val="22"/>
              </w:rPr>
            </w:pPr>
            <w:r w:rsidRPr="00D8152A">
              <w:rPr>
                <w:b/>
                <w:bCs/>
                <w:sz w:val="22"/>
                <w:szCs w:val="22"/>
              </w:rPr>
              <w:t>Posti lavoro</w:t>
            </w:r>
          </w:p>
        </w:tc>
      </w:tr>
      <w:tr w:rsidR="00D8152A" w:rsidRPr="00D8152A" w14:paraId="5E6200E5" w14:textId="77777777" w:rsidTr="00703303">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38475260" w14:textId="77777777" w:rsidR="00D8152A" w:rsidRPr="00D8152A" w:rsidRDefault="00D8152A" w:rsidP="00703303">
            <w:pPr>
              <w:rPr>
                <w:sz w:val="22"/>
                <w:szCs w:val="22"/>
              </w:rPr>
            </w:pPr>
            <w:r w:rsidRPr="00D8152A">
              <w:rPr>
                <w:sz w:val="22"/>
                <w:szCs w:val="22"/>
              </w:rPr>
              <w:t>Zone residenziali</w:t>
            </w:r>
          </w:p>
        </w:tc>
        <w:tc>
          <w:tcPr>
            <w:tcW w:w="1356" w:type="pct"/>
            <w:tcBorders>
              <w:top w:val="single" w:sz="2" w:space="0" w:color="auto"/>
              <w:left w:val="single" w:sz="2" w:space="0" w:color="auto"/>
              <w:bottom w:val="single" w:sz="2" w:space="0" w:color="auto"/>
              <w:right w:val="single" w:sz="2" w:space="0" w:color="auto"/>
            </w:tcBorders>
            <w:vAlign w:val="center"/>
          </w:tcPr>
          <w:p w14:paraId="232FFF39" w14:textId="77777777" w:rsidR="00D8152A" w:rsidRPr="00D8152A" w:rsidRDefault="00D8152A" w:rsidP="00703303">
            <w:pPr>
              <w:rPr>
                <w:sz w:val="22"/>
                <w:szCs w:val="22"/>
              </w:rPr>
            </w:pPr>
            <w:r w:rsidRPr="00D8152A">
              <w:rPr>
                <w:sz w:val="22"/>
                <w:szCs w:val="22"/>
              </w:rPr>
              <w:t>Zona nucleo</w:t>
            </w:r>
          </w:p>
        </w:tc>
        <w:tc>
          <w:tcPr>
            <w:tcW w:w="1174" w:type="pct"/>
            <w:tcBorders>
              <w:top w:val="single" w:sz="2" w:space="0" w:color="auto"/>
              <w:left w:val="single" w:sz="2" w:space="0" w:color="auto"/>
              <w:bottom w:val="single" w:sz="2" w:space="0" w:color="auto"/>
              <w:right w:val="single" w:sz="2" w:space="0" w:color="auto"/>
            </w:tcBorders>
            <w:vAlign w:val="center"/>
          </w:tcPr>
          <w:p w14:paraId="035EF917" w14:textId="77777777" w:rsidR="00D8152A" w:rsidRPr="00D8152A" w:rsidRDefault="00D8152A" w:rsidP="00703303">
            <w:pPr>
              <w:rPr>
                <w:sz w:val="22"/>
                <w:szCs w:val="22"/>
              </w:rPr>
            </w:pP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6D86907D" w14:textId="77777777" w:rsidR="00D8152A" w:rsidRPr="00D8152A" w:rsidRDefault="00D8152A" w:rsidP="00703303">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D8152A" w:rsidRPr="00D8152A" w14:paraId="6BCE5562" w14:textId="77777777" w:rsidTr="00703303">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70C94A33" w14:textId="77777777" w:rsidR="00D8152A" w:rsidRPr="00D8152A" w:rsidRDefault="00D8152A" w:rsidP="00703303">
            <w:pPr>
              <w:rPr>
                <w:sz w:val="22"/>
                <w:szCs w:val="22"/>
              </w:rPr>
            </w:pPr>
          </w:p>
        </w:tc>
        <w:tc>
          <w:tcPr>
            <w:tcW w:w="1356" w:type="pct"/>
            <w:tcBorders>
              <w:top w:val="single" w:sz="2" w:space="0" w:color="auto"/>
              <w:left w:val="single" w:sz="2" w:space="0" w:color="auto"/>
              <w:bottom w:val="single" w:sz="2" w:space="0" w:color="auto"/>
              <w:right w:val="single" w:sz="2" w:space="0" w:color="auto"/>
            </w:tcBorders>
            <w:vAlign w:val="center"/>
          </w:tcPr>
          <w:p w14:paraId="75306DC7" w14:textId="77777777" w:rsidR="00D8152A" w:rsidRPr="00D8152A" w:rsidRDefault="00D8152A" w:rsidP="00703303">
            <w:pPr>
              <w:rPr>
                <w:sz w:val="22"/>
                <w:szCs w:val="22"/>
              </w:rPr>
            </w:pPr>
            <w:r w:rsidRPr="00D8152A">
              <w:rPr>
                <w:sz w:val="22"/>
                <w:szCs w:val="22"/>
              </w:rPr>
              <w:t>Z. residenziale estensiva</w:t>
            </w:r>
          </w:p>
        </w:tc>
        <w:tc>
          <w:tcPr>
            <w:tcW w:w="1174" w:type="pct"/>
            <w:tcBorders>
              <w:top w:val="single" w:sz="2" w:space="0" w:color="auto"/>
              <w:left w:val="single" w:sz="2" w:space="0" w:color="auto"/>
              <w:bottom w:val="single" w:sz="2" w:space="0" w:color="auto"/>
              <w:right w:val="single" w:sz="2" w:space="0" w:color="auto"/>
            </w:tcBorders>
            <w:vAlign w:val="center"/>
          </w:tcPr>
          <w:p w14:paraId="5DF050D2" w14:textId="77777777" w:rsidR="00D8152A" w:rsidRPr="00D8152A" w:rsidRDefault="00D8152A" w:rsidP="00703303">
            <w:pPr>
              <w:rPr>
                <w:sz w:val="22"/>
                <w:szCs w:val="22"/>
              </w:rPr>
            </w:pPr>
            <w:r w:rsidRPr="00D8152A">
              <w:rPr>
                <w:sz w:val="22"/>
                <w:szCs w:val="22"/>
              </w:rPr>
              <w:t>60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675966EC" w14:textId="77777777" w:rsidR="00D8152A" w:rsidRPr="00D8152A" w:rsidRDefault="00D8152A" w:rsidP="00703303">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D8152A" w:rsidRPr="00D8152A" w14:paraId="72E9C78E" w14:textId="77777777" w:rsidTr="00703303">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65AE6EC9" w14:textId="77777777" w:rsidR="00D8152A" w:rsidRPr="00D8152A" w:rsidRDefault="00D8152A" w:rsidP="00703303">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6FDCFB4B" w14:textId="77777777" w:rsidR="00D8152A" w:rsidRPr="00D8152A" w:rsidRDefault="00D8152A" w:rsidP="00703303">
            <w:pPr>
              <w:rPr>
                <w:sz w:val="22"/>
                <w:szCs w:val="22"/>
              </w:rPr>
            </w:pPr>
            <w:r w:rsidRPr="00D8152A">
              <w:rPr>
                <w:sz w:val="22"/>
                <w:szCs w:val="22"/>
              </w:rPr>
              <w:t>Z. residenziale intensiva</w:t>
            </w:r>
            <w:r w:rsidRPr="00D8152A">
              <w:rPr>
                <w:sz w:val="22"/>
                <w:szCs w:val="22"/>
                <w:vertAlign w:val="superscript"/>
              </w:rPr>
              <w:footnoteReference w:id="13"/>
            </w:r>
          </w:p>
        </w:tc>
        <w:tc>
          <w:tcPr>
            <w:tcW w:w="1174" w:type="pct"/>
            <w:tcBorders>
              <w:top w:val="single" w:sz="2" w:space="0" w:color="auto"/>
              <w:left w:val="single" w:sz="2" w:space="0" w:color="auto"/>
              <w:bottom w:val="single" w:sz="8" w:space="0" w:color="auto"/>
              <w:right w:val="single" w:sz="2" w:space="0" w:color="auto"/>
            </w:tcBorders>
            <w:vAlign w:val="center"/>
          </w:tcPr>
          <w:p w14:paraId="0BA16A21" w14:textId="77777777" w:rsidR="00D8152A" w:rsidRPr="00D8152A" w:rsidRDefault="00D8152A" w:rsidP="00703303">
            <w:pPr>
              <w:rPr>
                <w:sz w:val="22"/>
                <w:szCs w:val="22"/>
              </w:rPr>
            </w:pPr>
            <w:r>
              <w:rPr>
                <w:sz w:val="22"/>
                <w:szCs w:val="22"/>
              </w:rPr>
              <w:t>5</w:t>
            </w:r>
            <w:r w:rsidRPr="00D8152A">
              <w:rPr>
                <w:sz w:val="22"/>
                <w:szCs w:val="22"/>
              </w:rPr>
              <w:t>5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8" w:space="0" w:color="auto"/>
              <w:right w:val="single" w:sz="2" w:space="0" w:color="auto"/>
            </w:tcBorders>
            <w:vAlign w:val="center"/>
          </w:tcPr>
          <w:p w14:paraId="4A712D75" w14:textId="77777777" w:rsidR="00D8152A" w:rsidRPr="00D8152A" w:rsidRDefault="00D8152A" w:rsidP="00703303">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D8152A" w:rsidRPr="00D8152A" w14:paraId="2F8BEF6D" w14:textId="77777777" w:rsidTr="00703303">
        <w:trPr>
          <w:trHeight w:val="316"/>
        </w:trPr>
        <w:tc>
          <w:tcPr>
            <w:tcW w:w="1078" w:type="pct"/>
            <w:tcBorders>
              <w:top w:val="single" w:sz="8" w:space="0" w:color="auto"/>
              <w:left w:val="single" w:sz="2" w:space="0" w:color="auto"/>
              <w:bottom w:val="single" w:sz="8" w:space="0" w:color="auto"/>
              <w:right w:val="single" w:sz="2" w:space="0" w:color="auto"/>
            </w:tcBorders>
            <w:vAlign w:val="center"/>
          </w:tcPr>
          <w:p w14:paraId="0D997B90" w14:textId="77777777" w:rsidR="00D8152A" w:rsidRPr="00D8152A" w:rsidRDefault="00D8152A" w:rsidP="00703303">
            <w:pPr>
              <w:rPr>
                <w:sz w:val="22"/>
                <w:szCs w:val="22"/>
              </w:rPr>
            </w:pPr>
            <w:r w:rsidRPr="00D8152A">
              <w:rPr>
                <w:sz w:val="22"/>
                <w:szCs w:val="22"/>
              </w:rPr>
              <w:t>Zone miste</w:t>
            </w:r>
          </w:p>
        </w:tc>
        <w:tc>
          <w:tcPr>
            <w:tcW w:w="1356" w:type="pct"/>
            <w:tcBorders>
              <w:top w:val="single" w:sz="8" w:space="0" w:color="auto"/>
              <w:left w:val="single" w:sz="2" w:space="0" w:color="auto"/>
              <w:bottom w:val="single" w:sz="8" w:space="0" w:color="auto"/>
              <w:right w:val="single" w:sz="2" w:space="0" w:color="auto"/>
            </w:tcBorders>
            <w:vAlign w:val="center"/>
          </w:tcPr>
          <w:p w14:paraId="54260938" w14:textId="77777777" w:rsidR="00D8152A" w:rsidRPr="00D8152A" w:rsidRDefault="00D8152A" w:rsidP="00703303">
            <w:pPr>
              <w:rPr>
                <w:sz w:val="22"/>
                <w:szCs w:val="22"/>
              </w:rPr>
            </w:pPr>
            <w:r w:rsidRPr="00D8152A">
              <w:rPr>
                <w:sz w:val="22"/>
                <w:szCs w:val="22"/>
              </w:rPr>
              <w:t>Z. mista</w:t>
            </w:r>
          </w:p>
        </w:tc>
        <w:tc>
          <w:tcPr>
            <w:tcW w:w="1174" w:type="pct"/>
            <w:tcBorders>
              <w:top w:val="single" w:sz="8" w:space="0" w:color="auto"/>
              <w:left w:val="single" w:sz="2" w:space="0" w:color="auto"/>
              <w:bottom w:val="single" w:sz="8" w:space="0" w:color="auto"/>
              <w:right w:val="single" w:sz="2" w:space="0" w:color="auto"/>
            </w:tcBorders>
            <w:vAlign w:val="center"/>
          </w:tcPr>
          <w:p w14:paraId="523C953D" w14:textId="77777777" w:rsidR="00D8152A" w:rsidRPr="00D8152A" w:rsidRDefault="00D8152A" w:rsidP="00703303">
            <w:pPr>
              <w:rPr>
                <w:sz w:val="22"/>
                <w:szCs w:val="22"/>
              </w:rPr>
            </w:pPr>
            <w:r w:rsidRPr="00D8152A">
              <w:rPr>
                <w:sz w:val="22"/>
                <w:szCs w:val="22"/>
              </w:rPr>
              <w:t>3</w:t>
            </w:r>
            <w:r>
              <w:rPr>
                <w:sz w:val="22"/>
                <w:szCs w:val="22"/>
              </w:rPr>
              <w:t>0</w:t>
            </w: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8" w:space="0" w:color="auto"/>
              <w:left w:val="single" w:sz="2" w:space="0" w:color="auto"/>
              <w:bottom w:val="single" w:sz="8" w:space="0" w:color="auto"/>
              <w:right w:val="single" w:sz="2" w:space="0" w:color="auto"/>
            </w:tcBorders>
            <w:vAlign w:val="center"/>
          </w:tcPr>
          <w:p w14:paraId="79363493" w14:textId="77777777" w:rsidR="00D8152A" w:rsidRPr="00D8152A" w:rsidRDefault="00D8152A" w:rsidP="00703303">
            <w:pPr>
              <w:rPr>
                <w:sz w:val="22"/>
                <w:szCs w:val="22"/>
              </w:rPr>
            </w:pPr>
            <w:r w:rsidRPr="00D8152A">
              <w:rPr>
                <w:sz w:val="22"/>
                <w:szCs w:val="22"/>
              </w:rPr>
              <w:t>50-70 m</w:t>
            </w:r>
            <w:r w:rsidRPr="00D8152A">
              <w:rPr>
                <w:sz w:val="22"/>
                <w:szCs w:val="22"/>
                <w:vertAlign w:val="superscript"/>
              </w:rPr>
              <w:t>2</w:t>
            </w:r>
            <w:r w:rsidRPr="00D8152A">
              <w:rPr>
                <w:sz w:val="22"/>
                <w:szCs w:val="22"/>
              </w:rPr>
              <w:t>/ab</w:t>
            </w:r>
          </w:p>
        </w:tc>
      </w:tr>
      <w:tr w:rsidR="00D8152A" w:rsidRPr="00D8152A" w14:paraId="0160C814" w14:textId="77777777" w:rsidTr="00703303">
        <w:trPr>
          <w:trHeight w:val="316"/>
        </w:trPr>
        <w:tc>
          <w:tcPr>
            <w:tcW w:w="1078" w:type="pct"/>
            <w:tcBorders>
              <w:top w:val="single" w:sz="8" w:space="0" w:color="auto"/>
              <w:left w:val="single" w:sz="2" w:space="0" w:color="auto"/>
              <w:bottom w:val="single" w:sz="2" w:space="0" w:color="auto"/>
              <w:right w:val="single" w:sz="2" w:space="0" w:color="auto"/>
            </w:tcBorders>
            <w:vAlign w:val="center"/>
          </w:tcPr>
          <w:p w14:paraId="266D0489" w14:textId="77777777" w:rsidR="00D8152A" w:rsidRPr="00D8152A" w:rsidRDefault="00D8152A" w:rsidP="00703303">
            <w:pPr>
              <w:rPr>
                <w:sz w:val="22"/>
                <w:szCs w:val="22"/>
              </w:rPr>
            </w:pPr>
            <w:r w:rsidRPr="00D8152A">
              <w:rPr>
                <w:sz w:val="22"/>
                <w:szCs w:val="22"/>
              </w:rPr>
              <w:t>Zone lavorative</w:t>
            </w:r>
          </w:p>
        </w:tc>
        <w:tc>
          <w:tcPr>
            <w:tcW w:w="1356" w:type="pct"/>
            <w:tcBorders>
              <w:top w:val="single" w:sz="8" w:space="0" w:color="auto"/>
              <w:left w:val="single" w:sz="2" w:space="0" w:color="auto"/>
              <w:bottom w:val="single" w:sz="2" w:space="0" w:color="auto"/>
              <w:right w:val="single" w:sz="2" w:space="0" w:color="auto"/>
            </w:tcBorders>
            <w:vAlign w:val="center"/>
          </w:tcPr>
          <w:p w14:paraId="3F53D0BD" w14:textId="77777777" w:rsidR="00D8152A" w:rsidRPr="00D8152A" w:rsidRDefault="00D8152A" w:rsidP="00703303">
            <w:pPr>
              <w:rPr>
                <w:sz w:val="22"/>
                <w:szCs w:val="22"/>
              </w:rPr>
            </w:pPr>
            <w:r w:rsidRPr="00D8152A">
              <w:rPr>
                <w:sz w:val="22"/>
                <w:szCs w:val="22"/>
              </w:rPr>
              <w:t>Zona industriale</w:t>
            </w:r>
          </w:p>
        </w:tc>
        <w:tc>
          <w:tcPr>
            <w:tcW w:w="1174" w:type="pct"/>
            <w:tcBorders>
              <w:top w:val="single" w:sz="8" w:space="0" w:color="auto"/>
              <w:left w:val="single" w:sz="2" w:space="0" w:color="auto"/>
              <w:bottom w:val="single" w:sz="2" w:space="0" w:color="auto"/>
              <w:right w:val="single" w:sz="2" w:space="0" w:color="auto"/>
            </w:tcBorders>
            <w:vAlign w:val="center"/>
          </w:tcPr>
          <w:p w14:paraId="0D7BBBC1" w14:textId="77777777" w:rsidR="00D8152A" w:rsidRPr="00D8152A" w:rsidRDefault="00D8152A" w:rsidP="00703303">
            <w:pPr>
              <w:rPr>
                <w:sz w:val="22"/>
                <w:szCs w:val="22"/>
              </w:rPr>
            </w:pPr>
          </w:p>
        </w:tc>
        <w:tc>
          <w:tcPr>
            <w:tcW w:w="1392" w:type="pct"/>
            <w:tcBorders>
              <w:top w:val="single" w:sz="8" w:space="0" w:color="auto"/>
              <w:left w:val="single" w:sz="2" w:space="0" w:color="auto"/>
              <w:bottom w:val="single" w:sz="2" w:space="0" w:color="auto"/>
              <w:right w:val="single" w:sz="2" w:space="0" w:color="auto"/>
            </w:tcBorders>
            <w:vAlign w:val="center"/>
          </w:tcPr>
          <w:p w14:paraId="5EDE8D77" w14:textId="77777777" w:rsidR="00D8152A" w:rsidRPr="00D8152A" w:rsidRDefault="00D8152A" w:rsidP="00703303">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1AE5EA78" w14:textId="77777777" w:rsidR="00D8152A" w:rsidRPr="00D8152A" w:rsidRDefault="00D8152A" w:rsidP="00703303">
            <w:pPr>
              <w:rPr>
                <w:sz w:val="22"/>
                <w:szCs w:val="22"/>
              </w:rPr>
            </w:pPr>
            <w:r w:rsidRPr="00D8152A">
              <w:rPr>
                <w:sz w:val="22"/>
                <w:szCs w:val="22"/>
              </w:rPr>
              <w:t>35-150 mq/pl</w:t>
            </w:r>
          </w:p>
        </w:tc>
      </w:tr>
      <w:tr w:rsidR="00D8152A" w:rsidRPr="00D8152A" w14:paraId="4DBA1A18" w14:textId="77777777" w:rsidTr="00703303">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78E84981" w14:textId="77777777" w:rsidR="00D8152A" w:rsidRPr="00D8152A" w:rsidRDefault="00D8152A" w:rsidP="00703303">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0258DA72" w14:textId="77777777" w:rsidR="00D8152A" w:rsidRPr="00D8152A" w:rsidRDefault="00D8152A" w:rsidP="00703303">
            <w:pPr>
              <w:rPr>
                <w:sz w:val="22"/>
                <w:szCs w:val="22"/>
              </w:rPr>
            </w:pPr>
            <w:r w:rsidRPr="00D8152A">
              <w:rPr>
                <w:sz w:val="22"/>
                <w:szCs w:val="22"/>
              </w:rPr>
              <w:t>Z. artigianale-comm.</w:t>
            </w:r>
          </w:p>
        </w:tc>
        <w:tc>
          <w:tcPr>
            <w:tcW w:w="1174" w:type="pct"/>
            <w:tcBorders>
              <w:top w:val="single" w:sz="2" w:space="0" w:color="auto"/>
              <w:left w:val="single" w:sz="2" w:space="0" w:color="auto"/>
              <w:bottom w:val="single" w:sz="8" w:space="0" w:color="auto"/>
              <w:right w:val="single" w:sz="2" w:space="0" w:color="auto"/>
            </w:tcBorders>
            <w:vAlign w:val="center"/>
          </w:tcPr>
          <w:p w14:paraId="25C0FABE" w14:textId="77777777" w:rsidR="00D8152A" w:rsidRPr="00D8152A" w:rsidRDefault="00D8152A" w:rsidP="00703303">
            <w:pPr>
              <w:rPr>
                <w:sz w:val="22"/>
                <w:szCs w:val="22"/>
              </w:rPr>
            </w:pPr>
          </w:p>
        </w:tc>
        <w:tc>
          <w:tcPr>
            <w:tcW w:w="1392" w:type="pct"/>
            <w:tcBorders>
              <w:top w:val="single" w:sz="2" w:space="0" w:color="auto"/>
              <w:left w:val="single" w:sz="2" w:space="0" w:color="auto"/>
              <w:bottom w:val="single" w:sz="8" w:space="0" w:color="auto"/>
              <w:right w:val="single" w:sz="2" w:space="0" w:color="auto"/>
            </w:tcBorders>
            <w:vAlign w:val="center"/>
          </w:tcPr>
          <w:p w14:paraId="77600EC2" w14:textId="77777777" w:rsidR="00D8152A" w:rsidRPr="00D8152A" w:rsidRDefault="00D8152A" w:rsidP="00703303">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3B23211D" w14:textId="77777777" w:rsidR="00D8152A" w:rsidRPr="00D8152A" w:rsidRDefault="00D8152A" w:rsidP="00703303">
            <w:pPr>
              <w:rPr>
                <w:sz w:val="22"/>
                <w:szCs w:val="22"/>
              </w:rPr>
            </w:pPr>
            <w:r w:rsidRPr="00D8152A">
              <w:rPr>
                <w:sz w:val="22"/>
                <w:szCs w:val="22"/>
              </w:rPr>
              <w:t>35-150 m</w:t>
            </w:r>
            <w:r w:rsidRPr="00D8152A">
              <w:rPr>
                <w:sz w:val="22"/>
                <w:szCs w:val="22"/>
                <w:vertAlign w:val="superscript"/>
              </w:rPr>
              <w:t>2</w:t>
            </w:r>
            <w:r w:rsidRPr="00D8152A">
              <w:rPr>
                <w:sz w:val="22"/>
                <w:szCs w:val="22"/>
              </w:rPr>
              <w:t>/pl</w:t>
            </w:r>
          </w:p>
        </w:tc>
      </w:tr>
      <w:tr w:rsidR="00D8152A" w:rsidRPr="00D8152A" w14:paraId="334A2EF7" w14:textId="77777777" w:rsidTr="00703303">
        <w:trPr>
          <w:trHeight w:val="316"/>
        </w:trPr>
        <w:tc>
          <w:tcPr>
            <w:tcW w:w="2434" w:type="pct"/>
            <w:gridSpan w:val="2"/>
            <w:tcBorders>
              <w:top w:val="single" w:sz="8" w:space="0" w:color="auto"/>
              <w:left w:val="single" w:sz="2" w:space="0" w:color="auto"/>
              <w:bottom w:val="single" w:sz="2" w:space="0" w:color="auto"/>
              <w:right w:val="single" w:sz="2" w:space="0" w:color="auto"/>
            </w:tcBorders>
            <w:vAlign w:val="center"/>
          </w:tcPr>
          <w:p w14:paraId="7787EC46" w14:textId="77777777" w:rsidR="00D8152A" w:rsidRPr="00D8152A" w:rsidRDefault="00D8152A" w:rsidP="00703303">
            <w:pPr>
              <w:rPr>
                <w:sz w:val="22"/>
                <w:szCs w:val="22"/>
              </w:rPr>
            </w:pPr>
            <w:r w:rsidRPr="00D8152A">
              <w:rPr>
                <w:sz w:val="22"/>
                <w:szCs w:val="22"/>
              </w:rPr>
              <w:t>Zone per scopi pubblici</w:t>
            </w:r>
          </w:p>
        </w:tc>
        <w:tc>
          <w:tcPr>
            <w:tcW w:w="2566" w:type="pct"/>
            <w:gridSpan w:val="2"/>
            <w:tcBorders>
              <w:top w:val="single" w:sz="8" w:space="0" w:color="auto"/>
              <w:left w:val="single" w:sz="2" w:space="0" w:color="auto"/>
              <w:bottom w:val="single" w:sz="2" w:space="0" w:color="auto"/>
              <w:right w:val="single" w:sz="2" w:space="0" w:color="auto"/>
            </w:tcBorders>
            <w:vAlign w:val="center"/>
          </w:tcPr>
          <w:p w14:paraId="3480264D" w14:textId="77777777" w:rsidR="00D8152A" w:rsidRPr="00D8152A" w:rsidRDefault="00D8152A" w:rsidP="00703303">
            <w:pPr>
              <w:jc w:val="center"/>
              <w:rPr>
                <w:sz w:val="22"/>
                <w:szCs w:val="22"/>
              </w:rPr>
            </w:pPr>
            <w:r w:rsidRPr="00D8152A">
              <w:rPr>
                <w:sz w:val="22"/>
                <w:szCs w:val="22"/>
              </w:rPr>
              <w:t>Valutazione ad hoc</w:t>
            </w:r>
          </w:p>
        </w:tc>
      </w:tr>
    </w:tbl>
    <w:p w14:paraId="3FF88F26" w14:textId="77777777" w:rsidR="00D8152A" w:rsidRDefault="00D8152A" w:rsidP="00D8152A">
      <w:pPr>
        <w:ind w:left="426"/>
        <w:rPr>
          <w:szCs w:val="24"/>
        </w:rPr>
      </w:pPr>
    </w:p>
    <w:p w14:paraId="3D988157" w14:textId="77777777" w:rsidR="00D8152A" w:rsidRDefault="00D8152A" w:rsidP="00D8152A">
      <w:pPr>
        <w:spacing w:after="120"/>
        <w:ind w:left="426"/>
        <w:rPr>
          <w:szCs w:val="24"/>
        </w:rPr>
      </w:pPr>
      <w:r w:rsidRPr="00A52A98">
        <w:rPr>
          <w:b/>
          <w:bCs/>
          <w:szCs w:val="24"/>
          <w:lang w:val="it-CH"/>
        </w:rPr>
        <w:t>Ripartizione percentuale tra residenziale e lavorativo</w:t>
      </w:r>
    </w:p>
    <w:tbl>
      <w:tblPr>
        <w:tblStyle w:val="Grigliatabella"/>
        <w:tblW w:w="9639" w:type="dxa"/>
        <w:tblInd w:w="421" w:type="dxa"/>
        <w:tblLook w:val="04A0" w:firstRow="1" w:lastRow="0" w:firstColumn="1" w:lastColumn="0" w:noHBand="0" w:noVBand="1"/>
      </w:tblPr>
      <w:tblGrid>
        <w:gridCol w:w="3213"/>
        <w:gridCol w:w="3213"/>
        <w:gridCol w:w="3213"/>
      </w:tblGrid>
      <w:tr w:rsidR="00D8152A" w:rsidRPr="00D8152A" w14:paraId="52865FB0" w14:textId="77777777" w:rsidTr="00703303">
        <w:tc>
          <w:tcPr>
            <w:tcW w:w="3213" w:type="dxa"/>
            <w:shd w:val="clear" w:color="auto" w:fill="D9D9D9" w:themeFill="background1" w:themeFillShade="D9"/>
          </w:tcPr>
          <w:p w14:paraId="1EA6CCF6" w14:textId="77777777" w:rsidR="00D8152A" w:rsidRPr="00D8152A" w:rsidRDefault="00D8152A" w:rsidP="00703303">
            <w:pPr>
              <w:rPr>
                <w:iCs/>
                <w:sz w:val="22"/>
                <w:szCs w:val="22"/>
                <w:lang w:val="it-CH"/>
              </w:rPr>
            </w:pPr>
          </w:p>
        </w:tc>
        <w:tc>
          <w:tcPr>
            <w:tcW w:w="3213" w:type="dxa"/>
            <w:shd w:val="clear" w:color="auto" w:fill="D9D9D9" w:themeFill="background1" w:themeFillShade="D9"/>
          </w:tcPr>
          <w:p w14:paraId="0011B17E" w14:textId="77777777" w:rsidR="00D8152A" w:rsidRPr="00D8152A" w:rsidRDefault="00D8152A" w:rsidP="00703303">
            <w:pPr>
              <w:rPr>
                <w:b/>
                <w:iCs/>
                <w:sz w:val="22"/>
                <w:szCs w:val="22"/>
                <w:lang w:val="it-CH"/>
              </w:rPr>
            </w:pPr>
            <w:r w:rsidRPr="00D8152A">
              <w:rPr>
                <w:b/>
                <w:iCs/>
                <w:sz w:val="22"/>
                <w:szCs w:val="22"/>
                <w:lang w:val="it-CH"/>
              </w:rPr>
              <w:t>Residenza</w:t>
            </w:r>
          </w:p>
        </w:tc>
        <w:tc>
          <w:tcPr>
            <w:tcW w:w="3213" w:type="dxa"/>
            <w:shd w:val="clear" w:color="auto" w:fill="D9D9D9" w:themeFill="background1" w:themeFillShade="D9"/>
          </w:tcPr>
          <w:p w14:paraId="41D2E41F" w14:textId="77777777" w:rsidR="00D8152A" w:rsidRPr="00D8152A" w:rsidRDefault="00D8152A" w:rsidP="00703303">
            <w:pPr>
              <w:rPr>
                <w:b/>
                <w:iCs/>
                <w:sz w:val="22"/>
                <w:szCs w:val="22"/>
                <w:lang w:val="it-CH"/>
              </w:rPr>
            </w:pPr>
            <w:r w:rsidRPr="00D8152A">
              <w:rPr>
                <w:b/>
                <w:iCs/>
                <w:sz w:val="22"/>
                <w:szCs w:val="22"/>
                <w:lang w:val="it-CH"/>
              </w:rPr>
              <w:t>Lavoro</w:t>
            </w:r>
          </w:p>
        </w:tc>
      </w:tr>
      <w:tr w:rsidR="00D8152A" w:rsidRPr="00D8152A" w14:paraId="1D7BF7D2" w14:textId="77777777" w:rsidTr="00703303">
        <w:tc>
          <w:tcPr>
            <w:tcW w:w="3213" w:type="dxa"/>
          </w:tcPr>
          <w:p w14:paraId="0811D608" w14:textId="77777777" w:rsidR="00D8152A" w:rsidRPr="00D8152A" w:rsidRDefault="00D8152A" w:rsidP="00703303">
            <w:pPr>
              <w:rPr>
                <w:iCs/>
                <w:sz w:val="22"/>
                <w:szCs w:val="22"/>
                <w:lang w:val="it-CH"/>
              </w:rPr>
            </w:pPr>
            <w:r w:rsidRPr="00D8152A">
              <w:rPr>
                <w:iCs/>
                <w:sz w:val="22"/>
                <w:szCs w:val="22"/>
                <w:lang w:val="it-CH"/>
              </w:rPr>
              <w:t>Z. residenziali</w:t>
            </w:r>
          </w:p>
        </w:tc>
        <w:tc>
          <w:tcPr>
            <w:tcW w:w="3213" w:type="dxa"/>
          </w:tcPr>
          <w:p w14:paraId="2F4CA462" w14:textId="77777777" w:rsidR="00D8152A" w:rsidRPr="00D8152A" w:rsidRDefault="00D8152A" w:rsidP="00703303">
            <w:pPr>
              <w:rPr>
                <w:iCs/>
                <w:sz w:val="22"/>
                <w:szCs w:val="22"/>
                <w:lang w:val="it-CH"/>
              </w:rPr>
            </w:pPr>
            <w:r w:rsidRPr="00D8152A">
              <w:rPr>
                <w:iCs/>
                <w:sz w:val="22"/>
                <w:szCs w:val="22"/>
                <w:lang w:val="it-CH"/>
              </w:rPr>
              <w:t>85%</w:t>
            </w:r>
          </w:p>
        </w:tc>
        <w:tc>
          <w:tcPr>
            <w:tcW w:w="3213" w:type="dxa"/>
          </w:tcPr>
          <w:p w14:paraId="2A4B1546" w14:textId="77777777" w:rsidR="00D8152A" w:rsidRPr="00D8152A" w:rsidRDefault="00D8152A" w:rsidP="00703303">
            <w:pPr>
              <w:rPr>
                <w:iCs/>
                <w:sz w:val="22"/>
                <w:szCs w:val="22"/>
                <w:lang w:val="it-CH"/>
              </w:rPr>
            </w:pPr>
            <w:r w:rsidRPr="00D8152A">
              <w:rPr>
                <w:iCs/>
                <w:sz w:val="22"/>
                <w:szCs w:val="22"/>
                <w:lang w:val="it-CH"/>
              </w:rPr>
              <w:t>15%</w:t>
            </w:r>
          </w:p>
        </w:tc>
      </w:tr>
      <w:tr w:rsidR="00D8152A" w:rsidRPr="00D8152A" w14:paraId="0EC8B5D2" w14:textId="77777777" w:rsidTr="00703303">
        <w:tc>
          <w:tcPr>
            <w:tcW w:w="3213" w:type="dxa"/>
          </w:tcPr>
          <w:p w14:paraId="37DF0184" w14:textId="77777777" w:rsidR="00D8152A" w:rsidRPr="00D8152A" w:rsidRDefault="00D8152A" w:rsidP="00703303">
            <w:pPr>
              <w:rPr>
                <w:iCs/>
                <w:sz w:val="22"/>
                <w:szCs w:val="22"/>
                <w:lang w:val="it-CH"/>
              </w:rPr>
            </w:pPr>
            <w:r w:rsidRPr="00D8152A">
              <w:rPr>
                <w:iCs/>
                <w:sz w:val="22"/>
                <w:szCs w:val="22"/>
                <w:lang w:val="it-CH"/>
              </w:rPr>
              <w:t>Z. miste</w:t>
            </w:r>
          </w:p>
        </w:tc>
        <w:tc>
          <w:tcPr>
            <w:tcW w:w="3213" w:type="dxa"/>
          </w:tcPr>
          <w:p w14:paraId="0149F0B6" w14:textId="77777777" w:rsidR="00D8152A" w:rsidRPr="00D8152A" w:rsidRDefault="00D8152A" w:rsidP="00703303">
            <w:pPr>
              <w:rPr>
                <w:iCs/>
                <w:sz w:val="22"/>
                <w:szCs w:val="22"/>
                <w:lang w:val="it-CH"/>
              </w:rPr>
            </w:pPr>
            <w:r w:rsidRPr="00D8152A">
              <w:rPr>
                <w:iCs/>
                <w:sz w:val="22"/>
                <w:szCs w:val="22"/>
                <w:lang w:val="it-CH"/>
              </w:rPr>
              <w:t>30-50%</w:t>
            </w:r>
          </w:p>
        </w:tc>
        <w:tc>
          <w:tcPr>
            <w:tcW w:w="3213" w:type="dxa"/>
          </w:tcPr>
          <w:p w14:paraId="0CA41BBC" w14:textId="77777777" w:rsidR="00D8152A" w:rsidRPr="00D8152A" w:rsidRDefault="00D8152A" w:rsidP="00703303">
            <w:pPr>
              <w:rPr>
                <w:iCs/>
                <w:sz w:val="22"/>
                <w:szCs w:val="22"/>
                <w:lang w:val="it-CH"/>
              </w:rPr>
            </w:pPr>
            <w:r w:rsidRPr="00D8152A">
              <w:rPr>
                <w:iCs/>
                <w:sz w:val="22"/>
                <w:szCs w:val="22"/>
                <w:lang w:val="it-CH"/>
              </w:rPr>
              <w:t>50-70%</w:t>
            </w:r>
          </w:p>
        </w:tc>
      </w:tr>
      <w:tr w:rsidR="00D8152A" w:rsidRPr="00D8152A" w14:paraId="658F4417" w14:textId="77777777" w:rsidTr="00703303">
        <w:tc>
          <w:tcPr>
            <w:tcW w:w="3213" w:type="dxa"/>
          </w:tcPr>
          <w:p w14:paraId="44F3F2F2" w14:textId="77777777" w:rsidR="00D8152A" w:rsidRPr="00D8152A" w:rsidRDefault="00D8152A" w:rsidP="00703303">
            <w:pPr>
              <w:rPr>
                <w:iCs/>
                <w:sz w:val="22"/>
                <w:szCs w:val="22"/>
                <w:lang w:val="it-CH"/>
              </w:rPr>
            </w:pPr>
            <w:r w:rsidRPr="00D8152A">
              <w:rPr>
                <w:iCs/>
                <w:sz w:val="22"/>
                <w:szCs w:val="22"/>
                <w:lang w:val="it-CH"/>
              </w:rPr>
              <w:t>Z. lavorative</w:t>
            </w:r>
          </w:p>
        </w:tc>
        <w:tc>
          <w:tcPr>
            <w:tcW w:w="3213" w:type="dxa"/>
          </w:tcPr>
          <w:p w14:paraId="5DBC1234" w14:textId="77777777" w:rsidR="00D8152A" w:rsidRPr="00D8152A" w:rsidRDefault="00D8152A" w:rsidP="00703303">
            <w:pPr>
              <w:rPr>
                <w:iCs/>
                <w:sz w:val="22"/>
                <w:szCs w:val="22"/>
                <w:lang w:val="it-CH"/>
              </w:rPr>
            </w:pPr>
            <w:r w:rsidRPr="00D8152A">
              <w:rPr>
                <w:iCs/>
                <w:sz w:val="22"/>
                <w:szCs w:val="22"/>
                <w:lang w:val="it-CH"/>
              </w:rPr>
              <w:t>5%</w:t>
            </w:r>
          </w:p>
        </w:tc>
        <w:tc>
          <w:tcPr>
            <w:tcW w:w="3213" w:type="dxa"/>
          </w:tcPr>
          <w:p w14:paraId="131346C9" w14:textId="77777777" w:rsidR="00D8152A" w:rsidRPr="00D8152A" w:rsidRDefault="00D8152A" w:rsidP="00703303">
            <w:pPr>
              <w:rPr>
                <w:sz w:val="22"/>
                <w:szCs w:val="22"/>
              </w:rPr>
            </w:pPr>
            <w:r w:rsidRPr="00D8152A">
              <w:rPr>
                <w:iCs/>
                <w:sz w:val="22"/>
                <w:szCs w:val="22"/>
                <w:lang w:val="it-CH"/>
              </w:rPr>
              <w:t>95%</w:t>
            </w:r>
          </w:p>
        </w:tc>
      </w:tr>
    </w:tbl>
    <w:p w14:paraId="4434139A" w14:textId="68CBCE9E" w:rsidR="00D8152A" w:rsidRDefault="00D8152A" w:rsidP="00D8152A">
      <w:pPr>
        <w:ind w:left="567" w:hanging="567"/>
        <w:rPr>
          <w:szCs w:val="24"/>
        </w:rPr>
      </w:pPr>
    </w:p>
    <w:p w14:paraId="6DC26D1F" w14:textId="77777777" w:rsidR="007B4126" w:rsidRPr="00E364AC" w:rsidRDefault="007B4126" w:rsidP="00D8152A">
      <w:pPr>
        <w:ind w:left="567" w:hanging="567"/>
        <w:rPr>
          <w:szCs w:val="24"/>
        </w:rPr>
      </w:pPr>
    </w:p>
    <w:p w14:paraId="1CE0CE58" w14:textId="77777777" w:rsidR="00D8152A" w:rsidRPr="00703303" w:rsidRDefault="00D8152A" w:rsidP="00703303">
      <w:pPr>
        <w:pStyle w:val="Paragrafoelenco"/>
        <w:numPr>
          <w:ilvl w:val="0"/>
          <w:numId w:val="34"/>
        </w:numPr>
        <w:ind w:left="426" w:hanging="426"/>
        <w:jc w:val="both"/>
        <w:rPr>
          <w:szCs w:val="24"/>
        </w:rPr>
      </w:pPr>
      <w:r w:rsidRPr="00703303">
        <w:rPr>
          <w:szCs w:val="24"/>
        </w:rPr>
        <w:t>Non si riscuotono né tasse né spese e non si assegnano ripetibili.</w:t>
      </w:r>
    </w:p>
    <w:p w14:paraId="3437E282" w14:textId="4D9A71B7" w:rsidR="00081427" w:rsidRDefault="00081427" w:rsidP="00081427">
      <w:pPr>
        <w:ind w:left="567" w:hanging="567"/>
        <w:rPr>
          <w:szCs w:val="24"/>
        </w:rPr>
      </w:pPr>
    </w:p>
    <w:p w14:paraId="39094682" w14:textId="77777777" w:rsidR="007B4126" w:rsidRPr="00E364AC" w:rsidRDefault="007B4126" w:rsidP="00081427">
      <w:pPr>
        <w:ind w:left="567" w:hanging="567"/>
        <w:rPr>
          <w:szCs w:val="24"/>
        </w:rPr>
      </w:pPr>
    </w:p>
    <w:p w14:paraId="5EF95EF4" w14:textId="77777777" w:rsidR="00081427" w:rsidRPr="00E364AC" w:rsidRDefault="00081427" w:rsidP="007B4126">
      <w:pPr>
        <w:pStyle w:val="Paragrafoelenco"/>
        <w:numPr>
          <w:ilvl w:val="0"/>
          <w:numId w:val="34"/>
        </w:numPr>
        <w:ind w:left="426" w:hanging="426"/>
        <w:contextualSpacing w:val="0"/>
        <w:jc w:val="both"/>
        <w:rPr>
          <w:szCs w:val="24"/>
        </w:rPr>
      </w:pPr>
      <w:r w:rsidRPr="00E364AC">
        <w:rPr>
          <w:szCs w:val="24"/>
        </w:rPr>
        <w:t>Contro la presente decisione è dato ricorso in materia di diritto pubblico al Tribunale federale a Losanna entro il termine di 30 giorni dalla sua notificazione.</w:t>
      </w:r>
    </w:p>
    <w:p w14:paraId="1FBCACA8" w14:textId="75A67EC8" w:rsidR="00081427" w:rsidRDefault="00081427" w:rsidP="007B4126">
      <w:pPr>
        <w:ind w:left="426" w:hanging="426"/>
        <w:rPr>
          <w:szCs w:val="24"/>
        </w:rPr>
      </w:pPr>
    </w:p>
    <w:p w14:paraId="0F5ABB7D" w14:textId="77777777" w:rsidR="007B4126" w:rsidRPr="00E364AC" w:rsidRDefault="007B4126" w:rsidP="007B4126">
      <w:pPr>
        <w:ind w:left="426" w:hanging="426"/>
        <w:rPr>
          <w:szCs w:val="24"/>
        </w:rPr>
      </w:pPr>
    </w:p>
    <w:p w14:paraId="24385FBB" w14:textId="77777777" w:rsidR="00081427" w:rsidRPr="00E364AC" w:rsidRDefault="00081427" w:rsidP="007B4126">
      <w:pPr>
        <w:pStyle w:val="Paragrafoelenco"/>
        <w:numPr>
          <w:ilvl w:val="0"/>
          <w:numId w:val="34"/>
        </w:numPr>
        <w:ind w:left="426" w:hanging="426"/>
        <w:contextualSpacing w:val="0"/>
        <w:jc w:val="both"/>
        <w:rPr>
          <w:szCs w:val="24"/>
        </w:rPr>
      </w:pPr>
      <w:r w:rsidRPr="00E364AC">
        <w:rPr>
          <w:szCs w:val="24"/>
        </w:rPr>
        <w:t>La presente decisione è intimata, unitamente al rapporto della Commissione, al ricorrente e alle parti interessate:</w:t>
      </w:r>
    </w:p>
    <w:p w14:paraId="21BD5357" w14:textId="77777777" w:rsidR="00081427" w:rsidRPr="00E364AC" w:rsidRDefault="00081427" w:rsidP="007B4126">
      <w:pPr>
        <w:numPr>
          <w:ilvl w:val="1"/>
          <w:numId w:val="30"/>
        </w:numPr>
        <w:spacing w:before="60"/>
        <w:ind w:left="426" w:firstLine="0"/>
        <w:rPr>
          <w:szCs w:val="24"/>
        </w:rPr>
      </w:pPr>
      <w:r w:rsidRPr="00E364AC">
        <w:rPr>
          <w:szCs w:val="24"/>
        </w:rPr>
        <w:t>Ente regionale di sviluppo del Locarnese e Vallemaggia</w:t>
      </w:r>
    </w:p>
    <w:p w14:paraId="7732F23D" w14:textId="77777777" w:rsidR="00081427" w:rsidRPr="00E364AC" w:rsidRDefault="00081427" w:rsidP="007B4126">
      <w:pPr>
        <w:numPr>
          <w:ilvl w:val="1"/>
          <w:numId w:val="30"/>
        </w:numPr>
        <w:spacing w:before="60"/>
        <w:ind w:left="426" w:firstLine="0"/>
        <w:rPr>
          <w:szCs w:val="24"/>
        </w:rPr>
      </w:pPr>
      <w:r w:rsidRPr="00E364AC">
        <w:rPr>
          <w:szCs w:val="24"/>
        </w:rPr>
        <w:t>Consiglio di Stato</w:t>
      </w:r>
    </w:p>
    <w:p w14:paraId="788412DB" w14:textId="77777777" w:rsidR="00081427" w:rsidRPr="00E364AC" w:rsidRDefault="00081427" w:rsidP="00081427">
      <w:pPr>
        <w:rPr>
          <w:szCs w:val="24"/>
        </w:rPr>
      </w:pPr>
    </w:p>
    <w:p w14:paraId="55052E47" w14:textId="359CF1FA" w:rsidR="00081427" w:rsidRDefault="00081427" w:rsidP="00081427">
      <w:pPr>
        <w:rPr>
          <w:szCs w:val="24"/>
        </w:rPr>
      </w:pPr>
    </w:p>
    <w:p w14:paraId="60FBE321" w14:textId="77777777" w:rsidR="009D31CB" w:rsidRPr="00E364AC" w:rsidRDefault="009D31CB" w:rsidP="00081427">
      <w:pPr>
        <w:rPr>
          <w:szCs w:val="24"/>
        </w:rPr>
      </w:pPr>
    </w:p>
    <w:p w14:paraId="42CD416B" w14:textId="77777777" w:rsidR="00081427" w:rsidRPr="00E364AC" w:rsidRDefault="00081427" w:rsidP="00081427">
      <w:pPr>
        <w:jc w:val="center"/>
      </w:pPr>
      <w:r w:rsidRPr="00E364AC">
        <w:t>PER IL GRAN CONSIGLIO</w:t>
      </w:r>
    </w:p>
    <w:p w14:paraId="575387BA" w14:textId="77777777" w:rsidR="00081427" w:rsidRPr="00E364AC" w:rsidRDefault="00081427" w:rsidP="00081427">
      <w:pPr>
        <w:jc w:val="center"/>
      </w:pPr>
    </w:p>
    <w:p w14:paraId="727C6FD9" w14:textId="5E355DF1" w:rsidR="00081427" w:rsidRPr="00E364AC" w:rsidRDefault="00081427" w:rsidP="00081427">
      <w:pPr>
        <w:tabs>
          <w:tab w:val="left" w:pos="7088"/>
        </w:tabs>
      </w:pPr>
      <w:r w:rsidRPr="00E364AC">
        <w:t>Il Presidente:</w:t>
      </w:r>
      <w:r w:rsidRPr="00E364AC">
        <w:tab/>
        <w:t>Il Segretario generale:</w:t>
      </w:r>
    </w:p>
    <w:p w14:paraId="2ADBD0D8" w14:textId="2AB80235" w:rsidR="00081427" w:rsidRDefault="00081427" w:rsidP="00081427">
      <w:pPr>
        <w:tabs>
          <w:tab w:val="left" w:pos="7088"/>
        </w:tabs>
      </w:pPr>
    </w:p>
    <w:p w14:paraId="7039762E" w14:textId="39C01C97" w:rsidR="009D31CB" w:rsidRDefault="009D31CB" w:rsidP="00081427">
      <w:pPr>
        <w:tabs>
          <w:tab w:val="left" w:pos="7088"/>
        </w:tabs>
      </w:pPr>
    </w:p>
    <w:p w14:paraId="1A159EE8" w14:textId="77777777" w:rsidR="009D31CB" w:rsidRPr="00E364AC" w:rsidRDefault="009D31CB" w:rsidP="00081427">
      <w:pPr>
        <w:tabs>
          <w:tab w:val="left" w:pos="7088"/>
        </w:tabs>
      </w:pPr>
    </w:p>
    <w:p w14:paraId="4C41FB4F" w14:textId="3FADC355" w:rsidR="00081427" w:rsidRPr="00E364AC" w:rsidRDefault="00206FCE" w:rsidP="00081427">
      <w:pPr>
        <w:tabs>
          <w:tab w:val="left" w:pos="7088"/>
        </w:tabs>
      </w:pPr>
      <w:r>
        <w:t>Nicola Pini</w:t>
      </w:r>
      <w:r w:rsidR="00081427" w:rsidRPr="00E364AC">
        <w:tab/>
        <w:t>Tiziano Veronelli</w:t>
      </w:r>
    </w:p>
    <w:p w14:paraId="1A52D234" w14:textId="77777777" w:rsidR="00081427" w:rsidRPr="00E364AC" w:rsidRDefault="00081427" w:rsidP="00081427">
      <w:pPr>
        <w:sectPr w:rsidR="00081427" w:rsidRPr="00E364AC" w:rsidSect="00FE55CA">
          <w:pgSz w:w="11906" w:h="16838"/>
          <w:pgMar w:top="1134" w:right="1134" w:bottom="1134" w:left="1134" w:header="709" w:footer="567" w:gutter="0"/>
          <w:cols w:space="708"/>
          <w:docGrid w:linePitch="360"/>
        </w:sectPr>
      </w:pPr>
    </w:p>
    <w:p w14:paraId="7656D9D2" w14:textId="77777777" w:rsidR="00081427" w:rsidRPr="00E364AC" w:rsidRDefault="00081427" w:rsidP="00081427">
      <w:pPr>
        <w:spacing w:before="480"/>
        <w:rPr>
          <w:b/>
        </w:rPr>
      </w:pPr>
      <w:r w:rsidRPr="00E364AC">
        <w:rPr>
          <w:b/>
        </w:rPr>
        <w:lastRenderedPageBreak/>
        <w:t>Ente regionale di sviluppo del Luganese</w:t>
      </w:r>
    </w:p>
    <w:p w14:paraId="041DA548" w14:textId="77777777" w:rsidR="00081427" w:rsidRPr="00E364AC" w:rsidRDefault="00081427" w:rsidP="00081427"/>
    <w:p w14:paraId="005A74A1" w14:textId="77777777" w:rsidR="00081427" w:rsidRPr="00E364AC" w:rsidRDefault="00081427" w:rsidP="00081427">
      <w:r w:rsidRPr="00E364AC">
        <w:t>Il Gran Consiglio</w:t>
      </w:r>
    </w:p>
    <w:p w14:paraId="2939042E" w14:textId="77777777" w:rsidR="00081427" w:rsidRPr="00E364AC" w:rsidRDefault="00081427" w:rsidP="00081427">
      <w:r w:rsidRPr="00E364AC">
        <w:t>della Repubblica e Cantone Ticino</w:t>
      </w:r>
    </w:p>
    <w:p w14:paraId="0B621B54" w14:textId="77777777" w:rsidR="00081427" w:rsidRPr="00E364AC" w:rsidRDefault="00081427" w:rsidP="00081427"/>
    <w:p w14:paraId="4DBF135F" w14:textId="77777777" w:rsidR="00081427" w:rsidRPr="00E364AC" w:rsidRDefault="00081427" w:rsidP="005968B6">
      <w:pPr>
        <w:numPr>
          <w:ilvl w:val="1"/>
          <w:numId w:val="31"/>
        </w:numPr>
        <w:spacing w:before="120"/>
        <w:ind w:left="284" w:hanging="284"/>
        <w:jc w:val="both"/>
        <w:rPr>
          <w:szCs w:val="24"/>
        </w:rPr>
      </w:pPr>
      <w:r w:rsidRPr="00E364AC">
        <w:rPr>
          <w:szCs w:val="24"/>
        </w:rPr>
        <w:t>esaminato il ricorso presentato dall’Ente regionale di sviluppo del Luganese il 17 ottobre 2018 contro le modifiche del Piano direttore n. 12 adottate dal Consiglio di Stato il 27 giugno 2018,</w:t>
      </w:r>
    </w:p>
    <w:p w14:paraId="365703A5" w14:textId="77777777" w:rsidR="00081427" w:rsidRPr="00E364AC" w:rsidRDefault="00081427" w:rsidP="005968B6">
      <w:pPr>
        <w:numPr>
          <w:ilvl w:val="1"/>
          <w:numId w:val="31"/>
        </w:numPr>
        <w:spacing w:before="120"/>
        <w:ind w:left="284" w:hanging="284"/>
        <w:jc w:val="both"/>
        <w:rPr>
          <w:szCs w:val="24"/>
        </w:rPr>
      </w:pPr>
      <w:r w:rsidRPr="00E364AC">
        <w:rPr>
          <w:szCs w:val="24"/>
        </w:rPr>
        <w:t>visto il messaggio 19 dicembre 2018 n. 7616 del Consiglio di Stato,</w:t>
      </w:r>
    </w:p>
    <w:p w14:paraId="4333AC81" w14:textId="28B96B0A" w:rsidR="00081427" w:rsidRPr="00E364AC" w:rsidRDefault="00081427" w:rsidP="005968B6">
      <w:pPr>
        <w:numPr>
          <w:ilvl w:val="1"/>
          <w:numId w:val="31"/>
        </w:numPr>
        <w:spacing w:before="120"/>
        <w:ind w:left="284" w:hanging="284"/>
        <w:jc w:val="both"/>
        <w:rPr>
          <w:szCs w:val="24"/>
        </w:rPr>
      </w:pPr>
      <w:r w:rsidRPr="00E364AC">
        <w:rPr>
          <w:szCs w:val="24"/>
        </w:rPr>
        <w:t xml:space="preserve">visto il rapporto </w:t>
      </w:r>
      <w:r w:rsidR="00D416E5">
        <w:rPr>
          <w:szCs w:val="24"/>
        </w:rPr>
        <w:t>31 maggio</w:t>
      </w:r>
      <w:r w:rsidR="004927B0">
        <w:rPr>
          <w:szCs w:val="24"/>
        </w:rPr>
        <w:t xml:space="preserve"> 2021</w:t>
      </w:r>
      <w:r w:rsidRPr="00E364AC">
        <w:rPr>
          <w:szCs w:val="24"/>
        </w:rPr>
        <w:t xml:space="preserve"> n. 7616R della Commissione ambiente, territorio ed energia,</w:t>
      </w:r>
    </w:p>
    <w:p w14:paraId="306DA95B" w14:textId="77777777" w:rsidR="00081427" w:rsidRPr="00E364AC" w:rsidRDefault="00081427" w:rsidP="005968B6">
      <w:pPr>
        <w:numPr>
          <w:ilvl w:val="1"/>
          <w:numId w:val="31"/>
        </w:numPr>
        <w:spacing w:before="120"/>
        <w:ind w:left="284" w:hanging="284"/>
        <w:jc w:val="both"/>
        <w:rPr>
          <w:szCs w:val="24"/>
        </w:rPr>
      </w:pPr>
      <w:r w:rsidRPr="00E364AC">
        <w:rPr>
          <w:szCs w:val="24"/>
        </w:rPr>
        <w:t>richiamate la Legge sullo sviluppo territoriale del 21 giugno 2011 e la Legge sulla procedura amministrativa del 24 settembre 2013,</w:t>
      </w:r>
    </w:p>
    <w:p w14:paraId="7A06CF63" w14:textId="77777777" w:rsidR="00081427" w:rsidRPr="00E364AC" w:rsidRDefault="00081427" w:rsidP="00081427">
      <w:pPr>
        <w:rPr>
          <w:spacing w:val="60"/>
        </w:rPr>
      </w:pPr>
    </w:p>
    <w:p w14:paraId="724F062B" w14:textId="77777777" w:rsidR="00081427" w:rsidRPr="00E364AC" w:rsidRDefault="00081427" w:rsidP="00081427">
      <w:pPr>
        <w:rPr>
          <w:spacing w:val="60"/>
        </w:rPr>
      </w:pPr>
    </w:p>
    <w:p w14:paraId="630E586A" w14:textId="77777777" w:rsidR="007B4126" w:rsidRPr="00E364AC" w:rsidRDefault="007B4126" w:rsidP="007B4126">
      <w:pPr>
        <w:rPr>
          <w:spacing w:val="20"/>
        </w:rPr>
      </w:pPr>
      <w:r w:rsidRPr="00E364AC">
        <w:rPr>
          <w:b/>
          <w:spacing w:val="60"/>
        </w:rPr>
        <w:t>decide</w:t>
      </w:r>
      <w:r w:rsidRPr="007B4126">
        <w:rPr>
          <w:b/>
          <w:spacing w:val="20"/>
        </w:rPr>
        <w:t>:</w:t>
      </w:r>
    </w:p>
    <w:p w14:paraId="4DAFC317" w14:textId="558F02C9" w:rsidR="00081427" w:rsidRDefault="00081427" w:rsidP="00081427">
      <w:pPr>
        <w:rPr>
          <w:spacing w:val="20"/>
        </w:rPr>
      </w:pPr>
    </w:p>
    <w:p w14:paraId="6A6AC13E" w14:textId="77777777" w:rsidR="009D31CB" w:rsidRPr="00E364AC" w:rsidRDefault="009D31CB" w:rsidP="00081427">
      <w:pPr>
        <w:rPr>
          <w:spacing w:val="20"/>
        </w:rPr>
      </w:pPr>
    </w:p>
    <w:p w14:paraId="6ADC2B22" w14:textId="77777777" w:rsidR="00081427" w:rsidRPr="00E364AC" w:rsidRDefault="00081427" w:rsidP="00FA17D8">
      <w:pPr>
        <w:numPr>
          <w:ilvl w:val="0"/>
          <w:numId w:val="35"/>
        </w:numPr>
        <w:ind w:left="426" w:hanging="426"/>
        <w:jc w:val="both"/>
        <w:rPr>
          <w:szCs w:val="24"/>
        </w:rPr>
      </w:pPr>
      <w:r w:rsidRPr="00E364AC">
        <w:rPr>
          <w:szCs w:val="24"/>
        </w:rPr>
        <w:t xml:space="preserve">Il ricorso dell’Ente regionale di sviluppo del Luganese contro la scheda R6 </w:t>
      </w:r>
      <w:r w:rsidRPr="00E364AC">
        <w:rPr>
          <w:i/>
          <w:szCs w:val="24"/>
        </w:rPr>
        <w:t>Sviluppo degli insediamenti e gestione delle zone edificabili</w:t>
      </w:r>
      <w:r w:rsidRPr="00E364AC">
        <w:rPr>
          <w:szCs w:val="24"/>
        </w:rPr>
        <w:t xml:space="preserve"> è </w:t>
      </w:r>
      <w:r w:rsidR="00CB5C79" w:rsidRPr="00E364AC">
        <w:rPr>
          <w:szCs w:val="24"/>
        </w:rPr>
        <w:t>parzialmente accolto, ai sensi dei considerandi.</w:t>
      </w:r>
    </w:p>
    <w:p w14:paraId="25D7A515" w14:textId="378245D6" w:rsidR="00E51A3D" w:rsidRDefault="00E51A3D" w:rsidP="00E51A3D">
      <w:pPr>
        <w:ind w:left="567" w:hanging="567"/>
        <w:rPr>
          <w:szCs w:val="24"/>
        </w:rPr>
      </w:pPr>
    </w:p>
    <w:p w14:paraId="1BBDE488" w14:textId="77777777" w:rsidR="007B4126" w:rsidRPr="00E364AC" w:rsidRDefault="007B4126" w:rsidP="00E51A3D">
      <w:pPr>
        <w:ind w:left="567" w:hanging="567"/>
        <w:rPr>
          <w:szCs w:val="24"/>
        </w:rPr>
      </w:pPr>
    </w:p>
    <w:p w14:paraId="5CE4E12E" w14:textId="77777777" w:rsidR="00E51A3D" w:rsidRPr="00703303" w:rsidRDefault="00E51A3D" w:rsidP="00703303">
      <w:pPr>
        <w:pStyle w:val="Paragrafoelenco"/>
        <w:numPr>
          <w:ilvl w:val="0"/>
          <w:numId w:val="35"/>
        </w:numPr>
        <w:ind w:left="426" w:hanging="426"/>
        <w:jc w:val="both"/>
        <w:rPr>
          <w:szCs w:val="24"/>
        </w:rPr>
      </w:pPr>
      <w:r w:rsidRPr="00703303">
        <w:rPr>
          <w:szCs w:val="24"/>
        </w:rPr>
        <w:t>La scheda R6 è modificata d’ufficio come segue:</w:t>
      </w:r>
    </w:p>
    <w:p w14:paraId="539F97A6" w14:textId="77777777" w:rsidR="00E51A3D" w:rsidRPr="00E364AC" w:rsidRDefault="00E51A3D" w:rsidP="00E51A3D">
      <w:pPr>
        <w:pStyle w:val="Paragrafoelenco"/>
        <w:ind w:left="567"/>
        <w:contextualSpacing w:val="0"/>
        <w:jc w:val="both"/>
        <w:rPr>
          <w:szCs w:val="24"/>
        </w:rPr>
      </w:pPr>
    </w:p>
    <w:p w14:paraId="2C899166" w14:textId="77777777" w:rsidR="00E51A3D" w:rsidRPr="00E364AC" w:rsidRDefault="00E51A3D" w:rsidP="00E51A3D">
      <w:pPr>
        <w:pStyle w:val="Paragrafoelenco"/>
        <w:ind w:left="1418" w:hanging="851"/>
        <w:jc w:val="both"/>
        <w:rPr>
          <w:i/>
        </w:rPr>
      </w:pPr>
      <w:r w:rsidRPr="00E364AC">
        <w:rPr>
          <w:i/>
        </w:rPr>
        <w:t>3.1 c.</w:t>
      </w:r>
      <w:r w:rsidRPr="00E364AC">
        <w:rPr>
          <w:i/>
        </w:rPr>
        <w:tab/>
        <w:t>A titolo eccezionale, il Cantone</w:t>
      </w:r>
      <w:r w:rsidRPr="00E364AC">
        <w:rPr>
          <w:b/>
          <w:i/>
        </w:rPr>
        <w:t xml:space="preserve">, in collaborazione con i Comuni, </w:t>
      </w:r>
      <w:r w:rsidRPr="00E364AC">
        <w:rPr>
          <w:i/>
        </w:rPr>
        <w:t>può delimitare nuove zone per insediamenti di preminente interesse cantonale (ospedali, servizi di pronto intervento, zone produttive mirate ecc.) che:</w:t>
      </w:r>
    </w:p>
    <w:p w14:paraId="349BC495" w14:textId="77777777" w:rsidR="00E51A3D" w:rsidRPr="00E364AC" w:rsidRDefault="00E51A3D" w:rsidP="00E51A3D">
      <w:pPr>
        <w:pStyle w:val="Paragrafoelenco"/>
        <w:numPr>
          <w:ilvl w:val="0"/>
          <w:numId w:val="24"/>
        </w:numPr>
        <w:spacing w:before="120"/>
        <w:ind w:left="1702" w:hanging="284"/>
        <w:contextualSpacing w:val="0"/>
        <w:jc w:val="both"/>
        <w:rPr>
          <w:i/>
        </w:rPr>
      </w:pPr>
      <w:r w:rsidRPr="00E364AC">
        <w:rPr>
          <w:i/>
        </w:rPr>
        <w:t>non è possibile o opportuno inserire nelle zone edificabili esistenti;</w:t>
      </w:r>
    </w:p>
    <w:p w14:paraId="56D14964" w14:textId="77777777" w:rsidR="00E51A3D" w:rsidRPr="00E364AC" w:rsidRDefault="00E51A3D" w:rsidP="00E51A3D">
      <w:pPr>
        <w:pStyle w:val="Paragrafoelenco"/>
        <w:numPr>
          <w:ilvl w:val="0"/>
          <w:numId w:val="24"/>
        </w:numPr>
        <w:spacing w:before="60"/>
        <w:ind w:left="1702" w:hanging="284"/>
        <w:contextualSpacing w:val="0"/>
        <w:jc w:val="both"/>
        <w:rPr>
          <w:i/>
        </w:rPr>
      </w:pPr>
      <w:r w:rsidRPr="00E364AC">
        <w:rPr>
          <w:i/>
        </w:rPr>
        <w:t>richiedono soluzioni praticabili a corto termine.</w:t>
      </w:r>
    </w:p>
    <w:p w14:paraId="35F9632F" w14:textId="77777777" w:rsidR="00E51A3D" w:rsidRPr="00E364AC" w:rsidRDefault="00E51A3D" w:rsidP="00E51A3D">
      <w:pPr>
        <w:pStyle w:val="Paragrafoelenco"/>
        <w:spacing w:before="120"/>
        <w:ind w:left="1418"/>
        <w:contextualSpacing w:val="0"/>
        <w:jc w:val="both"/>
        <w:rPr>
          <w:i/>
        </w:rPr>
      </w:pPr>
      <w:r w:rsidRPr="00E364AC">
        <w:rPr>
          <w:i/>
        </w:rPr>
        <w:t>Per questi casi il compenso può essere definito in un secondo tempo, ma al più tardi entro cinque anni.</w:t>
      </w:r>
    </w:p>
    <w:p w14:paraId="3B5EE475" w14:textId="77777777" w:rsidR="00E51A3D" w:rsidRPr="00E364AC" w:rsidRDefault="00E51A3D" w:rsidP="00E51A3D">
      <w:pPr>
        <w:pStyle w:val="Paragrafoelenco"/>
        <w:spacing w:before="60"/>
        <w:ind w:left="567"/>
        <w:contextualSpacing w:val="0"/>
        <w:jc w:val="both"/>
      </w:pPr>
    </w:p>
    <w:p w14:paraId="426F22F0" w14:textId="77777777" w:rsidR="00E51A3D" w:rsidRPr="002D68FA" w:rsidRDefault="00E51A3D" w:rsidP="00E51A3D">
      <w:pPr>
        <w:pStyle w:val="Paragrafoelenco"/>
        <w:ind w:left="1418" w:hanging="851"/>
        <w:jc w:val="both"/>
        <w:rPr>
          <w:b/>
          <w:bCs/>
          <w:i/>
        </w:rPr>
      </w:pPr>
      <w:r w:rsidRPr="002D68FA">
        <w:rPr>
          <w:b/>
          <w:bCs/>
          <w:i/>
        </w:rPr>
        <w:t>3.1 d.</w:t>
      </w:r>
      <w:r w:rsidRPr="002D68FA">
        <w:rPr>
          <w:b/>
          <w:bCs/>
          <w:i/>
        </w:rPr>
        <w:tab/>
        <w:t>(Nuovo) A titolo eccezionale, i Comuni, previa approvazione del Cantone, possono delimitare nuove zone per insediamenti di preminente interesse pubblico sovracomunale (servizi di pronto intervento, zone produttive mirate, infrastrutture pubbliche, ecc.) che:</w:t>
      </w:r>
    </w:p>
    <w:p w14:paraId="3C9C2123" w14:textId="77777777" w:rsidR="00E51A3D" w:rsidRPr="002D68FA" w:rsidRDefault="00E51A3D" w:rsidP="005968B6">
      <w:pPr>
        <w:pStyle w:val="Paragrafoelenco"/>
        <w:numPr>
          <w:ilvl w:val="0"/>
          <w:numId w:val="68"/>
        </w:numPr>
        <w:spacing w:before="120"/>
        <w:ind w:left="1702" w:hanging="284"/>
        <w:contextualSpacing w:val="0"/>
        <w:jc w:val="both"/>
        <w:rPr>
          <w:b/>
          <w:bCs/>
          <w:i/>
        </w:rPr>
      </w:pPr>
      <w:r w:rsidRPr="002D68FA">
        <w:rPr>
          <w:b/>
          <w:bCs/>
          <w:i/>
        </w:rPr>
        <w:t>non è possibile inserire nelle zone edificabili esistenti;</w:t>
      </w:r>
    </w:p>
    <w:p w14:paraId="4CB00E49" w14:textId="77777777" w:rsidR="00E51A3D" w:rsidRPr="002D68FA" w:rsidRDefault="00E51A3D" w:rsidP="005968B6">
      <w:pPr>
        <w:pStyle w:val="Paragrafoelenco"/>
        <w:numPr>
          <w:ilvl w:val="0"/>
          <w:numId w:val="68"/>
        </w:numPr>
        <w:spacing w:before="60"/>
        <w:ind w:left="1701" w:hanging="283"/>
        <w:contextualSpacing w:val="0"/>
        <w:jc w:val="both"/>
        <w:rPr>
          <w:b/>
          <w:bCs/>
          <w:i/>
        </w:rPr>
      </w:pPr>
      <w:r w:rsidRPr="002D68FA">
        <w:rPr>
          <w:b/>
          <w:bCs/>
          <w:i/>
        </w:rPr>
        <w:t>richiedono soluzioni praticabili a corto termine.</w:t>
      </w:r>
    </w:p>
    <w:p w14:paraId="1920E6CE" w14:textId="77777777" w:rsidR="00E51A3D" w:rsidRPr="002D68FA" w:rsidRDefault="00E51A3D" w:rsidP="005968B6">
      <w:pPr>
        <w:pStyle w:val="Paragrafoelenco"/>
        <w:numPr>
          <w:ilvl w:val="0"/>
          <w:numId w:val="68"/>
        </w:numPr>
        <w:spacing w:before="60"/>
        <w:ind w:left="1702" w:hanging="284"/>
        <w:contextualSpacing w:val="0"/>
        <w:jc w:val="both"/>
        <w:rPr>
          <w:b/>
          <w:bCs/>
          <w:i/>
        </w:rPr>
      </w:pPr>
      <w:r w:rsidRPr="002D68FA">
        <w:rPr>
          <w:b/>
          <w:bCs/>
          <w:i/>
        </w:rPr>
        <w:t>nel caso di nuove zone produttive mirate, si possa ritenere plausibile un insediamento duraturo delle aziende interessate.</w:t>
      </w:r>
    </w:p>
    <w:p w14:paraId="1E432FF9" w14:textId="77777777" w:rsidR="00E51A3D" w:rsidRPr="002D68FA" w:rsidRDefault="00E51A3D" w:rsidP="00E51A3D">
      <w:pPr>
        <w:pStyle w:val="Paragrafoelenco"/>
        <w:spacing w:before="120"/>
        <w:ind w:left="1418"/>
        <w:contextualSpacing w:val="0"/>
        <w:jc w:val="both"/>
        <w:rPr>
          <w:b/>
          <w:bCs/>
          <w:i/>
        </w:rPr>
      </w:pPr>
      <w:r w:rsidRPr="002D68FA">
        <w:rPr>
          <w:b/>
          <w:bCs/>
          <w:i/>
        </w:rPr>
        <w:t>Per questi casi il compenso può essere definito in un secondo tempo, ma al più tardi entro cinque anni.</w:t>
      </w:r>
    </w:p>
    <w:p w14:paraId="129433B5" w14:textId="77777777" w:rsidR="00E51A3D" w:rsidRPr="00E364AC" w:rsidRDefault="00E51A3D" w:rsidP="00E51A3D">
      <w:pPr>
        <w:pStyle w:val="Paragrafoelenco"/>
        <w:spacing w:before="60"/>
        <w:ind w:left="567"/>
        <w:contextualSpacing w:val="0"/>
        <w:jc w:val="both"/>
      </w:pPr>
    </w:p>
    <w:p w14:paraId="5A906ED5" w14:textId="77777777" w:rsidR="00E51A3D" w:rsidRPr="00E364AC" w:rsidRDefault="00E51A3D" w:rsidP="00E51A3D">
      <w:pPr>
        <w:ind w:left="1418" w:hanging="851"/>
        <w:rPr>
          <w:i/>
          <w:szCs w:val="24"/>
        </w:rPr>
      </w:pPr>
      <w:r w:rsidRPr="00E364AC">
        <w:rPr>
          <w:i/>
          <w:szCs w:val="24"/>
        </w:rPr>
        <w:t xml:space="preserve">3.1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71F8D78A" w14:textId="1FCF6B09" w:rsidR="00721EC4" w:rsidRDefault="00721EC4">
      <w:pPr>
        <w:spacing w:after="200" w:line="276" w:lineRule="auto"/>
        <w:rPr>
          <w:szCs w:val="24"/>
        </w:rPr>
      </w:pPr>
      <w:r>
        <w:rPr>
          <w:szCs w:val="24"/>
        </w:rPr>
        <w:br w:type="page"/>
      </w:r>
    </w:p>
    <w:p w14:paraId="7271B421" w14:textId="77777777" w:rsidR="00E51A3D" w:rsidRDefault="00E51A3D" w:rsidP="00E51A3D">
      <w:pPr>
        <w:ind w:left="1418" w:hanging="851"/>
        <w:jc w:val="both"/>
        <w:rPr>
          <w:i/>
          <w:szCs w:val="24"/>
          <w:lang w:val="it-CH"/>
        </w:rPr>
      </w:pPr>
      <w:r w:rsidRPr="00E364AC">
        <w:rPr>
          <w:i/>
          <w:szCs w:val="24"/>
          <w:lang w:val="it-CH"/>
        </w:rPr>
        <w:lastRenderedPageBreak/>
        <w:t>4.1 a.</w:t>
      </w:r>
      <w:r w:rsidRPr="00E364AC">
        <w:rPr>
          <w:i/>
          <w:szCs w:val="24"/>
          <w:lang w:val="it-CH"/>
        </w:rPr>
        <w:tab/>
        <w:t xml:space="preserve">I Comuni verificano il dimensionamento delle zone edificabili dei PR. Il risultato, comprensivo della tabella della contenibilità e del compendio dello stato dell’urbanizzazione, va tramesso alla Sezione dello sviluppo territoriale al più tardi entro </w:t>
      </w:r>
      <w:r w:rsidRPr="00E364AC">
        <w:rPr>
          <w:i/>
          <w:strike/>
          <w:szCs w:val="24"/>
          <w:lang w:val="it-CH"/>
        </w:rPr>
        <w:t>1 anno</w:t>
      </w:r>
      <w:r w:rsidRPr="00E364AC">
        <w:rPr>
          <w:i/>
          <w:szCs w:val="24"/>
          <w:lang w:val="it-CH"/>
        </w:rPr>
        <w:t xml:space="preserve"> </w:t>
      </w:r>
      <w:r w:rsidRPr="00E364AC">
        <w:rPr>
          <w:b/>
          <w:i/>
          <w:szCs w:val="24"/>
          <w:lang w:val="it-CH"/>
        </w:rPr>
        <w:t>2 anni</w:t>
      </w:r>
      <w:r w:rsidRPr="00E364AC">
        <w:rPr>
          <w:i/>
          <w:szCs w:val="24"/>
          <w:lang w:val="it-CH"/>
        </w:rPr>
        <w:t xml:space="preserve"> dall’entrata in vigore della presente scheda.</w:t>
      </w:r>
    </w:p>
    <w:p w14:paraId="0F183E84" w14:textId="77777777" w:rsidR="00E51A3D" w:rsidRPr="002D68FA" w:rsidRDefault="00E51A3D" w:rsidP="00E51A3D">
      <w:pPr>
        <w:ind w:left="1418" w:hanging="851"/>
        <w:jc w:val="both"/>
        <w:rPr>
          <w:iCs/>
          <w:szCs w:val="24"/>
          <w:lang w:val="it-CH"/>
        </w:rPr>
      </w:pPr>
    </w:p>
    <w:p w14:paraId="3023106A" w14:textId="77777777" w:rsidR="00E51A3D" w:rsidRPr="00E364AC" w:rsidRDefault="00E51A3D" w:rsidP="00E51A3D">
      <w:pPr>
        <w:ind w:left="1418" w:hanging="851"/>
        <w:jc w:val="both"/>
        <w:rPr>
          <w:i/>
          <w:szCs w:val="24"/>
          <w:lang w:val="it-CH"/>
        </w:rPr>
      </w:pPr>
      <w:r w:rsidRPr="00E364AC">
        <w:rPr>
          <w:i/>
          <w:szCs w:val="24"/>
          <w:lang w:val="it-CH"/>
        </w:rPr>
        <w:t>4.1 c.</w:t>
      </w:r>
      <w:r w:rsidRPr="00E364AC">
        <w:rPr>
          <w:i/>
          <w:szCs w:val="24"/>
          <w:lang w:val="it-CH"/>
        </w:rPr>
        <w:tab/>
        <w:t xml:space="preserve">Tutti i Comuni elaborano il programma d’azione comunale per lo sviluppo centripeto di qualità ai sensi della misura 3.3 entro </w:t>
      </w:r>
      <w:r w:rsidRPr="00E364AC">
        <w:rPr>
          <w:i/>
          <w:strike/>
          <w:szCs w:val="24"/>
          <w:lang w:val="it-CH"/>
        </w:rPr>
        <w:t>3</w:t>
      </w:r>
      <w:r w:rsidRPr="00E364AC">
        <w:rPr>
          <w:i/>
          <w:szCs w:val="24"/>
          <w:lang w:val="it-CH"/>
        </w:rPr>
        <w:t xml:space="preserve"> </w:t>
      </w:r>
      <w:r w:rsidRPr="00E364AC">
        <w:rPr>
          <w:b/>
          <w:i/>
          <w:szCs w:val="24"/>
          <w:lang w:val="it-CH"/>
        </w:rPr>
        <w:t>2</w:t>
      </w:r>
      <w:r w:rsidRPr="00E364AC">
        <w:rPr>
          <w:i/>
          <w:szCs w:val="24"/>
          <w:lang w:val="it-CH"/>
        </w:rPr>
        <w:t xml:space="preserve"> anni </w:t>
      </w:r>
      <w:r w:rsidRPr="00E364AC">
        <w:rPr>
          <w:i/>
          <w:strike/>
          <w:szCs w:val="24"/>
          <w:lang w:val="it-CH"/>
        </w:rPr>
        <w:t>dall’entrata in vigore della presente scheda</w:t>
      </w:r>
      <w:r w:rsidRPr="00E364AC">
        <w:rPr>
          <w:i/>
          <w:szCs w:val="24"/>
          <w:lang w:val="it-CH"/>
        </w:rPr>
        <w:t xml:space="preserve"> </w:t>
      </w:r>
      <w:r w:rsidRPr="00E364AC">
        <w:rPr>
          <w:b/>
          <w:i/>
          <w:szCs w:val="24"/>
          <w:lang w:val="it-CH"/>
        </w:rPr>
        <w:t>dalla ricezione della conferma della plausibilità del dimensionamento del PR</w:t>
      </w:r>
      <w:r w:rsidRPr="00E364AC">
        <w:rPr>
          <w:i/>
          <w:szCs w:val="24"/>
          <w:lang w:val="it-CH"/>
        </w:rPr>
        <w:t>.</w:t>
      </w:r>
    </w:p>
    <w:p w14:paraId="4C3990C4" w14:textId="77777777" w:rsidR="00E51A3D" w:rsidRPr="00E364AC" w:rsidRDefault="00E51A3D" w:rsidP="00E51A3D">
      <w:pPr>
        <w:ind w:left="1418" w:hanging="851"/>
        <w:jc w:val="both"/>
        <w:rPr>
          <w:szCs w:val="24"/>
          <w:lang w:val="it-CH"/>
        </w:rPr>
      </w:pPr>
    </w:p>
    <w:p w14:paraId="57739C5F" w14:textId="77777777" w:rsidR="00E51A3D" w:rsidRPr="00E364AC" w:rsidRDefault="00E51A3D" w:rsidP="00E51A3D">
      <w:pPr>
        <w:ind w:left="1418" w:hanging="851"/>
        <w:jc w:val="both"/>
        <w:rPr>
          <w:i/>
          <w:szCs w:val="24"/>
          <w:lang w:val="it-CH"/>
        </w:rPr>
      </w:pPr>
      <w:r w:rsidRPr="00E364AC">
        <w:rPr>
          <w:i/>
          <w:szCs w:val="24"/>
          <w:lang w:val="it-CH"/>
        </w:rPr>
        <w:t>4.1 e.</w:t>
      </w:r>
      <w:r w:rsidRPr="00E364AC">
        <w:rPr>
          <w:i/>
          <w:szCs w:val="24"/>
          <w:lang w:val="it-CH"/>
        </w:rPr>
        <w:tab/>
        <w:t xml:space="preserve">La procedura di adattamento dei PR in base al programma d’azione comunale dovrà concludersi, al più tardi: </w:t>
      </w:r>
      <w:r w:rsidRPr="00E364AC">
        <w:rPr>
          <w:i/>
          <w:strike/>
          <w:szCs w:val="24"/>
          <w:lang w:val="it-CH"/>
        </w:rPr>
        <w:t>entro 5 anni dall’entrata in vigore della presente scheda</w:t>
      </w:r>
    </w:p>
    <w:p w14:paraId="0942DB4E" w14:textId="77777777" w:rsidR="00E51A3D" w:rsidRPr="00E364AC" w:rsidRDefault="00E51A3D" w:rsidP="00E51A3D">
      <w:pPr>
        <w:numPr>
          <w:ilvl w:val="0"/>
          <w:numId w:val="3"/>
        </w:numPr>
        <w:spacing w:before="120"/>
        <w:ind w:left="1702" w:hanging="284"/>
        <w:jc w:val="both"/>
        <w:rPr>
          <w:rFonts w:eastAsiaTheme="minorHAnsi"/>
          <w:b/>
          <w:i/>
          <w:lang w:val="it-CH" w:eastAsia="en-US"/>
        </w:rPr>
      </w:pPr>
      <w:r w:rsidRPr="00E364AC">
        <w:rPr>
          <w:rFonts w:eastAsiaTheme="minorHAnsi"/>
          <w:b/>
          <w:i/>
          <w:lang w:val="it-CH" w:eastAsia="en-US"/>
        </w:rPr>
        <w:t>entro 3 anni dalla ricezione della conferma della plausibilità del dimensionamento del PR per i Comuni nei quali le zone centrali, abitative e miste per i prossimi 15 anni sono sovradimensionate più del 5%;</w:t>
      </w:r>
    </w:p>
    <w:p w14:paraId="64E3FD4D" w14:textId="77777777" w:rsidR="00E51A3D" w:rsidRPr="00E364AC" w:rsidRDefault="00E51A3D" w:rsidP="00E51A3D">
      <w:pPr>
        <w:numPr>
          <w:ilvl w:val="0"/>
          <w:numId w:val="3"/>
        </w:numPr>
        <w:spacing w:before="60"/>
        <w:ind w:left="1702" w:hanging="284"/>
        <w:jc w:val="both"/>
        <w:rPr>
          <w:rFonts w:eastAsiaTheme="minorHAnsi"/>
          <w:b/>
          <w:i/>
          <w:lang w:val="it-CH" w:eastAsia="en-US"/>
        </w:rPr>
      </w:pPr>
      <w:r w:rsidRPr="00E364AC">
        <w:rPr>
          <w:rFonts w:eastAsiaTheme="minorHAnsi"/>
          <w:b/>
          <w:i/>
          <w:lang w:val="it-CH" w:eastAsia="en-US"/>
        </w:rPr>
        <w:t>entro 5 anni dalla ricezione della conferma della plausibilità del dimensionamento del PR per i Comuni nei quali le zone centrali, abitative e miste per i prossimi 15 anni sono sovradimensionate tra lo 0 e il 5%;</w:t>
      </w:r>
    </w:p>
    <w:p w14:paraId="19795522" w14:textId="77777777" w:rsidR="00E51A3D" w:rsidRPr="00E364AC" w:rsidRDefault="00E51A3D" w:rsidP="00E51A3D">
      <w:pPr>
        <w:numPr>
          <w:ilvl w:val="0"/>
          <w:numId w:val="3"/>
        </w:numPr>
        <w:spacing w:before="60"/>
        <w:ind w:left="1702" w:hanging="284"/>
        <w:jc w:val="both"/>
        <w:rPr>
          <w:rFonts w:eastAsiaTheme="minorHAnsi"/>
          <w:b/>
          <w:i/>
          <w:lang w:eastAsia="en-US"/>
        </w:rPr>
      </w:pPr>
      <w:r w:rsidRPr="00E364AC">
        <w:rPr>
          <w:rFonts w:eastAsiaTheme="minorHAnsi"/>
          <w:b/>
          <w:i/>
          <w:lang w:val="it-CH" w:eastAsia="en-US"/>
        </w:rPr>
        <w:t>entro 8 anni dalla ricezione della conferma della plausibilità del dimensionamento del PR per tutti gli altri Comuni.</w:t>
      </w:r>
    </w:p>
    <w:p w14:paraId="5EC3AAE1" w14:textId="77777777" w:rsidR="00E51A3D" w:rsidRPr="00E364AC" w:rsidRDefault="00E51A3D" w:rsidP="00E51A3D">
      <w:pPr>
        <w:ind w:left="567"/>
        <w:rPr>
          <w:szCs w:val="24"/>
        </w:rPr>
      </w:pPr>
    </w:p>
    <w:p w14:paraId="137F560E" w14:textId="77777777" w:rsidR="00E51A3D" w:rsidRPr="00832C61" w:rsidRDefault="00E51A3D" w:rsidP="00E51A3D">
      <w:pPr>
        <w:ind w:left="1418" w:hanging="851"/>
        <w:jc w:val="both"/>
        <w:rPr>
          <w:b/>
          <w:i/>
          <w:szCs w:val="24"/>
        </w:rPr>
      </w:pPr>
      <w:r w:rsidRPr="00832C61">
        <w:rPr>
          <w:b/>
          <w:i/>
          <w:szCs w:val="24"/>
        </w:rPr>
        <w:t>4.2 c.</w:t>
      </w:r>
      <w:r w:rsidRPr="00832C61">
        <w:rPr>
          <w:b/>
          <w:i/>
          <w:szCs w:val="24"/>
        </w:rPr>
        <w:tab/>
        <w:t>(nuovo) Il dimensionamento delle zone edificabili di ogni Comune, dopo la valutazione della Sezione dello sviluppo territoriale, sarà indicato in un allegato della presente scheda.</w:t>
      </w:r>
    </w:p>
    <w:p w14:paraId="1715022C" w14:textId="77777777" w:rsidR="00E51A3D" w:rsidRPr="00E364AC" w:rsidRDefault="00E51A3D" w:rsidP="00E51A3D">
      <w:pPr>
        <w:ind w:left="567"/>
        <w:rPr>
          <w:szCs w:val="24"/>
        </w:rPr>
      </w:pPr>
    </w:p>
    <w:p w14:paraId="1C011679" w14:textId="77777777" w:rsidR="00E51A3D" w:rsidRPr="00E364AC" w:rsidRDefault="00E51A3D" w:rsidP="00E51A3D">
      <w:pPr>
        <w:ind w:left="1418" w:hanging="851"/>
        <w:rPr>
          <w:i/>
          <w:szCs w:val="24"/>
        </w:rPr>
      </w:pPr>
      <w:r w:rsidRPr="00E364AC">
        <w:rPr>
          <w:i/>
          <w:szCs w:val="24"/>
        </w:rPr>
        <w:t xml:space="preserve">4.2 </w:t>
      </w:r>
      <w:r w:rsidRPr="00E364AC">
        <w:rPr>
          <w:i/>
          <w:strike/>
          <w:szCs w:val="24"/>
        </w:rPr>
        <w:t>c</w:t>
      </w:r>
      <w:r w:rsidRPr="00E364AC">
        <w:rPr>
          <w:i/>
          <w:szCs w:val="24"/>
        </w:rPr>
        <w:t xml:space="preserve"> </w:t>
      </w:r>
      <w:proofErr w:type="gramStart"/>
      <w:r w:rsidRPr="00E364AC">
        <w:rPr>
          <w:b/>
          <w:i/>
          <w:szCs w:val="24"/>
        </w:rPr>
        <w:t>d</w:t>
      </w:r>
      <w:r w:rsidRPr="00E364AC">
        <w:rPr>
          <w:i/>
          <w:szCs w:val="24"/>
        </w:rPr>
        <w:tab/>
        <w:t>Invariato</w:t>
      </w:r>
      <w:proofErr w:type="gramEnd"/>
    </w:p>
    <w:p w14:paraId="70C7D42E" w14:textId="77777777" w:rsidR="00E51A3D" w:rsidRPr="00E364AC" w:rsidRDefault="00E51A3D" w:rsidP="00E51A3D">
      <w:pPr>
        <w:ind w:left="1418" w:hanging="851"/>
        <w:rPr>
          <w:szCs w:val="24"/>
        </w:rPr>
      </w:pPr>
    </w:p>
    <w:p w14:paraId="3D23D9B4" w14:textId="77777777" w:rsidR="00E51A3D" w:rsidRPr="00E364AC" w:rsidRDefault="00E51A3D" w:rsidP="00E51A3D">
      <w:pPr>
        <w:ind w:left="1418" w:hanging="851"/>
        <w:rPr>
          <w:i/>
          <w:szCs w:val="24"/>
        </w:rPr>
      </w:pPr>
      <w:r w:rsidRPr="00E364AC">
        <w:rPr>
          <w:i/>
          <w:szCs w:val="24"/>
        </w:rPr>
        <w:t xml:space="preserve">4.2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2363A4EF" w14:textId="4C121ACA" w:rsidR="00E51A3D" w:rsidRDefault="00E51A3D" w:rsidP="00E51A3D">
      <w:pPr>
        <w:ind w:left="567" w:hanging="567"/>
        <w:rPr>
          <w:szCs w:val="24"/>
        </w:rPr>
      </w:pPr>
    </w:p>
    <w:p w14:paraId="6D9A8814" w14:textId="77777777" w:rsidR="007B4126" w:rsidRPr="00E364AC" w:rsidRDefault="007B4126" w:rsidP="00E51A3D">
      <w:pPr>
        <w:ind w:left="567" w:hanging="567"/>
        <w:rPr>
          <w:szCs w:val="24"/>
        </w:rPr>
      </w:pPr>
    </w:p>
    <w:p w14:paraId="29D374D2" w14:textId="77777777" w:rsidR="00703303" w:rsidRPr="00703303" w:rsidRDefault="00703303" w:rsidP="00703303">
      <w:pPr>
        <w:pStyle w:val="Paragrafoelenco"/>
        <w:numPr>
          <w:ilvl w:val="0"/>
          <w:numId w:val="35"/>
        </w:numPr>
        <w:ind w:left="426" w:hanging="426"/>
        <w:rPr>
          <w:szCs w:val="24"/>
        </w:rPr>
      </w:pPr>
      <w:r w:rsidRPr="00703303">
        <w:rPr>
          <w:szCs w:val="24"/>
        </w:rPr>
        <w:t>L’allegato 1 della scheda R6 è modificato d’ufficio come segue:</w:t>
      </w:r>
    </w:p>
    <w:p w14:paraId="303560ED" w14:textId="77777777" w:rsidR="00703303" w:rsidRPr="005B2FA0" w:rsidRDefault="00703303" w:rsidP="00703303">
      <w:pPr>
        <w:rPr>
          <w:szCs w:val="24"/>
        </w:rPr>
      </w:pPr>
    </w:p>
    <w:tbl>
      <w:tblPr>
        <w:tblStyle w:val="Grigliatabella"/>
        <w:tblW w:w="949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394"/>
      </w:tblGrid>
      <w:tr w:rsidR="00703303" w:rsidRPr="00D8152A" w14:paraId="1752F137" w14:textId="77777777" w:rsidTr="00703303">
        <w:tc>
          <w:tcPr>
            <w:tcW w:w="4536" w:type="dxa"/>
            <w:tcBorders>
              <w:bottom w:val="single" w:sz="4" w:space="0" w:color="auto"/>
            </w:tcBorders>
          </w:tcPr>
          <w:p w14:paraId="0AD42643" w14:textId="77777777" w:rsidR="00703303" w:rsidRPr="00D8152A" w:rsidRDefault="00703303" w:rsidP="00703303">
            <w:pPr>
              <w:rPr>
                <w:sz w:val="22"/>
                <w:szCs w:val="22"/>
              </w:rPr>
            </w:pPr>
          </w:p>
        </w:tc>
        <w:tc>
          <w:tcPr>
            <w:tcW w:w="567" w:type="dxa"/>
            <w:tcBorders>
              <w:right w:val="dashed" w:sz="4" w:space="0" w:color="auto"/>
            </w:tcBorders>
          </w:tcPr>
          <w:p w14:paraId="07CC9ABB" w14:textId="77777777" w:rsidR="00703303" w:rsidRPr="00D8152A" w:rsidRDefault="00703303" w:rsidP="00703303">
            <w:pPr>
              <w:rPr>
                <w:sz w:val="22"/>
                <w:szCs w:val="22"/>
              </w:rPr>
            </w:pPr>
          </w:p>
        </w:tc>
        <w:tc>
          <w:tcPr>
            <w:tcW w:w="4394" w:type="dxa"/>
            <w:tcBorders>
              <w:top w:val="dashed" w:sz="4" w:space="0" w:color="auto"/>
              <w:left w:val="dashed" w:sz="4" w:space="0" w:color="auto"/>
              <w:right w:val="dashed" w:sz="4" w:space="0" w:color="auto"/>
            </w:tcBorders>
          </w:tcPr>
          <w:p w14:paraId="4F58A8DC" w14:textId="28F36087" w:rsidR="00703303" w:rsidRPr="00206FCE" w:rsidRDefault="00E20C99" w:rsidP="00703303">
            <w:pPr>
              <w:rPr>
                <w:sz w:val="22"/>
                <w:szCs w:val="22"/>
              </w:rPr>
            </w:pPr>
            <w:r>
              <w:rPr>
                <w:sz w:val="22"/>
                <w:szCs w:val="22"/>
              </w:rPr>
              <w:t>75</w:t>
            </w:r>
            <w:r w:rsidR="00703303" w:rsidRPr="00206FCE">
              <w:rPr>
                <w:sz w:val="22"/>
                <w:szCs w:val="22"/>
              </w:rPr>
              <w:t>% riserve terreni liberi</w:t>
            </w:r>
          </w:p>
        </w:tc>
      </w:tr>
      <w:tr w:rsidR="00703303" w:rsidRPr="00D8152A" w14:paraId="578F701E" w14:textId="77777777" w:rsidTr="00703303">
        <w:trPr>
          <w:trHeight w:val="163"/>
        </w:trPr>
        <w:tc>
          <w:tcPr>
            <w:tcW w:w="4536" w:type="dxa"/>
            <w:vMerge w:val="restart"/>
            <w:tcBorders>
              <w:top w:val="single" w:sz="4" w:space="0" w:color="auto"/>
              <w:left w:val="single" w:sz="4" w:space="0" w:color="auto"/>
              <w:right w:val="single" w:sz="4" w:space="0" w:color="auto"/>
            </w:tcBorders>
            <w:shd w:val="clear" w:color="auto" w:fill="FFC5FF"/>
            <w:vAlign w:val="center"/>
          </w:tcPr>
          <w:p w14:paraId="63FC9708" w14:textId="77777777" w:rsidR="00703303" w:rsidRDefault="00703303" w:rsidP="00703303">
            <w:pPr>
              <w:rPr>
                <w:sz w:val="22"/>
                <w:szCs w:val="22"/>
              </w:rPr>
            </w:pPr>
            <w:r w:rsidRPr="00D8152A">
              <w:rPr>
                <w:sz w:val="22"/>
                <w:szCs w:val="22"/>
              </w:rPr>
              <w:t>Contenibilità delle riserve edificabili</w:t>
            </w:r>
          </w:p>
          <w:p w14:paraId="6C3AF5C1" w14:textId="77777777" w:rsidR="00703303" w:rsidRPr="00D8152A" w:rsidRDefault="00703303" w:rsidP="00703303">
            <w:pPr>
              <w:rPr>
                <w:sz w:val="22"/>
                <w:szCs w:val="22"/>
              </w:rPr>
            </w:pPr>
            <w:r w:rsidRPr="00D8152A">
              <w:rPr>
                <w:sz w:val="22"/>
                <w:szCs w:val="22"/>
              </w:rPr>
              <w:t>orizzonte di 15 anni</w:t>
            </w:r>
          </w:p>
        </w:tc>
        <w:tc>
          <w:tcPr>
            <w:tcW w:w="567" w:type="dxa"/>
            <w:tcBorders>
              <w:left w:val="single" w:sz="4" w:space="0" w:color="auto"/>
              <w:bottom w:val="single" w:sz="12" w:space="0" w:color="auto"/>
              <w:right w:val="dashed" w:sz="4" w:space="0" w:color="auto"/>
            </w:tcBorders>
          </w:tcPr>
          <w:p w14:paraId="2CF2E3E0" w14:textId="77777777" w:rsidR="00703303" w:rsidRPr="00D8152A" w:rsidRDefault="00703303" w:rsidP="00703303">
            <w:pPr>
              <w:rPr>
                <w:sz w:val="22"/>
                <w:szCs w:val="22"/>
              </w:rPr>
            </w:pPr>
          </w:p>
        </w:tc>
        <w:tc>
          <w:tcPr>
            <w:tcW w:w="4394" w:type="dxa"/>
            <w:vMerge w:val="restart"/>
            <w:tcBorders>
              <w:left w:val="dashed" w:sz="4" w:space="0" w:color="auto"/>
              <w:right w:val="dashed" w:sz="4" w:space="0" w:color="auto"/>
            </w:tcBorders>
            <w:vAlign w:val="center"/>
          </w:tcPr>
          <w:p w14:paraId="7D1CDE77" w14:textId="77777777" w:rsidR="00703303" w:rsidRPr="00D8152A" w:rsidRDefault="00703303" w:rsidP="00703303">
            <w:pPr>
              <w:jc w:val="center"/>
              <w:rPr>
                <w:sz w:val="22"/>
                <w:szCs w:val="22"/>
              </w:rPr>
            </w:pPr>
            <w:r w:rsidRPr="00D8152A">
              <w:rPr>
                <w:sz w:val="22"/>
                <w:szCs w:val="22"/>
              </w:rPr>
              <w:t>+</w:t>
            </w:r>
          </w:p>
        </w:tc>
      </w:tr>
      <w:tr w:rsidR="00703303" w:rsidRPr="00D8152A" w14:paraId="7BA2B499" w14:textId="77777777" w:rsidTr="00703303">
        <w:trPr>
          <w:trHeight w:val="163"/>
        </w:trPr>
        <w:tc>
          <w:tcPr>
            <w:tcW w:w="4536" w:type="dxa"/>
            <w:vMerge/>
            <w:tcBorders>
              <w:left w:val="single" w:sz="4" w:space="0" w:color="auto"/>
              <w:bottom w:val="single" w:sz="4" w:space="0" w:color="auto"/>
              <w:right w:val="single" w:sz="4" w:space="0" w:color="auto"/>
            </w:tcBorders>
            <w:shd w:val="clear" w:color="auto" w:fill="FFC5FF"/>
          </w:tcPr>
          <w:p w14:paraId="34CD1686" w14:textId="77777777" w:rsidR="00703303" w:rsidRPr="00D8152A" w:rsidRDefault="00703303" w:rsidP="00703303">
            <w:pPr>
              <w:rPr>
                <w:sz w:val="22"/>
                <w:szCs w:val="22"/>
              </w:rPr>
            </w:pPr>
          </w:p>
        </w:tc>
        <w:tc>
          <w:tcPr>
            <w:tcW w:w="567" w:type="dxa"/>
            <w:tcBorders>
              <w:top w:val="single" w:sz="12" w:space="0" w:color="auto"/>
              <w:left w:val="single" w:sz="4" w:space="0" w:color="auto"/>
              <w:right w:val="dashed" w:sz="4" w:space="0" w:color="auto"/>
            </w:tcBorders>
          </w:tcPr>
          <w:p w14:paraId="3AE5F489" w14:textId="77777777" w:rsidR="00703303" w:rsidRPr="00D8152A" w:rsidRDefault="00703303" w:rsidP="00703303">
            <w:pPr>
              <w:rPr>
                <w:sz w:val="22"/>
                <w:szCs w:val="22"/>
              </w:rPr>
            </w:pPr>
          </w:p>
        </w:tc>
        <w:tc>
          <w:tcPr>
            <w:tcW w:w="4394" w:type="dxa"/>
            <w:vMerge/>
            <w:tcBorders>
              <w:left w:val="dashed" w:sz="4" w:space="0" w:color="auto"/>
              <w:right w:val="dashed" w:sz="4" w:space="0" w:color="auto"/>
            </w:tcBorders>
          </w:tcPr>
          <w:p w14:paraId="22E30E27" w14:textId="77777777" w:rsidR="00703303" w:rsidRPr="00D8152A" w:rsidRDefault="00703303" w:rsidP="00703303">
            <w:pPr>
              <w:jc w:val="center"/>
              <w:rPr>
                <w:sz w:val="22"/>
                <w:szCs w:val="22"/>
              </w:rPr>
            </w:pPr>
          </w:p>
        </w:tc>
      </w:tr>
      <w:tr w:rsidR="00703303" w:rsidRPr="00D8152A" w14:paraId="23F68034" w14:textId="77777777" w:rsidTr="00703303">
        <w:tc>
          <w:tcPr>
            <w:tcW w:w="4536" w:type="dxa"/>
            <w:tcBorders>
              <w:top w:val="single" w:sz="4" w:space="0" w:color="auto"/>
            </w:tcBorders>
          </w:tcPr>
          <w:p w14:paraId="2BF747E5" w14:textId="77777777" w:rsidR="00703303" w:rsidRPr="00D8152A" w:rsidRDefault="00703303" w:rsidP="00703303">
            <w:pPr>
              <w:rPr>
                <w:sz w:val="22"/>
                <w:szCs w:val="22"/>
              </w:rPr>
            </w:pPr>
          </w:p>
        </w:tc>
        <w:tc>
          <w:tcPr>
            <w:tcW w:w="567" w:type="dxa"/>
            <w:tcBorders>
              <w:right w:val="dashed" w:sz="4" w:space="0" w:color="auto"/>
            </w:tcBorders>
          </w:tcPr>
          <w:p w14:paraId="488DEED6" w14:textId="77777777" w:rsidR="00703303" w:rsidRPr="00D8152A" w:rsidRDefault="00703303" w:rsidP="00703303">
            <w:pPr>
              <w:rPr>
                <w:sz w:val="22"/>
                <w:szCs w:val="22"/>
              </w:rPr>
            </w:pPr>
          </w:p>
        </w:tc>
        <w:tc>
          <w:tcPr>
            <w:tcW w:w="4394" w:type="dxa"/>
            <w:tcBorders>
              <w:left w:val="dashed" w:sz="4" w:space="0" w:color="auto"/>
              <w:bottom w:val="dashed" w:sz="4" w:space="0" w:color="auto"/>
              <w:right w:val="dashed" w:sz="4" w:space="0" w:color="auto"/>
            </w:tcBorders>
          </w:tcPr>
          <w:p w14:paraId="08106EFF" w14:textId="4F8B20C7" w:rsidR="00703303" w:rsidRPr="00D8152A" w:rsidRDefault="00703303" w:rsidP="00703303">
            <w:pPr>
              <w:rPr>
                <w:iCs/>
                <w:sz w:val="22"/>
                <w:szCs w:val="22"/>
                <w:lang w:val="it-CH"/>
              </w:rPr>
            </w:pPr>
            <w:r w:rsidRPr="00D8152A">
              <w:rPr>
                <w:iCs/>
                <w:sz w:val="22"/>
                <w:szCs w:val="22"/>
                <w:lang w:val="it-CH"/>
              </w:rPr>
              <w:t xml:space="preserve">Riserve nei terreni </w:t>
            </w:r>
            <w:r w:rsidR="006F156D">
              <w:rPr>
                <w:iCs/>
                <w:sz w:val="22"/>
                <w:szCs w:val="22"/>
                <w:lang w:val="it-CH"/>
              </w:rPr>
              <w:t>sottosfruttati</w:t>
            </w:r>
            <w:r w:rsidRPr="00D8152A">
              <w:rPr>
                <w:iCs/>
                <w:sz w:val="22"/>
                <w:szCs w:val="22"/>
                <w:lang w:val="it-CH"/>
              </w:rPr>
              <w:t>, in funzione del grado di sfruttamento</w:t>
            </w:r>
          </w:p>
          <w:p w14:paraId="797EEBA6" w14:textId="77777777" w:rsidR="00703303" w:rsidRPr="00D8152A" w:rsidRDefault="00703303" w:rsidP="00703303">
            <w:pPr>
              <w:tabs>
                <w:tab w:val="left" w:pos="1592"/>
                <w:tab w:val="left" w:pos="2726"/>
              </w:tabs>
              <w:rPr>
                <w:iCs/>
                <w:sz w:val="22"/>
                <w:szCs w:val="22"/>
                <w:lang w:val="it-CH"/>
              </w:rPr>
            </w:pPr>
            <w:r w:rsidRPr="00D8152A">
              <w:rPr>
                <w:iCs/>
                <w:sz w:val="22"/>
                <w:szCs w:val="22"/>
                <w:lang w:val="it-CH"/>
              </w:rPr>
              <w:t>1-25%</w:t>
            </w:r>
            <w:r w:rsidRPr="00D8152A">
              <w:rPr>
                <w:iCs/>
                <w:sz w:val="22"/>
                <w:szCs w:val="22"/>
                <w:lang w:val="it-CH"/>
              </w:rPr>
              <w:tab/>
            </w:r>
            <w:r w:rsidRPr="00D8152A">
              <w:rPr>
                <w:iCs/>
                <w:sz w:val="22"/>
                <w:szCs w:val="22"/>
                <w:lang w:val="it-CH"/>
              </w:rPr>
              <w:sym w:font="Symbol" w:char="F0AE"/>
            </w:r>
            <w:r w:rsidRPr="00D8152A">
              <w:rPr>
                <w:iCs/>
                <w:sz w:val="22"/>
                <w:szCs w:val="22"/>
                <w:lang w:val="it-CH"/>
              </w:rPr>
              <w:tab/>
              <w:t>30%</w:t>
            </w:r>
          </w:p>
          <w:p w14:paraId="1523364B" w14:textId="77777777" w:rsidR="00703303" w:rsidRPr="00D8152A" w:rsidRDefault="00703303" w:rsidP="00703303">
            <w:pPr>
              <w:tabs>
                <w:tab w:val="left" w:pos="1592"/>
                <w:tab w:val="left" w:pos="2726"/>
              </w:tabs>
              <w:rPr>
                <w:iCs/>
                <w:sz w:val="22"/>
                <w:szCs w:val="22"/>
                <w:lang w:val="it-CH"/>
              </w:rPr>
            </w:pPr>
            <w:r w:rsidRPr="00D8152A">
              <w:rPr>
                <w:iCs/>
                <w:sz w:val="22"/>
                <w:szCs w:val="22"/>
                <w:lang w:val="it-CH"/>
              </w:rPr>
              <w:t>26-50%</w:t>
            </w:r>
            <w:r w:rsidRPr="00D8152A">
              <w:rPr>
                <w:iCs/>
                <w:sz w:val="22"/>
                <w:szCs w:val="22"/>
                <w:lang w:val="it-CH"/>
              </w:rPr>
              <w:tab/>
            </w:r>
            <w:r w:rsidRPr="00D8152A">
              <w:rPr>
                <w:iCs/>
                <w:sz w:val="22"/>
                <w:szCs w:val="22"/>
                <w:lang w:val="it-CH"/>
              </w:rPr>
              <w:sym w:font="Symbol" w:char="F0AE"/>
            </w:r>
            <w:r w:rsidRPr="00D8152A">
              <w:rPr>
                <w:iCs/>
                <w:sz w:val="22"/>
                <w:szCs w:val="22"/>
                <w:lang w:val="it-CH"/>
              </w:rPr>
              <w:tab/>
              <w:t>20%</w:t>
            </w:r>
          </w:p>
          <w:p w14:paraId="02E69FCF" w14:textId="77777777" w:rsidR="00703303" w:rsidRPr="00D8152A" w:rsidRDefault="00703303" w:rsidP="00703303">
            <w:pPr>
              <w:tabs>
                <w:tab w:val="left" w:pos="1592"/>
                <w:tab w:val="left" w:pos="2726"/>
              </w:tabs>
              <w:rPr>
                <w:iCs/>
                <w:sz w:val="22"/>
                <w:szCs w:val="22"/>
                <w:lang w:val="it-CH"/>
              </w:rPr>
            </w:pPr>
            <w:r w:rsidRPr="00D8152A">
              <w:rPr>
                <w:iCs/>
                <w:sz w:val="22"/>
                <w:szCs w:val="22"/>
                <w:lang w:val="it-CH"/>
              </w:rPr>
              <w:t>51-75%</w:t>
            </w:r>
            <w:r w:rsidRPr="00D8152A">
              <w:rPr>
                <w:iCs/>
                <w:sz w:val="22"/>
                <w:szCs w:val="22"/>
                <w:lang w:val="it-CH"/>
              </w:rPr>
              <w:tab/>
            </w:r>
            <w:r w:rsidRPr="00D8152A">
              <w:rPr>
                <w:iCs/>
                <w:sz w:val="22"/>
                <w:szCs w:val="22"/>
                <w:lang w:val="it-CH"/>
              </w:rPr>
              <w:sym w:font="Symbol" w:char="F0AE"/>
            </w:r>
            <w:r w:rsidRPr="00D8152A">
              <w:rPr>
                <w:iCs/>
                <w:sz w:val="22"/>
                <w:szCs w:val="22"/>
                <w:lang w:val="it-CH"/>
              </w:rPr>
              <w:tab/>
              <w:t>10%</w:t>
            </w:r>
          </w:p>
          <w:p w14:paraId="648D8364" w14:textId="77777777" w:rsidR="00703303" w:rsidRPr="00D8152A" w:rsidRDefault="00703303" w:rsidP="00703303">
            <w:pPr>
              <w:tabs>
                <w:tab w:val="left" w:pos="1592"/>
                <w:tab w:val="left" w:pos="2726"/>
              </w:tabs>
              <w:rPr>
                <w:sz w:val="22"/>
                <w:szCs w:val="22"/>
              </w:rPr>
            </w:pPr>
            <w:r w:rsidRPr="00D8152A">
              <w:rPr>
                <w:iCs/>
                <w:sz w:val="22"/>
                <w:szCs w:val="22"/>
                <w:lang w:val="it-CH"/>
              </w:rPr>
              <w:t>76-100%</w:t>
            </w:r>
            <w:r w:rsidRPr="00D8152A">
              <w:rPr>
                <w:iCs/>
                <w:sz w:val="22"/>
                <w:szCs w:val="22"/>
                <w:lang w:val="it-CH"/>
              </w:rPr>
              <w:tab/>
            </w:r>
            <w:r w:rsidRPr="00D8152A">
              <w:rPr>
                <w:iCs/>
                <w:sz w:val="22"/>
                <w:szCs w:val="22"/>
                <w:lang w:val="it-CH"/>
              </w:rPr>
              <w:sym w:font="Symbol" w:char="F0AE"/>
            </w:r>
            <w:r w:rsidRPr="00D8152A">
              <w:rPr>
                <w:iCs/>
                <w:sz w:val="22"/>
                <w:szCs w:val="22"/>
                <w:lang w:val="it-CH"/>
              </w:rPr>
              <w:tab/>
              <w:t>0</w:t>
            </w:r>
          </w:p>
        </w:tc>
      </w:tr>
    </w:tbl>
    <w:p w14:paraId="42A11273" w14:textId="16A08745" w:rsidR="00703303" w:rsidRDefault="00703303" w:rsidP="00703303">
      <w:pPr>
        <w:ind w:left="567" w:hanging="567"/>
        <w:rPr>
          <w:szCs w:val="24"/>
        </w:rPr>
      </w:pPr>
      <w:r>
        <w:rPr>
          <w:szCs w:val="24"/>
        </w:rPr>
        <w:br w:type="page"/>
      </w:r>
    </w:p>
    <w:p w14:paraId="384D8B29" w14:textId="77777777" w:rsidR="00703303" w:rsidRPr="00703303" w:rsidRDefault="00703303" w:rsidP="00703303">
      <w:pPr>
        <w:pStyle w:val="Paragrafoelenco"/>
        <w:numPr>
          <w:ilvl w:val="0"/>
          <w:numId w:val="35"/>
        </w:numPr>
        <w:ind w:left="426" w:hanging="426"/>
        <w:rPr>
          <w:szCs w:val="24"/>
        </w:rPr>
      </w:pPr>
      <w:r w:rsidRPr="00703303">
        <w:rPr>
          <w:szCs w:val="24"/>
        </w:rPr>
        <w:lastRenderedPageBreak/>
        <w:t>L’allegato 2 della scheda R6 è modificato d’ufficio come segue:</w:t>
      </w:r>
    </w:p>
    <w:p w14:paraId="11E08561" w14:textId="77777777" w:rsidR="00703303" w:rsidRDefault="00703303" w:rsidP="00703303">
      <w:pPr>
        <w:ind w:left="567" w:hanging="567"/>
        <w:rPr>
          <w:szCs w:val="24"/>
        </w:rPr>
      </w:pPr>
    </w:p>
    <w:p w14:paraId="6D6999C6" w14:textId="77777777" w:rsidR="00703303" w:rsidRPr="00A52A98" w:rsidRDefault="00703303" w:rsidP="00703303">
      <w:pPr>
        <w:ind w:left="426"/>
        <w:rPr>
          <w:szCs w:val="24"/>
          <w:u w:val="single"/>
        </w:rPr>
      </w:pPr>
      <w:r w:rsidRPr="00A52A98">
        <w:rPr>
          <w:szCs w:val="24"/>
          <w:u w:val="single"/>
        </w:rPr>
        <w:t>Parametri di riferimento</w:t>
      </w:r>
    </w:p>
    <w:p w14:paraId="073D4256" w14:textId="77777777" w:rsidR="00703303" w:rsidRPr="00A52A98" w:rsidRDefault="00703303" w:rsidP="00703303">
      <w:pPr>
        <w:spacing w:before="120" w:after="120"/>
        <w:ind w:left="426"/>
        <w:rPr>
          <w:b/>
          <w:szCs w:val="24"/>
        </w:rPr>
      </w:pPr>
      <w:r w:rsidRPr="00A52A98">
        <w:rPr>
          <w:b/>
          <w:szCs w:val="24"/>
        </w:rPr>
        <w:t>SUL/UI</w:t>
      </w:r>
    </w:p>
    <w:tbl>
      <w:tblPr>
        <w:tblW w:w="5000" w:type="pct"/>
        <w:tblInd w:w="426" w:type="dxa"/>
        <w:tblLook w:val="04A0" w:firstRow="1" w:lastRow="0" w:firstColumn="1" w:lastColumn="0" w:noHBand="0" w:noVBand="1"/>
      </w:tblPr>
      <w:tblGrid>
        <w:gridCol w:w="2076"/>
        <w:gridCol w:w="2612"/>
        <w:gridCol w:w="2262"/>
        <w:gridCol w:w="2682"/>
      </w:tblGrid>
      <w:tr w:rsidR="00703303" w:rsidRPr="00D8152A" w14:paraId="01073F5B" w14:textId="77777777" w:rsidTr="00703303">
        <w:tc>
          <w:tcPr>
            <w:tcW w:w="1078"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54268507" w14:textId="77777777" w:rsidR="00703303" w:rsidRPr="00D8152A" w:rsidRDefault="00703303" w:rsidP="00703303">
            <w:pPr>
              <w:rPr>
                <w:b/>
                <w:bCs/>
                <w:sz w:val="22"/>
                <w:szCs w:val="22"/>
              </w:rPr>
            </w:pPr>
          </w:p>
        </w:tc>
        <w:tc>
          <w:tcPr>
            <w:tcW w:w="1356"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64CA48B0" w14:textId="77777777" w:rsidR="00703303" w:rsidRPr="00D8152A" w:rsidRDefault="00703303" w:rsidP="00703303">
            <w:pPr>
              <w:rPr>
                <w:b/>
                <w:bCs/>
                <w:sz w:val="22"/>
                <w:szCs w:val="22"/>
              </w:rPr>
            </w:pPr>
          </w:p>
        </w:tc>
        <w:tc>
          <w:tcPr>
            <w:tcW w:w="1174"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3F537E66" w14:textId="77777777" w:rsidR="00703303" w:rsidRPr="00D8152A" w:rsidRDefault="00703303" w:rsidP="00703303">
            <w:pPr>
              <w:rPr>
                <w:b/>
                <w:bCs/>
                <w:sz w:val="22"/>
                <w:szCs w:val="22"/>
              </w:rPr>
            </w:pPr>
            <w:r w:rsidRPr="00D8152A">
              <w:rPr>
                <w:b/>
                <w:bCs/>
                <w:sz w:val="22"/>
                <w:szCs w:val="22"/>
              </w:rPr>
              <w:t>Abitanti</w:t>
            </w:r>
          </w:p>
        </w:tc>
        <w:tc>
          <w:tcPr>
            <w:tcW w:w="1392"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0124EF91" w14:textId="77777777" w:rsidR="00703303" w:rsidRPr="00D8152A" w:rsidRDefault="00703303" w:rsidP="00703303">
            <w:pPr>
              <w:rPr>
                <w:b/>
                <w:bCs/>
                <w:sz w:val="22"/>
                <w:szCs w:val="22"/>
              </w:rPr>
            </w:pPr>
            <w:r w:rsidRPr="00D8152A">
              <w:rPr>
                <w:b/>
                <w:bCs/>
                <w:sz w:val="22"/>
                <w:szCs w:val="22"/>
              </w:rPr>
              <w:t>Posti lavoro</w:t>
            </w:r>
          </w:p>
        </w:tc>
      </w:tr>
      <w:tr w:rsidR="00703303" w:rsidRPr="00D8152A" w14:paraId="06A8BF03" w14:textId="77777777" w:rsidTr="00703303">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0E1649F3" w14:textId="77777777" w:rsidR="00703303" w:rsidRPr="00D8152A" w:rsidRDefault="00703303" w:rsidP="00703303">
            <w:pPr>
              <w:rPr>
                <w:sz w:val="22"/>
                <w:szCs w:val="22"/>
              </w:rPr>
            </w:pPr>
            <w:r w:rsidRPr="00D8152A">
              <w:rPr>
                <w:sz w:val="22"/>
                <w:szCs w:val="22"/>
              </w:rPr>
              <w:t>Zone residenziali</w:t>
            </w:r>
          </w:p>
        </w:tc>
        <w:tc>
          <w:tcPr>
            <w:tcW w:w="1356" w:type="pct"/>
            <w:tcBorders>
              <w:top w:val="single" w:sz="2" w:space="0" w:color="auto"/>
              <w:left w:val="single" w:sz="2" w:space="0" w:color="auto"/>
              <w:bottom w:val="single" w:sz="2" w:space="0" w:color="auto"/>
              <w:right w:val="single" w:sz="2" w:space="0" w:color="auto"/>
            </w:tcBorders>
            <w:vAlign w:val="center"/>
          </w:tcPr>
          <w:p w14:paraId="081F9D9F" w14:textId="77777777" w:rsidR="00703303" w:rsidRPr="00D8152A" w:rsidRDefault="00703303" w:rsidP="00703303">
            <w:pPr>
              <w:rPr>
                <w:sz w:val="22"/>
                <w:szCs w:val="22"/>
              </w:rPr>
            </w:pPr>
            <w:r w:rsidRPr="00D8152A">
              <w:rPr>
                <w:sz w:val="22"/>
                <w:szCs w:val="22"/>
              </w:rPr>
              <w:t>Zona nucleo</w:t>
            </w:r>
          </w:p>
        </w:tc>
        <w:tc>
          <w:tcPr>
            <w:tcW w:w="1174" w:type="pct"/>
            <w:tcBorders>
              <w:top w:val="single" w:sz="2" w:space="0" w:color="auto"/>
              <w:left w:val="single" w:sz="2" w:space="0" w:color="auto"/>
              <w:bottom w:val="single" w:sz="2" w:space="0" w:color="auto"/>
              <w:right w:val="single" w:sz="2" w:space="0" w:color="auto"/>
            </w:tcBorders>
            <w:vAlign w:val="center"/>
          </w:tcPr>
          <w:p w14:paraId="3FEE99A4" w14:textId="77777777" w:rsidR="00703303" w:rsidRPr="00D8152A" w:rsidRDefault="00703303" w:rsidP="00703303">
            <w:pPr>
              <w:rPr>
                <w:sz w:val="22"/>
                <w:szCs w:val="22"/>
              </w:rPr>
            </w:pP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3F89059A" w14:textId="77777777" w:rsidR="00703303" w:rsidRPr="00D8152A" w:rsidRDefault="00703303" w:rsidP="00703303">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703303" w:rsidRPr="00D8152A" w14:paraId="0280F9D0" w14:textId="77777777" w:rsidTr="00703303">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12B4964E" w14:textId="77777777" w:rsidR="00703303" w:rsidRPr="00D8152A" w:rsidRDefault="00703303" w:rsidP="00703303">
            <w:pPr>
              <w:rPr>
                <w:sz w:val="22"/>
                <w:szCs w:val="22"/>
              </w:rPr>
            </w:pPr>
          </w:p>
        </w:tc>
        <w:tc>
          <w:tcPr>
            <w:tcW w:w="1356" w:type="pct"/>
            <w:tcBorders>
              <w:top w:val="single" w:sz="2" w:space="0" w:color="auto"/>
              <w:left w:val="single" w:sz="2" w:space="0" w:color="auto"/>
              <w:bottom w:val="single" w:sz="2" w:space="0" w:color="auto"/>
              <w:right w:val="single" w:sz="2" w:space="0" w:color="auto"/>
            </w:tcBorders>
            <w:vAlign w:val="center"/>
          </w:tcPr>
          <w:p w14:paraId="34F6FB5D" w14:textId="77777777" w:rsidR="00703303" w:rsidRPr="00D8152A" w:rsidRDefault="00703303" w:rsidP="00703303">
            <w:pPr>
              <w:rPr>
                <w:sz w:val="22"/>
                <w:szCs w:val="22"/>
              </w:rPr>
            </w:pPr>
            <w:r w:rsidRPr="00D8152A">
              <w:rPr>
                <w:sz w:val="22"/>
                <w:szCs w:val="22"/>
              </w:rPr>
              <w:t>Z. residenziale estensiva</w:t>
            </w:r>
          </w:p>
        </w:tc>
        <w:tc>
          <w:tcPr>
            <w:tcW w:w="1174" w:type="pct"/>
            <w:tcBorders>
              <w:top w:val="single" w:sz="2" w:space="0" w:color="auto"/>
              <w:left w:val="single" w:sz="2" w:space="0" w:color="auto"/>
              <w:bottom w:val="single" w:sz="2" w:space="0" w:color="auto"/>
              <w:right w:val="single" w:sz="2" w:space="0" w:color="auto"/>
            </w:tcBorders>
            <w:vAlign w:val="center"/>
          </w:tcPr>
          <w:p w14:paraId="0215EE23" w14:textId="77777777" w:rsidR="00703303" w:rsidRPr="00D8152A" w:rsidRDefault="00703303" w:rsidP="00703303">
            <w:pPr>
              <w:rPr>
                <w:sz w:val="22"/>
                <w:szCs w:val="22"/>
              </w:rPr>
            </w:pPr>
            <w:r w:rsidRPr="00D8152A">
              <w:rPr>
                <w:sz w:val="22"/>
                <w:szCs w:val="22"/>
              </w:rPr>
              <w:t>60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1E5D75E8" w14:textId="77777777" w:rsidR="00703303" w:rsidRPr="00D8152A" w:rsidRDefault="00703303" w:rsidP="00703303">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703303" w:rsidRPr="00D8152A" w14:paraId="6237A403" w14:textId="77777777" w:rsidTr="00703303">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28FC5158" w14:textId="77777777" w:rsidR="00703303" w:rsidRPr="00D8152A" w:rsidRDefault="00703303" w:rsidP="00703303">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72C959F6" w14:textId="77777777" w:rsidR="00703303" w:rsidRPr="00D8152A" w:rsidRDefault="00703303" w:rsidP="00703303">
            <w:pPr>
              <w:rPr>
                <w:sz w:val="22"/>
                <w:szCs w:val="22"/>
              </w:rPr>
            </w:pPr>
            <w:r w:rsidRPr="00D8152A">
              <w:rPr>
                <w:sz w:val="22"/>
                <w:szCs w:val="22"/>
              </w:rPr>
              <w:t>Z. residenziale intensiva</w:t>
            </w:r>
          </w:p>
        </w:tc>
        <w:tc>
          <w:tcPr>
            <w:tcW w:w="1174" w:type="pct"/>
            <w:tcBorders>
              <w:top w:val="single" w:sz="2" w:space="0" w:color="auto"/>
              <w:left w:val="single" w:sz="2" w:space="0" w:color="auto"/>
              <w:bottom w:val="single" w:sz="8" w:space="0" w:color="auto"/>
              <w:right w:val="single" w:sz="2" w:space="0" w:color="auto"/>
            </w:tcBorders>
            <w:vAlign w:val="center"/>
          </w:tcPr>
          <w:p w14:paraId="318D1DAA" w14:textId="77777777" w:rsidR="00703303" w:rsidRPr="00D8152A" w:rsidRDefault="00703303" w:rsidP="00703303">
            <w:pPr>
              <w:rPr>
                <w:sz w:val="22"/>
                <w:szCs w:val="22"/>
              </w:rPr>
            </w:pPr>
            <w:r>
              <w:rPr>
                <w:sz w:val="22"/>
                <w:szCs w:val="22"/>
              </w:rPr>
              <w:t>5</w:t>
            </w:r>
            <w:r w:rsidRPr="00D8152A">
              <w:rPr>
                <w:sz w:val="22"/>
                <w:szCs w:val="22"/>
              </w:rPr>
              <w:t>5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8" w:space="0" w:color="auto"/>
              <w:right w:val="single" w:sz="2" w:space="0" w:color="auto"/>
            </w:tcBorders>
            <w:vAlign w:val="center"/>
          </w:tcPr>
          <w:p w14:paraId="0DB7E0CC" w14:textId="77777777" w:rsidR="00703303" w:rsidRPr="00D8152A" w:rsidRDefault="00703303" w:rsidP="00703303">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703303" w:rsidRPr="00D8152A" w14:paraId="5A0DCBC8" w14:textId="77777777" w:rsidTr="00703303">
        <w:trPr>
          <w:trHeight w:val="316"/>
        </w:trPr>
        <w:tc>
          <w:tcPr>
            <w:tcW w:w="1078" w:type="pct"/>
            <w:tcBorders>
              <w:top w:val="single" w:sz="8" w:space="0" w:color="auto"/>
              <w:left w:val="single" w:sz="2" w:space="0" w:color="auto"/>
              <w:bottom w:val="single" w:sz="8" w:space="0" w:color="auto"/>
              <w:right w:val="single" w:sz="2" w:space="0" w:color="auto"/>
            </w:tcBorders>
            <w:vAlign w:val="center"/>
          </w:tcPr>
          <w:p w14:paraId="0B9BDFE2" w14:textId="77777777" w:rsidR="00703303" w:rsidRPr="00D8152A" w:rsidRDefault="00703303" w:rsidP="00703303">
            <w:pPr>
              <w:rPr>
                <w:sz w:val="22"/>
                <w:szCs w:val="22"/>
              </w:rPr>
            </w:pPr>
            <w:r w:rsidRPr="00D8152A">
              <w:rPr>
                <w:sz w:val="22"/>
                <w:szCs w:val="22"/>
              </w:rPr>
              <w:t>Zone miste</w:t>
            </w:r>
          </w:p>
        </w:tc>
        <w:tc>
          <w:tcPr>
            <w:tcW w:w="1356" w:type="pct"/>
            <w:tcBorders>
              <w:top w:val="single" w:sz="8" w:space="0" w:color="auto"/>
              <w:left w:val="single" w:sz="2" w:space="0" w:color="auto"/>
              <w:bottom w:val="single" w:sz="8" w:space="0" w:color="auto"/>
              <w:right w:val="single" w:sz="2" w:space="0" w:color="auto"/>
            </w:tcBorders>
            <w:vAlign w:val="center"/>
          </w:tcPr>
          <w:p w14:paraId="75E89DF1" w14:textId="77777777" w:rsidR="00703303" w:rsidRPr="00D8152A" w:rsidRDefault="00703303" w:rsidP="00703303">
            <w:pPr>
              <w:rPr>
                <w:sz w:val="22"/>
                <w:szCs w:val="22"/>
              </w:rPr>
            </w:pPr>
            <w:r w:rsidRPr="00D8152A">
              <w:rPr>
                <w:sz w:val="22"/>
                <w:szCs w:val="22"/>
              </w:rPr>
              <w:t>Z. mista</w:t>
            </w:r>
          </w:p>
        </w:tc>
        <w:tc>
          <w:tcPr>
            <w:tcW w:w="1174" w:type="pct"/>
            <w:tcBorders>
              <w:top w:val="single" w:sz="8" w:space="0" w:color="auto"/>
              <w:left w:val="single" w:sz="2" w:space="0" w:color="auto"/>
              <w:bottom w:val="single" w:sz="8" w:space="0" w:color="auto"/>
              <w:right w:val="single" w:sz="2" w:space="0" w:color="auto"/>
            </w:tcBorders>
            <w:vAlign w:val="center"/>
          </w:tcPr>
          <w:p w14:paraId="78001345" w14:textId="77777777" w:rsidR="00703303" w:rsidRPr="00D8152A" w:rsidRDefault="00703303" w:rsidP="00703303">
            <w:pPr>
              <w:rPr>
                <w:sz w:val="22"/>
                <w:szCs w:val="22"/>
              </w:rPr>
            </w:pPr>
            <w:r w:rsidRPr="00D8152A">
              <w:rPr>
                <w:sz w:val="22"/>
                <w:szCs w:val="22"/>
              </w:rPr>
              <w:t>3</w:t>
            </w:r>
            <w:r>
              <w:rPr>
                <w:sz w:val="22"/>
                <w:szCs w:val="22"/>
              </w:rPr>
              <w:t>0</w:t>
            </w: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8" w:space="0" w:color="auto"/>
              <w:left w:val="single" w:sz="2" w:space="0" w:color="auto"/>
              <w:bottom w:val="single" w:sz="8" w:space="0" w:color="auto"/>
              <w:right w:val="single" w:sz="2" w:space="0" w:color="auto"/>
            </w:tcBorders>
            <w:vAlign w:val="center"/>
          </w:tcPr>
          <w:p w14:paraId="35F02D7C" w14:textId="77777777" w:rsidR="00703303" w:rsidRPr="00D8152A" w:rsidRDefault="00703303" w:rsidP="00703303">
            <w:pPr>
              <w:rPr>
                <w:sz w:val="22"/>
                <w:szCs w:val="22"/>
              </w:rPr>
            </w:pPr>
            <w:r w:rsidRPr="00D8152A">
              <w:rPr>
                <w:sz w:val="22"/>
                <w:szCs w:val="22"/>
              </w:rPr>
              <w:t>50-70 m</w:t>
            </w:r>
            <w:r w:rsidRPr="00D8152A">
              <w:rPr>
                <w:sz w:val="22"/>
                <w:szCs w:val="22"/>
                <w:vertAlign w:val="superscript"/>
              </w:rPr>
              <w:t>2</w:t>
            </w:r>
            <w:r w:rsidRPr="00D8152A">
              <w:rPr>
                <w:sz w:val="22"/>
                <w:szCs w:val="22"/>
              </w:rPr>
              <w:t>/ab</w:t>
            </w:r>
          </w:p>
        </w:tc>
      </w:tr>
      <w:tr w:rsidR="00703303" w:rsidRPr="00D8152A" w14:paraId="66BCE550" w14:textId="77777777" w:rsidTr="00703303">
        <w:trPr>
          <w:trHeight w:val="316"/>
        </w:trPr>
        <w:tc>
          <w:tcPr>
            <w:tcW w:w="1078" w:type="pct"/>
            <w:tcBorders>
              <w:top w:val="single" w:sz="8" w:space="0" w:color="auto"/>
              <w:left w:val="single" w:sz="2" w:space="0" w:color="auto"/>
              <w:bottom w:val="single" w:sz="2" w:space="0" w:color="auto"/>
              <w:right w:val="single" w:sz="2" w:space="0" w:color="auto"/>
            </w:tcBorders>
            <w:vAlign w:val="center"/>
          </w:tcPr>
          <w:p w14:paraId="5E4F9A69" w14:textId="77777777" w:rsidR="00703303" w:rsidRPr="00D8152A" w:rsidRDefault="00703303" w:rsidP="00703303">
            <w:pPr>
              <w:rPr>
                <w:sz w:val="22"/>
                <w:szCs w:val="22"/>
              </w:rPr>
            </w:pPr>
            <w:r w:rsidRPr="00D8152A">
              <w:rPr>
                <w:sz w:val="22"/>
                <w:szCs w:val="22"/>
              </w:rPr>
              <w:t>Zone lavorative</w:t>
            </w:r>
          </w:p>
        </w:tc>
        <w:tc>
          <w:tcPr>
            <w:tcW w:w="1356" w:type="pct"/>
            <w:tcBorders>
              <w:top w:val="single" w:sz="8" w:space="0" w:color="auto"/>
              <w:left w:val="single" w:sz="2" w:space="0" w:color="auto"/>
              <w:bottom w:val="single" w:sz="2" w:space="0" w:color="auto"/>
              <w:right w:val="single" w:sz="2" w:space="0" w:color="auto"/>
            </w:tcBorders>
            <w:vAlign w:val="center"/>
          </w:tcPr>
          <w:p w14:paraId="2EE3976C" w14:textId="77777777" w:rsidR="00703303" w:rsidRPr="00D8152A" w:rsidRDefault="00703303" w:rsidP="00703303">
            <w:pPr>
              <w:rPr>
                <w:sz w:val="22"/>
                <w:szCs w:val="22"/>
              </w:rPr>
            </w:pPr>
            <w:r w:rsidRPr="00D8152A">
              <w:rPr>
                <w:sz w:val="22"/>
                <w:szCs w:val="22"/>
              </w:rPr>
              <w:t>Zona industriale</w:t>
            </w:r>
          </w:p>
        </w:tc>
        <w:tc>
          <w:tcPr>
            <w:tcW w:w="1174" w:type="pct"/>
            <w:tcBorders>
              <w:top w:val="single" w:sz="8" w:space="0" w:color="auto"/>
              <w:left w:val="single" w:sz="2" w:space="0" w:color="auto"/>
              <w:bottom w:val="single" w:sz="2" w:space="0" w:color="auto"/>
              <w:right w:val="single" w:sz="2" w:space="0" w:color="auto"/>
            </w:tcBorders>
            <w:vAlign w:val="center"/>
          </w:tcPr>
          <w:p w14:paraId="6C34C593" w14:textId="77777777" w:rsidR="00703303" w:rsidRPr="00D8152A" w:rsidRDefault="00703303" w:rsidP="00703303">
            <w:pPr>
              <w:rPr>
                <w:sz w:val="22"/>
                <w:szCs w:val="22"/>
              </w:rPr>
            </w:pPr>
          </w:p>
        </w:tc>
        <w:tc>
          <w:tcPr>
            <w:tcW w:w="1392" w:type="pct"/>
            <w:tcBorders>
              <w:top w:val="single" w:sz="8" w:space="0" w:color="auto"/>
              <w:left w:val="single" w:sz="2" w:space="0" w:color="auto"/>
              <w:bottom w:val="single" w:sz="2" w:space="0" w:color="auto"/>
              <w:right w:val="single" w:sz="2" w:space="0" w:color="auto"/>
            </w:tcBorders>
            <w:vAlign w:val="center"/>
          </w:tcPr>
          <w:p w14:paraId="3F8C9336" w14:textId="77777777" w:rsidR="00703303" w:rsidRPr="00D8152A" w:rsidRDefault="00703303" w:rsidP="00703303">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0EF84D5F" w14:textId="77777777" w:rsidR="00703303" w:rsidRPr="00D8152A" w:rsidRDefault="00703303" w:rsidP="00703303">
            <w:pPr>
              <w:rPr>
                <w:sz w:val="22"/>
                <w:szCs w:val="22"/>
              </w:rPr>
            </w:pPr>
            <w:r w:rsidRPr="00D8152A">
              <w:rPr>
                <w:sz w:val="22"/>
                <w:szCs w:val="22"/>
              </w:rPr>
              <w:t>35-150 mq/pl</w:t>
            </w:r>
          </w:p>
        </w:tc>
      </w:tr>
      <w:tr w:rsidR="00703303" w:rsidRPr="00D8152A" w14:paraId="4A0B9162" w14:textId="77777777" w:rsidTr="00703303">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77B629EA" w14:textId="77777777" w:rsidR="00703303" w:rsidRPr="00D8152A" w:rsidRDefault="00703303" w:rsidP="00703303">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2272FFE1" w14:textId="77777777" w:rsidR="00703303" w:rsidRPr="00D8152A" w:rsidRDefault="00703303" w:rsidP="00703303">
            <w:pPr>
              <w:rPr>
                <w:sz w:val="22"/>
                <w:szCs w:val="22"/>
              </w:rPr>
            </w:pPr>
            <w:r w:rsidRPr="00D8152A">
              <w:rPr>
                <w:sz w:val="22"/>
                <w:szCs w:val="22"/>
              </w:rPr>
              <w:t>Z. artigianale-comm.</w:t>
            </w:r>
          </w:p>
        </w:tc>
        <w:tc>
          <w:tcPr>
            <w:tcW w:w="1174" w:type="pct"/>
            <w:tcBorders>
              <w:top w:val="single" w:sz="2" w:space="0" w:color="auto"/>
              <w:left w:val="single" w:sz="2" w:space="0" w:color="auto"/>
              <w:bottom w:val="single" w:sz="8" w:space="0" w:color="auto"/>
              <w:right w:val="single" w:sz="2" w:space="0" w:color="auto"/>
            </w:tcBorders>
            <w:vAlign w:val="center"/>
          </w:tcPr>
          <w:p w14:paraId="30CF169B" w14:textId="77777777" w:rsidR="00703303" w:rsidRPr="00D8152A" w:rsidRDefault="00703303" w:rsidP="00703303">
            <w:pPr>
              <w:rPr>
                <w:sz w:val="22"/>
                <w:szCs w:val="22"/>
              </w:rPr>
            </w:pPr>
          </w:p>
        </w:tc>
        <w:tc>
          <w:tcPr>
            <w:tcW w:w="1392" w:type="pct"/>
            <w:tcBorders>
              <w:top w:val="single" w:sz="2" w:space="0" w:color="auto"/>
              <w:left w:val="single" w:sz="2" w:space="0" w:color="auto"/>
              <w:bottom w:val="single" w:sz="8" w:space="0" w:color="auto"/>
              <w:right w:val="single" w:sz="2" w:space="0" w:color="auto"/>
            </w:tcBorders>
            <w:vAlign w:val="center"/>
          </w:tcPr>
          <w:p w14:paraId="13A3172C" w14:textId="77777777" w:rsidR="00703303" w:rsidRPr="00D8152A" w:rsidRDefault="00703303" w:rsidP="00703303">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72BCA4CF" w14:textId="77777777" w:rsidR="00703303" w:rsidRPr="00D8152A" w:rsidRDefault="00703303" w:rsidP="00703303">
            <w:pPr>
              <w:rPr>
                <w:sz w:val="22"/>
                <w:szCs w:val="22"/>
              </w:rPr>
            </w:pPr>
            <w:r w:rsidRPr="00D8152A">
              <w:rPr>
                <w:sz w:val="22"/>
                <w:szCs w:val="22"/>
              </w:rPr>
              <w:t>35-150 m</w:t>
            </w:r>
            <w:r w:rsidRPr="00D8152A">
              <w:rPr>
                <w:sz w:val="22"/>
                <w:szCs w:val="22"/>
                <w:vertAlign w:val="superscript"/>
              </w:rPr>
              <w:t>2</w:t>
            </w:r>
            <w:r w:rsidRPr="00D8152A">
              <w:rPr>
                <w:sz w:val="22"/>
                <w:szCs w:val="22"/>
              </w:rPr>
              <w:t>/pl</w:t>
            </w:r>
          </w:p>
        </w:tc>
      </w:tr>
      <w:tr w:rsidR="00703303" w:rsidRPr="00D8152A" w14:paraId="3B3F2CEB" w14:textId="77777777" w:rsidTr="00703303">
        <w:trPr>
          <w:trHeight w:val="316"/>
        </w:trPr>
        <w:tc>
          <w:tcPr>
            <w:tcW w:w="2434" w:type="pct"/>
            <w:gridSpan w:val="2"/>
            <w:tcBorders>
              <w:top w:val="single" w:sz="8" w:space="0" w:color="auto"/>
              <w:left w:val="single" w:sz="2" w:space="0" w:color="auto"/>
              <w:bottom w:val="single" w:sz="2" w:space="0" w:color="auto"/>
              <w:right w:val="single" w:sz="2" w:space="0" w:color="auto"/>
            </w:tcBorders>
            <w:vAlign w:val="center"/>
          </w:tcPr>
          <w:p w14:paraId="38D543EE" w14:textId="77777777" w:rsidR="00703303" w:rsidRPr="00D8152A" w:rsidRDefault="00703303" w:rsidP="00703303">
            <w:pPr>
              <w:rPr>
                <w:sz w:val="22"/>
                <w:szCs w:val="22"/>
              </w:rPr>
            </w:pPr>
            <w:r w:rsidRPr="00D8152A">
              <w:rPr>
                <w:sz w:val="22"/>
                <w:szCs w:val="22"/>
              </w:rPr>
              <w:t>Zone per scopi pubblici</w:t>
            </w:r>
          </w:p>
        </w:tc>
        <w:tc>
          <w:tcPr>
            <w:tcW w:w="2566" w:type="pct"/>
            <w:gridSpan w:val="2"/>
            <w:tcBorders>
              <w:top w:val="single" w:sz="8" w:space="0" w:color="auto"/>
              <w:left w:val="single" w:sz="2" w:space="0" w:color="auto"/>
              <w:bottom w:val="single" w:sz="2" w:space="0" w:color="auto"/>
              <w:right w:val="single" w:sz="2" w:space="0" w:color="auto"/>
            </w:tcBorders>
            <w:vAlign w:val="center"/>
          </w:tcPr>
          <w:p w14:paraId="689BC771" w14:textId="77777777" w:rsidR="00703303" w:rsidRPr="00D8152A" w:rsidRDefault="00703303" w:rsidP="00703303">
            <w:pPr>
              <w:jc w:val="center"/>
              <w:rPr>
                <w:sz w:val="22"/>
                <w:szCs w:val="22"/>
              </w:rPr>
            </w:pPr>
            <w:r w:rsidRPr="00D8152A">
              <w:rPr>
                <w:sz w:val="22"/>
                <w:szCs w:val="22"/>
              </w:rPr>
              <w:t>Valutazione ad hoc</w:t>
            </w:r>
          </w:p>
        </w:tc>
      </w:tr>
    </w:tbl>
    <w:p w14:paraId="01AAF84F" w14:textId="77777777" w:rsidR="00703303" w:rsidRDefault="00703303" w:rsidP="00703303">
      <w:pPr>
        <w:ind w:left="426"/>
        <w:rPr>
          <w:szCs w:val="24"/>
        </w:rPr>
      </w:pPr>
    </w:p>
    <w:p w14:paraId="1704A660" w14:textId="77777777" w:rsidR="00703303" w:rsidRDefault="00703303" w:rsidP="00703303">
      <w:pPr>
        <w:spacing w:after="120"/>
        <w:ind w:left="426"/>
        <w:rPr>
          <w:szCs w:val="24"/>
        </w:rPr>
      </w:pPr>
      <w:r w:rsidRPr="00A52A98">
        <w:rPr>
          <w:b/>
          <w:bCs/>
          <w:szCs w:val="24"/>
          <w:lang w:val="it-CH"/>
        </w:rPr>
        <w:t>Ripartizione percentuale tra residenziale e lavorativo</w:t>
      </w:r>
    </w:p>
    <w:tbl>
      <w:tblPr>
        <w:tblStyle w:val="Grigliatabella"/>
        <w:tblW w:w="9639" w:type="dxa"/>
        <w:tblInd w:w="421" w:type="dxa"/>
        <w:tblLook w:val="04A0" w:firstRow="1" w:lastRow="0" w:firstColumn="1" w:lastColumn="0" w:noHBand="0" w:noVBand="1"/>
      </w:tblPr>
      <w:tblGrid>
        <w:gridCol w:w="3213"/>
        <w:gridCol w:w="3213"/>
        <w:gridCol w:w="3213"/>
      </w:tblGrid>
      <w:tr w:rsidR="00703303" w:rsidRPr="00D8152A" w14:paraId="0E1CE989" w14:textId="77777777" w:rsidTr="00703303">
        <w:tc>
          <w:tcPr>
            <w:tcW w:w="3213" w:type="dxa"/>
            <w:shd w:val="clear" w:color="auto" w:fill="D9D9D9" w:themeFill="background1" w:themeFillShade="D9"/>
          </w:tcPr>
          <w:p w14:paraId="286F62C8" w14:textId="77777777" w:rsidR="00703303" w:rsidRPr="00D8152A" w:rsidRDefault="00703303" w:rsidP="00703303">
            <w:pPr>
              <w:rPr>
                <w:iCs/>
                <w:sz w:val="22"/>
                <w:szCs w:val="22"/>
                <w:lang w:val="it-CH"/>
              </w:rPr>
            </w:pPr>
          </w:p>
        </w:tc>
        <w:tc>
          <w:tcPr>
            <w:tcW w:w="3213" w:type="dxa"/>
            <w:shd w:val="clear" w:color="auto" w:fill="D9D9D9" w:themeFill="background1" w:themeFillShade="D9"/>
          </w:tcPr>
          <w:p w14:paraId="542D5C16" w14:textId="77777777" w:rsidR="00703303" w:rsidRPr="00D8152A" w:rsidRDefault="00703303" w:rsidP="00703303">
            <w:pPr>
              <w:rPr>
                <w:b/>
                <w:iCs/>
                <w:sz w:val="22"/>
                <w:szCs w:val="22"/>
                <w:lang w:val="it-CH"/>
              </w:rPr>
            </w:pPr>
            <w:r w:rsidRPr="00D8152A">
              <w:rPr>
                <w:b/>
                <w:iCs/>
                <w:sz w:val="22"/>
                <w:szCs w:val="22"/>
                <w:lang w:val="it-CH"/>
              </w:rPr>
              <w:t>Residenza</w:t>
            </w:r>
          </w:p>
        </w:tc>
        <w:tc>
          <w:tcPr>
            <w:tcW w:w="3213" w:type="dxa"/>
            <w:shd w:val="clear" w:color="auto" w:fill="D9D9D9" w:themeFill="background1" w:themeFillShade="D9"/>
          </w:tcPr>
          <w:p w14:paraId="6B329221" w14:textId="77777777" w:rsidR="00703303" w:rsidRPr="00D8152A" w:rsidRDefault="00703303" w:rsidP="00703303">
            <w:pPr>
              <w:rPr>
                <w:b/>
                <w:iCs/>
                <w:sz w:val="22"/>
                <w:szCs w:val="22"/>
                <w:lang w:val="it-CH"/>
              </w:rPr>
            </w:pPr>
            <w:r w:rsidRPr="00D8152A">
              <w:rPr>
                <w:b/>
                <w:iCs/>
                <w:sz w:val="22"/>
                <w:szCs w:val="22"/>
                <w:lang w:val="it-CH"/>
              </w:rPr>
              <w:t>Lavoro</w:t>
            </w:r>
          </w:p>
        </w:tc>
      </w:tr>
      <w:tr w:rsidR="00703303" w:rsidRPr="00D8152A" w14:paraId="1A3D0F3B" w14:textId="77777777" w:rsidTr="00703303">
        <w:tc>
          <w:tcPr>
            <w:tcW w:w="3213" w:type="dxa"/>
          </w:tcPr>
          <w:p w14:paraId="0637F5D4" w14:textId="77777777" w:rsidR="00703303" w:rsidRPr="00D8152A" w:rsidRDefault="00703303" w:rsidP="00703303">
            <w:pPr>
              <w:rPr>
                <w:iCs/>
                <w:sz w:val="22"/>
                <w:szCs w:val="22"/>
                <w:lang w:val="it-CH"/>
              </w:rPr>
            </w:pPr>
            <w:r w:rsidRPr="00D8152A">
              <w:rPr>
                <w:iCs/>
                <w:sz w:val="22"/>
                <w:szCs w:val="22"/>
                <w:lang w:val="it-CH"/>
              </w:rPr>
              <w:t>Z. residenziali</w:t>
            </w:r>
          </w:p>
        </w:tc>
        <w:tc>
          <w:tcPr>
            <w:tcW w:w="3213" w:type="dxa"/>
          </w:tcPr>
          <w:p w14:paraId="2BDE7D50" w14:textId="77777777" w:rsidR="00703303" w:rsidRPr="00D8152A" w:rsidRDefault="00703303" w:rsidP="00703303">
            <w:pPr>
              <w:rPr>
                <w:iCs/>
                <w:sz w:val="22"/>
                <w:szCs w:val="22"/>
                <w:lang w:val="it-CH"/>
              </w:rPr>
            </w:pPr>
            <w:r w:rsidRPr="00D8152A">
              <w:rPr>
                <w:iCs/>
                <w:sz w:val="22"/>
                <w:szCs w:val="22"/>
                <w:lang w:val="it-CH"/>
              </w:rPr>
              <w:t>85%</w:t>
            </w:r>
          </w:p>
        </w:tc>
        <w:tc>
          <w:tcPr>
            <w:tcW w:w="3213" w:type="dxa"/>
          </w:tcPr>
          <w:p w14:paraId="117A41DA" w14:textId="77777777" w:rsidR="00703303" w:rsidRPr="00D8152A" w:rsidRDefault="00703303" w:rsidP="00703303">
            <w:pPr>
              <w:rPr>
                <w:iCs/>
                <w:sz w:val="22"/>
                <w:szCs w:val="22"/>
                <w:lang w:val="it-CH"/>
              </w:rPr>
            </w:pPr>
            <w:r w:rsidRPr="00D8152A">
              <w:rPr>
                <w:iCs/>
                <w:sz w:val="22"/>
                <w:szCs w:val="22"/>
                <w:lang w:val="it-CH"/>
              </w:rPr>
              <w:t>15%</w:t>
            </w:r>
          </w:p>
        </w:tc>
      </w:tr>
      <w:tr w:rsidR="00703303" w:rsidRPr="00D8152A" w14:paraId="42DB8D6D" w14:textId="77777777" w:rsidTr="00703303">
        <w:tc>
          <w:tcPr>
            <w:tcW w:w="3213" w:type="dxa"/>
          </w:tcPr>
          <w:p w14:paraId="337E0567" w14:textId="77777777" w:rsidR="00703303" w:rsidRPr="00D8152A" w:rsidRDefault="00703303" w:rsidP="00703303">
            <w:pPr>
              <w:rPr>
                <w:iCs/>
                <w:sz w:val="22"/>
                <w:szCs w:val="22"/>
                <w:lang w:val="it-CH"/>
              </w:rPr>
            </w:pPr>
            <w:r w:rsidRPr="00D8152A">
              <w:rPr>
                <w:iCs/>
                <w:sz w:val="22"/>
                <w:szCs w:val="22"/>
                <w:lang w:val="it-CH"/>
              </w:rPr>
              <w:t>Z. miste</w:t>
            </w:r>
          </w:p>
        </w:tc>
        <w:tc>
          <w:tcPr>
            <w:tcW w:w="3213" w:type="dxa"/>
          </w:tcPr>
          <w:p w14:paraId="04A21863" w14:textId="77777777" w:rsidR="00703303" w:rsidRPr="00D8152A" w:rsidRDefault="00703303" w:rsidP="00703303">
            <w:pPr>
              <w:rPr>
                <w:iCs/>
                <w:sz w:val="22"/>
                <w:szCs w:val="22"/>
                <w:lang w:val="it-CH"/>
              </w:rPr>
            </w:pPr>
            <w:r w:rsidRPr="00D8152A">
              <w:rPr>
                <w:iCs/>
                <w:sz w:val="22"/>
                <w:szCs w:val="22"/>
                <w:lang w:val="it-CH"/>
              </w:rPr>
              <w:t>30-50%</w:t>
            </w:r>
          </w:p>
        </w:tc>
        <w:tc>
          <w:tcPr>
            <w:tcW w:w="3213" w:type="dxa"/>
          </w:tcPr>
          <w:p w14:paraId="598E4AE1" w14:textId="77777777" w:rsidR="00703303" w:rsidRPr="00D8152A" w:rsidRDefault="00703303" w:rsidP="00703303">
            <w:pPr>
              <w:rPr>
                <w:iCs/>
                <w:sz w:val="22"/>
                <w:szCs w:val="22"/>
                <w:lang w:val="it-CH"/>
              </w:rPr>
            </w:pPr>
            <w:r w:rsidRPr="00D8152A">
              <w:rPr>
                <w:iCs/>
                <w:sz w:val="22"/>
                <w:szCs w:val="22"/>
                <w:lang w:val="it-CH"/>
              </w:rPr>
              <w:t>50-70%</w:t>
            </w:r>
          </w:p>
        </w:tc>
      </w:tr>
      <w:tr w:rsidR="00703303" w:rsidRPr="00D8152A" w14:paraId="0C463493" w14:textId="77777777" w:rsidTr="00703303">
        <w:tc>
          <w:tcPr>
            <w:tcW w:w="3213" w:type="dxa"/>
          </w:tcPr>
          <w:p w14:paraId="7BCD79D1" w14:textId="77777777" w:rsidR="00703303" w:rsidRPr="00D8152A" w:rsidRDefault="00703303" w:rsidP="00703303">
            <w:pPr>
              <w:rPr>
                <w:iCs/>
                <w:sz w:val="22"/>
                <w:szCs w:val="22"/>
                <w:lang w:val="it-CH"/>
              </w:rPr>
            </w:pPr>
            <w:r w:rsidRPr="00D8152A">
              <w:rPr>
                <w:iCs/>
                <w:sz w:val="22"/>
                <w:szCs w:val="22"/>
                <w:lang w:val="it-CH"/>
              </w:rPr>
              <w:t>Z. lavorative</w:t>
            </w:r>
          </w:p>
        </w:tc>
        <w:tc>
          <w:tcPr>
            <w:tcW w:w="3213" w:type="dxa"/>
          </w:tcPr>
          <w:p w14:paraId="14C7445C" w14:textId="77777777" w:rsidR="00703303" w:rsidRPr="00D8152A" w:rsidRDefault="00703303" w:rsidP="00703303">
            <w:pPr>
              <w:rPr>
                <w:iCs/>
                <w:sz w:val="22"/>
                <w:szCs w:val="22"/>
                <w:lang w:val="it-CH"/>
              </w:rPr>
            </w:pPr>
            <w:r w:rsidRPr="00D8152A">
              <w:rPr>
                <w:iCs/>
                <w:sz w:val="22"/>
                <w:szCs w:val="22"/>
                <w:lang w:val="it-CH"/>
              </w:rPr>
              <w:t>5%</w:t>
            </w:r>
          </w:p>
        </w:tc>
        <w:tc>
          <w:tcPr>
            <w:tcW w:w="3213" w:type="dxa"/>
          </w:tcPr>
          <w:p w14:paraId="3B963398" w14:textId="77777777" w:rsidR="00703303" w:rsidRPr="00D8152A" w:rsidRDefault="00703303" w:rsidP="00703303">
            <w:pPr>
              <w:rPr>
                <w:sz w:val="22"/>
                <w:szCs w:val="22"/>
              </w:rPr>
            </w:pPr>
            <w:r w:rsidRPr="00D8152A">
              <w:rPr>
                <w:iCs/>
                <w:sz w:val="22"/>
                <w:szCs w:val="22"/>
                <w:lang w:val="it-CH"/>
              </w:rPr>
              <w:t>95%</w:t>
            </w:r>
          </w:p>
        </w:tc>
      </w:tr>
    </w:tbl>
    <w:p w14:paraId="7C5BA385" w14:textId="4C525A20" w:rsidR="00703303" w:rsidRDefault="00703303" w:rsidP="00703303">
      <w:pPr>
        <w:ind w:left="567" w:hanging="567"/>
        <w:rPr>
          <w:szCs w:val="24"/>
        </w:rPr>
      </w:pPr>
    </w:p>
    <w:p w14:paraId="0E584EC7" w14:textId="77777777" w:rsidR="007B4126" w:rsidRPr="00E364AC" w:rsidRDefault="007B4126" w:rsidP="00703303">
      <w:pPr>
        <w:ind w:left="567" w:hanging="567"/>
        <w:rPr>
          <w:szCs w:val="24"/>
        </w:rPr>
      </w:pPr>
    </w:p>
    <w:p w14:paraId="629D2764" w14:textId="77777777" w:rsidR="00703303" w:rsidRPr="00703303" w:rsidRDefault="00703303" w:rsidP="00703303">
      <w:pPr>
        <w:pStyle w:val="Paragrafoelenco"/>
        <w:numPr>
          <w:ilvl w:val="0"/>
          <w:numId w:val="35"/>
        </w:numPr>
        <w:ind w:left="426" w:hanging="426"/>
        <w:jc w:val="both"/>
        <w:rPr>
          <w:szCs w:val="24"/>
        </w:rPr>
      </w:pPr>
      <w:r w:rsidRPr="00703303">
        <w:rPr>
          <w:szCs w:val="24"/>
        </w:rPr>
        <w:t>Non si riscuotono né tasse né spese e non si assegnano ripetibili.</w:t>
      </w:r>
    </w:p>
    <w:p w14:paraId="46A2F484" w14:textId="1D3A0772" w:rsidR="00081427" w:rsidRDefault="00081427" w:rsidP="00081427">
      <w:pPr>
        <w:ind w:left="567" w:hanging="567"/>
        <w:rPr>
          <w:szCs w:val="24"/>
        </w:rPr>
      </w:pPr>
    </w:p>
    <w:p w14:paraId="563C62E0" w14:textId="77777777" w:rsidR="007B4126" w:rsidRPr="00E364AC" w:rsidRDefault="007B4126" w:rsidP="00081427">
      <w:pPr>
        <w:ind w:left="567" w:hanging="567"/>
        <w:rPr>
          <w:szCs w:val="24"/>
        </w:rPr>
      </w:pPr>
    </w:p>
    <w:p w14:paraId="748B56DF" w14:textId="77777777" w:rsidR="00081427" w:rsidRPr="00E364AC" w:rsidRDefault="00081427" w:rsidP="007B4126">
      <w:pPr>
        <w:numPr>
          <w:ilvl w:val="0"/>
          <w:numId w:val="35"/>
        </w:numPr>
        <w:tabs>
          <w:tab w:val="left" w:pos="709"/>
        </w:tabs>
        <w:ind w:left="426" w:hanging="426"/>
        <w:jc w:val="both"/>
        <w:rPr>
          <w:szCs w:val="24"/>
        </w:rPr>
      </w:pPr>
      <w:r w:rsidRPr="00E364AC">
        <w:rPr>
          <w:szCs w:val="24"/>
        </w:rPr>
        <w:t>Contro la presente decisione è dato ricorso in materia di diritto pubblico al Tribunale federale a Losanna entro il termine di 30 giorni dalla sua notificazione.</w:t>
      </w:r>
    </w:p>
    <w:p w14:paraId="2090B0EF" w14:textId="5689767E" w:rsidR="00081427" w:rsidRDefault="00081427" w:rsidP="007B4126">
      <w:pPr>
        <w:tabs>
          <w:tab w:val="left" w:pos="709"/>
        </w:tabs>
        <w:ind w:left="426" w:hanging="426"/>
        <w:rPr>
          <w:szCs w:val="24"/>
        </w:rPr>
      </w:pPr>
    </w:p>
    <w:p w14:paraId="72939B8F" w14:textId="77777777" w:rsidR="007B4126" w:rsidRPr="00E364AC" w:rsidRDefault="007B4126" w:rsidP="007B4126">
      <w:pPr>
        <w:tabs>
          <w:tab w:val="left" w:pos="709"/>
        </w:tabs>
        <w:ind w:left="426" w:hanging="426"/>
        <w:rPr>
          <w:szCs w:val="24"/>
        </w:rPr>
      </w:pPr>
    </w:p>
    <w:p w14:paraId="69E0877B" w14:textId="77777777" w:rsidR="00081427" w:rsidRPr="00E364AC" w:rsidRDefault="00081427" w:rsidP="007B4126">
      <w:pPr>
        <w:numPr>
          <w:ilvl w:val="0"/>
          <w:numId w:val="35"/>
        </w:numPr>
        <w:tabs>
          <w:tab w:val="left" w:pos="709"/>
        </w:tabs>
        <w:ind w:left="426" w:hanging="426"/>
        <w:jc w:val="both"/>
        <w:rPr>
          <w:szCs w:val="24"/>
        </w:rPr>
      </w:pPr>
      <w:r w:rsidRPr="00E364AC">
        <w:rPr>
          <w:szCs w:val="24"/>
        </w:rPr>
        <w:t>La presente decisione è intimata, unitamente al rapporto della Commissione, al ricorrente e alle parti interessate:</w:t>
      </w:r>
    </w:p>
    <w:p w14:paraId="65BA5E89" w14:textId="77777777" w:rsidR="00081427" w:rsidRPr="00E364AC" w:rsidRDefault="00081427" w:rsidP="007B4126">
      <w:pPr>
        <w:numPr>
          <w:ilvl w:val="1"/>
          <w:numId w:val="30"/>
        </w:numPr>
        <w:tabs>
          <w:tab w:val="left" w:pos="709"/>
        </w:tabs>
        <w:spacing w:before="60"/>
        <w:ind w:left="426" w:firstLine="0"/>
        <w:rPr>
          <w:szCs w:val="24"/>
        </w:rPr>
      </w:pPr>
      <w:r w:rsidRPr="00E364AC">
        <w:rPr>
          <w:szCs w:val="24"/>
        </w:rPr>
        <w:t>Ente regionale di sviluppo del Luganese</w:t>
      </w:r>
    </w:p>
    <w:p w14:paraId="39C99A57" w14:textId="77777777" w:rsidR="00081427" w:rsidRPr="00E364AC" w:rsidRDefault="00081427" w:rsidP="007B4126">
      <w:pPr>
        <w:numPr>
          <w:ilvl w:val="1"/>
          <w:numId w:val="30"/>
        </w:numPr>
        <w:tabs>
          <w:tab w:val="left" w:pos="709"/>
        </w:tabs>
        <w:spacing w:before="60"/>
        <w:ind w:left="426" w:firstLine="0"/>
        <w:rPr>
          <w:szCs w:val="24"/>
        </w:rPr>
      </w:pPr>
      <w:r w:rsidRPr="00E364AC">
        <w:rPr>
          <w:szCs w:val="24"/>
        </w:rPr>
        <w:t>Consiglio di Stato</w:t>
      </w:r>
    </w:p>
    <w:p w14:paraId="0632DD04" w14:textId="48FDEBB6" w:rsidR="00081427" w:rsidRDefault="00081427" w:rsidP="00081427">
      <w:pPr>
        <w:rPr>
          <w:szCs w:val="24"/>
        </w:rPr>
      </w:pPr>
    </w:p>
    <w:p w14:paraId="5048889F" w14:textId="68C6009F" w:rsidR="009D31CB" w:rsidRDefault="009D31CB" w:rsidP="00081427">
      <w:pPr>
        <w:rPr>
          <w:szCs w:val="24"/>
        </w:rPr>
      </w:pPr>
    </w:p>
    <w:p w14:paraId="0F12BBFE" w14:textId="77777777" w:rsidR="009D31CB" w:rsidRPr="00E364AC" w:rsidRDefault="009D31CB" w:rsidP="00081427">
      <w:pPr>
        <w:rPr>
          <w:szCs w:val="24"/>
        </w:rPr>
      </w:pPr>
    </w:p>
    <w:p w14:paraId="3DFE1B4E" w14:textId="77777777" w:rsidR="00081427" w:rsidRPr="00E364AC" w:rsidRDefault="00081427" w:rsidP="00081427">
      <w:pPr>
        <w:jc w:val="center"/>
      </w:pPr>
      <w:r w:rsidRPr="00E364AC">
        <w:t>PER IL GRAN CONSIGLIO</w:t>
      </w:r>
    </w:p>
    <w:p w14:paraId="586A6709" w14:textId="77777777" w:rsidR="00081427" w:rsidRPr="00E364AC" w:rsidRDefault="00081427" w:rsidP="00081427">
      <w:pPr>
        <w:jc w:val="center"/>
      </w:pPr>
    </w:p>
    <w:p w14:paraId="5763DAB3" w14:textId="1389FD5C" w:rsidR="00081427" w:rsidRDefault="00081427" w:rsidP="00081427">
      <w:pPr>
        <w:tabs>
          <w:tab w:val="left" w:pos="7088"/>
        </w:tabs>
      </w:pPr>
      <w:r w:rsidRPr="00E364AC">
        <w:t>Il Presidente:</w:t>
      </w:r>
      <w:r w:rsidRPr="00E364AC">
        <w:tab/>
        <w:t>Il Segretario generale:</w:t>
      </w:r>
    </w:p>
    <w:p w14:paraId="2FC9714A" w14:textId="26AFECB7" w:rsidR="009D31CB" w:rsidRDefault="009D31CB" w:rsidP="00081427">
      <w:pPr>
        <w:tabs>
          <w:tab w:val="left" w:pos="7088"/>
        </w:tabs>
      </w:pPr>
    </w:p>
    <w:p w14:paraId="4618F32F" w14:textId="654287D1" w:rsidR="009D31CB" w:rsidRDefault="009D31CB" w:rsidP="00081427">
      <w:pPr>
        <w:tabs>
          <w:tab w:val="left" w:pos="7088"/>
        </w:tabs>
      </w:pPr>
    </w:p>
    <w:p w14:paraId="4461430E" w14:textId="77777777" w:rsidR="009D31CB" w:rsidRPr="00E364AC" w:rsidRDefault="009D31CB" w:rsidP="00081427">
      <w:pPr>
        <w:tabs>
          <w:tab w:val="left" w:pos="7088"/>
        </w:tabs>
      </w:pPr>
    </w:p>
    <w:p w14:paraId="590A2A37" w14:textId="058D187A" w:rsidR="00081427" w:rsidRPr="00E364AC" w:rsidRDefault="00206FCE" w:rsidP="00081427">
      <w:pPr>
        <w:tabs>
          <w:tab w:val="left" w:pos="7088"/>
        </w:tabs>
      </w:pPr>
      <w:r>
        <w:t>Nicola Pini</w:t>
      </w:r>
      <w:r w:rsidR="00081427" w:rsidRPr="00E364AC">
        <w:tab/>
        <w:t>Tiziano Veronelli</w:t>
      </w:r>
    </w:p>
    <w:p w14:paraId="760257DE" w14:textId="77777777" w:rsidR="00081427" w:rsidRPr="00E364AC" w:rsidRDefault="00081427" w:rsidP="00081427">
      <w:pPr>
        <w:tabs>
          <w:tab w:val="left" w:pos="7088"/>
        </w:tabs>
        <w:sectPr w:rsidR="00081427" w:rsidRPr="00E364AC" w:rsidSect="00FE55CA">
          <w:pgSz w:w="11906" w:h="16838"/>
          <w:pgMar w:top="1134" w:right="1134" w:bottom="1134" w:left="1134" w:header="709" w:footer="567" w:gutter="0"/>
          <w:cols w:space="708"/>
          <w:docGrid w:linePitch="360"/>
        </w:sectPr>
      </w:pPr>
    </w:p>
    <w:p w14:paraId="52F1E253" w14:textId="77777777" w:rsidR="00081427" w:rsidRPr="00E364AC" w:rsidRDefault="00081427" w:rsidP="00081427">
      <w:pPr>
        <w:spacing w:before="480"/>
        <w:rPr>
          <w:b/>
        </w:rPr>
      </w:pPr>
      <w:r w:rsidRPr="00E364AC">
        <w:rPr>
          <w:b/>
        </w:rPr>
        <w:lastRenderedPageBreak/>
        <w:t>Comune di Ascona</w:t>
      </w:r>
    </w:p>
    <w:p w14:paraId="04BAE76F" w14:textId="77777777" w:rsidR="00081427" w:rsidRPr="00E364AC" w:rsidRDefault="00081427" w:rsidP="00081427"/>
    <w:p w14:paraId="114D418D" w14:textId="77777777" w:rsidR="00081427" w:rsidRPr="00E364AC" w:rsidRDefault="00081427" w:rsidP="00081427">
      <w:r w:rsidRPr="00E364AC">
        <w:t>Il Gran Consiglio</w:t>
      </w:r>
    </w:p>
    <w:p w14:paraId="5BD888DA" w14:textId="77777777" w:rsidR="00081427" w:rsidRPr="00E364AC" w:rsidRDefault="00081427" w:rsidP="00081427">
      <w:r w:rsidRPr="00E364AC">
        <w:t>della Repubblica e Cantone Ticino</w:t>
      </w:r>
    </w:p>
    <w:p w14:paraId="1D06E9BD" w14:textId="77777777" w:rsidR="00081427" w:rsidRPr="00E364AC" w:rsidRDefault="00081427" w:rsidP="00081427"/>
    <w:p w14:paraId="2D41C9A2" w14:textId="77777777" w:rsidR="00081427" w:rsidRPr="00E364AC" w:rsidRDefault="00081427" w:rsidP="005968B6">
      <w:pPr>
        <w:numPr>
          <w:ilvl w:val="1"/>
          <w:numId w:val="31"/>
        </w:numPr>
        <w:spacing w:before="120"/>
        <w:ind w:left="284" w:hanging="284"/>
        <w:jc w:val="both"/>
        <w:rPr>
          <w:szCs w:val="24"/>
        </w:rPr>
      </w:pPr>
      <w:r w:rsidRPr="00E364AC">
        <w:rPr>
          <w:szCs w:val="24"/>
        </w:rPr>
        <w:t>esaminato il ricorso presentato Comune di Ascona il 18 ottobre 2018 contro le modifiche del Piano direttore n. 12 adottate dal Consiglio di Stato il 27 giugno 2018,</w:t>
      </w:r>
    </w:p>
    <w:p w14:paraId="4FE11AC0" w14:textId="77777777" w:rsidR="00081427" w:rsidRPr="00E364AC" w:rsidRDefault="00081427" w:rsidP="005968B6">
      <w:pPr>
        <w:numPr>
          <w:ilvl w:val="1"/>
          <w:numId w:val="31"/>
        </w:numPr>
        <w:spacing w:before="120"/>
        <w:ind w:left="284" w:hanging="284"/>
        <w:jc w:val="both"/>
        <w:rPr>
          <w:szCs w:val="24"/>
        </w:rPr>
      </w:pPr>
      <w:r w:rsidRPr="00E364AC">
        <w:rPr>
          <w:szCs w:val="24"/>
        </w:rPr>
        <w:t>visto il messaggio 19 dicembre 2018 n. 7616 del Consiglio di Stato,</w:t>
      </w:r>
    </w:p>
    <w:p w14:paraId="09CC1BDC" w14:textId="4FD4B2E6" w:rsidR="00081427" w:rsidRPr="00E364AC" w:rsidRDefault="00081427" w:rsidP="005968B6">
      <w:pPr>
        <w:numPr>
          <w:ilvl w:val="1"/>
          <w:numId w:val="31"/>
        </w:numPr>
        <w:spacing w:before="120"/>
        <w:ind w:left="284" w:hanging="284"/>
        <w:jc w:val="both"/>
        <w:rPr>
          <w:szCs w:val="24"/>
        </w:rPr>
      </w:pPr>
      <w:r w:rsidRPr="00E364AC">
        <w:rPr>
          <w:szCs w:val="24"/>
        </w:rPr>
        <w:t xml:space="preserve">visto il rapporto </w:t>
      </w:r>
      <w:r w:rsidR="00D416E5">
        <w:rPr>
          <w:szCs w:val="24"/>
        </w:rPr>
        <w:t>31 maggio</w:t>
      </w:r>
      <w:r w:rsidR="004927B0">
        <w:rPr>
          <w:szCs w:val="24"/>
        </w:rPr>
        <w:t xml:space="preserve"> 2021</w:t>
      </w:r>
      <w:r w:rsidRPr="00E364AC">
        <w:rPr>
          <w:szCs w:val="24"/>
        </w:rPr>
        <w:t xml:space="preserve"> n. 7616R della Commissione ambiente, territorio ed energia,</w:t>
      </w:r>
    </w:p>
    <w:p w14:paraId="76556DCF" w14:textId="77777777" w:rsidR="00081427" w:rsidRPr="00E364AC" w:rsidRDefault="00081427" w:rsidP="005968B6">
      <w:pPr>
        <w:numPr>
          <w:ilvl w:val="1"/>
          <w:numId w:val="31"/>
        </w:numPr>
        <w:spacing w:before="120"/>
        <w:ind w:left="284" w:hanging="284"/>
        <w:jc w:val="both"/>
        <w:rPr>
          <w:szCs w:val="24"/>
        </w:rPr>
      </w:pPr>
      <w:r w:rsidRPr="00E364AC">
        <w:rPr>
          <w:szCs w:val="24"/>
        </w:rPr>
        <w:t>richiamate la legge sullo sviluppo territoriale del 21 giugno 2011 e la legge sulla procedura amministrativa del 24 settembre 2013,</w:t>
      </w:r>
    </w:p>
    <w:p w14:paraId="13ACCBD6" w14:textId="77777777" w:rsidR="009D31CB" w:rsidRPr="00E364AC" w:rsidRDefault="009D31CB" w:rsidP="00081427">
      <w:pPr>
        <w:rPr>
          <w:spacing w:val="60"/>
        </w:rPr>
      </w:pPr>
    </w:p>
    <w:p w14:paraId="313EFC0A" w14:textId="77777777" w:rsidR="007B4126" w:rsidRPr="00E364AC" w:rsidRDefault="007B4126" w:rsidP="007B4126">
      <w:pPr>
        <w:spacing w:before="120" w:after="120"/>
        <w:rPr>
          <w:spacing w:val="20"/>
        </w:rPr>
      </w:pPr>
      <w:r w:rsidRPr="00E364AC">
        <w:rPr>
          <w:b/>
          <w:spacing w:val="60"/>
        </w:rPr>
        <w:t>decide</w:t>
      </w:r>
      <w:r w:rsidRPr="007B4126">
        <w:rPr>
          <w:b/>
          <w:spacing w:val="20"/>
        </w:rPr>
        <w:t>:</w:t>
      </w:r>
    </w:p>
    <w:p w14:paraId="4B31E5A2" w14:textId="77777777" w:rsidR="00081427" w:rsidRPr="00E364AC" w:rsidRDefault="00081427" w:rsidP="00081427">
      <w:pPr>
        <w:rPr>
          <w:spacing w:val="20"/>
        </w:rPr>
      </w:pPr>
    </w:p>
    <w:p w14:paraId="544350DE" w14:textId="77777777" w:rsidR="00081427" w:rsidRPr="00FA17D8" w:rsidRDefault="00081427" w:rsidP="00FA17D8">
      <w:pPr>
        <w:pStyle w:val="Paragrafoelenco"/>
        <w:numPr>
          <w:ilvl w:val="0"/>
          <w:numId w:val="36"/>
        </w:numPr>
        <w:ind w:left="426" w:hanging="426"/>
        <w:contextualSpacing w:val="0"/>
        <w:jc w:val="both"/>
        <w:rPr>
          <w:szCs w:val="24"/>
        </w:rPr>
      </w:pPr>
      <w:r w:rsidRPr="00FA17D8">
        <w:rPr>
          <w:szCs w:val="24"/>
        </w:rPr>
        <w:t xml:space="preserve">Il ricorso del Comune di Ascona contro la scheda R6 </w:t>
      </w:r>
      <w:r w:rsidRPr="00FA17D8">
        <w:rPr>
          <w:i/>
          <w:szCs w:val="24"/>
        </w:rPr>
        <w:t>Sviluppo degli insediamenti e gestione delle zone edificabili</w:t>
      </w:r>
      <w:r w:rsidRPr="00FA17D8">
        <w:rPr>
          <w:szCs w:val="24"/>
        </w:rPr>
        <w:t xml:space="preserve"> è </w:t>
      </w:r>
      <w:r w:rsidR="00CB5C79" w:rsidRPr="00FA17D8">
        <w:rPr>
          <w:szCs w:val="24"/>
        </w:rPr>
        <w:t>parzialmente accolto, ai sensi dei considerandi.</w:t>
      </w:r>
    </w:p>
    <w:p w14:paraId="40BB36CC" w14:textId="2D29C008" w:rsidR="00E51A3D" w:rsidRDefault="00E51A3D" w:rsidP="00E51A3D">
      <w:pPr>
        <w:ind w:left="567" w:hanging="567"/>
        <w:rPr>
          <w:szCs w:val="24"/>
        </w:rPr>
      </w:pPr>
    </w:p>
    <w:p w14:paraId="35B8B1B2" w14:textId="77777777" w:rsidR="007B4126" w:rsidRPr="00E364AC" w:rsidRDefault="007B4126" w:rsidP="00E51A3D">
      <w:pPr>
        <w:ind w:left="567" w:hanging="567"/>
        <w:rPr>
          <w:szCs w:val="24"/>
        </w:rPr>
      </w:pPr>
    </w:p>
    <w:p w14:paraId="6931FF02" w14:textId="77777777" w:rsidR="00E51A3D" w:rsidRPr="00703303" w:rsidRDefault="00E51A3D" w:rsidP="00703303">
      <w:pPr>
        <w:pStyle w:val="Paragrafoelenco"/>
        <w:numPr>
          <w:ilvl w:val="0"/>
          <w:numId w:val="36"/>
        </w:numPr>
        <w:ind w:left="426" w:hanging="426"/>
        <w:jc w:val="both"/>
        <w:rPr>
          <w:szCs w:val="24"/>
        </w:rPr>
      </w:pPr>
      <w:r w:rsidRPr="00703303">
        <w:rPr>
          <w:szCs w:val="24"/>
        </w:rPr>
        <w:t>La scheda R6 è modificata d’ufficio come segue:</w:t>
      </w:r>
    </w:p>
    <w:p w14:paraId="3E10D3D5" w14:textId="77777777" w:rsidR="00E51A3D" w:rsidRPr="00E364AC" w:rsidRDefault="00E51A3D" w:rsidP="00E51A3D">
      <w:pPr>
        <w:pStyle w:val="Paragrafoelenco"/>
        <w:ind w:left="567"/>
        <w:contextualSpacing w:val="0"/>
        <w:jc w:val="both"/>
        <w:rPr>
          <w:szCs w:val="24"/>
        </w:rPr>
      </w:pPr>
    </w:p>
    <w:p w14:paraId="269B5FA2" w14:textId="77777777" w:rsidR="00E51A3D" w:rsidRPr="00E364AC" w:rsidRDefault="00E51A3D" w:rsidP="00E51A3D">
      <w:pPr>
        <w:pStyle w:val="Paragrafoelenco"/>
        <w:ind w:left="1418" w:hanging="851"/>
        <w:jc w:val="both"/>
        <w:rPr>
          <w:i/>
        </w:rPr>
      </w:pPr>
      <w:r w:rsidRPr="00E364AC">
        <w:rPr>
          <w:i/>
        </w:rPr>
        <w:t>3.1 c.</w:t>
      </w:r>
      <w:r w:rsidRPr="00E364AC">
        <w:rPr>
          <w:i/>
        </w:rPr>
        <w:tab/>
        <w:t>A titolo eccezionale, il Cantone</w:t>
      </w:r>
      <w:r w:rsidRPr="00E364AC">
        <w:rPr>
          <w:b/>
          <w:i/>
        </w:rPr>
        <w:t xml:space="preserve">, in collaborazione con i Comuni, </w:t>
      </w:r>
      <w:r w:rsidRPr="00E364AC">
        <w:rPr>
          <w:i/>
        </w:rPr>
        <w:t>può delimitare nuove zone per insediamenti di preminente interesse cantonale (ospedali, servizi di pronto intervento, zone produttive mirate ecc.) che:</w:t>
      </w:r>
    </w:p>
    <w:p w14:paraId="31B087BE" w14:textId="77777777" w:rsidR="00E51A3D" w:rsidRPr="00E364AC" w:rsidRDefault="00E51A3D" w:rsidP="00E51A3D">
      <w:pPr>
        <w:pStyle w:val="Paragrafoelenco"/>
        <w:numPr>
          <w:ilvl w:val="0"/>
          <w:numId w:val="24"/>
        </w:numPr>
        <w:spacing w:before="120"/>
        <w:ind w:left="1702" w:hanging="284"/>
        <w:contextualSpacing w:val="0"/>
        <w:jc w:val="both"/>
        <w:rPr>
          <w:i/>
        </w:rPr>
      </w:pPr>
      <w:r w:rsidRPr="00E364AC">
        <w:rPr>
          <w:i/>
        </w:rPr>
        <w:t>non è possibile o opportuno inserire nelle zone edificabili esistenti;</w:t>
      </w:r>
    </w:p>
    <w:p w14:paraId="5C545F36" w14:textId="77777777" w:rsidR="00E51A3D" w:rsidRPr="00E364AC" w:rsidRDefault="00E51A3D" w:rsidP="00E51A3D">
      <w:pPr>
        <w:pStyle w:val="Paragrafoelenco"/>
        <w:numPr>
          <w:ilvl w:val="0"/>
          <w:numId w:val="24"/>
        </w:numPr>
        <w:spacing w:before="60"/>
        <w:ind w:left="1702" w:hanging="284"/>
        <w:contextualSpacing w:val="0"/>
        <w:jc w:val="both"/>
        <w:rPr>
          <w:i/>
        </w:rPr>
      </w:pPr>
      <w:r w:rsidRPr="00E364AC">
        <w:rPr>
          <w:i/>
        </w:rPr>
        <w:t>richiedono soluzioni praticabili a corto termine.</w:t>
      </w:r>
    </w:p>
    <w:p w14:paraId="2BD576A1" w14:textId="77777777" w:rsidR="00E51A3D" w:rsidRPr="00E364AC" w:rsidRDefault="00E51A3D" w:rsidP="00E51A3D">
      <w:pPr>
        <w:pStyle w:val="Paragrafoelenco"/>
        <w:spacing w:before="120"/>
        <w:ind w:left="1418"/>
        <w:contextualSpacing w:val="0"/>
        <w:jc w:val="both"/>
        <w:rPr>
          <w:i/>
        </w:rPr>
      </w:pPr>
      <w:r w:rsidRPr="00E364AC">
        <w:rPr>
          <w:i/>
        </w:rPr>
        <w:t>Per questi casi il compenso può essere definito in un secondo tempo, ma al più tardi entro cinque anni.</w:t>
      </w:r>
    </w:p>
    <w:p w14:paraId="3734DA6D" w14:textId="77777777" w:rsidR="00E51A3D" w:rsidRPr="00E364AC" w:rsidRDefault="00E51A3D" w:rsidP="007B4126">
      <w:pPr>
        <w:pStyle w:val="Paragrafoelenco"/>
        <w:ind w:left="567"/>
        <w:contextualSpacing w:val="0"/>
        <w:jc w:val="both"/>
      </w:pPr>
    </w:p>
    <w:p w14:paraId="01AC5C92" w14:textId="77777777" w:rsidR="00E51A3D" w:rsidRPr="002D68FA" w:rsidRDefault="00E51A3D" w:rsidP="00E51A3D">
      <w:pPr>
        <w:pStyle w:val="Paragrafoelenco"/>
        <w:ind w:left="1418" w:hanging="851"/>
        <w:jc w:val="both"/>
        <w:rPr>
          <w:b/>
          <w:bCs/>
          <w:i/>
        </w:rPr>
      </w:pPr>
      <w:r w:rsidRPr="002D68FA">
        <w:rPr>
          <w:b/>
          <w:bCs/>
          <w:i/>
        </w:rPr>
        <w:t>3.1 d.</w:t>
      </w:r>
      <w:r w:rsidRPr="002D68FA">
        <w:rPr>
          <w:b/>
          <w:bCs/>
          <w:i/>
        </w:rPr>
        <w:tab/>
        <w:t>(Nuovo) A titolo eccezionale, i Comuni, previa approvazione del Cantone, possono delimitare nuove zone per insediamenti di preminente interesse pubblico sovracomunale (servizi di pronto intervento, zone produttive mirate, infrastrutture pubbliche, ecc.) che:</w:t>
      </w:r>
    </w:p>
    <w:p w14:paraId="4C67FFC4" w14:textId="77777777" w:rsidR="00E51A3D" w:rsidRPr="002D68FA" w:rsidRDefault="00E51A3D" w:rsidP="005968B6">
      <w:pPr>
        <w:pStyle w:val="Paragrafoelenco"/>
        <w:numPr>
          <w:ilvl w:val="0"/>
          <w:numId w:val="68"/>
        </w:numPr>
        <w:spacing w:before="120"/>
        <w:ind w:left="1702" w:hanging="284"/>
        <w:contextualSpacing w:val="0"/>
        <w:jc w:val="both"/>
        <w:rPr>
          <w:b/>
          <w:bCs/>
          <w:i/>
        </w:rPr>
      </w:pPr>
      <w:r w:rsidRPr="002D68FA">
        <w:rPr>
          <w:b/>
          <w:bCs/>
          <w:i/>
        </w:rPr>
        <w:t>non è possibile inserire nelle zone edificabili esistenti;</w:t>
      </w:r>
    </w:p>
    <w:p w14:paraId="4CCBDAEC" w14:textId="77777777" w:rsidR="00E51A3D" w:rsidRPr="002D68FA" w:rsidRDefault="00E51A3D" w:rsidP="005968B6">
      <w:pPr>
        <w:pStyle w:val="Paragrafoelenco"/>
        <w:numPr>
          <w:ilvl w:val="0"/>
          <w:numId w:val="68"/>
        </w:numPr>
        <w:spacing w:before="60"/>
        <w:ind w:left="1701" w:hanging="283"/>
        <w:contextualSpacing w:val="0"/>
        <w:jc w:val="both"/>
        <w:rPr>
          <w:b/>
          <w:bCs/>
          <w:i/>
        </w:rPr>
      </w:pPr>
      <w:r w:rsidRPr="002D68FA">
        <w:rPr>
          <w:b/>
          <w:bCs/>
          <w:i/>
        </w:rPr>
        <w:t>richiedono soluzioni praticabili a corto termine.</w:t>
      </w:r>
    </w:p>
    <w:p w14:paraId="439A5C9C" w14:textId="77777777" w:rsidR="00E51A3D" w:rsidRPr="002D68FA" w:rsidRDefault="00E51A3D" w:rsidP="005968B6">
      <w:pPr>
        <w:pStyle w:val="Paragrafoelenco"/>
        <w:numPr>
          <w:ilvl w:val="0"/>
          <w:numId w:val="68"/>
        </w:numPr>
        <w:spacing w:before="60"/>
        <w:ind w:left="1702" w:hanging="284"/>
        <w:contextualSpacing w:val="0"/>
        <w:jc w:val="both"/>
        <w:rPr>
          <w:b/>
          <w:bCs/>
          <w:i/>
        </w:rPr>
      </w:pPr>
      <w:r w:rsidRPr="002D68FA">
        <w:rPr>
          <w:b/>
          <w:bCs/>
          <w:i/>
        </w:rPr>
        <w:t>nel caso di nuove zone produttive mirate, si possa ritenere plausibile un insediamento duraturo delle aziende interessate.</w:t>
      </w:r>
    </w:p>
    <w:p w14:paraId="13DFB473" w14:textId="77777777" w:rsidR="00E51A3D" w:rsidRPr="002D68FA" w:rsidRDefault="00E51A3D" w:rsidP="00E51A3D">
      <w:pPr>
        <w:pStyle w:val="Paragrafoelenco"/>
        <w:spacing w:before="120"/>
        <w:ind w:left="1418"/>
        <w:contextualSpacing w:val="0"/>
        <w:jc w:val="both"/>
        <w:rPr>
          <w:b/>
          <w:bCs/>
          <w:i/>
        </w:rPr>
      </w:pPr>
      <w:r w:rsidRPr="002D68FA">
        <w:rPr>
          <w:b/>
          <w:bCs/>
          <w:i/>
        </w:rPr>
        <w:t>Per questi casi il compenso può essere definito in un secondo tempo, ma al più tardi entro cinque anni.</w:t>
      </w:r>
    </w:p>
    <w:p w14:paraId="081A6936" w14:textId="77777777" w:rsidR="00E51A3D" w:rsidRPr="00E364AC" w:rsidRDefault="00E51A3D" w:rsidP="007B4126">
      <w:pPr>
        <w:pStyle w:val="Paragrafoelenco"/>
        <w:ind w:left="567"/>
        <w:contextualSpacing w:val="0"/>
        <w:jc w:val="both"/>
      </w:pPr>
    </w:p>
    <w:p w14:paraId="7842F064" w14:textId="77777777" w:rsidR="00E51A3D" w:rsidRPr="00E364AC" w:rsidRDefault="00E51A3D" w:rsidP="00E51A3D">
      <w:pPr>
        <w:ind w:left="1418" w:hanging="851"/>
        <w:rPr>
          <w:i/>
          <w:szCs w:val="24"/>
        </w:rPr>
      </w:pPr>
      <w:r w:rsidRPr="00E364AC">
        <w:rPr>
          <w:i/>
          <w:szCs w:val="24"/>
        </w:rPr>
        <w:t xml:space="preserve">3.1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3B0D19E0" w14:textId="77777777" w:rsidR="00E51A3D" w:rsidRPr="00E364AC" w:rsidRDefault="00E51A3D" w:rsidP="00E51A3D">
      <w:pPr>
        <w:pStyle w:val="Paragrafoelenco"/>
        <w:ind w:left="567"/>
        <w:contextualSpacing w:val="0"/>
        <w:jc w:val="both"/>
        <w:rPr>
          <w:szCs w:val="24"/>
        </w:rPr>
      </w:pPr>
    </w:p>
    <w:p w14:paraId="783A3180" w14:textId="6B8A0451" w:rsidR="00721EC4" w:rsidRDefault="00E51A3D" w:rsidP="00721EC4">
      <w:pPr>
        <w:ind w:left="1418" w:hanging="851"/>
        <w:jc w:val="both"/>
        <w:rPr>
          <w:i/>
          <w:szCs w:val="24"/>
          <w:lang w:val="it-CH"/>
        </w:rPr>
      </w:pPr>
      <w:r w:rsidRPr="00E364AC">
        <w:rPr>
          <w:i/>
          <w:szCs w:val="24"/>
          <w:lang w:val="it-CH"/>
        </w:rPr>
        <w:t>4.1 a.</w:t>
      </w:r>
      <w:r w:rsidRPr="00E364AC">
        <w:rPr>
          <w:i/>
          <w:szCs w:val="24"/>
          <w:lang w:val="it-CH"/>
        </w:rPr>
        <w:tab/>
        <w:t xml:space="preserve">I Comuni verificano il dimensionamento delle zone edificabili dei PR. Il risultato, comprensivo della tabella della contenibilità e del compendio dello stato dell’urbanizzazione, va tramesso alla Sezione dello sviluppo territoriale al più tardi entro </w:t>
      </w:r>
      <w:r w:rsidRPr="00E364AC">
        <w:rPr>
          <w:i/>
          <w:strike/>
          <w:szCs w:val="24"/>
          <w:lang w:val="it-CH"/>
        </w:rPr>
        <w:t>1 anno</w:t>
      </w:r>
      <w:r w:rsidRPr="00E364AC">
        <w:rPr>
          <w:i/>
          <w:szCs w:val="24"/>
          <w:lang w:val="it-CH"/>
        </w:rPr>
        <w:t xml:space="preserve"> </w:t>
      </w:r>
      <w:r w:rsidRPr="00E364AC">
        <w:rPr>
          <w:b/>
          <w:i/>
          <w:szCs w:val="24"/>
          <w:lang w:val="it-CH"/>
        </w:rPr>
        <w:t>2 anni</w:t>
      </w:r>
      <w:r w:rsidRPr="00E364AC">
        <w:rPr>
          <w:i/>
          <w:szCs w:val="24"/>
          <w:lang w:val="it-CH"/>
        </w:rPr>
        <w:t xml:space="preserve"> dall’entrata in vigore della presente scheda.</w:t>
      </w:r>
      <w:r w:rsidR="00721EC4">
        <w:rPr>
          <w:i/>
          <w:szCs w:val="24"/>
          <w:lang w:val="it-CH"/>
        </w:rPr>
        <w:br w:type="page"/>
      </w:r>
    </w:p>
    <w:p w14:paraId="03A42B8E" w14:textId="77777777" w:rsidR="00E51A3D" w:rsidRPr="00E364AC" w:rsidRDefault="00E51A3D" w:rsidP="00E51A3D">
      <w:pPr>
        <w:ind w:left="1418" w:hanging="851"/>
        <w:jc w:val="both"/>
        <w:rPr>
          <w:i/>
          <w:szCs w:val="24"/>
          <w:lang w:val="it-CH"/>
        </w:rPr>
      </w:pPr>
      <w:r w:rsidRPr="00E364AC">
        <w:rPr>
          <w:i/>
          <w:szCs w:val="24"/>
          <w:lang w:val="it-CH"/>
        </w:rPr>
        <w:lastRenderedPageBreak/>
        <w:t>4.1 c.</w:t>
      </w:r>
      <w:r w:rsidRPr="00E364AC">
        <w:rPr>
          <w:i/>
          <w:szCs w:val="24"/>
          <w:lang w:val="it-CH"/>
        </w:rPr>
        <w:tab/>
        <w:t xml:space="preserve">Tutti i Comuni elaborano il programma d’azione comunale per lo sviluppo centripeto di qualità ai sensi della misura 3.3 entro </w:t>
      </w:r>
      <w:r w:rsidRPr="00E364AC">
        <w:rPr>
          <w:i/>
          <w:strike/>
          <w:szCs w:val="24"/>
          <w:lang w:val="it-CH"/>
        </w:rPr>
        <w:t>3</w:t>
      </w:r>
      <w:r w:rsidRPr="00E364AC">
        <w:rPr>
          <w:i/>
          <w:szCs w:val="24"/>
          <w:lang w:val="it-CH"/>
        </w:rPr>
        <w:t xml:space="preserve"> </w:t>
      </w:r>
      <w:r w:rsidRPr="00E364AC">
        <w:rPr>
          <w:b/>
          <w:i/>
          <w:szCs w:val="24"/>
          <w:lang w:val="it-CH"/>
        </w:rPr>
        <w:t>2</w:t>
      </w:r>
      <w:r w:rsidRPr="00E364AC">
        <w:rPr>
          <w:i/>
          <w:szCs w:val="24"/>
          <w:lang w:val="it-CH"/>
        </w:rPr>
        <w:t xml:space="preserve"> anni </w:t>
      </w:r>
      <w:r w:rsidRPr="00E364AC">
        <w:rPr>
          <w:i/>
          <w:strike/>
          <w:szCs w:val="24"/>
          <w:lang w:val="it-CH"/>
        </w:rPr>
        <w:t>dall’entrata in vigore della presente scheda</w:t>
      </w:r>
      <w:r w:rsidRPr="00E364AC">
        <w:rPr>
          <w:i/>
          <w:szCs w:val="24"/>
          <w:lang w:val="it-CH"/>
        </w:rPr>
        <w:t xml:space="preserve"> </w:t>
      </w:r>
      <w:r w:rsidRPr="00E364AC">
        <w:rPr>
          <w:b/>
          <w:i/>
          <w:szCs w:val="24"/>
          <w:lang w:val="it-CH"/>
        </w:rPr>
        <w:t>dalla ricezione della conferma della plausibilità del dimensionamento del PR</w:t>
      </w:r>
      <w:r w:rsidRPr="00E364AC">
        <w:rPr>
          <w:i/>
          <w:szCs w:val="24"/>
          <w:lang w:val="it-CH"/>
        </w:rPr>
        <w:t>.</w:t>
      </w:r>
    </w:p>
    <w:p w14:paraId="4C2792C1" w14:textId="77777777" w:rsidR="00E51A3D" w:rsidRPr="00E364AC" w:rsidRDefault="00E51A3D" w:rsidP="00E51A3D">
      <w:pPr>
        <w:ind w:left="1418" w:hanging="851"/>
        <w:jc w:val="both"/>
        <w:rPr>
          <w:szCs w:val="24"/>
          <w:lang w:val="it-CH"/>
        </w:rPr>
      </w:pPr>
    </w:p>
    <w:p w14:paraId="2535E618" w14:textId="77777777" w:rsidR="00E51A3D" w:rsidRPr="00E364AC" w:rsidRDefault="00E51A3D" w:rsidP="00E51A3D">
      <w:pPr>
        <w:ind w:left="1418" w:hanging="851"/>
        <w:jc w:val="both"/>
        <w:rPr>
          <w:i/>
          <w:szCs w:val="24"/>
          <w:lang w:val="it-CH"/>
        </w:rPr>
      </w:pPr>
      <w:r w:rsidRPr="00E364AC">
        <w:rPr>
          <w:i/>
          <w:szCs w:val="24"/>
          <w:lang w:val="it-CH"/>
        </w:rPr>
        <w:t>4.1 e.</w:t>
      </w:r>
      <w:r w:rsidRPr="00E364AC">
        <w:rPr>
          <w:i/>
          <w:szCs w:val="24"/>
          <w:lang w:val="it-CH"/>
        </w:rPr>
        <w:tab/>
        <w:t xml:space="preserve">La procedura di adattamento dei PR in base al programma d’azione comunale dovrà concludersi, al più tardi: </w:t>
      </w:r>
      <w:r w:rsidRPr="00E364AC">
        <w:rPr>
          <w:i/>
          <w:strike/>
          <w:szCs w:val="24"/>
          <w:lang w:val="it-CH"/>
        </w:rPr>
        <w:t>entro 5 anni dall’entrata in vigore della presente scheda</w:t>
      </w:r>
    </w:p>
    <w:p w14:paraId="1FC8FF23" w14:textId="77777777" w:rsidR="00E51A3D" w:rsidRPr="00E364AC" w:rsidRDefault="00E51A3D" w:rsidP="00E51A3D">
      <w:pPr>
        <w:numPr>
          <w:ilvl w:val="0"/>
          <w:numId w:val="3"/>
        </w:numPr>
        <w:spacing w:before="120"/>
        <w:ind w:left="1702" w:hanging="284"/>
        <w:jc w:val="both"/>
        <w:rPr>
          <w:rFonts w:eastAsiaTheme="minorHAnsi"/>
          <w:b/>
          <w:i/>
          <w:lang w:val="it-CH" w:eastAsia="en-US"/>
        </w:rPr>
      </w:pPr>
      <w:r w:rsidRPr="00E364AC">
        <w:rPr>
          <w:rFonts w:eastAsiaTheme="minorHAnsi"/>
          <w:b/>
          <w:i/>
          <w:lang w:val="it-CH" w:eastAsia="en-US"/>
        </w:rPr>
        <w:t>entro 3 anni dalla ricezione della conferma della plausibilità del dimensionamento del PR per i Comuni nei quali le zone centrali, abitative e miste per i prossimi 15 anni sono sovradimensionate più del 5%;</w:t>
      </w:r>
    </w:p>
    <w:p w14:paraId="7CF0A213" w14:textId="77777777" w:rsidR="00E51A3D" w:rsidRPr="00E364AC" w:rsidRDefault="00E51A3D" w:rsidP="00E51A3D">
      <w:pPr>
        <w:numPr>
          <w:ilvl w:val="0"/>
          <w:numId w:val="3"/>
        </w:numPr>
        <w:spacing w:before="60"/>
        <w:ind w:left="1702" w:hanging="284"/>
        <w:jc w:val="both"/>
        <w:rPr>
          <w:rFonts w:eastAsiaTheme="minorHAnsi"/>
          <w:b/>
          <w:i/>
          <w:lang w:val="it-CH" w:eastAsia="en-US"/>
        </w:rPr>
      </w:pPr>
      <w:r w:rsidRPr="00E364AC">
        <w:rPr>
          <w:rFonts w:eastAsiaTheme="minorHAnsi"/>
          <w:b/>
          <w:i/>
          <w:lang w:val="it-CH" w:eastAsia="en-US"/>
        </w:rPr>
        <w:t>entro 5 anni dalla ricezione della conferma della plausibilità del dimensionamento del PR per i Comuni nei quali le zone centrali, abitative e miste per i prossimi 15 anni sono sovradimensionate tra lo 0 e il 5%;</w:t>
      </w:r>
    </w:p>
    <w:p w14:paraId="3686B43B" w14:textId="77777777" w:rsidR="00E51A3D" w:rsidRPr="00E364AC" w:rsidRDefault="00E51A3D" w:rsidP="00E51A3D">
      <w:pPr>
        <w:numPr>
          <w:ilvl w:val="0"/>
          <w:numId w:val="3"/>
        </w:numPr>
        <w:spacing w:before="60"/>
        <w:ind w:left="1702" w:hanging="284"/>
        <w:jc w:val="both"/>
        <w:rPr>
          <w:rFonts w:eastAsiaTheme="minorHAnsi"/>
          <w:b/>
          <w:i/>
          <w:lang w:eastAsia="en-US"/>
        </w:rPr>
      </w:pPr>
      <w:r w:rsidRPr="00E364AC">
        <w:rPr>
          <w:rFonts w:eastAsiaTheme="minorHAnsi"/>
          <w:b/>
          <w:i/>
          <w:lang w:val="it-CH" w:eastAsia="en-US"/>
        </w:rPr>
        <w:t>entro 8 anni dalla ricezione della conferma della plausibilità del dimensionamento del PR per tutti gli altri Comuni.</w:t>
      </w:r>
    </w:p>
    <w:p w14:paraId="68BD02B0" w14:textId="77777777" w:rsidR="00E51A3D" w:rsidRPr="00E364AC" w:rsidRDefault="00E51A3D" w:rsidP="00E51A3D">
      <w:pPr>
        <w:ind w:left="567"/>
        <w:rPr>
          <w:szCs w:val="24"/>
        </w:rPr>
      </w:pPr>
    </w:p>
    <w:p w14:paraId="361D102D" w14:textId="77777777" w:rsidR="00E51A3D" w:rsidRPr="00832C61" w:rsidRDefault="00E51A3D" w:rsidP="00E51A3D">
      <w:pPr>
        <w:ind w:left="1418" w:hanging="851"/>
        <w:jc w:val="both"/>
        <w:rPr>
          <w:b/>
          <w:i/>
          <w:szCs w:val="24"/>
        </w:rPr>
      </w:pPr>
      <w:r w:rsidRPr="00832C61">
        <w:rPr>
          <w:b/>
          <w:i/>
          <w:szCs w:val="24"/>
        </w:rPr>
        <w:t>4.2 c.</w:t>
      </w:r>
      <w:r w:rsidRPr="00832C61">
        <w:rPr>
          <w:b/>
          <w:i/>
          <w:szCs w:val="24"/>
        </w:rPr>
        <w:tab/>
        <w:t>(nuovo) Il dimensionamento delle zone edificabili di ogni Comune, dopo la valutazione della Sezione dello sviluppo territoriale, sarà indicato in un allegato della presente scheda.</w:t>
      </w:r>
    </w:p>
    <w:p w14:paraId="140259F4" w14:textId="77777777" w:rsidR="00E51A3D" w:rsidRPr="00E364AC" w:rsidRDefault="00E51A3D" w:rsidP="00E51A3D">
      <w:pPr>
        <w:ind w:left="567"/>
        <w:rPr>
          <w:szCs w:val="24"/>
        </w:rPr>
      </w:pPr>
    </w:p>
    <w:p w14:paraId="3941A3AF" w14:textId="77777777" w:rsidR="00E51A3D" w:rsidRPr="00E364AC" w:rsidRDefault="00E51A3D" w:rsidP="00E51A3D">
      <w:pPr>
        <w:ind w:left="1418" w:hanging="851"/>
        <w:rPr>
          <w:i/>
          <w:szCs w:val="24"/>
        </w:rPr>
      </w:pPr>
      <w:r w:rsidRPr="00E364AC">
        <w:rPr>
          <w:i/>
          <w:szCs w:val="24"/>
        </w:rPr>
        <w:t xml:space="preserve">4.2 </w:t>
      </w:r>
      <w:r w:rsidRPr="00E364AC">
        <w:rPr>
          <w:i/>
          <w:strike/>
          <w:szCs w:val="24"/>
        </w:rPr>
        <w:t>c</w:t>
      </w:r>
      <w:r w:rsidRPr="00E364AC">
        <w:rPr>
          <w:i/>
          <w:szCs w:val="24"/>
        </w:rPr>
        <w:t xml:space="preserve"> </w:t>
      </w:r>
      <w:proofErr w:type="gramStart"/>
      <w:r w:rsidRPr="00E364AC">
        <w:rPr>
          <w:b/>
          <w:i/>
          <w:szCs w:val="24"/>
        </w:rPr>
        <w:t>d</w:t>
      </w:r>
      <w:r w:rsidRPr="00E364AC">
        <w:rPr>
          <w:i/>
          <w:szCs w:val="24"/>
        </w:rPr>
        <w:tab/>
        <w:t>Invariato</w:t>
      </w:r>
      <w:proofErr w:type="gramEnd"/>
    </w:p>
    <w:p w14:paraId="26313356" w14:textId="77777777" w:rsidR="00E51A3D" w:rsidRPr="00E364AC" w:rsidRDefault="00E51A3D" w:rsidP="00E51A3D">
      <w:pPr>
        <w:ind w:left="1418" w:hanging="851"/>
        <w:rPr>
          <w:szCs w:val="24"/>
        </w:rPr>
      </w:pPr>
    </w:p>
    <w:p w14:paraId="488B3E03" w14:textId="77777777" w:rsidR="00E51A3D" w:rsidRPr="00E364AC" w:rsidRDefault="00E51A3D" w:rsidP="00E51A3D">
      <w:pPr>
        <w:ind w:left="1418" w:hanging="851"/>
        <w:rPr>
          <w:i/>
          <w:szCs w:val="24"/>
        </w:rPr>
      </w:pPr>
      <w:r w:rsidRPr="00E364AC">
        <w:rPr>
          <w:i/>
          <w:szCs w:val="24"/>
        </w:rPr>
        <w:t xml:space="preserve">4.2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20D6D5C7" w14:textId="1048C46C" w:rsidR="00E51A3D" w:rsidRDefault="00E51A3D" w:rsidP="00E51A3D">
      <w:pPr>
        <w:ind w:left="567" w:hanging="567"/>
        <w:rPr>
          <w:szCs w:val="24"/>
        </w:rPr>
      </w:pPr>
    </w:p>
    <w:p w14:paraId="52A420D3" w14:textId="77777777" w:rsidR="007B4126" w:rsidRPr="00E364AC" w:rsidRDefault="007B4126" w:rsidP="00E51A3D">
      <w:pPr>
        <w:ind w:left="567" w:hanging="567"/>
        <w:rPr>
          <w:szCs w:val="24"/>
        </w:rPr>
      </w:pPr>
    </w:p>
    <w:p w14:paraId="2179BD8F" w14:textId="77777777" w:rsidR="00703303" w:rsidRPr="00703303" w:rsidRDefault="00703303" w:rsidP="00703303">
      <w:pPr>
        <w:pStyle w:val="Paragrafoelenco"/>
        <w:numPr>
          <w:ilvl w:val="0"/>
          <w:numId w:val="36"/>
        </w:numPr>
        <w:ind w:left="426" w:hanging="426"/>
        <w:rPr>
          <w:szCs w:val="24"/>
        </w:rPr>
      </w:pPr>
      <w:r w:rsidRPr="00703303">
        <w:rPr>
          <w:szCs w:val="24"/>
        </w:rPr>
        <w:t>L’allegato 1 della scheda R6 è modificato d’ufficio come segue:</w:t>
      </w:r>
    </w:p>
    <w:p w14:paraId="5669D583" w14:textId="77777777" w:rsidR="00703303" w:rsidRPr="005B2FA0" w:rsidRDefault="00703303" w:rsidP="00703303">
      <w:pPr>
        <w:rPr>
          <w:szCs w:val="24"/>
        </w:rPr>
      </w:pPr>
    </w:p>
    <w:tbl>
      <w:tblPr>
        <w:tblStyle w:val="Grigliatabella"/>
        <w:tblW w:w="949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394"/>
      </w:tblGrid>
      <w:tr w:rsidR="00703303" w:rsidRPr="00D8152A" w14:paraId="4E40EF4C" w14:textId="77777777" w:rsidTr="00703303">
        <w:tc>
          <w:tcPr>
            <w:tcW w:w="4536" w:type="dxa"/>
            <w:tcBorders>
              <w:bottom w:val="single" w:sz="4" w:space="0" w:color="auto"/>
            </w:tcBorders>
          </w:tcPr>
          <w:p w14:paraId="3530F621" w14:textId="77777777" w:rsidR="00703303" w:rsidRPr="00D8152A" w:rsidRDefault="00703303" w:rsidP="00703303">
            <w:pPr>
              <w:rPr>
                <w:sz w:val="22"/>
                <w:szCs w:val="22"/>
              </w:rPr>
            </w:pPr>
          </w:p>
        </w:tc>
        <w:tc>
          <w:tcPr>
            <w:tcW w:w="567" w:type="dxa"/>
            <w:tcBorders>
              <w:right w:val="dashed" w:sz="4" w:space="0" w:color="auto"/>
            </w:tcBorders>
          </w:tcPr>
          <w:p w14:paraId="325F2D46" w14:textId="77777777" w:rsidR="00703303" w:rsidRPr="00D8152A" w:rsidRDefault="00703303" w:rsidP="00703303">
            <w:pPr>
              <w:rPr>
                <w:sz w:val="22"/>
                <w:szCs w:val="22"/>
              </w:rPr>
            </w:pPr>
          </w:p>
        </w:tc>
        <w:tc>
          <w:tcPr>
            <w:tcW w:w="4394" w:type="dxa"/>
            <w:tcBorders>
              <w:top w:val="dashed" w:sz="4" w:space="0" w:color="auto"/>
              <w:left w:val="dashed" w:sz="4" w:space="0" w:color="auto"/>
              <w:right w:val="dashed" w:sz="4" w:space="0" w:color="auto"/>
            </w:tcBorders>
          </w:tcPr>
          <w:p w14:paraId="0858B5BE" w14:textId="173954F7" w:rsidR="00703303" w:rsidRPr="00206FCE" w:rsidRDefault="00E20C99" w:rsidP="00703303">
            <w:pPr>
              <w:rPr>
                <w:sz w:val="22"/>
                <w:szCs w:val="22"/>
              </w:rPr>
            </w:pPr>
            <w:r>
              <w:rPr>
                <w:sz w:val="22"/>
                <w:szCs w:val="22"/>
              </w:rPr>
              <w:t>75</w:t>
            </w:r>
            <w:r w:rsidR="00703303" w:rsidRPr="00206FCE">
              <w:rPr>
                <w:sz w:val="22"/>
                <w:szCs w:val="22"/>
              </w:rPr>
              <w:t>% riserve terreni liberi</w:t>
            </w:r>
          </w:p>
        </w:tc>
      </w:tr>
      <w:tr w:rsidR="00703303" w:rsidRPr="00D8152A" w14:paraId="34781A43" w14:textId="77777777" w:rsidTr="00703303">
        <w:trPr>
          <w:trHeight w:val="163"/>
        </w:trPr>
        <w:tc>
          <w:tcPr>
            <w:tcW w:w="4536" w:type="dxa"/>
            <w:vMerge w:val="restart"/>
            <w:tcBorders>
              <w:top w:val="single" w:sz="4" w:space="0" w:color="auto"/>
              <w:left w:val="single" w:sz="4" w:space="0" w:color="auto"/>
              <w:right w:val="single" w:sz="4" w:space="0" w:color="auto"/>
            </w:tcBorders>
            <w:shd w:val="clear" w:color="auto" w:fill="FFC5FF"/>
            <w:vAlign w:val="center"/>
          </w:tcPr>
          <w:p w14:paraId="2C291612" w14:textId="77777777" w:rsidR="00703303" w:rsidRDefault="00703303" w:rsidP="00703303">
            <w:pPr>
              <w:rPr>
                <w:sz w:val="22"/>
                <w:szCs w:val="22"/>
              </w:rPr>
            </w:pPr>
            <w:r w:rsidRPr="00D8152A">
              <w:rPr>
                <w:sz w:val="22"/>
                <w:szCs w:val="22"/>
              </w:rPr>
              <w:t>Contenibilità delle riserve edificabili</w:t>
            </w:r>
          </w:p>
          <w:p w14:paraId="3F4073C0" w14:textId="77777777" w:rsidR="00703303" w:rsidRPr="00D8152A" w:rsidRDefault="00703303" w:rsidP="00703303">
            <w:pPr>
              <w:rPr>
                <w:sz w:val="22"/>
                <w:szCs w:val="22"/>
              </w:rPr>
            </w:pPr>
            <w:r w:rsidRPr="00D8152A">
              <w:rPr>
                <w:sz w:val="22"/>
                <w:szCs w:val="22"/>
              </w:rPr>
              <w:t>orizzonte di 15 anni</w:t>
            </w:r>
          </w:p>
        </w:tc>
        <w:tc>
          <w:tcPr>
            <w:tcW w:w="567" w:type="dxa"/>
            <w:tcBorders>
              <w:left w:val="single" w:sz="4" w:space="0" w:color="auto"/>
              <w:bottom w:val="single" w:sz="12" w:space="0" w:color="auto"/>
              <w:right w:val="dashed" w:sz="4" w:space="0" w:color="auto"/>
            </w:tcBorders>
          </w:tcPr>
          <w:p w14:paraId="26A563F8" w14:textId="77777777" w:rsidR="00703303" w:rsidRPr="00D8152A" w:rsidRDefault="00703303" w:rsidP="00703303">
            <w:pPr>
              <w:rPr>
                <w:sz w:val="22"/>
                <w:szCs w:val="22"/>
              </w:rPr>
            </w:pPr>
          </w:p>
        </w:tc>
        <w:tc>
          <w:tcPr>
            <w:tcW w:w="4394" w:type="dxa"/>
            <w:vMerge w:val="restart"/>
            <w:tcBorders>
              <w:left w:val="dashed" w:sz="4" w:space="0" w:color="auto"/>
              <w:right w:val="dashed" w:sz="4" w:space="0" w:color="auto"/>
            </w:tcBorders>
            <w:vAlign w:val="center"/>
          </w:tcPr>
          <w:p w14:paraId="31F8E50E" w14:textId="77777777" w:rsidR="00703303" w:rsidRPr="00D8152A" w:rsidRDefault="00703303" w:rsidP="00703303">
            <w:pPr>
              <w:jc w:val="center"/>
              <w:rPr>
                <w:sz w:val="22"/>
                <w:szCs w:val="22"/>
              </w:rPr>
            </w:pPr>
            <w:r w:rsidRPr="00D8152A">
              <w:rPr>
                <w:sz w:val="22"/>
                <w:szCs w:val="22"/>
              </w:rPr>
              <w:t>+</w:t>
            </w:r>
          </w:p>
        </w:tc>
      </w:tr>
      <w:tr w:rsidR="00703303" w:rsidRPr="00D8152A" w14:paraId="21F17796" w14:textId="77777777" w:rsidTr="00703303">
        <w:trPr>
          <w:trHeight w:val="163"/>
        </w:trPr>
        <w:tc>
          <w:tcPr>
            <w:tcW w:w="4536" w:type="dxa"/>
            <w:vMerge/>
            <w:tcBorders>
              <w:left w:val="single" w:sz="4" w:space="0" w:color="auto"/>
              <w:bottom w:val="single" w:sz="4" w:space="0" w:color="auto"/>
              <w:right w:val="single" w:sz="4" w:space="0" w:color="auto"/>
            </w:tcBorders>
            <w:shd w:val="clear" w:color="auto" w:fill="FFC5FF"/>
          </w:tcPr>
          <w:p w14:paraId="7E943D73" w14:textId="77777777" w:rsidR="00703303" w:rsidRPr="00D8152A" w:rsidRDefault="00703303" w:rsidP="00703303">
            <w:pPr>
              <w:rPr>
                <w:sz w:val="22"/>
                <w:szCs w:val="22"/>
              </w:rPr>
            </w:pPr>
          </w:p>
        </w:tc>
        <w:tc>
          <w:tcPr>
            <w:tcW w:w="567" w:type="dxa"/>
            <w:tcBorders>
              <w:top w:val="single" w:sz="12" w:space="0" w:color="auto"/>
              <w:left w:val="single" w:sz="4" w:space="0" w:color="auto"/>
              <w:right w:val="dashed" w:sz="4" w:space="0" w:color="auto"/>
            </w:tcBorders>
          </w:tcPr>
          <w:p w14:paraId="18065F10" w14:textId="77777777" w:rsidR="00703303" w:rsidRPr="00D8152A" w:rsidRDefault="00703303" w:rsidP="00703303">
            <w:pPr>
              <w:rPr>
                <w:sz w:val="22"/>
                <w:szCs w:val="22"/>
              </w:rPr>
            </w:pPr>
          </w:p>
        </w:tc>
        <w:tc>
          <w:tcPr>
            <w:tcW w:w="4394" w:type="dxa"/>
            <w:vMerge/>
            <w:tcBorders>
              <w:left w:val="dashed" w:sz="4" w:space="0" w:color="auto"/>
              <w:right w:val="dashed" w:sz="4" w:space="0" w:color="auto"/>
            </w:tcBorders>
          </w:tcPr>
          <w:p w14:paraId="4779AD12" w14:textId="77777777" w:rsidR="00703303" w:rsidRPr="00D8152A" w:rsidRDefault="00703303" w:rsidP="00703303">
            <w:pPr>
              <w:jc w:val="center"/>
              <w:rPr>
                <w:sz w:val="22"/>
                <w:szCs w:val="22"/>
              </w:rPr>
            </w:pPr>
          </w:p>
        </w:tc>
      </w:tr>
      <w:tr w:rsidR="00703303" w:rsidRPr="00D8152A" w14:paraId="124C7F61" w14:textId="77777777" w:rsidTr="00703303">
        <w:tc>
          <w:tcPr>
            <w:tcW w:w="4536" w:type="dxa"/>
            <w:tcBorders>
              <w:top w:val="single" w:sz="4" w:space="0" w:color="auto"/>
            </w:tcBorders>
          </w:tcPr>
          <w:p w14:paraId="47858C7C" w14:textId="77777777" w:rsidR="00703303" w:rsidRPr="00D8152A" w:rsidRDefault="00703303" w:rsidP="00703303">
            <w:pPr>
              <w:rPr>
                <w:sz w:val="22"/>
                <w:szCs w:val="22"/>
              </w:rPr>
            </w:pPr>
          </w:p>
        </w:tc>
        <w:tc>
          <w:tcPr>
            <w:tcW w:w="567" w:type="dxa"/>
            <w:tcBorders>
              <w:right w:val="dashed" w:sz="4" w:space="0" w:color="auto"/>
            </w:tcBorders>
          </w:tcPr>
          <w:p w14:paraId="696B4677" w14:textId="77777777" w:rsidR="00703303" w:rsidRPr="00D8152A" w:rsidRDefault="00703303" w:rsidP="00703303">
            <w:pPr>
              <w:rPr>
                <w:sz w:val="22"/>
                <w:szCs w:val="22"/>
              </w:rPr>
            </w:pPr>
          </w:p>
        </w:tc>
        <w:tc>
          <w:tcPr>
            <w:tcW w:w="4394" w:type="dxa"/>
            <w:tcBorders>
              <w:left w:val="dashed" w:sz="4" w:space="0" w:color="auto"/>
              <w:bottom w:val="dashed" w:sz="4" w:space="0" w:color="auto"/>
              <w:right w:val="dashed" w:sz="4" w:space="0" w:color="auto"/>
            </w:tcBorders>
          </w:tcPr>
          <w:p w14:paraId="537B1FC4" w14:textId="5B5DD5DB" w:rsidR="00703303" w:rsidRPr="00D8152A" w:rsidRDefault="00703303" w:rsidP="00703303">
            <w:pPr>
              <w:rPr>
                <w:iCs/>
                <w:sz w:val="22"/>
                <w:szCs w:val="22"/>
                <w:lang w:val="it-CH"/>
              </w:rPr>
            </w:pPr>
            <w:r w:rsidRPr="00D8152A">
              <w:rPr>
                <w:iCs/>
                <w:sz w:val="22"/>
                <w:szCs w:val="22"/>
                <w:lang w:val="it-CH"/>
              </w:rPr>
              <w:t xml:space="preserve">Riserve nei terreni </w:t>
            </w:r>
            <w:r w:rsidR="006F156D">
              <w:rPr>
                <w:iCs/>
                <w:sz w:val="22"/>
                <w:szCs w:val="22"/>
                <w:lang w:val="it-CH"/>
              </w:rPr>
              <w:t>sottosfruttati</w:t>
            </w:r>
            <w:r w:rsidRPr="00D8152A">
              <w:rPr>
                <w:iCs/>
                <w:sz w:val="22"/>
                <w:szCs w:val="22"/>
                <w:lang w:val="it-CH"/>
              </w:rPr>
              <w:t>, in funzione del grado di sfruttamento</w:t>
            </w:r>
          </w:p>
          <w:p w14:paraId="357E888E" w14:textId="77777777" w:rsidR="00703303" w:rsidRPr="00D8152A" w:rsidRDefault="00703303" w:rsidP="00703303">
            <w:pPr>
              <w:tabs>
                <w:tab w:val="left" w:pos="1592"/>
                <w:tab w:val="left" w:pos="2726"/>
              </w:tabs>
              <w:rPr>
                <w:iCs/>
                <w:sz w:val="22"/>
                <w:szCs w:val="22"/>
                <w:lang w:val="it-CH"/>
              </w:rPr>
            </w:pPr>
            <w:r w:rsidRPr="00D8152A">
              <w:rPr>
                <w:iCs/>
                <w:sz w:val="22"/>
                <w:szCs w:val="22"/>
                <w:lang w:val="it-CH"/>
              </w:rPr>
              <w:t>1-25%</w:t>
            </w:r>
            <w:r w:rsidRPr="00D8152A">
              <w:rPr>
                <w:iCs/>
                <w:sz w:val="22"/>
                <w:szCs w:val="22"/>
                <w:lang w:val="it-CH"/>
              </w:rPr>
              <w:tab/>
            </w:r>
            <w:r w:rsidRPr="00D8152A">
              <w:rPr>
                <w:iCs/>
                <w:sz w:val="22"/>
                <w:szCs w:val="22"/>
                <w:lang w:val="it-CH"/>
              </w:rPr>
              <w:sym w:font="Symbol" w:char="F0AE"/>
            </w:r>
            <w:r w:rsidRPr="00D8152A">
              <w:rPr>
                <w:iCs/>
                <w:sz w:val="22"/>
                <w:szCs w:val="22"/>
                <w:lang w:val="it-CH"/>
              </w:rPr>
              <w:tab/>
              <w:t>30%</w:t>
            </w:r>
          </w:p>
          <w:p w14:paraId="52498E12" w14:textId="77777777" w:rsidR="00703303" w:rsidRPr="00D8152A" w:rsidRDefault="00703303" w:rsidP="00703303">
            <w:pPr>
              <w:tabs>
                <w:tab w:val="left" w:pos="1592"/>
                <w:tab w:val="left" w:pos="2726"/>
              </w:tabs>
              <w:rPr>
                <w:iCs/>
                <w:sz w:val="22"/>
                <w:szCs w:val="22"/>
                <w:lang w:val="it-CH"/>
              </w:rPr>
            </w:pPr>
            <w:r w:rsidRPr="00D8152A">
              <w:rPr>
                <w:iCs/>
                <w:sz w:val="22"/>
                <w:szCs w:val="22"/>
                <w:lang w:val="it-CH"/>
              </w:rPr>
              <w:t>26-50%</w:t>
            </w:r>
            <w:r w:rsidRPr="00D8152A">
              <w:rPr>
                <w:iCs/>
                <w:sz w:val="22"/>
                <w:szCs w:val="22"/>
                <w:lang w:val="it-CH"/>
              </w:rPr>
              <w:tab/>
            </w:r>
            <w:r w:rsidRPr="00D8152A">
              <w:rPr>
                <w:iCs/>
                <w:sz w:val="22"/>
                <w:szCs w:val="22"/>
                <w:lang w:val="it-CH"/>
              </w:rPr>
              <w:sym w:font="Symbol" w:char="F0AE"/>
            </w:r>
            <w:r w:rsidRPr="00D8152A">
              <w:rPr>
                <w:iCs/>
                <w:sz w:val="22"/>
                <w:szCs w:val="22"/>
                <w:lang w:val="it-CH"/>
              </w:rPr>
              <w:tab/>
              <w:t>20%</w:t>
            </w:r>
          </w:p>
          <w:p w14:paraId="6ADC2440" w14:textId="77777777" w:rsidR="00703303" w:rsidRPr="00D8152A" w:rsidRDefault="00703303" w:rsidP="00703303">
            <w:pPr>
              <w:tabs>
                <w:tab w:val="left" w:pos="1592"/>
                <w:tab w:val="left" w:pos="2726"/>
              </w:tabs>
              <w:rPr>
                <w:iCs/>
                <w:sz w:val="22"/>
                <w:szCs w:val="22"/>
                <w:lang w:val="it-CH"/>
              </w:rPr>
            </w:pPr>
            <w:r w:rsidRPr="00D8152A">
              <w:rPr>
                <w:iCs/>
                <w:sz w:val="22"/>
                <w:szCs w:val="22"/>
                <w:lang w:val="it-CH"/>
              </w:rPr>
              <w:t>51-75%</w:t>
            </w:r>
            <w:r w:rsidRPr="00D8152A">
              <w:rPr>
                <w:iCs/>
                <w:sz w:val="22"/>
                <w:szCs w:val="22"/>
                <w:lang w:val="it-CH"/>
              </w:rPr>
              <w:tab/>
            </w:r>
            <w:r w:rsidRPr="00D8152A">
              <w:rPr>
                <w:iCs/>
                <w:sz w:val="22"/>
                <w:szCs w:val="22"/>
                <w:lang w:val="it-CH"/>
              </w:rPr>
              <w:sym w:font="Symbol" w:char="F0AE"/>
            </w:r>
            <w:r w:rsidRPr="00D8152A">
              <w:rPr>
                <w:iCs/>
                <w:sz w:val="22"/>
                <w:szCs w:val="22"/>
                <w:lang w:val="it-CH"/>
              </w:rPr>
              <w:tab/>
              <w:t>10%</w:t>
            </w:r>
          </w:p>
          <w:p w14:paraId="1A6791AE" w14:textId="77777777" w:rsidR="00703303" w:rsidRPr="00D8152A" w:rsidRDefault="00703303" w:rsidP="00703303">
            <w:pPr>
              <w:tabs>
                <w:tab w:val="left" w:pos="1592"/>
                <w:tab w:val="left" w:pos="2726"/>
              </w:tabs>
              <w:rPr>
                <w:sz w:val="22"/>
                <w:szCs w:val="22"/>
              </w:rPr>
            </w:pPr>
            <w:r w:rsidRPr="00D8152A">
              <w:rPr>
                <w:iCs/>
                <w:sz w:val="22"/>
                <w:szCs w:val="22"/>
                <w:lang w:val="it-CH"/>
              </w:rPr>
              <w:t>76-100%</w:t>
            </w:r>
            <w:r w:rsidRPr="00D8152A">
              <w:rPr>
                <w:iCs/>
                <w:sz w:val="22"/>
                <w:szCs w:val="22"/>
                <w:lang w:val="it-CH"/>
              </w:rPr>
              <w:tab/>
            </w:r>
            <w:r w:rsidRPr="00D8152A">
              <w:rPr>
                <w:iCs/>
                <w:sz w:val="22"/>
                <w:szCs w:val="22"/>
                <w:lang w:val="it-CH"/>
              </w:rPr>
              <w:sym w:font="Symbol" w:char="F0AE"/>
            </w:r>
            <w:r w:rsidRPr="00D8152A">
              <w:rPr>
                <w:iCs/>
                <w:sz w:val="22"/>
                <w:szCs w:val="22"/>
                <w:lang w:val="it-CH"/>
              </w:rPr>
              <w:tab/>
              <w:t>0</w:t>
            </w:r>
          </w:p>
        </w:tc>
      </w:tr>
    </w:tbl>
    <w:p w14:paraId="1BBF6470" w14:textId="2F2B0B53" w:rsidR="007B4126" w:rsidRDefault="007B4126" w:rsidP="00703303">
      <w:pPr>
        <w:ind w:left="567" w:hanging="567"/>
        <w:rPr>
          <w:szCs w:val="24"/>
        </w:rPr>
      </w:pPr>
    </w:p>
    <w:p w14:paraId="215E409A" w14:textId="77777777" w:rsidR="007B4126" w:rsidRDefault="007B4126">
      <w:pPr>
        <w:spacing w:after="200" w:line="276" w:lineRule="auto"/>
        <w:rPr>
          <w:szCs w:val="24"/>
        </w:rPr>
      </w:pPr>
      <w:r>
        <w:rPr>
          <w:szCs w:val="24"/>
        </w:rPr>
        <w:br w:type="page"/>
      </w:r>
    </w:p>
    <w:p w14:paraId="187CD902" w14:textId="77777777" w:rsidR="00703303" w:rsidRPr="00703303" w:rsidRDefault="00703303" w:rsidP="00703303">
      <w:pPr>
        <w:pStyle w:val="Paragrafoelenco"/>
        <w:numPr>
          <w:ilvl w:val="0"/>
          <w:numId w:val="36"/>
        </w:numPr>
        <w:ind w:left="426" w:hanging="426"/>
        <w:rPr>
          <w:szCs w:val="24"/>
        </w:rPr>
      </w:pPr>
      <w:r w:rsidRPr="00703303">
        <w:rPr>
          <w:szCs w:val="24"/>
        </w:rPr>
        <w:lastRenderedPageBreak/>
        <w:t>L’allegato 2 della scheda R6 è modificato d’ufficio come segue:</w:t>
      </w:r>
    </w:p>
    <w:p w14:paraId="089DDDAC" w14:textId="77777777" w:rsidR="00703303" w:rsidRDefault="00703303" w:rsidP="00703303">
      <w:pPr>
        <w:ind w:left="567" w:hanging="567"/>
        <w:rPr>
          <w:szCs w:val="24"/>
        </w:rPr>
      </w:pPr>
    </w:p>
    <w:p w14:paraId="2B4DCEF3" w14:textId="77777777" w:rsidR="00703303" w:rsidRPr="00A52A98" w:rsidRDefault="00703303" w:rsidP="00703303">
      <w:pPr>
        <w:ind w:left="426"/>
        <w:rPr>
          <w:szCs w:val="24"/>
          <w:u w:val="single"/>
        </w:rPr>
      </w:pPr>
      <w:r w:rsidRPr="00A52A98">
        <w:rPr>
          <w:szCs w:val="24"/>
          <w:u w:val="single"/>
        </w:rPr>
        <w:t>Parametri di riferimento</w:t>
      </w:r>
    </w:p>
    <w:p w14:paraId="63091458" w14:textId="77777777" w:rsidR="00703303" w:rsidRPr="00A52A98" w:rsidRDefault="00703303" w:rsidP="00703303">
      <w:pPr>
        <w:spacing w:before="120" w:after="120"/>
        <w:ind w:left="426"/>
        <w:rPr>
          <w:b/>
          <w:szCs w:val="24"/>
        </w:rPr>
      </w:pPr>
      <w:r w:rsidRPr="00A52A98">
        <w:rPr>
          <w:b/>
          <w:szCs w:val="24"/>
        </w:rPr>
        <w:t>SUL/UI</w:t>
      </w:r>
    </w:p>
    <w:tbl>
      <w:tblPr>
        <w:tblW w:w="5000" w:type="pct"/>
        <w:tblInd w:w="426" w:type="dxa"/>
        <w:tblLook w:val="04A0" w:firstRow="1" w:lastRow="0" w:firstColumn="1" w:lastColumn="0" w:noHBand="0" w:noVBand="1"/>
      </w:tblPr>
      <w:tblGrid>
        <w:gridCol w:w="2076"/>
        <w:gridCol w:w="2612"/>
        <w:gridCol w:w="2262"/>
        <w:gridCol w:w="2682"/>
      </w:tblGrid>
      <w:tr w:rsidR="00703303" w:rsidRPr="00D8152A" w14:paraId="53990AFB" w14:textId="77777777" w:rsidTr="00703303">
        <w:tc>
          <w:tcPr>
            <w:tcW w:w="1078"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6E5E6C87" w14:textId="77777777" w:rsidR="00703303" w:rsidRPr="00D8152A" w:rsidRDefault="00703303" w:rsidP="00703303">
            <w:pPr>
              <w:rPr>
                <w:b/>
                <w:bCs/>
                <w:sz w:val="22"/>
                <w:szCs w:val="22"/>
              </w:rPr>
            </w:pPr>
          </w:p>
        </w:tc>
        <w:tc>
          <w:tcPr>
            <w:tcW w:w="1356"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37765AD9" w14:textId="77777777" w:rsidR="00703303" w:rsidRPr="00D8152A" w:rsidRDefault="00703303" w:rsidP="00703303">
            <w:pPr>
              <w:rPr>
                <w:b/>
                <w:bCs/>
                <w:sz w:val="22"/>
                <w:szCs w:val="22"/>
              </w:rPr>
            </w:pPr>
          </w:p>
        </w:tc>
        <w:tc>
          <w:tcPr>
            <w:tcW w:w="1174"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52880E92" w14:textId="77777777" w:rsidR="00703303" w:rsidRPr="00D8152A" w:rsidRDefault="00703303" w:rsidP="00703303">
            <w:pPr>
              <w:rPr>
                <w:b/>
                <w:bCs/>
                <w:sz w:val="22"/>
                <w:szCs w:val="22"/>
              </w:rPr>
            </w:pPr>
            <w:r w:rsidRPr="00D8152A">
              <w:rPr>
                <w:b/>
                <w:bCs/>
                <w:sz w:val="22"/>
                <w:szCs w:val="22"/>
              </w:rPr>
              <w:t>Abitanti</w:t>
            </w:r>
          </w:p>
        </w:tc>
        <w:tc>
          <w:tcPr>
            <w:tcW w:w="1392"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48A3EBC7" w14:textId="77777777" w:rsidR="00703303" w:rsidRPr="00D8152A" w:rsidRDefault="00703303" w:rsidP="00703303">
            <w:pPr>
              <w:rPr>
                <w:b/>
                <w:bCs/>
                <w:sz w:val="22"/>
                <w:szCs w:val="22"/>
              </w:rPr>
            </w:pPr>
            <w:r w:rsidRPr="00D8152A">
              <w:rPr>
                <w:b/>
                <w:bCs/>
                <w:sz w:val="22"/>
                <w:szCs w:val="22"/>
              </w:rPr>
              <w:t>Posti lavoro</w:t>
            </w:r>
          </w:p>
        </w:tc>
      </w:tr>
      <w:tr w:rsidR="00703303" w:rsidRPr="00D8152A" w14:paraId="4887B5AB" w14:textId="77777777" w:rsidTr="00703303">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31472949" w14:textId="77777777" w:rsidR="00703303" w:rsidRPr="00D8152A" w:rsidRDefault="00703303" w:rsidP="00703303">
            <w:pPr>
              <w:rPr>
                <w:sz w:val="22"/>
                <w:szCs w:val="22"/>
              </w:rPr>
            </w:pPr>
            <w:r w:rsidRPr="00D8152A">
              <w:rPr>
                <w:sz w:val="22"/>
                <w:szCs w:val="22"/>
              </w:rPr>
              <w:t>Zone residenziali</w:t>
            </w:r>
          </w:p>
        </w:tc>
        <w:tc>
          <w:tcPr>
            <w:tcW w:w="1356" w:type="pct"/>
            <w:tcBorders>
              <w:top w:val="single" w:sz="2" w:space="0" w:color="auto"/>
              <w:left w:val="single" w:sz="2" w:space="0" w:color="auto"/>
              <w:bottom w:val="single" w:sz="2" w:space="0" w:color="auto"/>
              <w:right w:val="single" w:sz="2" w:space="0" w:color="auto"/>
            </w:tcBorders>
            <w:vAlign w:val="center"/>
          </w:tcPr>
          <w:p w14:paraId="120790CA" w14:textId="77777777" w:rsidR="00703303" w:rsidRPr="00D8152A" w:rsidRDefault="00703303" w:rsidP="00703303">
            <w:pPr>
              <w:rPr>
                <w:sz w:val="22"/>
                <w:szCs w:val="22"/>
              </w:rPr>
            </w:pPr>
            <w:r w:rsidRPr="00D8152A">
              <w:rPr>
                <w:sz w:val="22"/>
                <w:szCs w:val="22"/>
              </w:rPr>
              <w:t>Zona nucleo</w:t>
            </w:r>
          </w:p>
        </w:tc>
        <w:tc>
          <w:tcPr>
            <w:tcW w:w="1174" w:type="pct"/>
            <w:tcBorders>
              <w:top w:val="single" w:sz="2" w:space="0" w:color="auto"/>
              <w:left w:val="single" w:sz="2" w:space="0" w:color="auto"/>
              <w:bottom w:val="single" w:sz="2" w:space="0" w:color="auto"/>
              <w:right w:val="single" w:sz="2" w:space="0" w:color="auto"/>
            </w:tcBorders>
            <w:vAlign w:val="center"/>
          </w:tcPr>
          <w:p w14:paraId="474A62DC" w14:textId="77777777" w:rsidR="00703303" w:rsidRPr="00D8152A" w:rsidRDefault="00703303" w:rsidP="00703303">
            <w:pPr>
              <w:rPr>
                <w:sz w:val="22"/>
                <w:szCs w:val="22"/>
              </w:rPr>
            </w:pP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0BBF64B9" w14:textId="77777777" w:rsidR="00703303" w:rsidRPr="00D8152A" w:rsidRDefault="00703303" w:rsidP="00703303">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703303" w:rsidRPr="00D8152A" w14:paraId="07C36FC6" w14:textId="77777777" w:rsidTr="00703303">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19513E42" w14:textId="77777777" w:rsidR="00703303" w:rsidRPr="00D8152A" w:rsidRDefault="00703303" w:rsidP="00703303">
            <w:pPr>
              <w:rPr>
                <w:sz w:val="22"/>
                <w:szCs w:val="22"/>
              </w:rPr>
            </w:pPr>
          </w:p>
        </w:tc>
        <w:tc>
          <w:tcPr>
            <w:tcW w:w="1356" w:type="pct"/>
            <w:tcBorders>
              <w:top w:val="single" w:sz="2" w:space="0" w:color="auto"/>
              <w:left w:val="single" w:sz="2" w:space="0" w:color="auto"/>
              <w:bottom w:val="single" w:sz="2" w:space="0" w:color="auto"/>
              <w:right w:val="single" w:sz="2" w:space="0" w:color="auto"/>
            </w:tcBorders>
            <w:vAlign w:val="center"/>
          </w:tcPr>
          <w:p w14:paraId="5CCE3B59" w14:textId="77777777" w:rsidR="00703303" w:rsidRPr="00D8152A" w:rsidRDefault="00703303" w:rsidP="00703303">
            <w:pPr>
              <w:rPr>
                <w:sz w:val="22"/>
                <w:szCs w:val="22"/>
              </w:rPr>
            </w:pPr>
            <w:r w:rsidRPr="00D8152A">
              <w:rPr>
                <w:sz w:val="22"/>
                <w:szCs w:val="22"/>
              </w:rPr>
              <w:t>Z. residenziale estensiva</w:t>
            </w:r>
          </w:p>
        </w:tc>
        <w:tc>
          <w:tcPr>
            <w:tcW w:w="1174" w:type="pct"/>
            <w:tcBorders>
              <w:top w:val="single" w:sz="2" w:space="0" w:color="auto"/>
              <w:left w:val="single" w:sz="2" w:space="0" w:color="auto"/>
              <w:bottom w:val="single" w:sz="2" w:space="0" w:color="auto"/>
              <w:right w:val="single" w:sz="2" w:space="0" w:color="auto"/>
            </w:tcBorders>
            <w:vAlign w:val="center"/>
          </w:tcPr>
          <w:p w14:paraId="6EC7A935" w14:textId="77777777" w:rsidR="00703303" w:rsidRPr="00D8152A" w:rsidRDefault="00703303" w:rsidP="00703303">
            <w:pPr>
              <w:rPr>
                <w:sz w:val="22"/>
                <w:szCs w:val="22"/>
              </w:rPr>
            </w:pPr>
            <w:r w:rsidRPr="00D8152A">
              <w:rPr>
                <w:sz w:val="22"/>
                <w:szCs w:val="22"/>
              </w:rPr>
              <w:t>60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7CB35B53" w14:textId="77777777" w:rsidR="00703303" w:rsidRPr="00D8152A" w:rsidRDefault="00703303" w:rsidP="00703303">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703303" w:rsidRPr="00D8152A" w14:paraId="59D3DEBB" w14:textId="77777777" w:rsidTr="00703303">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6FA3B2B4" w14:textId="77777777" w:rsidR="00703303" w:rsidRPr="00D8152A" w:rsidRDefault="00703303" w:rsidP="00703303">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760B90EF" w14:textId="77777777" w:rsidR="00703303" w:rsidRPr="00D8152A" w:rsidRDefault="00703303" w:rsidP="00703303">
            <w:pPr>
              <w:rPr>
                <w:sz w:val="22"/>
                <w:szCs w:val="22"/>
              </w:rPr>
            </w:pPr>
            <w:r w:rsidRPr="00D8152A">
              <w:rPr>
                <w:sz w:val="22"/>
                <w:szCs w:val="22"/>
              </w:rPr>
              <w:t>Z. residenziale intensiva</w:t>
            </w:r>
          </w:p>
        </w:tc>
        <w:tc>
          <w:tcPr>
            <w:tcW w:w="1174" w:type="pct"/>
            <w:tcBorders>
              <w:top w:val="single" w:sz="2" w:space="0" w:color="auto"/>
              <w:left w:val="single" w:sz="2" w:space="0" w:color="auto"/>
              <w:bottom w:val="single" w:sz="8" w:space="0" w:color="auto"/>
              <w:right w:val="single" w:sz="2" w:space="0" w:color="auto"/>
            </w:tcBorders>
            <w:vAlign w:val="center"/>
          </w:tcPr>
          <w:p w14:paraId="34C4103E" w14:textId="77777777" w:rsidR="00703303" w:rsidRPr="00D8152A" w:rsidRDefault="00703303" w:rsidP="00703303">
            <w:pPr>
              <w:rPr>
                <w:sz w:val="22"/>
                <w:szCs w:val="22"/>
              </w:rPr>
            </w:pPr>
            <w:r>
              <w:rPr>
                <w:sz w:val="22"/>
                <w:szCs w:val="22"/>
              </w:rPr>
              <w:t>5</w:t>
            </w:r>
            <w:r w:rsidRPr="00D8152A">
              <w:rPr>
                <w:sz w:val="22"/>
                <w:szCs w:val="22"/>
              </w:rPr>
              <w:t>5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8" w:space="0" w:color="auto"/>
              <w:right w:val="single" w:sz="2" w:space="0" w:color="auto"/>
            </w:tcBorders>
            <w:vAlign w:val="center"/>
          </w:tcPr>
          <w:p w14:paraId="60AFF842" w14:textId="77777777" w:rsidR="00703303" w:rsidRPr="00D8152A" w:rsidRDefault="00703303" w:rsidP="00703303">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703303" w:rsidRPr="00D8152A" w14:paraId="24157D5D" w14:textId="77777777" w:rsidTr="00703303">
        <w:trPr>
          <w:trHeight w:val="316"/>
        </w:trPr>
        <w:tc>
          <w:tcPr>
            <w:tcW w:w="1078" w:type="pct"/>
            <w:tcBorders>
              <w:top w:val="single" w:sz="8" w:space="0" w:color="auto"/>
              <w:left w:val="single" w:sz="2" w:space="0" w:color="auto"/>
              <w:bottom w:val="single" w:sz="8" w:space="0" w:color="auto"/>
              <w:right w:val="single" w:sz="2" w:space="0" w:color="auto"/>
            </w:tcBorders>
            <w:vAlign w:val="center"/>
          </w:tcPr>
          <w:p w14:paraId="30149536" w14:textId="77777777" w:rsidR="00703303" w:rsidRPr="00D8152A" w:rsidRDefault="00703303" w:rsidP="00703303">
            <w:pPr>
              <w:rPr>
                <w:sz w:val="22"/>
                <w:szCs w:val="22"/>
              </w:rPr>
            </w:pPr>
            <w:r w:rsidRPr="00D8152A">
              <w:rPr>
                <w:sz w:val="22"/>
                <w:szCs w:val="22"/>
              </w:rPr>
              <w:t>Zone miste</w:t>
            </w:r>
          </w:p>
        </w:tc>
        <w:tc>
          <w:tcPr>
            <w:tcW w:w="1356" w:type="pct"/>
            <w:tcBorders>
              <w:top w:val="single" w:sz="8" w:space="0" w:color="auto"/>
              <w:left w:val="single" w:sz="2" w:space="0" w:color="auto"/>
              <w:bottom w:val="single" w:sz="8" w:space="0" w:color="auto"/>
              <w:right w:val="single" w:sz="2" w:space="0" w:color="auto"/>
            </w:tcBorders>
            <w:vAlign w:val="center"/>
          </w:tcPr>
          <w:p w14:paraId="20ACF3F6" w14:textId="77777777" w:rsidR="00703303" w:rsidRPr="00D8152A" w:rsidRDefault="00703303" w:rsidP="00703303">
            <w:pPr>
              <w:rPr>
                <w:sz w:val="22"/>
                <w:szCs w:val="22"/>
              </w:rPr>
            </w:pPr>
            <w:r w:rsidRPr="00D8152A">
              <w:rPr>
                <w:sz w:val="22"/>
                <w:szCs w:val="22"/>
              </w:rPr>
              <w:t>Z. mista</w:t>
            </w:r>
          </w:p>
        </w:tc>
        <w:tc>
          <w:tcPr>
            <w:tcW w:w="1174" w:type="pct"/>
            <w:tcBorders>
              <w:top w:val="single" w:sz="8" w:space="0" w:color="auto"/>
              <w:left w:val="single" w:sz="2" w:space="0" w:color="auto"/>
              <w:bottom w:val="single" w:sz="8" w:space="0" w:color="auto"/>
              <w:right w:val="single" w:sz="2" w:space="0" w:color="auto"/>
            </w:tcBorders>
            <w:vAlign w:val="center"/>
          </w:tcPr>
          <w:p w14:paraId="2617F8D0" w14:textId="77777777" w:rsidR="00703303" w:rsidRPr="00D8152A" w:rsidRDefault="00703303" w:rsidP="00703303">
            <w:pPr>
              <w:rPr>
                <w:sz w:val="22"/>
                <w:szCs w:val="22"/>
              </w:rPr>
            </w:pPr>
            <w:r w:rsidRPr="00D8152A">
              <w:rPr>
                <w:sz w:val="22"/>
                <w:szCs w:val="22"/>
              </w:rPr>
              <w:t>3</w:t>
            </w:r>
            <w:r>
              <w:rPr>
                <w:sz w:val="22"/>
                <w:szCs w:val="22"/>
              </w:rPr>
              <w:t>0</w:t>
            </w: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8" w:space="0" w:color="auto"/>
              <w:left w:val="single" w:sz="2" w:space="0" w:color="auto"/>
              <w:bottom w:val="single" w:sz="8" w:space="0" w:color="auto"/>
              <w:right w:val="single" w:sz="2" w:space="0" w:color="auto"/>
            </w:tcBorders>
            <w:vAlign w:val="center"/>
          </w:tcPr>
          <w:p w14:paraId="00B1123E" w14:textId="77777777" w:rsidR="00703303" w:rsidRPr="00D8152A" w:rsidRDefault="00703303" w:rsidP="00703303">
            <w:pPr>
              <w:rPr>
                <w:sz w:val="22"/>
                <w:szCs w:val="22"/>
              </w:rPr>
            </w:pPr>
            <w:r w:rsidRPr="00D8152A">
              <w:rPr>
                <w:sz w:val="22"/>
                <w:szCs w:val="22"/>
              </w:rPr>
              <w:t>50-70 m</w:t>
            </w:r>
            <w:r w:rsidRPr="00D8152A">
              <w:rPr>
                <w:sz w:val="22"/>
                <w:szCs w:val="22"/>
                <w:vertAlign w:val="superscript"/>
              </w:rPr>
              <w:t>2</w:t>
            </w:r>
            <w:r w:rsidRPr="00D8152A">
              <w:rPr>
                <w:sz w:val="22"/>
                <w:szCs w:val="22"/>
              </w:rPr>
              <w:t>/ab</w:t>
            </w:r>
          </w:p>
        </w:tc>
      </w:tr>
      <w:tr w:rsidR="00703303" w:rsidRPr="00D8152A" w14:paraId="4E02058E" w14:textId="77777777" w:rsidTr="00703303">
        <w:trPr>
          <w:trHeight w:val="316"/>
        </w:trPr>
        <w:tc>
          <w:tcPr>
            <w:tcW w:w="1078" w:type="pct"/>
            <w:tcBorders>
              <w:top w:val="single" w:sz="8" w:space="0" w:color="auto"/>
              <w:left w:val="single" w:sz="2" w:space="0" w:color="auto"/>
              <w:bottom w:val="single" w:sz="2" w:space="0" w:color="auto"/>
              <w:right w:val="single" w:sz="2" w:space="0" w:color="auto"/>
            </w:tcBorders>
            <w:vAlign w:val="center"/>
          </w:tcPr>
          <w:p w14:paraId="67770C09" w14:textId="77777777" w:rsidR="00703303" w:rsidRPr="00D8152A" w:rsidRDefault="00703303" w:rsidP="00703303">
            <w:pPr>
              <w:rPr>
                <w:sz w:val="22"/>
                <w:szCs w:val="22"/>
              </w:rPr>
            </w:pPr>
            <w:r w:rsidRPr="00D8152A">
              <w:rPr>
                <w:sz w:val="22"/>
                <w:szCs w:val="22"/>
              </w:rPr>
              <w:t>Zone lavorative</w:t>
            </w:r>
          </w:p>
        </w:tc>
        <w:tc>
          <w:tcPr>
            <w:tcW w:w="1356" w:type="pct"/>
            <w:tcBorders>
              <w:top w:val="single" w:sz="8" w:space="0" w:color="auto"/>
              <w:left w:val="single" w:sz="2" w:space="0" w:color="auto"/>
              <w:bottom w:val="single" w:sz="2" w:space="0" w:color="auto"/>
              <w:right w:val="single" w:sz="2" w:space="0" w:color="auto"/>
            </w:tcBorders>
            <w:vAlign w:val="center"/>
          </w:tcPr>
          <w:p w14:paraId="5D15A3E6" w14:textId="77777777" w:rsidR="00703303" w:rsidRPr="00D8152A" w:rsidRDefault="00703303" w:rsidP="00703303">
            <w:pPr>
              <w:rPr>
                <w:sz w:val="22"/>
                <w:szCs w:val="22"/>
              </w:rPr>
            </w:pPr>
            <w:r w:rsidRPr="00D8152A">
              <w:rPr>
                <w:sz w:val="22"/>
                <w:szCs w:val="22"/>
              </w:rPr>
              <w:t>Zona industriale</w:t>
            </w:r>
          </w:p>
        </w:tc>
        <w:tc>
          <w:tcPr>
            <w:tcW w:w="1174" w:type="pct"/>
            <w:tcBorders>
              <w:top w:val="single" w:sz="8" w:space="0" w:color="auto"/>
              <w:left w:val="single" w:sz="2" w:space="0" w:color="auto"/>
              <w:bottom w:val="single" w:sz="2" w:space="0" w:color="auto"/>
              <w:right w:val="single" w:sz="2" w:space="0" w:color="auto"/>
            </w:tcBorders>
            <w:vAlign w:val="center"/>
          </w:tcPr>
          <w:p w14:paraId="223DA2FF" w14:textId="77777777" w:rsidR="00703303" w:rsidRPr="00D8152A" w:rsidRDefault="00703303" w:rsidP="00703303">
            <w:pPr>
              <w:rPr>
                <w:sz w:val="22"/>
                <w:szCs w:val="22"/>
              </w:rPr>
            </w:pPr>
          </w:p>
        </w:tc>
        <w:tc>
          <w:tcPr>
            <w:tcW w:w="1392" w:type="pct"/>
            <w:tcBorders>
              <w:top w:val="single" w:sz="8" w:space="0" w:color="auto"/>
              <w:left w:val="single" w:sz="2" w:space="0" w:color="auto"/>
              <w:bottom w:val="single" w:sz="2" w:space="0" w:color="auto"/>
              <w:right w:val="single" w:sz="2" w:space="0" w:color="auto"/>
            </w:tcBorders>
            <w:vAlign w:val="center"/>
          </w:tcPr>
          <w:p w14:paraId="31A2CE74" w14:textId="77777777" w:rsidR="00703303" w:rsidRPr="00D8152A" w:rsidRDefault="00703303" w:rsidP="00703303">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4DD70C5C" w14:textId="77777777" w:rsidR="00703303" w:rsidRPr="00D8152A" w:rsidRDefault="00703303" w:rsidP="00703303">
            <w:pPr>
              <w:rPr>
                <w:sz w:val="22"/>
                <w:szCs w:val="22"/>
              </w:rPr>
            </w:pPr>
            <w:r w:rsidRPr="00D8152A">
              <w:rPr>
                <w:sz w:val="22"/>
                <w:szCs w:val="22"/>
              </w:rPr>
              <w:t>35-150 mq/pl</w:t>
            </w:r>
          </w:p>
        </w:tc>
      </w:tr>
      <w:tr w:rsidR="00703303" w:rsidRPr="00D8152A" w14:paraId="4E0972C3" w14:textId="77777777" w:rsidTr="00703303">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3E9BF426" w14:textId="77777777" w:rsidR="00703303" w:rsidRPr="00D8152A" w:rsidRDefault="00703303" w:rsidP="00703303">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7FF22E4B" w14:textId="77777777" w:rsidR="00703303" w:rsidRPr="00D8152A" w:rsidRDefault="00703303" w:rsidP="00703303">
            <w:pPr>
              <w:rPr>
                <w:sz w:val="22"/>
                <w:szCs w:val="22"/>
              </w:rPr>
            </w:pPr>
            <w:r w:rsidRPr="00D8152A">
              <w:rPr>
                <w:sz w:val="22"/>
                <w:szCs w:val="22"/>
              </w:rPr>
              <w:t>Z. artigianale-comm.</w:t>
            </w:r>
          </w:p>
        </w:tc>
        <w:tc>
          <w:tcPr>
            <w:tcW w:w="1174" w:type="pct"/>
            <w:tcBorders>
              <w:top w:val="single" w:sz="2" w:space="0" w:color="auto"/>
              <w:left w:val="single" w:sz="2" w:space="0" w:color="auto"/>
              <w:bottom w:val="single" w:sz="8" w:space="0" w:color="auto"/>
              <w:right w:val="single" w:sz="2" w:space="0" w:color="auto"/>
            </w:tcBorders>
            <w:vAlign w:val="center"/>
          </w:tcPr>
          <w:p w14:paraId="08E6E0F2" w14:textId="77777777" w:rsidR="00703303" w:rsidRPr="00D8152A" w:rsidRDefault="00703303" w:rsidP="00703303">
            <w:pPr>
              <w:rPr>
                <w:sz w:val="22"/>
                <w:szCs w:val="22"/>
              </w:rPr>
            </w:pPr>
          </w:p>
        </w:tc>
        <w:tc>
          <w:tcPr>
            <w:tcW w:w="1392" w:type="pct"/>
            <w:tcBorders>
              <w:top w:val="single" w:sz="2" w:space="0" w:color="auto"/>
              <w:left w:val="single" w:sz="2" w:space="0" w:color="auto"/>
              <w:bottom w:val="single" w:sz="8" w:space="0" w:color="auto"/>
              <w:right w:val="single" w:sz="2" w:space="0" w:color="auto"/>
            </w:tcBorders>
            <w:vAlign w:val="center"/>
          </w:tcPr>
          <w:p w14:paraId="1C505465" w14:textId="77777777" w:rsidR="00703303" w:rsidRPr="00D8152A" w:rsidRDefault="00703303" w:rsidP="00703303">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50C26E2C" w14:textId="77777777" w:rsidR="00703303" w:rsidRPr="00D8152A" w:rsidRDefault="00703303" w:rsidP="00703303">
            <w:pPr>
              <w:rPr>
                <w:sz w:val="22"/>
                <w:szCs w:val="22"/>
              </w:rPr>
            </w:pPr>
            <w:r w:rsidRPr="00D8152A">
              <w:rPr>
                <w:sz w:val="22"/>
                <w:szCs w:val="22"/>
              </w:rPr>
              <w:t>35-150 m</w:t>
            </w:r>
            <w:r w:rsidRPr="00D8152A">
              <w:rPr>
                <w:sz w:val="22"/>
                <w:szCs w:val="22"/>
                <w:vertAlign w:val="superscript"/>
              </w:rPr>
              <w:t>2</w:t>
            </w:r>
            <w:r w:rsidRPr="00D8152A">
              <w:rPr>
                <w:sz w:val="22"/>
                <w:szCs w:val="22"/>
              </w:rPr>
              <w:t>/pl</w:t>
            </w:r>
          </w:p>
        </w:tc>
      </w:tr>
      <w:tr w:rsidR="00703303" w:rsidRPr="00D8152A" w14:paraId="0DE7D854" w14:textId="77777777" w:rsidTr="00703303">
        <w:trPr>
          <w:trHeight w:val="316"/>
        </w:trPr>
        <w:tc>
          <w:tcPr>
            <w:tcW w:w="2434" w:type="pct"/>
            <w:gridSpan w:val="2"/>
            <w:tcBorders>
              <w:top w:val="single" w:sz="8" w:space="0" w:color="auto"/>
              <w:left w:val="single" w:sz="2" w:space="0" w:color="auto"/>
              <w:bottom w:val="single" w:sz="2" w:space="0" w:color="auto"/>
              <w:right w:val="single" w:sz="2" w:space="0" w:color="auto"/>
            </w:tcBorders>
            <w:vAlign w:val="center"/>
          </w:tcPr>
          <w:p w14:paraId="5B848871" w14:textId="77777777" w:rsidR="00703303" w:rsidRPr="00D8152A" w:rsidRDefault="00703303" w:rsidP="00703303">
            <w:pPr>
              <w:rPr>
                <w:sz w:val="22"/>
                <w:szCs w:val="22"/>
              </w:rPr>
            </w:pPr>
            <w:r w:rsidRPr="00D8152A">
              <w:rPr>
                <w:sz w:val="22"/>
                <w:szCs w:val="22"/>
              </w:rPr>
              <w:t>Zone per scopi pubblici</w:t>
            </w:r>
          </w:p>
        </w:tc>
        <w:tc>
          <w:tcPr>
            <w:tcW w:w="2566" w:type="pct"/>
            <w:gridSpan w:val="2"/>
            <w:tcBorders>
              <w:top w:val="single" w:sz="8" w:space="0" w:color="auto"/>
              <w:left w:val="single" w:sz="2" w:space="0" w:color="auto"/>
              <w:bottom w:val="single" w:sz="2" w:space="0" w:color="auto"/>
              <w:right w:val="single" w:sz="2" w:space="0" w:color="auto"/>
            </w:tcBorders>
            <w:vAlign w:val="center"/>
          </w:tcPr>
          <w:p w14:paraId="06733C95" w14:textId="77777777" w:rsidR="00703303" w:rsidRPr="00D8152A" w:rsidRDefault="00703303" w:rsidP="00703303">
            <w:pPr>
              <w:jc w:val="center"/>
              <w:rPr>
                <w:sz w:val="22"/>
                <w:szCs w:val="22"/>
              </w:rPr>
            </w:pPr>
            <w:r w:rsidRPr="00D8152A">
              <w:rPr>
                <w:sz w:val="22"/>
                <w:szCs w:val="22"/>
              </w:rPr>
              <w:t>Valutazione ad hoc</w:t>
            </w:r>
          </w:p>
        </w:tc>
      </w:tr>
    </w:tbl>
    <w:p w14:paraId="1262CAD6" w14:textId="77777777" w:rsidR="00703303" w:rsidRDefault="00703303" w:rsidP="00703303">
      <w:pPr>
        <w:ind w:left="426"/>
        <w:rPr>
          <w:szCs w:val="24"/>
        </w:rPr>
      </w:pPr>
    </w:p>
    <w:p w14:paraId="730C2FAF" w14:textId="77777777" w:rsidR="00703303" w:rsidRDefault="00703303" w:rsidP="00703303">
      <w:pPr>
        <w:spacing w:after="120"/>
        <w:ind w:left="426"/>
        <w:rPr>
          <w:szCs w:val="24"/>
        </w:rPr>
      </w:pPr>
      <w:r w:rsidRPr="00A52A98">
        <w:rPr>
          <w:b/>
          <w:bCs/>
          <w:szCs w:val="24"/>
          <w:lang w:val="it-CH"/>
        </w:rPr>
        <w:t>Ripartizione percentuale tra residenziale e lavorativo</w:t>
      </w:r>
    </w:p>
    <w:tbl>
      <w:tblPr>
        <w:tblStyle w:val="Grigliatabella"/>
        <w:tblW w:w="9639" w:type="dxa"/>
        <w:tblInd w:w="421" w:type="dxa"/>
        <w:tblLook w:val="04A0" w:firstRow="1" w:lastRow="0" w:firstColumn="1" w:lastColumn="0" w:noHBand="0" w:noVBand="1"/>
      </w:tblPr>
      <w:tblGrid>
        <w:gridCol w:w="3213"/>
        <w:gridCol w:w="3213"/>
        <w:gridCol w:w="3213"/>
      </w:tblGrid>
      <w:tr w:rsidR="00703303" w:rsidRPr="00D8152A" w14:paraId="0F4D5602" w14:textId="77777777" w:rsidTr="00703303">
        <w:tc>
          <w:tcPr>
            <w:tcW w:w="3213" w:type="dxa"/>
            <w:shd w:val="clear" w:color="auto" w:fill="D9D9D9" w:themeFill="background1" w:themeFillShade="D9"/>
          </w:tcPr>
          <w:p w14:paraId="358E3267" w14:textId="77777777" w:rsidR="00703303" w:rsidRPr="00D8152A" w:rsidRDefault="00703303" w:rsidP="00703303">
            <w:pPr>
              <w:rPr>
                <w:iCs/>
                <w:sz w:val="22"/>
                <w:szCs w:val="22"/>
                <w:lang w:val="it-CH"/>
              </w:rPr>
            </w:pPr>
          </w:p>
        </w:tc>
        <w:tc>
          <w:tcPr>
            <w:tcW w:w="3213" w:type="dxa"/>
            <w:shd w:val="clear" w:color="auto" w:fill="D9D9D9" w:themeFill="background1" w:themeFillShade="D9"/>
          </w:tcPr>
          <w:p w14:paraId="2B306D90" w14:textId="77777777" w:rsidR="00703303" w:rsidRPr="00D8152A" w:rsidRDefault="00703303" w:rsidP="00703303">
            <w:pPr>
              <w:rPr>
                <w:b/>
                <w:iCs/>
                <w:sz w:val="22"/>
                <w:szCs w:val="22"/>
                <w:lang w:val="it-CH"/>
              </w:rPr>
            </w:pPr>
            <w:r w:rsidRPr="00D8152A">
              <w:rPr>
                <w:b/>
                <w:iCs/>
                <w:sz w:val="22"/>
                <w:szCs w:val="22"/>
                <w:lang w:val="it-CH"/>
              </w:rPr>
              <w:t>Residenza</w:t>
            </w:r>
          </w:p>
        </w:tc>
        <w:tc>
          <w:tcPr>
            <w:tcW w:w="3213" w:type="dxa"/>
            <w:shd w:val="clear" w:color="auto" w:fill="D9D9D9" w:themeFill="background1" w:themeFillShade="D9"/>
          </w:tcPr>
          <w:p w14:paraId="7BE80679" w14:textId="77777777" w:rsidR="00703303" w:rsidRPr="00D8152A" w:rsidRDefault="00703303" w:rsidP="00703303">
            <w:pPr>
              <w:rPr>
                <w:b/>
                <w:iCs/>
                <w:sz w:val="22"/>
                <w:szCs w:val="22"/>
                <w:lang w:val="it-CH"/>
              </w:rPr>
            </w:pPr>
            <w:r w:rsidRPr="00D8152A">
              <w:rPr>
                <w:b/>
                <w:iCs/>
                <w:sz w:val="22"/>
                <w:szCs w:val="22"/>
                <w:lang w:val="it-CH"/>
              </w:rPr>
              <w:t>Lavoro</w:t>
            </w:r>
          </w:p>
        </w:tc>
      </w:tr>
      <w:tr w:rsidR="00703303" w:rsidRPr="00D8152A" w14:paraId="33A12E28" w14:textId="77777777" w:rsidTr="00703303">
        <w:tc>
          <w:tcPr>
            <w:tcW w:w="3213" w:type="dxa"/>
          </w:tcPr>
          <w:p w14:paraId="24E93C8E" w14:textId="77777777" w:rsidR="00703303" w:rsidRPr="00D8152A" w:rsidRDefault="00703303" w:rsidP="00703303">
            <w:pPr>
              <w:rPr>
                <w:iCs/>
                <w:sz w:val="22"/>
                <w:szCs w:val="22"/>
                <w:lang w:val="it-CH"/>
              </w:rPr>
            </w:pPr>
            <w:r w:rsidRPr="00D8152A">
              <w:rPr>
                <w:iCs/>
                <w:sz w:val="22"/>
                <w:szCs w:val="22"/>
                <w:lang w:val="it-CH"/>
              </w:rPr>
              <w:t>Z. residenziali</w:t>
            </w:r>
          </w:p>
        </w:tc>
        <w:tc>
          <w:tcPr>
            <w:tcW w:w="3213" w:type="dxa"/>
          </w:tcPr>
          <w:p w14:paraId="22C4E569" w14:textId="77777777" w:rsidR="00703303" w:rsidRPr="00D8152A" w:rsidRDefault="00703303" w:rsidP="00703303">
            <w:pPr>
              <w:rPr>
                <w:iCs/>
                <w:sz w:val="22"/>
                <w:szCs w:val="22"/>
                <w:lang w:val="it-CH"/>
              </w:rPr>
            </w:pPr>
            <w:r w:rsidRPr="00D8152A">
              <w:rPr>
                <w:iCs/>
                <w:sz w:val="22"/>
                <w:szCs w:val="22"/>
                <w:lang w:val="it-CH"/>
              </w:rPr>
              <w:t>85%</w:t>
            </w:r>
          </w:p>
        </w:tc>
        <w:tc>
          <w:tcPr>
            <w:tcW w:w="3213" w:type="dxa"/>
          </w:tcPr>
          <w:p w14:paraId="76A1AE1B" w14:textId="77777777" w:rsidR="00703303" w:rsidRPr="00D8152A" w:rsidRDefault="00703303" w:rsidP="00703303">
            <w:pPr>
              <w:rPr>
                <w:iCs/>
                <w:sz w:val="22"/>
                <w:szCs w:val="22"/>
                <w:lang w:val="it-CH"/>
              </w:rPr>
            </w:pPr>
            <w:r w:rsidRPr="00D8152A">
              <w:rPr>
                <w:iCs/>
                <w:sz w:val="22"/>
                <w:szCs w:val="22"/>
                <w:lang w:val="it-CH"/>
              </w:rPr>
              <w:t>15%</w:t>
            </w:r>
          </w:p>
        </w:tc>
      </w:tr>
      <w:tr w:rsidR="00703303" w:rsidRPr="00D8152A" w14:paraId="5C8417C4" w14:textId="77777777" w:rsidTr="00703303">
        <w:tc>
          <w:tcPr>
            <w:tcW w:w="3213" w:type="dxa"/>
          </w:tcPr>
          <w:p w14:paraId="4974812F" w14:textId="77777777" w:rsidR="00703303" w:rsidRPr="00D8152A" w:rsidRDefault="00703303" w:rsidP="00703303">
            <w:pPr>
              <w:rPr>
                <w:iCs/>
                <w:sz w:val="22"/>
                <w:szCs w:val="22"/>
                <w:lang w:val="it-CH"/>
              </w:rPr>
            </w:pPr>
            <w:r w:rsidRPr="00D8152A">
              <w:rPr>
                <w:iCs/>
                <w:sz w:val="22"/>
                <w:szCs w:val="22"/>
                <w:lang w:val="it-CH"/>
              </w:rPr>
              <w:t>Z. miste</w:t>
            </w:r>
          </w:p>
        </w:tc>
        <w:tc>
          <w:tcPr>
            <w:tcW w:w="3213" w:type="dxa"/>
          </w:tcPr>
          <w:p w14:paraId="158CBAF3" w14:textId="77777777" w:rsidR="00703303" w:rsidRPr="00D8152A" w:rsidRDefault="00703303" w:rsidP="00703303">
            <w:pPr>
              <w:rPr>
                <w:iCs/>
                <w:sz w:val="22"/>
                <w:szCs w:val="22"/>
                <w:lang w:val="it-CH"/>
              </w:rPr>
            </w:pPr>
            <w:r w:rsidRPr="00D8152A">
              <w:rPr>
                <w:iCs/>
                <w:sz w:val="22"/>
                <w:szCs w:val="22"/>
                <w:lang w:val="it-CH"/>
              </w:rPr>
              <w:t>30-50%</w:t>
            </w:r>
          </w:p>
        </w:tc>
        <w:tc>
          <w:tcPr>
            <w:tcW w:w="3213" w:type="dxa"/>
          </w:tcPr>
          <w:p w14:paraId="52ECABB5" w14:textId="77777777" w:rsidR="00703303" w:rsidRPr="00D8152A" w:rsidRDefault="00703303" w:rsidP="00703303">
            <w:pPr>
              <w:rPr>
                <w:iCs/>
                <w:sz w:val="22"/>
                <w:szCs w:val="22"/>
                <w:lang w:val="it-CH"/>
              </w:rPr>
            </w:pPr>
            <w:r w:rsidRPr="00D8152A">
              <w:rPr>
                <w:iCs/>
                <w:sz w:val="22"/>
                <w:szCs w:val="22"/>
                <w:lang w:val="it-CH"/>
              </w:rPr>
              <w:t>50-70%</w:t>
            </w:r>
          </w:p>
        </w:tc>
      </w:tr>
      <w:tr w:rsidR="00703303" w:rsidRPr="00D8152A" w14:paraId="242849BC" w14:textId="77777777" w:rsidTr="00703303">
        <w:tc>
          <w:tcPr>
            <w:tcW w:w="3213" w:type="dxa"/>
          </w:tcPr>
          <w:p w14:paraId="5290B250" w14:textId="77777777" w:rsidR="00703303" w:rsidRPr="00D8152A" w:rsidRDefault="00703303" w:rsidP="00703303">
            <w:pPr>
              <w:rPr>
                <w:iCs/>
                <w:sz w:val="22"/>
                <w:szCs w:val="22"/>
                <w:lang w:val="it-CH"/>
              </w:rPr>
            </w:pPr>
            <w:r w:rsidRPr="00D8152A">
              <w:rPr>
                <w:iCs/>
                <w:sz w:val="22"/>
                <w:szCs w:val="22"/>
                <w:lang w:val="it-CH"/>
              </w:rPr>
              <w:t>Z. lavorative</w:t>
            </w:r>
          </w:p>
        </w:tc>
        <w:tc>
          <w:tcPr>
            <w:tcW w:w="3213" w:type="dxa"/>
          </w:tcPr>
          <w:p w14:paraId="1415876C" w14:textId="77777777" w:rsidR="00703303" w:rsidRPr="00D8152A" w:rsidRDefault="00703303" w:rsidP="00703303">
            <w:pPr>
              <w:rPr>
                <w:iCs/>
                <w:sz w:val="22"/>
                <w:szCs w:val="22"/>
                <w:lang w:val="it-CH"/>
              </w:rPr>
            </w:pPr>
            <w:r w:rsidRPr="00D8152A">
              <w:rPr>
                <w:iCs/>
                <w:sz w:val="22"/>
                <w:szCs w:val="22"/>
                <w:lang w:val="it-CH"/>
              </w:rPr>
              <w:t>5%</w:t>
            </w:r>
          </w:p>
        </w:tc>
        <w:tc>
          <w:tcPr>
            <w:tcW w:w="3213" w:type="dxa"/>
          </w:tcPr>
          <w:p w14:paraId="18F90457" w14:textId="77777777" w:rsidR="00703303" w:rsidRPr="00D8152A" w:rsidRDefault="00703303" w:rsidP="00703303">
            <w:pPr>
              <w:rPr>
                <w:sz w:val="22"/>
                <w:szCs w:val="22"/>
              </w:rPr>
            </w:pPr>
            <w:r w:rsidRPr="00D8152A">
              <w:rPr>
                <w:iCs/>
                <w:sz w:val="22"/>
                <w:szCs w:val="22"/>
                <w:lang w:val="it-CH"/>
              </w:rPr>
              <w:t>95%</w:t>
            </w:r>
          </w:p>
        </w:tc>
      </w:tr>
    </w:tbl>
    <w:p w14:paraId="38A179C1" w14:textId="7F22BEA2" w:rsidR="00703303" w:rsidRDefault="00703303" w:rsidP="00703303">
      <w:pPr>
        <w:ind w:left="567" w:hanging="567"/>
        <w:rPr>
          <w:szCs w:val="24"/>
        </w:rPr>
      </w:pPr>
    </w:p>
    <w:p w14:paraId="72F856A4" w14:textId="77777777" w:rsidR="007B4126" w:rsidRPr="00E364AC" w:rsidRDefault="007B4126" w:rsidP="00703303">
      <w:pPr>
        <w:ind w:left="567" w:hanging="567"/>
        <w:rPr>
          <w:szCs w:val="24"/>
        </w:rPr>
      </w:pPr>
    </w:p>
    <w:p w14:paraId="25C8AD64" w14:textId="77777777" w:rsidR="00703303" w:rsidRPr="00703303" w:rsidRDefault="00703303" w:rsidP="00703303">
      <w:pPr>
        <w:pStyle w:val="Paragrafoelenco"/>
        <w:numPr>
          <w:ilvl w:val="0"/>
          <w:numId w:val="36"/>
        </w:numPr>
        <w:ind w:left="426" w:hanging="426"/>
        <w:jc w:val="both"/>
        <w:rPr>
          <w:szCs w:val="24"/>
        </w:rPr>
      </w:pPr>
      <w:r w:rsidRPr="00703303">
        <w:rPr>
          <w:szCs w:val="24"/>
        </w:rPr>
        <w:t>Non si riscuotono né tasse né spese e non si assegnano ripetibili.</w:t>
      </w:r>
    </w:p>
    <w:p w14:paraId="11F78DBC" w14:textId="50E0A00C" w:rsidR="00081427" w:rsidRDefault="00081427" w:rsidP="00081427">
      <w:pPr>
        <w:ind w:left="567" w:hanging="567"/>
        <w:rPr>
          <w:szCs w:val="24"/>
        </w:rPr>
      </w:pPr>
    </w:p>
    <w:p w14:paraId="5468D722" w14:textId="77777777" w:rsidR="007B4126" w:rsidRPr="00E364AC" w:rsidRDefault="007B4126" w:rsidP="00081427">
      <w:pPr>
        <w:ind w:left="567" w:hanging="567"/>
        <w:rPr>
          <w:szCs w:val="24"/>
        </w:rPr>
      </w:pPr>
    </w:p>
    <w:p w14:paraId="61052CDA" w14:textId="77777777" w:rsidR="00081427" w:rsidRPr="00E364AC" w:rsidRDefault="00081427" w:rsidP="007B4126">
      <w:pPr>
        <w:pStyle w:val="Paragrafoelenco"/>
        <w:numPr>
          <w:ilvl w:val="0"/>
          <w:numId w:val="36"/>
        </w:numPr>
        <w:ind w:left="426" w:hanging="426"/>
        <w:contextualSpacing w:val="0"/>
        <w:jc w:val="both"/>
        <w:rPr>
          <w:szCs w:val="24"/>
        </w:rPr>
      </w:pPr>
      <w:r w:rsidRPr="00E364AC">
        <w:rPr>
          <w:szCs w:val="24"/>
        </w:rPr>
        <w:t>Contro la presente decisione è dato ricorso in materia di diritto pubblico al Tribunale federale a Losanna entro il termine di 30 giorni dalla sua notificazione.</w:t>
      </w:r>
    </w:p>
    <w:p w14:paraId="1E9692F2" w14:textId="780DA517" w:rsidR="00081427" w:rsidRDefault="00081427" w:rsidP="007B4126">
      <w:pPr>
        <w:ind w:left="426" w:hanging="426"/>
        <w:rPr>
          <w:szCs w:val="24"/>
        </w:rPr>
      </w:pPr>
    </w:p>
    <w:p w14:paraId="3E8355D9" w14:textId="77777777" w:rsidR="007B4126" w:rsidRPr="00E364AC" w:rsidRDefault="007B4126" w:rsidP="007B4126">
      <w:pPr>
        <w:ind w:left="426" w:hanging="426"/>
        <w:rPr>
          <w:szCs w:val="24"/>
        </w:rPr>
      </w:pPr>
    </w:p>
    <w:p w14:paraId="11900909" w14:textId="77777777" w:rsidR="00081427" w:rsidRPr="00E364AC" w:rsidRDefault="00081427" w:rsidP="007B4126">
      <w:pPr>
        <w:pStyle w:val="Paragrafoelenco"/>
        <w:numPr>
          <w:ilvl w:val="0"/>
          <w:numId w:val="36"/>
        </w:numPr>
        <w:ind w:left="426" w:hanging="426"/>
        <w:contextualSpacing w:val="0"/>
        <w:jc w:val="both"/>
        <w:rPr>
          <w:szCs w:val="24"/>
        </w:rPr>
      </w:pPr>
      <w:r w:rsidRPr="00E364AC">
        <w:rPr>
          <w:szCs w:val="24"/>
        </w:rPr>
        <w:t>La presente decisione è intimata, unitamente al rapporto della Commissione, al ricorrente e alle parti interessate:</w:t>
      </w:r>
    </w:p>
    <w:p w14:paraId="5DB75DCF" w14:textId="77777777" w:rsidR="00081427" w:rsidRPr="00E364AC" w:rsidRDefault="00081427" w:rsidP="007B4126">
      <w:pPr>
        <w:numPr>
          <w:ilvl w:val="1"/>
          <w:numId w:val="30"/>
        </w:numPr>
        <w:spacing w:before="60"/>
        <w:ind w:left="426" w:firstLine="0"/>
        <w:rPr>
          <w:szCs w:val="24"/>
        </w:rPr>
      </w:pPr>
      <w:r w:rsidRPr="00E364AC">
        <w:rPr>
          <w:szCs w:val="24"/>
        </w:rPr>
        <w:t>Comune di Ascona</w:t>
      </w:r>
    </w:p>
    <w:p w14:paraId="5E96A93C" w14:textId="77777777" w:rsidR="00081427" w:rsidRPr="00E364AC" w:rsidRDefault="00081427" w:rsidP="007B4126">
      <w:pPr>
        <w:numPr>
          <w:ilvl w:val="1"/>
          <w:numId w:val="30"/>
        </w:numPr>
        <w:spacing w:before="60"/>
        <w:ind w:left="426" w:firstLine="0"/>
        <w:rPr>
          <w:szCs w:val="24"/>
        </w:rPr>
      </w:pPr>
      <w:r w:rsidRPr="00E364AC">
        <w:rPr>
          <w:szCs w:val="24"/>
        </w:rPr>
        <w:t>Consiglio di Stato</w:t>
      </w:r>
    </w:p>
    <w:p w14:paraId="54E7573C" w14:textId="1C41ACFA" w:rsidR="00081427" w:rsidRDefault="00081427" w:rsidP="00081427">
      <w:pPr>
        <w:rPr>
          <w:szCs w:val="24"/>
        </w:rPr>
      </w:pPr>
    </w:p>
    <w:p w14:paraId="1E95ABFE" w14:textId="77777777" w:rsidR="009D31CB" w:rsidRPr="00E364AC" w:rsidRDefault="009D31CB" w:rsidP="00081427">
      <w:pPr>
        <w:rPr>
          <w:szCs w:val="24"/>
        </w:rPr>
      </w:pPr>
    </w:p>
    <w:p w14:paraId="0F69570B" w14:textId="77777777" w:rsidR="00081427" w:rsidRPr="00E364AC" w:rsidRDefault="00081427" w:rsidP="00081427">
      <w:pPr>
        <w:rPr>
          <w:szCs w:val="24"/>
        </w:rPr>
      </w:pPr>
    </w:p>
    <w:p w14:paraId="573CFAC4" w14:textId="77777777" w:rsidR="00081427" w:rsidRPr="00E364AC" w:rsidRDefault="00081427" w:rsidP="00081427">
      <w:pPr>
        <w:jc w:val="center"/>
      </w:pPr>
      <w:r w:rsidRPr="00E364AC">
        <w:t>PER IL GRAN CONSIGLIO</w:t>
      </w:r>
    </w:p>
    <w:p w14:paraId="596D0CC4" w14:textId="77777777" w:rsidR="00081427" w:rsidRPr="00E364AC" w:rsidRDefault="00081427" w:rsidP="00081427">
      <w:pPr>
        <w:jc w:val="center"/>
      </w:pPr>
    </w:p>
    <w:p w14:paraId="478F93B1" w14:textId="77777777" w:rsidR="00081427" w:rsidRPr="00E364AC" w:rsidRDefault="00081427" w:rsidP="00081427">
      <w:pPr>
        <w:tabs>
          <w:tab w:val="left" w:pos="7088"/>
        </w:tabs>
      </w:pPr>
      <w:r w:rsidRPr="00E364AC">
        <w:t>Il Presidente:</w:t>
      </w:r>
      <w:r w:rsidRPr="00E364AC">
        <w:tab/>
        <w:t>Il Segretario generale:</w:t>
      </w:r>
    </w:p>
    <w:p w14:paraId="6A21DAFE" w14:textId="77777777" w:rsidR="00081427" w:rsidRPr="00E364AC" w:rsidRDefault="00081427" w:rsidP="00081427">
      <w:pPr>
        <w:tabs>
          <w:tab w:val="left" w:pos="7088"/>
        </w:tabs>
      </w:pPr>
    </w:p>
    <w:p w14:paraId="091F192B" w14:textId="168973B8" w:rsidR="00081427" w:rsidRDefault="00081427" w:rsidP="00081427">
      <w:pPr>
        <w:tabs>
          <w:tab w:val="left" w:pos="7088"/>
        </w:tabs>
      </w:pPr>
    </w:p>
    <w:p w14:paraId="322929F1" w14:textId="77777777" w:rsidR="009D31CB" w:rsidRPr="00E364AC" w:rsidRDefault="009D31CB" w:rsidP="00081427">
      <w:pPr>
        <w:tabs>
          <w:tab w:val="left" w:pos="7088"/>
        </w:tabs>
      </w:pPr>
    </w:p>
    <w:p w14:paraId="10064FE0" w14:textId="7C065819" w:rsidR="00081427" w:rsidRPr="00E364AC" w:rsidRDefault="00206FCE" w:rsidP="00081427">
      <w:pPr>
        <w:tabs>
          <w:tab w:val="left" w:pos="7088"/>
        </w:tabs>
      </w:pPr>
      <w:r>
        <w:t>Nicola Pini</w:t>
      </w:r>
      <w:r w:rsidR="00081427" w:rsidRPr="00E364AC">
        <w:tab/>
        <w:t>Tiziano Veronelli</w:t>
      </w:r>
    </w:p>
    <w:p w14:paraId="5D33038A" w14:textId="77777777" w:rsidR="00081427" w:rsidRPr="00E364AC" w:rsidRDefault="00081427" w:rsidP="00081427">
      <w:pPr>
        <w:sectPr w:rsidR="00081427" w:rsidRPr="00E364AC" w:rsidSect="00FE55CA">
          <w:pgSz w:w="11906" w:h="16838"/>
          <w:pgMar w:top="1134" w:right="1134" w:bottom="1134" w:left="1134" w:header="709" w:footer="567" w:gutter="0"/>
          <w:cols w:space="708"/>
          <w:docGrid w:linePitch="360"/>
        </w:sectPr>
      </w:pPr>
    </w:p>
    <w:p w14:paraId="091BA3B2" w14:textId="77777777" w:rsidR="00081427" w:rsidRPr="00E364AC" w:rsidRDefault="00081427" w:rsidP="00081427">
      <w:pPr>
        <w:spacing w:before="480"/>
        <w:rPr>
          <w:b/>
        </w:rPr>
      </w:pPr>
      <w:r w:rsidRPr="00E364AC">
        <w:rPr>
          <w:b/>
        </w:rPr>
        <w:lastRenderedPageBreak/>
        <w:t>Comune di Avegno-Gordevio</w:t>
      </w:r>
    </w:p>
    <w:p w14:paraId="04639FFC" w14:textId="77777777" w:rsidR="00081427" w:rsidRPr="00E364AC" w:rsidRDefault="00081427" w:rsidP="00081427"/>
    <w:p w14:paraId="1AEC9B3E" w14:textId="77777777" w:rsidR="00081427" w:rsidRPr="00E364AC" w:rsidRDefault="00081427" w:rsidP="00081427">
      <w:r w:rsidRPr="00E364AC">
        <w:t>Il Gran Consiglio</w:t>
      </w:r>
    </w:p>
    <w:p w14:paraId="020C474F" w14:textId="77777777" w:rsidR="00081427" w:rsidRPr="00E364AC" w:rsidRDefault="00081427" w:rsidP="00081427">
      <w:r w:rsidRPr="00E364AC">
        <w:t>della Repubblica e Cantone Ticino</w:t>
      </w:r>
    </w:p>
    <w:p w14:paraId="2C185481" w14:textId="77777777" w:rsidR="00081427" w:rsidRPr="00E364AC" w:rsidRDefault="00081427" w:rsidP="00081427"/>
    <w:p w14:paraId="3C6E9230" w14:textId="77777777" w:rsidR="00081427" w:rsidRPr="00E364AC" w:rsidRDefault="00081427" w:rsidP="005968B6">
      <w:pPr>
        <w:numPr>
          <w:ilvl w:val="1"/>
          <w:numId w:val="31"/>
        </w:numPr>
        <w:spacing w:before="120"/>
        <w:ind w:left="284" w:hanging="284"/>
        <w:jc w:val="both"/>
        <w:rPr>
          <w:szCs w:val="24"/>
        </w:rPr>
      </w:pPr>
      <w:r w:rsidRPr="00E364AC">
        <w:rPr>
          <w:szCs w:val="24"/>
        </w:rPr>
        <w:t>esaminato il ricorso presentato dal Comune di Avegno-Gordevio il 17 ottobre 2018 contro le modifiche del Piano direttore n. 12 adottate dal Consiglio di Stato il 27 giugno 2018,</w:t>
      </w:r>
    </w:p>
    <w:p w14:paraId="78EB0431" w14:textId="77777777" w:rsidR="00081427" w:rsidRPr="00E364AC" w:rsidRDefault="00081427" w:rsidP="005968B6">
      <w:pPr>
        <w:numPr>
          <w:ilvl w:val="1"/>
          <w:numId w:val="31"/>
        </w:numPr>
        <w:spacing w:before="120"/>
        <w:ind w:left="284" w:hanging="284"/>
        <w:jc w:val="both"/>
        <w:rPr>
          <w:szCs w:val="24"/>
        </w:rPr>
      </w:pPr>
      <w:r w:rsidRPr="00E364AC">
        <w:rPr>
          <w:szCs w:val="24"/>
        </w:rPr>
        <w:t>visto il messaggio 19 dicembre 2018 n. 7616 del Consiglio di Stato,</w:t>
      </w:r>
    </w:p>
    <w:p w14:paraId="6B0CB3F3" w14:textId="5DE2B411" w:rsidR="00081427" w:rsidRPr="00E364AC" w:rsidRDefault="00081427" w:rsidP="005968B6">
      <w:pPr>
        <w:numPr>
          <w:ilvl w:val="1"/>
          <w:numId w:val="31"/>
        </w:numPr>
        <w:spacing w:before="120"/>
        <w:ind w:left="284" w:hanging="284"/>
        <w:jc w:val="both"/>
        <w:rPr>
          <w:szCs w:val="24"/>
        </w:rPr>
      </w:pPr>
      <w:r w:rsidRPr="00E364AC">
        <w:rPr>
          <w:szCs w:val="24"/>
        </w:rPr>
        <w:t xml:space="preserve">visto il rapporto </w:t>
      </w:r>
      <w:r w:rsidR="00D416E5">
        <w:rPr>
          <w:szCs w:val="24"/>
        </w:rPr>
        <w:t>31 maggio</w:t>
      </w:r>
      <w:r w:rsidR="004927B0">
        <w:rPr>
          <w:szCs w:val="24"/>
        </w:rPr>
        <w:t xml:space="preserve"> 2021</w:t>
      </w:r>
      <w:r w:rsidRPr="00E364AC">
        <w:rPr>
          <w:szCs w:val="24"/>
        </w:rPr>
        <w:t xml:space="preserve"> n. 7616R della Commissione ambiente, territorio ed energia,</w:t>
      </w:r>
    </w:p>
    <w:p w14:paraId="61605DB2" w14:textId="77777777" w:rsidR="00081427" w:rsidRPr="00E364AC" w:rsidRDefault="00081427" w:rsidP="005968B6">
      <w:pPr>
        <w:numPr>
          <w:ilvl w:val="1"/>
          <w:numId w:val="31"/>
        </w:numPr>
        <w:spacing w:before="120"/>
        <w:ind w:left="284" w:hanging="284"/>
        <w:jc w:val="both"/>
        <w:rPr>
          <w:szCs w:val="24"/>
        </w:rPr>
      </w:pPr>
      <w:r w:rsidRPr="00E364AC">
        <w:rPr>
          <w:szCs w:val="24"/>
        </w:rPr>
        <w:t>richiamate la Legge sullo sviluppo territoriale del 21 giugno 2011 e la Legge sulla procedura amministrativa del 24 settembre 2013,</w:t>
      </w:r>
    </w:p>
    <w:p w14:paraId="48F76F92" w14:textId="07E15BD4" w:rsidR="00081427" w:rsidRDefault="00081427" w:rsidP="00081427">
      <w:pPr>
        <w:rPr>
          <w:spacing w:val="60"/>
        </w:rPr>
      </w:pPr>
    </w:p>
    <w:p w14:paraId="6B8C89E3" w14:textId="77777777" w:rsidR="009D31CB" w:rsidRPr="00E364AC" w:rsidRDefault="009D31CB" w:rsidP="00081427">
      <w:pPr>
        <w:rPr>
          <w:spacing w:val="60"/>
        </w:rPr>
      </w:pPr>
    </w:p>
    <w:p w14:paraId="065DB560" w14:textId="77777777" w:rsidR="007B4126" w:rsidRPr="00E364AC" w:rsidRDefault="007B4126" w:rsidP="007B4126">
      <w:pPr>
        <w:rPr>
          <w:spacing w:val="20"/>
        </w:rPr>
      </w:pPr>
      <w:r w:rsidRPr="00E364AC">
        <w:rPr>
          <w:b/>
          <w:spacing w:val="60"/>
        </w:rPr>
        <w:t>decide</w:t>
      </w:r>
      <w:r w:rsidRPr="007B4126">
        <w:rPr>
          <w:b/>
          <w:spacing w:val="20"/>
        </w:rPr>
        <w:t>:</w:t>
      </w:r>
    </w:p>
    <w:p w14:paraId="1007A7E8" w14:textId="77777777" w:rsidR="00081427" w:rsidRPr="00E364AC" w:rsidRDefault="00081427" w:rsidP="00081427">
      <w:pPr>
        <w:rPr>
          <w:spacing w:val="20"/>
        </w:rPr>
      </w:pPr>
    </w:p>
    <w:p w14:paraId="10C12FF3" w14:textId="77777777" w:rsidR="00081427" w:rsidRPr="00E364AC" w:rsidRDefault="00081427" w:rsidP="00081427">
      <w:pPr>
        <w:rPr>
          <w:spacing w:val="20"/>
        </w:rPr>
      </w:pPr>
    </w:p>
    <w:p w14:paraId="5E592763" w14:textId="77777777" w:rsidR="00081427" w:rsidRPr="00E364AC" w:rsidRDefault="00081427" w:rsidP="005968B6">
      <w:pPr>
        <w:numPr>
          <w:ilvl w:val="0"/>
          <w:numId w:val="37"/>
        </w:numPr>
        <w:ind w:left="567" w:hanging="567"/>
        <w:jc w:val="both"/>
        <w:rPr>
          <w:szCs w:val="24"/>
        </w:rPr>
      </w:pPr>
      <w:r w:rsidRPr="00E364AC">
        <w:rPr>
          <w:szCs w:val="24"/>
        </w:rPr>
        <w:t xml:space="preserve">Il ricorso del Comune di Avegno-Gordevio contro la scheda R6 </w:t>
      </w:r>
      <w:r w:rsidRPr="00E364AC">
        <w:rPr>
          <w:i/>
          <w:szCs w:val="24"/>
        </w:rPr>
        <w:t>Sviluppo degli insediamenti e gestione delle zone edificabili</w:t>
      </w:r>
      <w:r w:rsidRPr="00E364AC">
        <w:rPr>
          <w:szCs w:val="24"/>
        </w:rPr>
        <w:t xml:space="preserve"> è </w:t>
      </w:r>
      <w:r w:rsidR="00CB5C79" w:rsidRPr="00E364AC">
        <w:rPr>
          <w:szCs w:val="24"/>
        </w:rPr>
        <w:t>parzialmente accolto, ai sensi dei considerandi.</w:t>
      </w:r>
    </w:p>
    <w:p w14:paraId="6CD40137" w14:textId="6EC0C809" w:rsidR="00E51A3D" w:rsidRDefault="00E51A3D" w:rsidP="00E51A3D">
      <w:pPr>
        <w:ind w:left="567" w:hanging="567"/>
        <w:rPr>
          <w:szCs w:val="24"/>
        </w:rPr>
      </w:pPr>
    </w:p>
    <w:p w14:paraId="74C6E79E" w14:textId="77777777" w:rsidR="007B4126" w:rsidRPr="00E364AC" w:rsidRDefault="007B4126" w:rsidP="00E51A3D">
      <w:pPr>
        <w:ind w:left="567" w:hanging="567"/>
        <w:rPr>
          <w:szCs w:val="24"/>
        </w:rPr>
      </w:pPr>
    </w:p>
    <w:p w14:paraId="1C3F9797" w14:textId="77777777" w:rsidR="00E51A3D" w:rsidRPr="00703303" w:rsidRDefault="00E51A3D" w:rsidP="00703303">
      <w:pPr>
        <w:pStyle w:val="Paragrafoelenco"/>
        <w:numPr>
          <w:ilvl w:val="0"/>
          <w:numId w:val="37"/>
        </w:numPr>
        <w:ind w:left="567" w:hanging="567"/>
        <w:jc w:val="both"/>
        <w:rPr>
          <w:szCs w:val="24"/>
        </w:rPr>
      </w:pPr>
      <w:r w:rsidRPr="00703303">
        <w:rPr>
          <w:szCs w:val="24"/>
        </w:rPr>
        <w:t>La scheda R6 è modificata d’ufficio come segue:</w:t>
      </w:r>
    </w:p>
    <w:p w14:paraId="4EA73207" w14:textId="77777777" w:rsidR="00E51A3D" w:rsidRPr="00E364AC" w:rsidRDefault="00E51A3D" w:rsidP="00E51A3D">
      <w:pPr>
        <w:pStyle w:val="Paragrafoelenco"/>
        <w:ind w:left="567"/>
        <w:contextualSpacing w:val="0"/>
        <w:jc w:val="both"/>
        <w:rPr>
          <w:szCs w:val="24"/>
        </w:rPr>
      </w:pPr>
    </w:p>
    <w:p w14:paraId="7F371CE4" w14:textId="77777777" w:rsidR="00E51A3D" w:rsidRPr="00E364AC" w:rsidRDefault="00E51A3D" w:rsidP="00E51A3D">
      <w:pPr>
        <w:pStyle w:val="Paragrafoelenco"/>
        <w:ind w:left="1418" w:hanging="851"/>
        <w:jc w:val="both"/>
        <w:rPr>
          <w:i/>
        </w:rPr>
      </w:pPr>
      <w:r w:rsidRPr="00E364AC">
        <w:rPr>
          <w:i/>
        </w:rPr>
        <w:t>3.1 c.</w:t>
      </w:r>
      <w:r w:rsidRPr="00E364AC">
        <w:rPr>
          <w:i/>
        </w:rPr>
        <w:tab/>
        <w:t>A titolo eccezionale, il Cantone</w:t>
      </w:r>
      <w:r w:rsidRPr="00E364AC">
        <w:rPr>
          <w:b/>
          <w:i/>
        </w:rPr>
        <w:t xml:space="preserve">, in collaborazione con i Comuni, </w:t>
      </w:r>
      <w:r w:rsidRPr="00E364AC">
        <w:rPr>
          <w:i/>
        </w:rPr>
        <w:t>può delimitare nuove zone per insediamenti di preminente interesse cantonale (ospedali, servizi di pronto intervento, zone produttive mirate ecc.) che:</w:t>
      </w:r>
    </w:p>
    <w:p w14:paraId="005C5BAE" w14:textId="77777777" w:rsidR="00E51A3D" w:rsidRPr="00E364AC" w:rsidRDefault="00E51A3D" w:rsidP="00E51A3D">
      <w:pPr>
        <w:pStyle w:val="Paragrafoelenco"/>
        <w:numPr>
          <w:ilvl w:val="0"/>
          <w:numId w:val="24"/>
        </w:numPr>
        <w:spacing w:before="120"/>
        <w:ind w:left="1702" w:hanging="284"/>
        <w:contextualSpacing w:val="0"/>
        <w:jc w:val="both"/>
        <w:rPr>
          <w:i/>
        </w:rPr>
      </w:pPr>
      <w:r w:rsidRPr="00E364AC">
        <w:rPr>
          <w:i/>
        </w:rPr>
        <w:t>non è possibile o opportuno inserire nelle zone edificabili esistenti;</w:t>
      </w:r>
    </w:p>
    <w:p w14:paraId="7235D7A2" w14:textId="77777777" w:rsidR="00E51A3D" w:rsidRPr="00E364AC" w:rsidRDefault="00E51A3D" w:rsidP="00E51A3D">
      <w:pPr>
        <w:pStyle w:val="Paragrafoelenco"/>
        <w:numPr>
          <w:ilvl w:val="0"/>
          <w:numId w:val="24"/>
        </w:numPr>
        <w:spacing w:before="60"/>
        <w:ind w:left="1702" w:hanging="284"/>
        <w:contextualSpacing w:val="0"/>
        <w:jc w:val="both"/>
        <w:rPr>
          <w:i/>
        </w:rPr>
      </w:pPr>
      <w:r w:rsidRPr="00E364AC">
        <w:rPr>
          <w:i/>
        </w:rPr>
        <w:t>richiedono soluzioni praticabili a corto termine.</w:t>
      </w:r>
    </w:p>
    <w:p w14:paraId="169E4F40" w14:textId="77777777" w:rsidR="00E51A3D" w:rsidRPr="00E364AC" w:rsidRDefault="00E51A3D" w:rsidP="00E51A3D">
      <w:pPr>
        <w:pStyle w:val="Paragrafoelenco"/>
        <w:spacing w:before="120"/>
        <w:ind w:left="1418"/>
        <w:contextualSpacing w:val="0"/>
        <w:jc w:val="both"/>
        <w:rPr>
          <w:i/>
        </w:rPr>
      </w:pPr>
      <w:r w:rsidRPr="00E364AC">
        <w:rPr>
          <w:i/>
        </w:rPr>
        <w:t>Per questi casi il compenso può essere definito in un secondo tempo, ma al più tardi entro cinque anni.</w:t>
      </w:r>
    </w:p>
    <w:p w14:paraId="5253139B" w14:textId="77777777" w:rsidR="00E51A3D" w:rsidRPr="00E364AC" w:rsidRDefault="00E51A3D" w:rsidP="00E51A3D">
      <w:pPr>
        <w:pStyle w:val="Paragrafoelenco"/>
        <w:spacing w:before="60"/>
        <w:ind w:left="567"/>
        <w:contextualSpacing w:val="0"/>
        <w:jc w:val="both"/>
      </w:pPr>
    </w:p>
    <w:p w14:paraId="5823F47A" w14:textId="77777777" w:rsidR="00E51A3D" w:rsidRPr="002D68FA" w:rsidRDefault="00E51A3D" w:rsidP="00E51A3D">
      <w:pPr>
        <w:pStyle w:val="Paragrafoelenco"/>
        <w:ind w:left="1418" w:hanging="851"/>
        <w:jc w:val="both"/>
        <w:rPr>
          <w:b/>
          <w:bCs/>
          <w:i/>
        </w:rPr>
      </w:pPr>
      <w:r w:rsidRPr="002D68FA">
        <w:rPr>
          <w:b/>
          <w:bCs/>
          <w:i/>
        </w:rPr>
        <w:t>3.1 d.</w:t>
      </w:r>
      <w:r w:rsidRPr="002D68FA">
        <w:rPr>
          <w:b/>
          <w:bCs/>
          <w:i/>
        </w:rPr>
        <w:tab/>
        <w:t>(Nuovo) A titolo eccezionale, i Comuni, previa approvazione del Cantone, possono delimitare nuove zone per insediamenti di preminente interesse pubblico sovracomunale (servizi di pronto intervento, zone produttive mirate, infrastrutture pubbliche, ecc.) che:</w:t>
      </w:r>
    </w:p>
    <w:p w14:paraId="7666DDFC" w14:textId="77777777" w:rsidR="00E51A3D" w:rsidRPr="002D68FA" w:rsidRDefault="00E51A3D" w:rsidP="005968B6">
      <w:pPr>
        <w:pStyle w:val="Paragrafoelenco"/>
        <w:numPr>
          <w:ilvl w:val="0"/>
          <w:numId w:val="68"/>
        </w:numPr>
        <w:spacing w:before="120"/>
        <w:ind w:left="1702" w:hanging="284"/>
        <w:contextualSpacing w:val="0"/>
        <w:jc w:val="both"/>
        <w:rPr>
          <w:b/>
          <w:bCs/>
          <w:i/>
        </w:rPr>
      </w:pPr>
      <w:r w:rsidRPr="002D68FA">
        <w:rPr>
          <w:b/>
          <w:bCs/>
          <w:i/>
        </w:rPr>
        <w:t>non è possibile inserire nelle zone edificabili esistenti;</w:t>
      </w:r>
    </w:p>
    <w:p w14:paraId="635EFB70" w14:textId="77777777" w:rsidR="00E51A3D" w:rsidRPr="002D68FA" w:rsidRDefault="00E51A3D" w:rsidP="005968B6">
      <w:pPr>
        <w:pStyle w:val="Paragrafoelenco"/>
        <w:numPr>
          <w:ilvl w:val="0"/>
          <w:numId w:val="68"/>
        </w:numPr>
        <w:spacing w:before="60"/>
        <w:ind w:left="1701" w:hanging="283"/>
        <w:contextualSpacing w:val="0"/>
        <w:jc w:val="both"/>
        <w:rPr>
          <w:b/>
          <w:bCs/>
          <w:i/>
        </w:rPr>
      </w:pPr>
      <w:r w:rsidRPr="002D68FA">
        <w:rPr>
          <w:b/>
          <w:bCs/>
          <w:i/>
        </w:rPr>
        <w:t>richiedono soluzioni praticabili a corto termine.</w:t>
      </w:r>
    </w:p>
    <w:p w14:paraId="4DE0F14C" w14:textId="77777777" w:rsidR="00E51A3D" w:rsidRPr="002D68FA" w:rsidRDefault="00E51A3D" w:rsidP="005968B6">
      <w:pPr>
        <w:pStyle w:val="Paragrafoelenco"/>
        <w:numPr>
          <w:ilvl w:val="0"/>
          <w:numId w:val="68"/>
        </w:numPr>
        <w:spacing w:before="60"/>
        <w:ind w:left="1702" w:hanging="284"/>
        <w:contextualSpacing w:val="0"/>
        <w:jc w:val="both"/>
        <w:rPr>
          <w:b/>
          <w:bCs/>
          <w:i/>
        </w:rPr>
      </w:pPr>
      <w:r w:rsidRPr="002D68FA">
        <w:rPr>
          <w:b/>
          <w:bCs/>
          <w:i/>
        </w:rPr>
        <w:t>nel caso di nuove zone produttive mirate, si possa ritenere plausibile un insediamento duraturo delle aziende interessate.</w:t>
      </w:r>
    </w:p>
    <w:p w14:paraId="4995C2E1" w14:textId="77777777" w:rsidR="00E51A3D" w:rsidRPr="002D68FA" w:rsidRDefault="00E51A3D" w:rsidP="00E51A3D">
      <w:pPr>
        <w:pStyle w:val="Paragrafoelenco"/>
        <w:spacing w:before="120"/>
        <w:ind w:left="1418"/>
        <w:contextualSpacing w:val="0"/>
        <w:jc w:val="both"/>
        <w:rPr>
          <w:b/>
          <w:bCs/>
          <w:i/>
        </w:rPr>
      </w:pPr>
      <w:r w:rsidRPr="002D68FA">
        <w:rPr>
          <w:b/>
          <w:bCs/>
          <w:i/>
        </w:rPr>
        <w:t>Per questi casi il compenso può essere definito in un secondo tempo, ma al più tardi entro cinque anni.</w:t>
      </w:r>
    </w:p>
    <w:p w14:paraId="11621C84" w14:textId="77777777" w:rsidR="00E51A3D" w:rsidRPr="00E364AC" w:rsidRDefault="00E51A3D" w:rsidP="00E51A3D">
      <w:pPr>
        <w:pStyle w:val="Paragrafoelenco"/>
        <w:spacing w:before="60"/>
        <w:ind w:left="567"/>
        <w:contextualSpacing w:val="0"/>
        <w:jc w:val="both"/>
      </w:pPr>
    </w:p>
    <w:p w14:paraId="7BECA135" w14:textId="77777777" w:rsidR="00E51A3D" w:rsidRPr="00E364AC" w:rsidRDefault="00E51A3D" w:rsidP="00E51A3D">
      <w:pPr>
        <w:ind w:left="1418" w:hanging="851"/>
        <w:rPr>
          <w:i/>
          <w:szCs w:val="24"/>
        </w:rPr>
      </w:pPr>
      <w:r w:rsidRPr="00E364AC">
        <w:rPr>
          <w:i/>
          <w:szCs w:val="24"/>
        </w:rPr>
        <w:t xml:space="preserve">3.1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3FF1635E" w14:textId="28D48B57" w:rsidR="00721EC4" w:rsidRDefault="00721EC4">
      <w:pPr>
        <w:spacing w:after="200" w:line="276" w:lineRule="auto"/>
        <w:rPr>
          <w:szCs w:val="24"/>
        </w:rPr>
      </w:pPr>
      <w:r>
        <w:rPr>
          <w:szCs w:val="24"/>
        </w:rPr>
        <w:br w:type="page"/>
      </w:r>
    </w:p>
    <w:p w14:paraId="2A7DE364" w14:textId="77777777" w:rsidR="00E51A3D" w:rsidRDefault="00E51A3D" w:rsidP="00E51A3D">
      <w:pPr>
        <w:ind w:left="1418" w:hanging="851"/>
        <w:jc w:val="both"/>
        <w:rPr>
          <w:i/>
          <w:szCs w:val="24"/>
          <w:lang w:val="it-CH"/>
        </w:rPr>
      </w:pPr>
      <w:r w:rsidRPr="00E364AC">
        <w:rPr>
          <w:i/>
          <w:szCs w:val="24"/>
          <w:lang w:val="it-CH"/>
        </w:rPr>
        <w:lastRenderedPageBreak/>
        <w:t>4.1 a.</w:t>
      </w:r>
      <w:r w:rsidRPr="00E364AC">
        <w:rPr>
          <w:i/>
          <w:szCs w:val="24"/>
          <w:lang w:val="it-CH"/>
        </w:rPr>
        <w:tab/>
        <w:t xml:space="preserve">I Comuni verificano il dimensionamento delle zone edificabili dei PR. Il risultato, comprensivo della tabella della contenibilità e del compendio dello stato dell’urbanizzazione, va tramesso alla Sezione dello sviluppo territoriale al più tardi entro </w:t>
      </w:r>
      <w:r w:rsidRPr="00E364AC">
        <w:rPr>
          <w:i/>
          <w:strike/>
          <w:szCs w:val="24"/>
          <w:lang w:val="it-CH"/>
        </w:rPr>
        <w:t>1 anno</w:t>
      </w:r>
      <w:r w:rsidRPr="00E364AC">
        <w:rPr>
          <w:i/>
          <w:szCs w:val="24"/>
          <w:lang w:val="it-CH"/>
        </w:rPr>
        <w:t xml:space="preserve"> </w:t>
      </w:r>
      <w:r w:rsidRPr="00E364AC">
        <w:rPr>
          <w:b/>
          <w:i/>
          <w:szCs w:val="24"/>
          <w:lang w:val="it-CH"/>
        </w:rPr>
        <w:t>2 anni</w:t>
      </w:r>
      <w:r w:rsidRPr="00E364AC">
        <w:rPr>
          <w:i/>
          <w:szCs w:val="24"/>
          <w:lang w:val="it-CH"/>
        </w:rPr>
        <w:t xml:space="preserve"> dall’entrata in vigore della presente scheda.</w:t>
      </w:r>
    </w:p>
    <w:p w14:paraId="3A894FCA" w14:textId="77777777" w:rsidR="00E51A3D" w:rsidRPr="002D68FA" w:rsidRDefault="00E51A3D" w:rsidP="00E51A3D">
      <w:pPr>
        <w:ind w:left="1418" w:hanging="851"/>
        <w:jc w:val="both"/>
        <w:rPr>
          <w:iCs/>
          <w:szCs w:val="24"/>
          <w:lang w:val="it-CH"/>
        </w:rPr>
      </w:pPr>
    </w:p>
    <w:p w14:paraId="40C6D7C4" w14:textId="77777777" w:rsidR="00E51A3D" w:rsidRPr="00E364AC" w:rsidRDefault="00E51A3D" w:rsidP="00E51A3D">
      <w:pPr>
        <w:ind w:left="1418" w:hanging="851"/>
        <w:jc w:val="both"/>
        <w:rPr>
          <w:i/>
          <w:szCs w:val="24"/>
          <w:lang w:val="it-CH"/>
        </w:rPr>
      </w:pPr>
      <w:r w:rsidRPr="00E364AC">
        <w:rPr>
          <w:i/>
          <w:szCs w:val="24"/>
          <w:lang w:val="it-CH"/>
        </w:rPr>
        <w:t>4.1 c.</w:t>
      </w:r>
      <w:r w:rsidRPr="00E364AC">
        <w:rPr>
          <w:i/>
          <w:szCs w:val="24"/>
          <w:lang w:val="it-CH"/>
        </w:rPr>
        <w:tab/>
        <w:t xml:space="preserve">Tutti i Comuni elaborano il programma d’azione comunale per lo sviluppo centripeto di qualità ai sensi della misura 3.3 entro </w:t>
      </w:r>
      <w:r w:rsidRPr="00E364AC">
        <w:rPr>
          <w:i/>
          <w:strike/>
          <w:szCs w:val="24"/>
          <w:lang w:val="it-CH"/>
        </w:rPr>
        <w:t>3</w:t>
      </w:r>
      <w:r w:rsidRPr="00E364AC">
        <w:rPr>
          <w:i/>
          <w:szCs w:val="24"/>
          <w:lang w:val="it-CH"/>
        </w:rPr>
        <w:t xml:space="preserve"> </w:t>
      </w:r>
      <w:r w:rsidRPr="00E364AC">
        <w:rPr>
          <w:b/>
          <w:i/>
          <w:szCs w:val="24"/>
          <w:lang w:val="it-CH"/>
        </w:rPr>
        <w:t>2</w:t>
      </w:r>
      <w:r w:rsidRPr="00E364AC">
        <w:rPr>
          <w:i/>
          <w:szCs w:val="24"/>
          <w:lang w:val="it-CH"/>
        </w:rPr>
        <w:t xml:space="preserve"> anni </w:t>
      </w:r>
      <w:r w:rsidRPr="00E364AC">
        <w:rPr>
          <w:i/>
          <w:strike/>
          <w:szCs w:val="24"/>
          <w:lang w:val="it-CH"/>
        </w:rPr>
        <w:t>dall’entrata in vigore della presente scheda</w:t>
      </w:r>
      <w:r w:rsidRPr="00E364AC">
        <w:rPr>
          <w:i/>
          <w:szCs w:val="24"/>
          <w:lang w:val="it-CH"/>
        </w:rPr>
        <w:t xml:space="preserve"> </w:t>
      </w:r>
      <w:r w:rsidRPr="00E364AC">
        <w:rPr>
          <w:b/>
          <w:i/>
          <w:szCs w:val="24"/>
          <w:lang w:val="it-CH"/>
        </w:rPr>
        <w:t>dalla ricezione della conferma della plausibilità del dimensionamento del PR</w:t>
      </w:r>
      <w:r w:rsidRPr="00E364AC">
        <w:rPr>
          <w:i/>
          <w:szCs w:val="24"/>
          <w:lang w:val="it-CH"/>
        </w:rPr>
        <w:t>.</w:t>
      </w:r>
    </w:p>
    <w:p w14:paraId="27505CD0" w14:textId="77777777" w:rsidR="00E51A3D" w:rsidRPr="00E364AC" w:rsidRDefault="00E51A3D" w:rsidP="00E51A3D">
      <w:pPr>
        <w:ind w:left="1418" w:hanging="851"/>
        <w:jc w:val="both"/>
        <w:rPr>
          <w:szCs w:val="24"/>
          <w:lang w:val="it-CH"/>
        </w:rPr>
      </w:pPr>
    </w:p>
    <w:p w14:paraId="51054C89" w14:textId="77777777" w:rsidR="00E51A3D" w:rsidRPr="00E364AC" w:rsidRDefault="00E51A3D" w:rsidP="00E51A3D">
      <w:pPr>
        <w:ind w:left="1418" w:hanging="851"/>
        <w:jc w:val="both"/>
        <w:rPr>
          <w:i/>
          <w:szCs w:val="24"/>
          <w:lang w:val="it-CH"/>
        </w:rPr>
      </w:pPr>
      <w:r w:rsidRPr="00E364AC">
        <w:rPr>
          <w:i/>
          <w:szCs w:val="24"/>
          <w:lang w:val="it-CH"/>
        </w:rPr>
        <w:t>4.1 e.</w:t>
      </w:r>
      <w:r w:rsidRPr="00E364AC">
        <w:rPr>
          <w:i/>
          <w:szCs w:val="24"/>
          <w:lang w:val="it-CH"/>
        </w:rPr>
        <w:tab/>
        <w:t xml:space="preserve">La procedura di adattamento dei PR in base al programma d’azione comunale dovrà concludersi, al più tardi: </w:t>
      </w:r>
      <w:r w:rsidRPr="00E364AC">
        <w:rPr>
          <w:i/>
          <w:strike/>
          <w:szCs w:val="24"/>
          <w:lang w:val="it-CH"/>
        </w:rPr>
        <w:t>entro 5 anni dall’entrata in vigore della presente scheda</w:t>
      </w:r>
    </w:p>
    <w:p w14:paraId="53560DB8" w14:textId="77777777" w:rsidR="00E51A3D" w:rsidRPr="00E364AC" w:rsidRDefault="00E51A3D" w:rsidP="00E51A3D">
      <w:pPr>
        <w:numPr>
          <w:ilvl w:val="0"/>
          <w:numId w:val="3"/>
        </w:numPr>
        <w:spacing w:before="120"/>
        <w:ind w:left="1702" w:hanging="284"/>
        <w:jc w:val="both"/>
        <w:rPr>
          <w:rFonts w:eastAsiaTheme="minorHAnsi"/>
          <w:b/>
          <w:i/>
          <w:lang w:val="it-CH" w:eastAsia="en-US"/>
        </w:rPr>
      </w:pPr>
      <w:r w:rsidRPr="00E364AC">
        <w:rPr>
          <w:rFonts w:eastAsiaTheme="minorHAnsi"/>
          <w:b/>
          <w:i/>
          <w:lang w:val="it-CH" w:eastAsia="en-US"/>
        </w:rPr>
        <w:t>entro 3 anni dalla ricezione della conferma della plausibilità del dimensionamento del PR per i Comuni nei quali le zone centrali, abitative e miste per i prossimi 15 anni sono sovradimensionate più del 5%;</w:t>
      </w:r>
    </w:p>
    <w:p w14:paraId="27591F8A" w14:textId="77777777" w:rsidR="00E51A3D" w:rsidRPr="00E364AC" w:rsidRDefault="00E51A3D" w:rsidP="00E51A3D">
      <w:pPr>
        <w:numPr>
          <w:ilvl w:val="0"/>
          <w:numId w:val="3"/>
        </w:numPr>
        <w:spacing w:before="60"/>
        <w:ind w:left="1702" w:hanging="284"/>
        <w:jc w:val="both"/>
        <w:rPr>
          <w:rFonts w:eastAsiaTheme="minorHAnsi"/>
          <w:b/>
          <w:i/>
          <w:lang w:val="it-CH" w:eastAsia="en-US"/>
        </w:rPr>
      </w:pPr>
      <w:r w:rsidRPr="00E364AC">
        <w:rPr>
          <w:rFonts w:eastAsiaTheme="minorHAnsi"/>
          <w:b/>
          <w:i/>
          <w:lang w:val="it-CH" w:eastAsia="en-US"/>
        </w:rPr>
        <w:t>entro 5 anni dalla ricezione della conferma della plausibilità del dimensionamento del PR per i Comuni nei quali le zone centrali, abitative e miste per i prossimi 15 anni sono sovradimensionate tra lo 0 e il 5%;</w:t>
      </w:r>
    </w:p>
    <w:p w14:paraId="211BC6DA" w14:textId="77777777" w:rsidR="00E51A3D" w:rsidRPr="00E364AC" w:rsidRDefault="00E51A3D" w:rsidP="00E51A3D">
      <w:pPr>
        <w:numPr>
          <w:ilvl w:val="0"/>
          <w:numId w:val="3"/>
        </w:numPr>
        <w:spacing w:before="60"/>
        <w:ind w:left="1702" w:hanging="284"/>
        <w:jc w:val="both"/>
        <w:rPr>
          <w:rFonts w:eastAsiaTheme="minorHAnsi"/>
          <w:b/>
          <w:i/>
          <w:lang w:eastAsia="en-US"/>
        </w:rPr>
      </w:pPr>
      <w:r w:rsidRPr="00E364AC">
        <w:rPr>
          <w:rFonts w:eastAsiaTheme="minorHAnsi"/>
          <w:b/>
          <w:i/>
          <w:lang w:val="it-CH" w:eastAsia="en-US"/>
        </w:rPr>
        <w:t>entro 8 anni dalla ricezione della conferma della plausibilità del dimensionamento del PR per tutti gli altri Comuni.</w:t>
      </w:r>
    </w:p>
    <w:p w14:paraId="41A86B3E" w14:textId="77777777" w:rsidR="00E51A3D" w:rsidRPr="00E364AC" w:rsidRDefault="00E51A3D" w:rsidP="00E51A3D">
      <w:pPr>
        <w:ind w:left="567"/>
        <w:rPr>
          <w:szCs w:val="24"/>
        </w:rPr>
      </w:pPr>
    </w:p>
    <w:p w14:paraId="7526FF63" w14:textId="77777777" w:rsidR="00E51A3D" w:rsidRPr="00832C61" w:rsidRDefault="00E51A3D" w:rsidP="00E51A3D">
      <w:pPr>
        <w:ind w:left="1418" w:hanging="851"/>
        <w:jc w:val="both"/>
        <w:rPr>
          <w:b/>
          <w:i/>
          <w:szCs w:val="24"/>
        </w:rPr>
      </w:pPr>
      <w:r w:rsidRPr="00832C61">
        <w:rPr>
          <w:b/>
          <w:i/>
          <w:szCs w:val="24"/>
        </w:rPr>
        <w:t>4.2 c.</w:t>
      </w:r>
      <w:r w:rsidRPr="00832C61">
        <w:rPr>
          <w:b/>
          <w:i/>
          <w:szCs w:val="24"/>
        </w:rPr>
        <w:tab/>
        <w:t>(nuovo) Il dimensionamento delle zone edificabili di ogni Comune, dopo la valutazione della Sezione dello sviluppo territoriale, sarà indicato in un allegato della presente scheda.</w:t>
      </w:r>
    </w:p>
    <w:p w14:paraId="74207F4F" w14:textId="77777777" w:rsidR="00E51A3D" w:rsidRPr="00E364AC" w:rsidRDefault="00E51A3D" w:rsidP="00E51A3D">
      <w:pPr>
        <w:ind w:left="567"/>
        <w:rPr>
          <w:szCs w:val="24"/>
        </w:rPr>
      </w:pPr>
    </w:p>
    <w:p w14:paraId="1DC0EDC4" w14:textId="77777777" w:rsidR="00E51A3D" w:rsidRPr="00E364AC" w:rsidRDefault="00E51A3D" w:rsidP="00E51A3D">
      <w:pPr>
        <w:ind w:left="1418" w:hanging="851"/>
        <w:rPr>
          <w:i/>
          <w:szCs w:val="24"/>
        </w:rPr>
      </w:pPr>
      <w:r w:rsidRPr="00E364AC">
        <w:rPr>
          <w:i/>
          <w:szCs w:val="24"/>
        </w:rPr>
        <w:t xml:space="preserve">4.2 </w:t>
      </w:r>
      <w:r w:rsidRPr="00E364AC">
        <w:rPr>
          <w:i/>
          <w:strike/>
          <w:szCs w:val="24"/>
        </w:rPr>
        <w:t>c</w:t>
      </w:r>
      <w:r w:rsidRPr="00E364AC">
        <w:rPr>
          <w:i/>
          <w:szCs w:val="24"/>
        </w:rPr>
        <w:t xml:space="preserve"> </w:t>
      </w:r>
      <w:proofErr w:type="gramStart"/>
      <w:r w:rsidRPr="00E364AC">
        <w:rPr>
          <w:b/>
          <w:i/>
          <w:szCs w:val="24"/>
        </w:rPr>
        <w:t>d</w:t>
      </w:r>
      <w:r w:rsidRPr="00E364AC">
        <w:rPr>
          <w:i/>
          <w:szCs w:val="24"/>
        </w:rPr>
        <w:tab/>
        <w:t>Invariato</w:t>
      </w:r>
      <w:proofErr w:type="gramEnd"/>
    </w:p>
    <w:p w14:paraId="0D6E399E" w14:textId="77777777" w:rsidR="00E51A3D" w:rsidRPr="00E364AC" w:rsidRDefault="00E51A3D" w:rsidP="00E51A3D">
      <w:pPr>
        <w:ind w:left="1418" w:hanging="851"/>
        <w:rPr>
          <w:szCs w:val="24"/>
        </w:rPr>
      </w:pPr>
    </w:p>
    <w:p w14:paraId="58A52BD4" w14:textId="77777777" w:rsidR="00E51A3D" w:rsidRPr="00E364AC" w:rsidRDefault="00E51A3D" w:rsidP="00E51A3D">
      <w:pPr>
        <w:ind w:left="1418" w:hanging="851"/>
        <w:rPr>
          <w:i/>
          <w:szCs w:val="24"/>
        </w:rPr>
      </w:pPr>
      <w:r w:rsidRPr="00E364AC">
        <w:rPr>
          <w:i/>
          <w:szCs w:val="24"/>
        </w:rPr>
        <w:t xml:space="preserve">4.2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538F3E27" w14:textId="6F2B7FC8" w:rsidR="00E51A3D" w:rsidRDefault="00E51A3D" w:rsidP="00E51A3D">
      <w:pPr>
        <w:ind w:left="567" w:hanging="567"/>
        <w:rPr>
          <w:szCs w:val="24"/>
        </w:rPr>
      </w:pPr>
    </w:p>
    <w:p w14:paraId="72D209CC" w14:textId="77777777" w:rsidR="007B4126" w:rsidRPr="00E364AC" w:rsidRDefault="007B4126" w:rsidP="00E51A3D">
      <w:pPr>
        <w:ind w:left="567" w:hanging="567"/>
        <w:rPr>
          <w:szCs w:val="24"/>
        </w:rPr>
      </w:pPr>
    </w:p>
    <w:p w14:paraId="0189C580" w14:textId="77777777" w:rsidR="00703303" w:rsidRPr="00703303" w:rsidRDefault="00703303" w:rsidP="00703303">
      <w:pPr>
        <w:pStyle w:val="Paragrafoelenco"/>
        <w:numPr>
          <w:ilvl w:val="0"/>
          <w:numId w:val="37"/>
        </w:numPr>
        <w:ind w:left="426" w:hanging="426"/>
        <w:rPr>
          <w:szCs w:val="24"/>
        </w:rPr>
      </w:pPr>
      <w:r w:rsidRPr="00703303">
        <w:rPr>
          <w:szCs w:val="24"/>
        </w:rPr>
        <w:t>L’allegato 1 della scheda R6 è modificato d’ufficio come segue:</w:t>
      </w:r>
    </w:p>
    <w:p w14:paraId="1D6A6770" w14:textId="77777777" w:rsidR="00703303" w:rsidRPr="005B2FA0" w:rsidRDefault="00703303" w:rsidP="00703303">
      <w:pPr>
        <w:rPr>
          <w:szCs w:val="24"/>
        </w:rPr>
      </w:pPr>
    </w:p>
    <w:tbl>
      <w:tblPr>
        <w:tblStyle w:val="Grigliatabella"/>
        <w:tblW w:w="949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394"/>
      </w:tblGrid>
      <w:tr w:rsidR="00703303" w:rsidRPr="00D8152A" w14:paraId="6735B227" w14:textId="77777777" w:rsidTr="00703303">
        <w:tc>
          <w:tcPr>
            <w:tcW w:w="4536" w:type="dxa"/>
            <w:tcBorders>
              <w:bottom w:val="single" w:sz="4" w:space="0" w:color="auto"/>
            </w:tcBorders>
          </w:tcPr>
          <w:p w14:paraId="160F066A" w14:textId="77777777" w:rsidR="00703303" w:rsidRPr="00D8152A" w:rsidRDefault="00703303" w:rsidP="00703303">
            <w:pPr>
              <w:rPr>
                <w:sz w:val="22"/>
                <w:szCs w:val="22"/>
              </w:rPr>
            </w:pPr>
          </w:p>
        </w:tc>
        <w:tc>
          <w:tcPr>
            <w:tcW w:w="567" w:type="dxa"/>
            <w:tcBorders>
              <w:right w:val="dashed" w:sz="4" w:space="0" w:color="auto"/>
            </w:tcBorders>
          </w:tcPr>
          <w:p w14:paraId="5975BD80" w14:textId="77777777" w:rsidR="00703303" w:rsidRPr="00D8152A" w:rsidRDefault="00703303" w:rsidP="00703303">
            <w:pPr>
              <w:rPr>
                <w:sz w:val="22"/>
                <w:szCs w:val="22"/>
              </w:rPr>
            </w:pPr>
          </w:p>
        </w:tc>
        <w:tc>
          <w:tcPr>
            <w:tcW w:w="4394" w:type="dxa"/>
            <w:tcBorders>
              <w:top w:val="dashed" w:sz="4" w:space="0" w:color="auto"/>
              <w:left w:val="dashed" w:sz="4" w:space="0" w:color="auto"/>
              <w:right w:val="dashed" w:sz="4" w:space="0" w:color="auto"/>
            </w:tcBorders>
          </w:tcPr>
          <w:p w14:paraId="14F3C769" w14:textId="471A92C2" w:rsidR="00703303" w:rsidRPr="00206FCE" w:rsidRDefault="00E20C99" w:rsidP="00703303">
            <w:pPr>
              <w:rPr>
                <w:sz w:val="22"/>
                <w:szCs w:val="22"/>
              </w:rPr>
            </w:pPr>
            <w:r>
              <w:rPr>
                <w:sz w:val="22"/>
                <w:szCs w:val="22"/>
              </w:rPr>
              <w:t>75</w:t>
            </w:r>
            <w:r w:rsidR="00703303" w:rsidRPr="00206FCE">
              <w:rPr>
                <w:sz w:val="22"/>
                <w:szCs w:val="22"/>
              </w:rPr>
              <w:t>% riserve terreni liberi</w:t>
            </w:r>
          </w:p>
        </w:tc>
      </w:tr>
      <w:tr w:rsidR="00703303" w:rsidRPr="00D8152A" w14:paraId="2114F5C7" w14:textId="77777777" w:rsidTr="00703303">
        <w:trPr>
          <w:trHeight w:val="163"/>
        </w:trPr>
        <w:tc>
          <w:tcPr>
            <w:tcW w:w="4536" w:type="dxa"/>
            <w:vMerge w:val="restart"/>
            <w:tcBorders>
              <w:top w:val="single" w:sz="4" w:space="0" w:color="auto"/>
              <w:left w:val="single" w:sz="4" w:space="0" w:color="auto"/>
              <w:right w:val="single" w:sz="4" w:space="0" w:color="auto"/>
            </w:tcBorders>
            <w:shd w:val="clear" w:color="auto" w:fill="FFC5FF"/>
            <w:vAlign w:val="center"/>
          </w:tcPr>
          <w:p w14:paraId="1200660D" w14:textId="77777777" w:rsidR="00703303" w:rsidRDefault="00703303" w:rsidP="00703303">
            <w:pPr>
              <w:rPr>
                <w:sz w:val="22"/>
                <w:szCs w:val="22"/>
              </w:rPr>
            </w:pPr>
            <w:r w:rsidRPr="00D8152A">
              <w:rPr>
                <w:sz w:val="22"/>
                <w:szCs w:val="22"/>
              </w:rPr>
              <w:t>Contenibilità delle riserve edificabili</w:t>
            </w:r>
          </w:p>
          <w:p w14:paraId="3457B912" w14:textId="77777777" w:rsidR="00703303" w:rsidRPr="00D8152A" w:rsidRDefault="00703303" w:rsidP="00703303">
            <w:pPr>
              <w:rPr>
                <w:sz w:val="22"/>
                <w:szCs w:val="22"/>
              </w:rPr>
            </w:pPr>
            <w:r w:rsidRPr="00D8152A">
              <w:rPr>
                <w:sz w:val="22"/>
                <w:szCs w:val="22"/>
              </w:rPr>
              <w:t>orizzonte di 15 anni</w:t>
            </w:r>
          </w:p>
        </w:tc>
        <w:tc>
          <w:tcPr>
            <w:tcW w:w="567" w:type="dxa"/>
            <w:tcBorders>
              <w:left w:val="single" w:sz="4" w:space="0" w:color="auto"/>
              <w:bottom w:val="single" w:sz="12" w:space="0" w:color="auto"/>
              <w:right w:val="dashed" w:sz="4" w:space="0" w:color="auto"/>
            </w:tcBorders>
          </w:tcPr>
          <w:p w14:paraId="2463B1CC" w14:textId="77777777" w:rsidR="00703303" w:rsidRPr="00D8152A" w:rsidRDefault="00703303" w:rsidP="00703303">
            <w:pPr>
              <w:rPr>
                <w:sz w:val="22"/>
                <w:szCs w:val="22"/>
              </w:rPr>
            </w:pPr>
          </w:p>
        </w:tc>
        <w:tc>
          <w:tcPr>
            <w:tcW w:w="4394" w:type="dxa"/>
            <w:vMerge w:val="restart"/>
            <w:tcBorders>
              <w:left w:val="dashed" w:sz="4" w:space="0" w:color="auto"/>
              <w:right w:val="dashed" w:sz="4" w:space="0" w:color="auto"/>
            </w:tcBorders>
            <w:vAlign w:val="center"/>
          </w:tcPr>
          <w:p w14:paraId="1FA892D0" w14:textId="77777777" w:rsidR="00703303" w:rsidRPr="00D8152A" w:rsidRDefault="00703303" w:rsidP="00703303">
            <w:pPr>
              <w:jc w:val="center"/>
              <w:rPr>
                <w:sz w:val="22"/>
                <w:szCs w:val="22"/>
              </w:rPr>
            </w:pPr>
            <w:r w:rsidRPr="00D8152A">
              <w:rPr>
                <w:sz w:val="22"/>
                <w:szCs w:val="22"/>
              </w:rPr>
              <w:t>+</w:t>
            </w:r>
          </w:p>
        </w:tc>
      </w:tr>
      <w:tr w:rsidR="00703303" w:rsidRPr="00D8152A" w14:paraId="09389A98" w14:textId="77777777" w:rsidTr="00703303">
        <w:trPr>
          <w:trHeight w:val="163"/>
        </w:trPr>
        <w:tc>
          <w:tcPr>
            <w:tcW w:w="4536" w:type="dxa"/>
            <w:vMerge/>
            <w:tcBorders>
              <w:left w:val="single" w:sz="4" w:space="0" w:color="auto"/>
              <w:bottom w:val="single" w:sz="4" w:space="0" w:color="auto"/>
              <w:right w:val="single" w:sz="4" w:space="0" w:color="auto"/>
            </w:tcBorders>
            <w:shd w:val="clear" w:color="auto" w:fill="FFC5FF"/>
          </w:tcPr>
          <w:p w14:paraId="3C25A052" w14:textId="77777777" w:rsidR="00703303" w:rsidRPr="00D8152A" w:rsidRDefault="00703303" w:rsidP="00703303">
            <w:pPr>
              <w:rPr>
                <w:sz w:val="22"/>
                <w:szCs w:val="22"/>
              </w:rPr>
            </w:pPr>
          </w:p>
        </w:tc>
        <w:tc>
          <w:tcPr>
            <w:tcW w:w="567" w:type="dxa"/>
            <w:tcBorders>
              <w:top w:val="single" w:sz="12" w:space="0" w:color="auto"/>
              <w:left w:val="single" w:sz="4" w:space="0" w:color="auto"/>
              <w:right w:val="dashed" w:sz="4" w:space="0" w:color="auto"/>
            </w:tcBorders>
          </w:tcPr>
          <w:p w14:paraId="0A843924" w14:textId="77777777" w:rsidR="00703303" w:rsidRPr="00D8152A" w:rsidRDefault="00703303" w:rsidP="00703303">
            <w:pPr>
              <w:rPr>
                <w:sz w:val="22"/>
                <w:szCs w:val="22"/>
              </w:rPr>
            </w:pPr>
          </w:p>
        </w:tc>
        <w:tc>
          <w:tcPr>
            <w:tcW w:w="4394" w:type="dxa"/>
            <w:vMerge/>
            <w:tcBorders>
              <w:left w:val="dashed" w:sz="4" w:space="0" w:color="auto"/>
              <w:right w:val="dashed" w:sz="4" w:space="0" w:color="auto"/>
            </w:tcBorders>
          </w:tcPr>
          <w:p w14:paraId="0D90DB45" w14:textId="77777777" w:rsidR="00703303" w:rsidRPr="00D8152A" w:rsidRDefault="00703303" w:rsidP="00703303">
            <w:pPr>
              <w:jc w:val="center"/>
              <w:rPr>
                <w:sz w:val="22"/>
                <w:szCs w:val="22"/>
              </w:rPr>
            </w:pPr>
          </w:p>
        </w:tc>
      </w:tr>
      <w:tr w:rsidR="00703303" w:rsidRPr="00D8152A" w14:paraId="0AE47E38" w14:textId="77777777" w:rsidTr="00703303">
        <w:tc>
          <w:tcPr>
            <w:tcW w:w="4536" w:type="dxa"/>
            <w:tcBorders>
              <w:top w:val="single" w:sz="4" w:space="0" w:color="auto"/>
            </w:tcBorders>
          </w:tcPr>
          <w:p w14:paraId="5B8F795B" w14:textId="77777777" w:rsidR="00703303" w:rsidRPr="00D8152A" w:rsidRDefault="00703303" w:rsidP="00703303">
            <w:pPr>
              <w:rPr>
                <w:sz w:val="22"/>
                <w:szCs w:val="22"/>
              </w:rPr>
            </w:pPr>
          </w:p>
        </w:tc>
        <w:tc>
          <w:tcPr>
            <w:tcW w:w="567" w:type="dxa"/>
            <w:tcBorders>
              <w:right w:val="dashed" w:sz="4" w:space="0" w:color="auto"/>
            </w:tcBorders>
          </w:tcPr>
          <w:p w14:paraId="2A2F847B" w14:textId="77777777" w:rsidR="00703303" w:rsidRPr="00D8152A" w:rsidRDefault="00703303" w:rsidP="00703303">
            <w:pPr>
              <w:rPr>
                <w:sz w:val="22"/>
                <w:szCs w:val="22"/>
              </w:rPr>
            </w:pPr>
          </w:p>
        </w:tc>
        <w:tc>
          <w:tcPr>
            <w:tcW w:w="4394" w:type="dxa"/>
            <w:tcBorders>
              <w:left w:val="dashed" w:sz="4" w:space="0" w:color="auto"/>
              <w:bottom w:val="dashed" w:sz="4" w:space="0" w:color="auto"/>
              <w:right w:val="dashed" w:sz="4" w:space="0" w:color="auto"/>
            </w:tcBorders>
          </w:tcPr>
          <w:p w14:paraId="7BFA3626" w14:textId="333B719C" w:rsidR="00703303" w:rsidRPr="00D8152A" w:rsidRDefault="00703303" w:rsidP="00703303">
            <w:pPr>
              <w:rPr>
                <w:iCs/>
                <w:sz w:val="22"/>
                <w:szCs w:val="22"/>
                <w:lang w:val="it-CH"/>
              </w:rPr>
            </w:pPr>
            <w:r w:rsidRPr="00D8152A">
              <w:rPr>
                <w:iCs/>
                <w:sz w:val="22"/>
                <w:szCs w:val="22"/>
                <w:lang w:val="it-CH"/>
              </w:rPr>
              <w:t xml:space="preserve">Riserve nei terreni </w:t>
            </w:r>
            <w:r w:rsidR="006F156D">
              <w:rPr>
                <w:iCs/>
                <w:sz w:val="22"/>
                <w:szCs w:val="22"/>
                <w:lang w:val="it-CH"/>
              </w:rPr>
              <w:t>sottosfruttati</w:t>
            </w:r>
            <w:r w:rsidRPr="00D8152A">
              <w:rPr>
                <w:iCs/>
                <w:sz w:val="22"/>
                <w:szCs w:val="22"/>
                <w:lang w:val="it-CH"/>
              </w:rPr>
              <w:t>, in funzione del grado di sfruttamento</w:t>
            </w:r>
          </w:p>
          <w:p w14:paraId="48FC5D58" w14:textId="77777777" w:rsidR="00703303" w:rsidRPr="00D8152A" w:rsidRDefault="00703303" w:rsidP="00703303">
            <w:pPr>
              <w:tabs>
                <w:tab w:val="left" w:pos="1592"/>
                <w:tab w:val="left" w:pos="2726"/>
              </w:tabs>
              <w:rPr>
                <w:iCs/>
                <w:sz w:val="22"/>
                <w:szCs w:val="22"/>
                <w:lang w:val="it-CH"/>
              </w:rPr>
            </w:pPr>
            <w:r w:rsidRPr="00D8152A">
              <w:rPr>
                <w:iCs/>
                <w:sz w:val="22"/>
                <w:szCs w:val="22"/>
                <w:lang w:val="it-CH"/>
              </w:rPr>
              <w:t>1-25%</w:t>
            </w:r>
            <w:r w:rsidRPr="00D8152A">
              <w:rPr>
                <w:iCs/>
                <w:sz w:val="22"/>
                <w:szCs w:val="22"/>
                <w:lang w:val="it-CH"/>
              </w:rPr>
              <w:tab/>
            </w:r>
            <w:r w:rsidRPr="00D8152A">
              <w:rPr>
                <w:iCs/>
                <w:sz w:val="22"/>
                <w:szCs w:val="22"/>
                <w:lang w:val="it-CH"/>
              </w:rPr>
              <w:sym w:font="Symbol" w:char="F0AE"/>
            </w:r>
            <w:r w:rsidRPr="00D8152A">
              <w:rPr>
                <w:iCs/>
                <w:sz w:val="22"/>
                <w:szCs w:val="22"/>
                <w:lang w:val="it-CH"/>
              </w:rPr>
              <w:tab/>
              <w:t>30%</w:t>
            </w:r>
          </w:p>
          <w:p w14:paraId="1495D775" w14:textId="77777777" w:rsidR="00703303" w:rsidRPr="00D8152A" w:rsidRDefault="00703303" w:rsidP="00703303">
            <w:pPr>
              <w:tabs>
                <w:tab w:val="left" w:pos="1592"/>
                <w:tab w:val="left" w:pos="2726"/>
              </w:tabs>
              <w:rPr>
                <w:iCs/>
                <w:sz w:val="22"/>
                <w:szCs w:val="22"/>
                <w:lang w:val="it-CH"/>
              </w:rPr>
            </w:pPr>
            <w:r w:rsidRPr="00D8152A">
              <w:rPr>
                <w:iCs/>
                <w:sz w:val="22"/>
                <w:szCs w:val="22"/>
                <w:lang w:val="it-CH"/>
              </w:rPr>
              <w:t>26-50%</w:t>
            </w:r>
            <w:r w:rsidRPr="00D8152A">
              <w:rPr>
                <w:iCs/>
                <w:sz w:val="22"/>
                <w:szCs w:val="22"/>
                <w:lang w:val="it-CH"/>
              </w:rPr>
              <w:tab/>
            </w:r>
            <w:r w:rsidRPr="00D8152A">
              <w:rPr>
                <w:iCs/>
                <w:sz w:val="22"/>
                <w:szCs w:val="22"/>
                <w:lang w:val="it-CH"/>
              </w:rPr>
              <w:sym w:font="Symbol" w:char="F0AE"/>
            </w:r>
            <w:r w:rsidRPr="00D8152A">
              <w:rPr>
                <w:iCs/>
                <w:sz w:val="22"/>
                <w:szCs w:val="22"/>
                <w:lang w:val="it-CH"/>
              </w:rPr>
              <w:tab/>
              <w:t>20%</w:t>
            </w:r>
          </w:p>
          <w:p w14:paraId="537758DA" w14:textId="77777777" w:rsidR="00703303" w:rsidRPr="00D8152A" w:rsidRDefault="00703303" w:rsidP="00703303">
            <w:pPr>
              <w:tabs>
                <w:tab w:val="left" w:pos="1592"/>
                <w:tab w:val="left" w:pos="2726"/>
              </w:tabs>
              <w:rPr>
                <w:iCs/>
                <w:sz w:val="22"/>
                <w:szCs w:val="22"/>
                <w:lang w:val="it-CH"/>
              </w:rPr>
            </w:pPr>
            <w:r w:rsidRPr="00D8152A">
              <w:rPr>
                <w:iCs/>
                <w:sz w:val="22"/>
                <w:szCs w:val="22"/>
                <w:lang w:val="it-CH"/>
              </w:rPr>
              <w:t>51-75%</w:t>
            </w:r>
            <w:r w:rsidRPr="00D8152A">
              <w:rPr>
                <w:iCs/>
                <w:sz w:val="22"/>
                <w:szCs w:val="22"/>
                <w:lang w:val="it-CH"/>
              </w:rPr>
              <w:tab/>
            </w:r>
            <w:r w:rsidRPr="00D8152A">
              <w:rPr>
                <w:iCs/>
                <w:sz w:val="22"/>
                <w:szCs w:val="22"/>
                <w:lang w:val="it-CH"/>
              </w:rPr>
              <w:sym w:font="Symbol" w:char="F0AE"/>
            </w:r>
            <w:r w:rsidRPr="00D8152A">
              <w:rPr>
                <w:iCs/>
                <w:sz w:val="22"/>
                <w:szCs w:val="22"/>
                <w:lang w:val="it-CH"/>
              </w:rPr>
              <w:tab/>
              <w:t>10%</w:t>
            </w:r>
          </w:p>
          <w:p w14:paraId="249889A0" w14:textId="77777777" w:rsidR="00703303" w:rsidRPr="00D8152A" w:rsidRDefault="00703303" w:rsidP="00703303">
            <w:pPr>
              <w:tabs>
                <w:tab w:val="left" w:pos="1592"/>
                <w:tab w:val="left" w:pos="2726"/>
              </w:tabs>
              <w:rPr>
                <w:sz w:val="22"/>
                <w:szCs w:val="22"/>
              </w:rPr>
            </w:pPr>
            <w:r w:rsidRPr="00D8152A">
              <w:rPr>
                <w:iCs/>
                <w:sz w:val="22"/>
                <w:szCs w:val="22"/>
                <w:lang w:val="it-CH"/>
              </w:rPr>
              <w:t>76-100%</w:t>
            </w:r>
            <w:r w:rsidRPr="00D8152A">
              <w:rPr>
                <w:iCs/>
                <w:sz w:val="22"/>
                <w:szCs w:val="22"/>
                <w:lang w:val="it-CH"/>
              </w:rPr>
              <w:tab/>
            </w:r>
            <w:r w:rsidRPr="00D8152A">
              <w:rPr>
                <w:iCs/>
                <w:sz w:val="22"/>
                <w:szCs w:val="22"/>
                <w:lang w:val="it-CH"/>
              </w:rPr>
              <w:sym w:font="Symbol" w:char="F0AE"/>
            </w:r>
            <w:r w:rsidRPr="00D8152A">
              <w:rPr>
                <w:iCs/>
                <w:sz w:val="22"/>
                <w:szCs w:val="22"/>
                <w:lang w:val="it-CH"/>
              </w:rPr>
              <w:tab/>
              <w:t>0</w:t>
            </w:r>
          </w:p>
        </w:tc>
      </w:tr>
    </w:tbl>
    <w:p w14:paraId="7ACADB92" w14:textId="77777777" w:rsidR="00703303" w:rsidRDefault="00703303" w:rsidP="00703303">
      <w:pPr>
        <w:ind w:left="567" w:hanging="567"/>
        <w:rPr>
          <w:szCs w:val="24"/>
        </w:rPr>
      </w:pPr>
      <w:r>
        <w:rPr>
          <w:szCs w:val="24"/>
        </w:rPr>
        <w:br w:type="page"/>
      </w:r>
    </w:p>
    <w:p w14:paraId="535656D7" w14:textId="77777777" w:rsidR="00703303" w:rsidRPr="00703303" w:rsidRDefault="00703303" w:rsidP="00703303">
      <w:pPr>
        <w:pStyle w:val="Paragrafoelenco"/>
        <w:numPr>
          <w:ilvl w:val="0"/>
          <w:numId w:val="37"/>
        </w:numPr>
        <w:ind w:left="426" w:hanging="426"/>
        <w:rPr>
          <w:szCs w:val="24"/>
        </w:rPr>
      </w:pPr>
      <w:r w:rsidRPr="00703303">
        <w:rPr>
          <w:szCs w:val="24"/>
        </w:rPr>
        <w:lastRenderedPageBreak/>
        <w:t>L’allegato 2 della scheda R6 è modificato d’ufficio come segue:</w:t>
      </w:r>
    </w:p>
    <w:p w14:paraId="324E580A" w14:textId="77777777" w:rsidR="00703303" w:rsidRDefault="00703303" w:rsidP="00703303">
      <w:pPr>
        <w:ind w:left="567" w:hanging="567"/>
        <w:rPr>
          <w:szCs w:val="24"/>
        </w:rPr>
      </w:pPr>
    </w:p>
    <w:p w14:paraId="02943A9F" w14:textId="77777777" w:rsidR="00703303" w:rsidRPr="00A52A98" w:rsidRDefault="00703303" w:rsidP="00703303">
      <w:pPr>
        <w:ind w:left="426"/>
        <w:rPr>
          <w:szCs w:val="24"/>
          <w:u w:val="single"/>
        </w:rPr>
      </w:pPr>
      <w:r w:rsidRPr="00A52A98">
        <w:rPr>
          <w:szCs w:val="24"/>
          <w:u w:val="single"/>
        </w:rPr>
        <w:t>Parametri di riferimento</w:t>
      </w:r>
    </w:p>
    <w:p w14:paraId="0B99A814" w14:textId="77777777" w:rsidR="00703303" w:rsidRPr="00A52A98" w:rsidRDefault="00703303" w:rsidP="00703303">
      <w:pPr>
        <w:spacing w:before="120" w:after="120"/>
        <w:ind w:left="426"/>
        <w:rPr>
          <w:b/>
          <w:szCs w:val="24"/>
        </w:rPr>
      </w:pPr>
      <w:r w:rsidRPr="00A52A98">
        <w:rPr>
          <w:b/>
          <w:szCs w:val="24"/>
        </w:rPr>
        <w:t>SUL/UI</w:t>
      </w:r>
    </w:p>
    <w:tbl>
      <w:tblPr>
        <w:tblW w:w="5000" w:type="pct"/>
        <w:tblInd w:w="426" w:type="dxa"/>
        <w:tblLook w:val="04A0" w:firstRow="1" w:lastRow="0" w:firstColumn="1" w:lastColumn="0" w:noHBand="0" w:noVBand="1"/>
      </w:tblPr>
      <w:tblGrid>
        <w:gridCol w:w="2076"/>
        <w:gridCol w:w="2612"/>
        <w:gridCol w:w="2262"/>
        <w:gridCol w:w="2682"/>
      </w:tblGrid>
      <w:tr w:rsidR="00703303" w:rsidRPr="00D8152A" w14:paraId="3C88CF73" w14:textId="77777777" w:rsidTr="00703303">
        <w:tc>
          <w:tcPr>
            <w:tcW w:w="1078"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20D1B13B" w14:textId="77777777" w:rsidR="00703303" w:rsidRPr="00D8152A" w:rsidRDefault="00703303" w:rsidP="00703303">
            <w:pPr>
              <w:rPr>
                <w:b/>
                <w:bCs/>
                <w:sz w:val="22"/>
                <w:szCs w:val="22"/>
              </w:rPr>
            </w:pPr>
          </w:p>
        </w:tc>
        <w:tc>
          <w:tcPr>
            <w:tcW w:w="1356"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2788E41D" w14:textId="77777777" w:rsidR="00703303" w:rsidRPr="00D8152A" w:rsidRDefault="00703303" w:rsidP="00703303">
            <w:pPr>
              <w:rPr>
                <w:b/>
                <w:bCs/>
                <w:sz w:val="22"/>
                <w:szCs w:val="22"/>
              </w:rPr>
            </w:pPr>
          </w:p>
        </w:tc>
        <w:tc>
          <w:tcPr>
            <w:tcW w:w="1174"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49A40643" w14:textId="77777777" w:rsidR="00703303" w:rsidRPr="00D8152A" w:rsidRDefault="00703303" w:rsidP="00703303">
            <w:pPr>
              <w:rPr>
                <w:b/>
                <w:bCs/>
                <w:sz w:val="22"/>
                <w:szCs w:val="22"/>
              </w:rPr>
            </w:pPr>
            <w:r w:rsidRPr="00D8152A">
              <w:rPr>
                <w:b/>
                <w:bCs/>
                <w:sz w:val="22"/>
                <w:szCs w:val="22"/>
              </w:rPr>
              <w:t>Abitanti</w:t>
            </w:r>
          </w:p>
        </w:tc>
        <w:tc>
          <w:tcPr>
            <w:tcW w:w="1392"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349112BE" w14:textId="77777777" w:rsidR="00703303" w:rsidRPr="00D8152A" w:rsidRDefault="00703303" w:rsidP="00703303">
            <w:pPr>
              <w:rPr>
                <w:b/>
                <w:bCs/>
                <w:sz w:val="22"/>
                <w:szCs w:val="22"/>
              </w:rPr>
            </w:pPr>
            <w:r w:rsidRPr="00D8152A">
              <w:rPr>
                <w:b/>
                <w:bCs/>
                <w:sz w:val="22"/>
                <w:szCs w:val="22"/>
              </w:rPr>
              <w:t>Posti lavoro</w:t>
            </w:r>
          </w:p>
        </w:tc>
      </w:tr>
      <w:tr w:rsidR="00703303" w:rsidRPr="00D8152A" w14:paraId="05F7F15A" w14:textId="77777777" w:rsidTr="00703303">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678B531B" w14:textId="77777777" w:rsidR="00703303" w:rsidRPr="00D8152A" w:rsidRDefault="00703303" w:rsidP="00703303">
            <w:pPr>
              <w:rPr>
                <w:sz w:val="22"/>
                <w:szCs w:val="22"/>
              </w:rPr>
            </w:pPr>
            <w:r w:rsidRPr="00D8152A">
              <w:rPr>
                <w:sz w:val="22"/>
                <w:szCs w:val="22"/>
              </w:rPr>
              <w:t>Zone residenziali</w:t>
            </w:r>
          </w:p>
        </w:tc>
        <w:tc>
          <w:tcPr>
            <w:tcW w:w="1356" w:type="pct"/>
            <w:tcBorders>
              <w:top w:val="single" w:sz="2" w:space="0" w:color="auto"/>
              <w:left w:val="single" w:sz="2" w:space="0" w:color="auto"/>
              <w:bottom w:val="single" w:sz="2" w:space="0" w:color="auto"/>
              <w:right w:val="single" w:sz="2" w:space="0" w:color="auto"/>
            </w:tcBorders>
            <w:vAlign w:val="center"/>
          </w:tcPr>
          <w:p w14:paraId="670014F6" w14:textId="77777777" w:rsidR="00703303" w:rsidRPr="00D8152A" w:rsidRDefault="00703303" w:rsidP="00703303">
            <w:pPr>
              <w:rPr>
                <w:sz w:val="22"/>
                <w:szCs w:val="22"/>
              </w:rPr>
            </w:pPr>
            <w:r w:rsidRPr="00D8152A">
              <w:rPr>
                <w:sz w:val="22"/>
                <w:szCs w:val="22"/>
              </w:rPr>
              <w:t>Zona nucleo</w:t>
            </w:r>
          </w:p>
        </w:tc>
        <w:tc>
          <w:tcPr>
            <w:tcW w:w="1174" w:type="pct"/>
            <w:tcBorders>
              <w:top w:val="single" w:sz="2" w:space="0" w:color="auto"/>
              <w:left w:val="single" w:sz="2" w:space="0" w:color="auto"/>
              <w:bottom w:val="single" w:sz="2" w:space="0" w:color="auto"/>
              <w:right w:val="single" w:sz="2" w:space="0" w:color="auto"/>
            </w:tcBorders>
            <w:vAlign w:val="center"/>
          </w:tcPr>
          <w:p w14:paraId="09311FA0" w14:textId="77777777" w:rsidR="00703303" w:rsidRPr="00D8152A" w:rsidRDefault="00703303" w:rsidP="00703303">
            <w:pPr>
              <w:rPr>
                <w:sz w:val="22"/>
                <w:szCs w:val="22"/>
              </w:rPr>
            </w:pP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3C96F313" w14:textId="77777777" w:rsidR="00703303" w:rsidRPr="00D8152A" w:rsidRDefault="00703303" w:rsidP="00703303">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703303" w:rsidRPr="00D8152A" w14:paraId="4FBC6C75" w14:textId="77777777" w:rsidTr="00703303">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13F2CE2F" w14:textId="77777777" w:rsidR="00703303" w:rsidRPr="00D8152A" w:rsidRDefault="00703303" w:rsidP="00703303">
            <w:pPr>
              <w:rPr>
                <w:sz w:val="22"/>
                <w:szCs w:val="22"/>
              </w:rPr>
            </w:pPr>
          </w:p>
        </w:tc>
        <w:tc>
          <w:tcPr>
            <w:tcW w:w="1356" w:type="pct"/>
            <w:tcBorders>
              <w:top w:val="single" w:sz="2" w:space="0" w:color="auto"/>
              <w:left w:val="single" w:sz="2" w:space="0" w:color="auto"/>
              <w:bottom w:val="single" w:sz="2" w:space="0" w:color="auto"/>
              <w:right w:val="single" w:sz="2" w:space="0" w:color="auto"/>
            </w:tcBorders>
            <w:vAlign w:val="center"/>
          </w:tcPr>
          <w:p w14:paraId="64DC954C" w14:textId="77777777" w:rsidR="00703303" w:rsidRPr="00D8152A" w:rsidRDefault="00703303" w:rsidP="00703303">
            <w:pPr>
              <w:rPr>
                <w:sz w:val="22"/>
                <w:szCs w:val="22"/>
              </w:rPr>
            </w:pPr>
            <w:r w:rsidRPr="00D8152A">
              <w:rPr>
                <w:sz w:val="22"/>
                <w:szCs w:val="22"/>
              </w:rPr>
              <w:t>Z. residenziale estensiva</w:t>
            </w:r>
          </w:p>
        </w:tc>
        <w:tc>
          <w:tcPr>
            <w:tcW w:w="1174" w:type="pct"/>
            <w:tcBorders>
              <w:top w:val="single" w:sz="2" w:space="0" w:color="auto"/>
              <w:left w:val="single" w:sz="2" w:space="0" w:color="auto"/>
              <w:bottom w:val="single" w:sz="2" w:space="0" w:color="auto"/>
              <w:right w:val="single" w:sz="2" w:space="0" w:color="auto"/>
            </w:tcBorders>
            <w:vAlign w:val="center"/>
          </w:tcPr>
          <w:p w14:paraId="7D587599" w14:textId="77777777" w:rsidR="00703303" w:rsidRPr="00D8152A" w:rsidRDefault="00703303" w:rsidP="00703303">
            <w:pPr>
              <w:rPr>
                <w:sz w:val="22"/>
                <w:szCs w:val="22"/>
              </w:rPr>
            </w:pPr>
            <w:r w:rsidRPr="00D8152A">
              <w:rPr>
                <w:sz w:val="22"/>
                <w:szCs w:val="22"/>
              </w:rPr>
              <w:t>60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45A46B7D" w14:textId="77777777" w:rsidR="00703303" w:rsidRPr="00D8152A" w:rsidRDefault="00703303" w:rsidP="00703303">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703303" w:rsidRPr="00D8152A" w14:paraId="6E2765FB" w14:textId="77777777" w:rsidTr="00703303">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0A999A60" w14:textId="77777777" w:rsidR="00703303" w:rsidRPr="00D8152A" w:rsidRDefault="00703303" w:rsidP="00703303">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41C40E7F" w14:textId="77777777" w:rsidR="00703303" w:rsidRPr="00D8152A" w:rsidRDefault="00703303" w:rsidP="00703303">
            <w:pPr>
              <w:rPr>
                <w:sz w:val="22"/>
                <w:szCs w:val="22"/>
              </w:rPr>
            </w:pPr>
            <w:r w:rsidRPr="00D8152A">
              <w:rPr>
                <w:sz w:val="22"/>
                <w:szCs w:val="22"/>
              </w:rPr>
              <w:t>Z. residenziale intensiva</w:t>
            </w:r>
          </w:p>
        </w:tc>
        <w:tc>
          <w:tcPr>
            <w:tcW w:w="1174" w:type="pct"/>
            <w:tcBorders>
              <w:top w:val="single" w:sz="2" w:space="0" w:color="auto"/>
              <w:left w:val="single" w:sz="2" w:space="0" w:color="auto"/>
              <w:bottom w:val="single" w:sz="8" w:space="0" w:color="auto"/>
              <w:right w:val="single" w:sz="2" w:space="0" w:color="auto"/>
            </w:tcBorders>
            <w:vAlign w:val="center"/>
          </w:tcPr>
          <w:p w14:paraId="196CEBC4" w14:textId="77777777" w:rsidR="00703303" w:rsidRPr="00D8152A" w:rsidRDefault="00703303" w:rsidP="00703303">
            <w:pPr>
              <w:rPr>
                <w:sz w:val="22"/>
                <w:szCs w:val="22"/>
              </w:rPr>
            </w:pPr>
            <w:r>
              <w:rPr>
                <w:sz w:val="22"/>
                <w:szCs w:val="22"/>
              </w:rPr>
              <w:t>5</w:t>
            </w:r>
            <w:r w:rsidRPr="00D8152A">
              <w:rPr>
                <w:sz w:val="22"/>
                <w:szCs w:val="22"/>
              </w:rPr>
              <w:t>5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8" w:space="0" w:color="auto"/>
              <w:right w:val="single" w:sz="2" w:space="0" w:color="auto"/>
            </w:tcBorders>
            <w:vAlign w:val="center"/>
          </w:tcPr>
          <w:p w14:paraId="029D7894" w14:textId="77777777" w:rsidR="00703303" w:rsidRPr="00D8152A" w:rsidRDefault="00703303" w:rsidP="00703303">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703303" w:rsidRPr="00D8152A" w14:paraId="2F390876" w14:textId="77777777" w:rsidTr="00703303">
        <w:trPr>
          <w:trHeight w:val="316"/>
        </w:trPr>
        <w:tc>
          <w:tcPr>
            <w:tcW w:w="1078" w:type="pct"/>
            <w:tcBorders>
              <w:top w:val="single" w:sz="8" w:space="0" w:color="auto"/>
              <w:left w:val="single" w:sz="2" w:space="0" w:color="auto"/>
              <w:bottom w:val="single" w:sz="8" w:space="0" w:color="auto"/>
              <w:right w:val="single" w:sz="2" w:space="0" w:color="auto"/>
            </w:tcBorders>
            <w:vAlign w:val="center"/>
          </w:tcPr>
          <w:p w14:paraId="7880526E" w14:textId="77777777" w:rsidR="00703303" w:rsidRPr="00D8152A" w:rsidRDefault="00703303" w:rsidP="00703303">
            <w:pPr>
              <w:rPr>
                <w:sz w:val="22"/>
                <w:szCs w:val="22"/>
              </w:rPr>
            </w:pPr>
            <w:r w:rsidRPr="00D8152A">
              <w:rPr>
                <w:sz w:val="22"/>
                <w:szCs w:val="22"/>
              </w:rPr>
              <w:t>Zone miste</w:t>
            </w:r>
          </w:p>
        </w:tc>
        <w:tc>
          <w:tcPr>
            <w:tcW w:w="1356" w:type="pct"/>
            <w:tcBorders>
              <w:top w:val="single" w:sz="8" w:space="0" w:color="auto"/>
              <w:left w:val="single" w:sz="2" w:space="0" w:color="auto"/>
              <w:bottom w:val="single" w:sz="8" w:space="0" w:color="auto"/>
              <w:right w:val="single" w:sz="2" w:space="0" w:color="auto"/>
            </w:tcBorders>
            <w:vAlign w:val="center"/>
          </w:tcPr>
          <w:p w14:paraId="6DE74DA7" w14:textId="77777777" w:rsidR="00703303" w:rsidRPr="00D8152A" w:rsidRDefault="00703303" w:rsidP="00703303">
            <w:pPr>
              <w:rPr>
                <w:sz w:val="22"/>
                <w:szCs w:val="22"/>
              </w:rPr>
            </w:pPr>
            <w:r w:rsidRPr="00D8152A">
              <w:rPr>
                <w:sz w:val="22"/>
                <w:szCs w:val="22"/>
              </w:rPr>
              <w:t>Z. mista</w:t>
            </w:r>
          </w:p>
        </w:tc>
        <w:tc>
          <w:tcPr>
            <w:tcW w:w="1174" w:type="pct"/>
            <w:tcBorders>
              <w:top w:val="single" w:sz="8" w:space="0" w:color="auto"/>
              <w:left w:val="single" w:sz="2" w:space="0" w:color="auto"/>
              <w:bottom w:val="single" w:sz="8" w:space="0" w:color="auto"/>
              <w:right w:val="single" w:sz="2" w:space="0" w:color="auto"/>
            </w:tcBorders>
            <w:vAlign w:val="center"/>
          </w:tcPr>
          <w:p w14:paraId="5D9AFE12" w14:textId="77777777" w:rsidR="00703303" w:rsidRPr="00D8152A" w:rsidRDefault="00703303" w:rsidP="00703303">
            <w:pPr>
              <w:rPr>
                <w:sz w:val="22"/>
                <w:szCs w:val="22"/>
              </w:rPr>
            </w:pPr>
            <w:r w:rsidRPr="00D8152A">
              <w:rPr>
                <w:sz w:val="22"/>
                <w:szCs w:val="22"/>
              </w:rPr>
              <w:t>3</w:t>
            </w:r>
            <w:r>
              <w:rPr>
                <w:sz w:val="22"/>
                <w:szCs w:val="22"/>
              </w:rPr>
              <w:t>0</w:t>
            </w: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8" w:space="0" w:color="auto"/>
              <w:left w:val="single" w:sz="2" w:space="0" w:color="auto"/>
              <w:bottom w:val="single" w:sz="8" w:space="0" w:color="auto"/>
              <w:right w:val="single" w:sz="2" w:space="0" w:color="auto"/>
            </w:tcBorders>
            <w:vAlign w:val="center"/>
          </w:tcPr>
          <w:p w14:paraId="1E11E2DD" w14:textId="77777777" w:rsidR="00703303" w:rsidRPr="00D8152A" w:rsidRDefault="00703303" w:rsidP="00703303">
            <w:pPr>
              <w:rPr>
                <w:sz w:val="22"/>
                <w:szCs w:val="22"/>
              </w:rPr>
            </w:pPr>
            <w:r w:rsidRPr="00D8152A">
              <w:rPr>
                <w:sz w:val="22"/>
                <w:szCs w:val="22"/>
              </w:rPr>
              <w:t>50-70 m</w:t>
            </w:r>
            <w:r w:rsidRPr="00D8152A">
              <w:rPr>
                <w:sz w:val="22"/>
                <w:szCs w:val="22"/>
                <w:vertAlign w:val="superscript"/>
              </w:rPr>
              <w:t>2</w:t>
            </w:r>
            <w:r w:rsidRPr="00D8152A">
              <w:rPr>
                <w:sz w:val="22"/>
                <w:szCs w:val="22"/>
              </w:rPr>
              <w:t>/ab</w:t>
            </w:r>
          </w:p>
        </w:tc>
      </w:tr>
      <w:tr w:rsidR="00703303" w:rsidRPr="00D8152A" w14:paraId="0C4AF973" w14:textId="77777777" w:rsidTr="00703303">
        <w:trPr>
          <w:trHeight w:val="316"/>
        </w:trPr>
        <w:tc>
          <w:tcPr>
            <w:tcW w:w="1078" w:type="pct"/>
            <w:tcBorders>
              <w:top w:val="single" w:sz="8" w:space="0" w:color="auto"/>
              <w:left w:val="single" w:sz="2" w:space="0" w:color="auto"/>
              <w:bottom w:val="single" w:sz="2" w:space="0" w:color="auto"/>
              <w:right w:val="single" w:sz="2" w:space="0" w:color="auto"/>
            </w:tcBorders>
            <w:vAlign w:val="center"/>
          </w:tcPr>
          <w:p w14:paraId="3A0657FB" w14:textId="77777777" w:rsidR="00703303" w:rsidRPr="00D8152A" w:rsidRDefault="00703303" w:rsidP="00703303">
            <w:pPr>
              <w:rPr>
                <w:sz w:val="22"/>
                <w:szCs w:val="22"/>
              </w:rPr>
            </w:pPr>
            <w:r w:rsidRPr="00D8152A">
              <w:rPr>
                <w:sz w:val="22"/>
                <w:szCs w:val="22"/>
              </w:rPr>
              <w:t>Zone lavorative</w:t>
            </w:r>
          </w:p>
        </w:tc>
        <w:tc>
          <w:tcPr>
            <w:tcW w:w="1356" w:type="pct"/>
            <w:tcBorders>
              <w:top w:val="single" w:sz="8" w:space="0" w:color="auto"/>
              <w:left w:val="single" w:sz="2" w:space="0" w:color="auto"/>
              <w:bottom w:val="single" w:sz="2" w:space="0" w:color="auto"/>
              <w:right w:val="single" w:sz="2" w:space="0" w:color="auto"/>
            </w:tcBorders>
            <w:vAlign w:val="center"/>
          </w:tcPr>
          <w:p w14:paraId="206A0C1B" w14:textId="77777777" w:rsidR="00703303" w:rsidRPr="00D8152A" w:rsidRDefault="00703303" w:rsidP="00703303">
            <w:pPr>
              <w:rPr>
                <w:sz w:val="22"/>
                <w:szCs w:val="22"/>
              </w:rPr>
            </w:pPr>
            <w:r w:rsidRPr="00D8152A">
              <w:rPr>
                <w:sz w:val="22"/>
                <w:szCs w:val="22"/>
              </w:rPr>
              <w:t>Zona industriale</w:t>
            </w:r>
          </w:p>
        </w:tc>
        <w:tc>
          <w:tcPr>
            <w:tcW w:w="1174" w:type="pct"/>
            <w:tcBorders>
              <w:top w:val="single" w:sz="8" w:space="0" w:color="auto"/>
              <w:left w:val="single" w:sz="2" w:space="0" w:color="auto"/>
              <w:bottom w:val="single" w:sz="2" w:space="0" w:color="auto"/>
              <w:right w:val="single" w:sz="2" w:space="0" w:color="auto"/>
            </w:tcBorders>
            <w:vAlign w:val="center"/>
          </w:tcPr>
          <w:p w14:paraId="1F5F2C12" w14:textId="77777777" w:rsidR="00703303" w:rsidRPr="00D8152A" w:rsidRDefault="00703303" w:rsidP="00703303">
            <w:pPr>
              <w:rPr>
                <w:sz w:val="22"/>
                <w:szCs w:val="22"/>
              </w:rPr>
            </w:pPr>
          </w:p>
        </w:tc>
        <w:tc>
          <w:tcPr>
            <w:tcW w:w="1392" w:type="pct"/>
            <w:tcBorders>
              <w:top w:val="single" w:sz="8" w:space="0" w:color="auto"/>
              <w:left w:val="single" w:sz="2" w:space="0" w:color="auto"/>
              <w:bottom w:val="single" w:sz="2" w:space="0" w:color="auto"/>
              <w:right w:val="single" w:sz="2" w:space="0" w:color="auto"/>
            </w:tcBorders>
            <w:vAlign w:val="center"/>
          </w:tcPr>
          <w:p w14:paraId="212A7439" w14:textId="77777777" w:rsidR="00703303" w:rsidRPr="00D8152A" w:rsidRDefault="00703303" w:rsidP="00703303">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74B985B2" w14:textId="77777777" w:rsidR="00703303" w:rsidRPr="00D8152A" w:rsidRDefault="00703303" w:rsidP="00703303">
            <w:pPr>
              <w:rPr>
                <w:sz w:val="22"/>
                <w:szCs w:val="22"/>
              </w:rPr>
            </w:pPr>
            <w:r w:rsidRPr="00D8152A">
              <w:rPr>
                <w:sz w:val="22"/>
                <w:szCs w:val="22"/>
              </w:rPr>
              <w:t>35-150 mq/pl</w:t>
            </w:r>
          </w:p>
        </w:tc>
      </w:tr>
      <w:tr w:rsidR="00703303" w:rsidRPr="00D8152A" w14:paraId="3BF7E9D0" w14:textId="77777777" w:rsidTr="00703303">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335066F4" w14:textId="77777777" w:rsidR="00703303" w:rsidRPr="00D8152A" w:rsidRDefault="00703303" w:rsidP="00703303">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2E8A5EA1" w14:textId="77777777" w:rsidR="00703303" w:rsidRPr="00D8152A" w:rsidRDefault="00703303" w:rsidP="00703303">
            <w:pPr>
              <w:rPr>
                <w:sz w:val="22"/>
                <w:szCs w:val="22"/>
              </w:rPr>
            </w:pPr>
            <w:r w:rsidRPr="00D8152A">
              <w:rPr>
                <w:sz w:val="22"/>
                <w:szCs w:val="22"/>
              </w:rPr>
              <w:t>Z. artigianale-comm.</w:t>
            </w:r>
          </w:p>
        </w:tc>
        <w:tc>
          <w:tcPr>
            <w:tcW w:w="1174" w:type="pct"/>
            <w:tcBorders>
              <w:top w:val="single" w:sz="2" w:space="0" w:color="auto"/>
              <w:left w:val="single" w:sz="2" w:space="0" w:color="auto"/>
              <w:bottom w:val="single" w:sz="8" w:space="0" w:color="auto"/>
              <w:right w:val="single" w:sz="2" w:space="0" w:color="auto"/>
            </w:tcBorders>
            <w:vAlign w:val="center"/>
          </w:tcPr>
          <w:p w14:paraId="0D5D24FA" w14:textId="77777777" w:rsidR="00703303" w:rsidRPr="00D8152A" w:rsidRDefault="00703303" w:rsidP="00703303">
            <w:pPr>
              <w:rPr>
                <w:sz w:val="22"/>
                <w:szCs w:val="22"/>
              </w:rPr>
            </w:pPr>
          </w:p>
        </w:tc>
        <w:tc>
          <w:tcPr>
            <w:tcW w:w="1392" w:type="pct"/>
            <w:tcBorders>
              <w:top w:val="single" w:sz="2" w:space="0" w:color="auto"/>
              <w:left w:val="single" w:sz="2" w:space="0" w:color="auto"/>
              <w:bottom w:val="single" w:sz="8" w:space="0" w:color="auto"/>
              <w:right w:val="single" w:sz="2" w:space="0" w:color="auto"/>
            </w:tcBorders>
            <w:vAlign w:val="center"/>
          </w:tcPr>
          <w:p w14:paraId="4960402B" w14:textId="77777777" w:rsidR="00703303" w:rsidRPr="00D8152A" w:rsidRDefault="00703303" w:rsidP="00703303">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0C8A980D" w14:textId="77777777" w:rsidR="00703303" w:rsidRPr="00D8152A" w:rsidRDefault="00703303" w:rsidP="00703303">
            <w:pPr>
              <w:rPr>
                <w:sz w:val="22"/>
                <w:szCs w:val="22"/>
              </w:rPr>
            </w:pPr>
            <w:r w:rsidRPr="00D8152A">
              <w:rPr>
                <w:sz w:val="22"/>
                <w:szCs w:val="22"/>
              </w:rPr>
              <w:t>35-150 m</w:t>
            </w:r>
            <w:r w:rsidRPr="00D8152A">
              <w:rPr>
                <w:sz w:val="22"/>
                <w:szCs w:val="22"/>
                <w:vertAlign w:val="superscript"/>
              </w:rPr>
              <w:t>2</w:t>
            </w:r>
            <w:r w:rsidRPr="00D8152A">
              <w:rPr>
                <w:sz w:val="22"/>
                <w:szCs w:val="22"/>
              </w:rPr>
              <w:t>/pl</w:t>
            </w:r>
          </w:p>
        </w:tc>
      </w:tr>
      <w:tr w:rsidR="00703303" w:rsidRPr="00D8152A" w14:paraId="2ED9FA07" w14:textId="77777777" w:rsidTr="00703303">
        <w:trPr>
          <w:trHeight w:val="316"/>
        </w:trPr>
        <w:tc>
          <w:tcPr>
            <w:tcW w:w="2434" w:type="pct"/>
            <w:gridSpan w:val="2"/>
            <w:tcBorders>
              <w:top w:val="single" w:sz="8" w:space="0" w:color="auto"/>
              <w:left w:val="single" w:sz="2" w:space="0" w:color="auto"/>
              <w:bottom w:val="single" w:sz="2" w:space="0" w:color="auto"/>
              <w:right w:val="single" w:sz="2" w:space="0" w:color="auto"/>
            </w:tcBorders>
            <w:vAlign w:val="center"/>
          </w:tcPr>
          <w:p w14:paraId="30D1A828" w14:textId="77777777" w:rsidR="00703303" w:rsidRPr="00D8152A" w:rsidRDefault="00703303" w:rsidP="00703303">
            <w:pPr>
              <w:rPr>
                <w:sz w:val="22"/>
                <w:szCs w:val="22"/>
              </w:rPr>
            </w:pPr>
            <w:r w:rsidRPr="00D8152A">
              <w:rPr>
                <w:sz w:val="22"/>
                <w:szCs w:val="22"/>
              </w:rPr>
              <w:t>Zone per scopi pubblici</w:t>
            </w:r>
          </w:p>
        </w:tc>
        <w:tc>
          <w:tcPr>
            <w:tcW w:w="2566" w:type="pct"/>
            <w:gridSpan w:val="2"/>
            <w:tcBorders>
              <w:top w:val="single" w:sz="8" w:space="0" w:color="auto"/>
              <w:left w:val="single" w:sz="2" w:space="0" w:color="auto"/>
              <w:bottom w:val="single" w:sz="2" w:space="0" w:color="auto"/>
              <w:right w:val="single" w:sz="2" w:space="0" w:color="auto"/>
            </w:tcBorders>
            <w:vAlign w:val="center"/>
          </w:tcPr>
          <w:p w14:paraId="762CC6F7" w14:textId="77777777" w:rsidR="00703303" w:rsidRPr="00D8152A" w:rsidRDefault="00703303" w:rsidP="00703303">
            <w:pPr>
              <w:jc w:val="center"/>
              <w:rPr>
                <w:sz w:val="22"/>
                <w:szCs w:val="22"/>
              </w:rPr>
            </w:pPr>
            <w:r w:rsidRPr="00D8152A">
              <w:rPr>
                <w:sz w:val="22"/>
                <w:szCs w:val="22"/>
              </w:rPr>
              <w:t>Valutazione ad hoc</w:t>
            </w:r>
          </w:p>
        </w:tc>
      </w:tr>
    </w:tbl>
    <w:p w14:paraId="7B59A19A" w14:textId="77777777" w:rsidR="00703303" w:rsidRDefault="00703303" w:rsidP="00703303">
      <w:pPr>
        <w:ind w:left="426"/>
        <w:rPr>
          <w:szCs w:val="24"/>
        </w:rPr>
      </w:pPr>
    </w:p>
    <w:p w14:paraId="38998097" w14:textId="77777777" w:rsidR="00703303" w:rsidRDefault="00703303" w:rsidP="00703303">
      <w:pPr>
        <w:spacing w:after="120"/>
        <w:ind w:left="426"/>
        <w:rPr>
          <w:szCs w:val="24"/>
        </w:rPr>
      </w:pPr>
      <w:r w:rsidRPr="00A52A98">
        <w:rPr>
          <w:b/>
          <w:bCs/>
          <w:szCs w:val="24"/>
          <w:lang w:val="it-CH"/>
        </w:rPr>
        <w:t>Ripartizione percentuale tra residenziale e lavorativo</w:t>
      </w:r>
    </w:p>
    <w:tbl>
      <w:tblPr>
        <w:tblStyle w:val="Grigliatabella"/>
        <w:tblW w:w="9639" w:type="dxa"/>
        <w:tblInd w:w="421" w:type="dxa"/>
        <w:tblLook w:val="04A0" w:firstRow="1" w:lastRow="0" w:firstColumn="1" w:lastColumn="0" w:noHBand="0" w:noVBand="1"/>
      </w:tblPr>
      <w:tblGrid>
        <w:gridCol w:w="3213"/>
        <w:gridCol w:w="3213"/>
        <w:gridCol w:w="3213"/>
      </w:tblGrid>
      <w:tr w:rsidR="00703303" w:rsidRPr="00D8152A" w14:paraId="349E8C65" w14:textId="77777777" w:rsidTr="00703303">
        <w:tc>
          <w:tcPr>
            <w:tcW w:w="3213" w:type="dxa"/>
            <w:shd w:val="clear" w:color="auto" w:fill="D9D9D9" w:themeFill="background1" w:themeFillShade="D9"/>
          </w:tcPr>
          <w:p w14:paraId="73E6ED34" w14:textId="77777777" w:rsidR="00703303" w:rsidRPr="00D8152A" w:rsidRDefault="00703303" w:rsidP="00703303">
            <w:pPr>
              <w:rPr>
                <w:iCs/>
                <w:sz w:val="22"/>
                <w:szCs w:val="22"/>
                <w:lang w:val="it-CH"/>
              </w:rPr>
            </w:pPr>
          </w:p>
        </w:tc>
        <w:tc>
          <w:tcPr>
            <w:tcW w:w="3213" w:type="dxa"/>
            <w:shd w:val="clear" w:color="auto" w:fill="D9D9D9" w:themeFill="background1" w:themeFillShade="D9"/>
          </w:tcPr>
          <w:p w14:paraId="7D26E79C" w14:textId="77777777" w:rsidR="00703303" w:rsidRPr="00D8152A" w:rsidRDefault="00703303" w:rsidP="00703303">
            <w:pPr>
              <w:rPr>
                <w:b/>
                <w:iCs/>
                <w:sz w:val="22"/>
                <w:szCs w:val="22"/>
                <w:lang w:val="it-CH"/>
              </w:rPr>
            </w:pPr>
            <w:r w:rsidRPr="00D8152A">
              <w:rPr>
                <w:b/>
                <w:iCs/>
                <w:sz w:val="22"/>
                <w:szCs w:val="22"/>
                <w:lang w:val="it-CH"/>
              </w:rPr>
              <w:t>Residenza</w:t>
            </w:r>
          </w:p>
        </w:tc>
        <w:tc>
          <w:tcPr>
            <w:tcW w:w="3213" w:type="dxa"/>
            <w:shd w:val="clear" w:color="auto" w:fill="D9D9D9" w:themeFill="background1" w:themeFillShade="D9"/>
          </w:tcPr>
          <w:p w14:paraId="58905876" w14:textId="77777777" w:rsidR="00703303" w:rsidRPr="00D8152A" w:rsidRDefault="00703303" w:rsidP="00703303">
            <w:pPr>
              <w:rPr>
                <w:b/>
                <w:iCs/>
                <w:sz w:val="22"/>
                <w:szCs w:val="22"/>
                <w:lang w:val="it-CH"/>
              </w:rPr>
            </w:pPr>
            <w:r w:rsidRPr="00D8152A">
              <w:rPr>
                <w:b/>
                <w:iCs/>
                <w:sz w:val="22"/>
                <w:szCs w:val="22"/>
                <w:lang w:val="it-CH"/>
              </w:rPr>
              <w:t>Lavoro</w:t>
            </w:r>
          </w:p>
        </w:tc>
      </w:tr>
      <w:tr w:rsidR="00703303" w:rsidRPr="00D8152A" w14:paraId="4EA77308" w14:textId="77777777" w:rsidTr="00703303">
        <w:tc>
          <w:tcPr>
            <w:tcW w:w="3213" w:type="dxa"/>
          </w:tcPr>
          <w:p w14:paraId="417CDD40" w14:textId="77777777" w:rsidR="00703303" w:rsidRPr="00D8152A" w:rsidRDefault="00703303" w:rsidP="00703303">
            <w:pPr>
              <w:rPr>
                <w:iCs/>
                <w:sz w:val="22"/>
                <w:szCs w:val="22"/>
                <w:lang w:val="it-CH"/>
              </w:rPr>
            </w:pPr>
            <w:r w:rsidRPr="00D8152A">
              <w:rPr>
                <w:iCs/>
                <w:sz w:val="22"/>
                <w:szCs w:val="22"/>
                <w:lang w:val="it-CH"/>
              </w:rPr>
              <w:t>Z. residenziali</w:t>
            </w:r>
          </w:p>
        </w:tc>
        <w:tc>
          <w:tcPr>
            <w:tcW w:w="3213" w:type="dxa"/>
          </w:tcPr>
          <w:p w14:paraId="6E40C2EE" w14:textId="77777777" w:rsidR="00703303" w:rsidRPr="00D8152A" w:rsidRDefault="00703303" w:rsidP="00703303">
            <w:pPr>
              <w:rPr>
                <w:iCs/>
                <w:sz w:val="22"/>
                <w:szCs w:val="22"/>
                <w:lang w:val="it-CH"/>
              </w:rPr>
            </w:pPr>
            <w:r w:rsidRPr="00D8152A">
              <w:rPr>
                <w:iCs/>
                <w:sz w:val="22"/>
                <w:szCs w:val="22"/>
                <w:lang w:val="it-CH"/>
              </w:rPr>
              <w:t>85%</w:t>
            </w:r>
          </w:p>
        </w:tc>
        <w:tc>
          <w:tcPr>
            <w:tcW w:w="3213" w:type="dxa"/>
          </w:tcPr>
          <w:p w14:paraId="458306C4" w14:textId="77777777" w:rsidR="00703303" w:rsidRPr="00D8152A" w:rsidRDefault="00703303" w:rsidP="00703303">
            <w:pPr>
              <w:rPr>
                <w:iCs/>
                <w:sz w:val="22"/>
                <w:szCs w:val="22"/>
                <w:lang w:val="it-CH"/>
              </w:rPr>
            </w:pPr>
            <w:r w:rsidRPr="00D8152A">
              <w:rPr>
                <w:iCs/>
                <w:sz w:val="22"/>
                <w:szCs w:val="22"/>
                <w:lang w:val="it-CH"/>
              </w:rPr>
              <w:t>15%</w:t>
            </w:r>
          </w:p>
        </w:tc>
      </w:tr>
      <w:tr w:rsidR="00703303" w:rsidRPr="00D8152A" w14:paraId="44DB76B8" w14:textId="77777777" w:rsidTr="00703303">
        <w:tc>
          <w:tcPr>
            <w:tcW w:w="3213" w:type="dxa"/>
          </w:tcPr>
          <w:p w14:paraId="08F4CDFB" w14:textId="77777777" w:rsidR="00703303" w:rsidRPr="00D8152A" w:rsidRDefault="00703303" w:rsidP="00703303">
            <w:pPr>
              <w:rPr>
                <w:iCs/>
                <w:sz w:val="22"/>
                <w:szCs w:val="22"/>
                <w:lang w:val="it-CH"/>
              </w:rPr>
            </w:pPr>
            <w:r w:rsidRPr="00D8152A">
              <w:rPr>
                <w:iCs/>
                <w:sz w:val="22"/>
                <w:szCs w:val="22"/>
                <w:lang w:val="it-CH"/>
              </w:rPr>
              <w:t>Z. miste</w:t>
            </w:r>
          </w:p>
        </w:tc>
        <w:tc>
          <w:tcPr>
            <w:tcW w:w="3213" w:type="dxa"/>
          </w:tcPr>
          <w:p w14:paraId="328EC205" w14:textId="77777777" w:rsidR="00703303" w:rsidRPr="00D8152A" w:rsidRDefault="00703303" w:rsidP="00703303">
            <w:pPr>
              <w:rPr>
                <w:iCs/>
                <w:sz w:val="22"/>
                <w:szCs w:val="22"/>
                <w:lang w:val="it-CH"/>
              </w:rPr>
            </w:pPr>
            <w:r w:rsidRPr="00D8152A">
              <w:rPr>
                <w:iCs/>
                <w:sz w:val="22"/>
                <w:szCs w:val="22"/>
                <w:lang w:val="it-CH"/>
              </w:rPr>
              <w:t>30-50%</w:t>
            </w:r>
          </w:p>
        </w:tc>
        <w:tc>
          <w:tcPr>
            <w:tcW w:w="3213" w:type="dxa"/>
          </w:tcPr>
          <w:p w14:paraId="29B5F742" w14:textId="77777777" w:rsidR="00703303" w:rsidRPr="00D8152A" w:rsidRDefault="00703303" w:rsidP="00703303">
            <w:pPr>
              <w:rPr>
                <w:iCs/>
                <w:sz w:val="22"/>
                <w:szCs w:val="22"/>
                <w:lang w:val="it-CH"/>
              </w:rPr>
            </w:pPr>
            <w:r w:rsidRPr="00D8152A">
              <w:rPr>
                <w:iCs/>
                <w:sz w:val="22"/>
                <w:szCs w:val="22"/>
                <w:lang w:val="it-CH"/>
              </w:rPr>
              <w:t>50-70%</w:t>
            </w:r>
          </w:p>
        </w:tc>
      </w:tr>
      <w:tr w:rsidR="00703303" w:rsidRPr="00D8152A" w14:paraId="06267A00" w14:textId="77777777" w:rsidTr="00703303">
        <w:tc>
          <w:tcPr>
            <w:tcW w:w="3213" w:type="dxa"/>
          </w:tcPr>
          <w:p w14:paraId="32663F38" w14:textId="77777777" w:rsidR="00703303" w:rsidRPr="00D8152A" w:rsidRDefault="00703303" w:rsidP="00703303">
            <w:pPr>
              <w:rPr>
                <w:iCs/>
                <w:sz w:val="22"/>
                <w:szCs w:val="22"/>
                <w:lang w:val="it-CH"/>
              </w:rPr>
            </w:pPr>
            <w:r w:rsidRPr="00D8152A">
              <w:rPr>
                <w:iCs/>
                <w:sz w:val="22"/>
                <w:szCs w:val="22"/>
                <w:lang w:val="it-CH"/>
              </w:rPr>
              <w:t>Z. lavorative</w:t>
            </w:r>
          </w:p>
        </w:tc>
        <w:tc>
          <w:tcPr>
            <w:tcW w:w="3213" w:type="dxa"/>
          </w:tcPr>
          <w:p w14:paraId="17942109" w14:textId="77777777" w:rsidR="00703303" w:rsidRPr="00D8152A" w:rsidRDefault="00703303" w:rsidP="00703303">
            <w:pPr>
              <w:rPr>
                <w:iCs/>
                <w:sz w:val="22"/>
                <w:szCs w:val="22"/>
                <w:lang w:val="it-CH"/>
              </w:rPr>
            </w:pPr>
            <w:r w:rsidRPr="00D8152A">
              <w:rPr>
                <w:iCs/>
                <w:sz w:val="22"/>
                <w:szCs w:val="22"/>
                <w:lang w:val="it-CH"/>
              </w:rPr>
              <w:t>5%</w:t>
            </w:r>
          </w:p>
        </w:tc>
        <w:tc>
          <w:tcPr>
            <w:tcW w:w="3213" w:type="dxa"/>
          </w:tcPr>
          <w:p w14:paraId="28C41A02" w14:textId="77777777" w:rsidR="00703303" w:rsidRPr="00D8152A" w:rsidRDefault="00703303" w:rsidP="00703303">
            <w:pPr>
              <w:rPr>
                <w:sz w:val="22"/>
                <w:szCs w:val="22"/>
              </w:rPr>
            </w:pPr>
            <w:r w:rsidRPr="00D8152A">
              <w:rPr>
                <w:iCs/>
                <w:sz w:val="22"/>
                <w:szCs w:val="22"/>
                <w:lang w:val="it-CH"/>
              </w:rPr>
              <w:t>95%</w:t>
            </w:r>
          </w:p>
        </w:tc>
      </w:tr>
    </w:tbl>
    <w:p w14:paraId="0D22F91E" w14:textId="46FC614B" w:rsidR="00703303" w:rsidRDefault="00703303" w:rsidP="00703303">
      <w:pPr>
        <w:ind w:left="567" w:hanging="567"/>
        <w:rPr>
          <w:szCs w:val="24"/>
        </w:rPr>
      </w:pPr>
    </w:p>
    <w:p w14:paraId="5B2D6551" w14:textId="77777777" w:rsidR="007B4126" w:rsidRPr="00E364AC" w:rsidRDefault="007B4126" w:rsidP="00703303">
      <w:pPr>
        <w:ind w:left="567" w:hanging="567"/>
        <w:rPr>
          <w:szCs w:val="24"/>
        </w:rPr>
      </w:pPr>
    </w:p>
    <w:p w14:paraId="11BBA056" w14:textId="77777777" w:rsidR="00703303" w:rsidRPr="00703303" w:rsidRDefault="00703303" w:rsidP="00703303">
      <w:pPr>
        <w:pStyle w:val="Paragrafoelenco"/>
        <w:numPr>
          <w:ilvl w:val="0"/>
          <w:numId w:val="37"/>
        </w:numPr>
        <w:ind w:left="426" w:hanging="426"/>
        <w:jc w:val="both"/>
        <w:rPr>
          <w:szCs w:val="24"/>
        </w:rPr>
      </w:pPr>
      <w:r w:rsidRPr="00703303">
        <w:rPr>
          <w:szCs w:val="24"/>
        </w:rPr>
        <w:t>Non si riscuotono né tasse né spese e non si assegnano ripetibili.</w:t>
      </w:r>
    </w:p>
    <w:p w14:paraId="5AC07B64" w14:textId="6A3DD5C3" w:rsidR="00081427" w:rsidRDefault="00081427" w:rsidP="00081427">
      <w:pPr>
        <w:ind w:left="567" w:hanging="567"/>
        <w:rPr>
          <w:szCs w:val="24"/>
        </w:rPr>
      </w:pPr>
    </w:p>
    <w:p w14:paraId="613E8656" w14:textId="77777777" w:rsidR="007B4126" w:rsidRPr="00E364AC" w:rsidRDefault="007B4126" w:rsidP="00081427">
      <w:pPr>
        <w:ind w:left="567" w:hanging="567"/>
        <w:rPr>
          <w:szCs w:val="24"/>
        </w:rPr>
      </w:pPr>
    </w:p>
    <w:p w14:paraId="254A8A0A" w14:textId="77777777" w:rsidR="00081427" w:rsidRPr="00E364AC" w:rsidRDefault="00081427" w:rsidP="007B4126">
      <w:pPr>
        <w:numPr>
          <w:ilvl w:val="0"/>
          <w:numId w:val="37"/>
        </w:numPr>
        <w:ind w:left="426" w:hanging="426"/>
        <w:jc w:val="both"/>
        <w:rPr>
          <w:szCs w:val="24"/>
        </w:rPr>
      </w:pPr>
      <w:r w:rsidRPr="00E364AC">
        <w:rPr>
          <w:szCs w:val="24"/>
        </w:rPr>
        <w:t>Contro la presente decisione è dato ricorso in materia di diritto pubblico al Tribunale federale a Losanna entro il termine di 30 giorni dalla sua notificazione.</w:t>
      </w:r>
    </w:p>
    <w:p w14:paraId="379E6BE3" w14:textId="4B1AB496" w:rsidR="00081427" w:rsidRDefault="00081427" w:rsidP="007B4126">
      <w:pPr>
        <w:ind w:left="426" w:hanging="426"/>
        <w:rPr>
          <w:szCs w:val="24"/>
        </w:rPr>
      </w:pPr>
    </w:p>
    <w:p w14:paraId="5A8EB508" w14:textId="77777777" w:rsidR="007B4126" w:rsidRPr="00E364AC" w:rsidRDefault="007B4126" w:rsidP="007B4126">
      <w:pPr>
        <w:ind w:left="426" w:hanging="426"/>
        <w:rPr>
          <w:szCs w:val="24"/>
        </w:rPr>
      </w:pPr>
    </w:p>
    <w:p w14:paraId="539DBD87" w14:textId="77777777" w:rsidR="00081427" w:rsidRPr="00E364AC" w:rsidRDefault="00081427" w:rsidP="007B4126">
      <w:pPr>
        <w:numPr>
          <w:ilvl w:val="0"/>
          <w:numId w:val="37"/>
        </w:numPr>
        <w:ind w:left="426" w:hanging="426"/>
        <w:jc w:val="both"/>
        <w:rPr>
          <w:szCs w:val="24"/>
        </w:rPr>
      </w:pPr>
      <w:r w:rsidRPr="00E364AC">
        <w:rPr>
          <w:szCs w:val="24"/>
        </w:rPr>
        <w:t>La presente decisione è intimata, unitamente al rapporto della Commissione, al ricorrente e alle parti interessate:</w:t>
      </w:r>
    </w:p>
    <w:p w14:paraId="657CCA9E" w14:textId="77777777" w:rsidR="00081427" w:rsidRPr="00E364AC" w:rsidRDefault="00081427" w:rsidP="007B4126">
      <w:pPr>
        <w:numPr>
          <w:ilvl w:val="1"/>
          <w:numId w:val="30"/>
        </w:numPr>
        <w:spacing w:before="60"/>
        <w:ind w:left="426" w:firstLine="0"/>
        <w:rPr>
          <w:szCs w:val="24"/>
        </w:rPr>
      </w:pPr>
      <w:r w:rsidRPr="00E364AC">
        <w:rPr>
          <w:szCs w:val="24"/>
        </w:rPr>
        <w:t>Comune di Avegno-Gordevio</w:t>
      </w:r>
    </w:p>
    <w:p w14:paraId="6D55CEBB" w14:textId="44D4843D" w:rsidR="00081427" w:rsidRPr="00E364AC" w:rsidRDefault="00081427" w:rsidP="007B4126">
      <w:pPr>
        <w:numPr>
          <w:ilvl w:val="1"/>
          <w:numId w:val="30"/>
        </w:numPr>
        <w:spacing w:before="60"/>
        <w:ind w:left="426" w:firstLine="0"/>
        <w:rPr>
          <w:szCs w:val="24"/>
        </w:rPr>
      </w:pPr>
      <w:r w:rsidRPr="00E364AC">
        <w:rPr>
          <w:szCs w:val="24"/>
        </w:rPr>
        <w:t>Consiglio di Stato</w:t>
      </w:r>
    </w:p>
    <w:p w14:paraId="6FA326E1" w14:textId="78116B42" w:rsidR="00081427" w:rsidRDefault="00081427" w:rsidP="00081427">
      <w:pPr>
        <w:rPr>
          <w:szCs w:val="24"/>
        </w:rPr>
      </w:pPr>
    </w:p>
    <w:p w14:paraId="4F4CAF2C" w14:textId="717B555B" w:rsidR="009D31CB" w:rsidRDefault="009D31CB" w:rsidP="00081427">
      <w:pPr>
        <w:rPr>
          <w:szCs w:val="24"/>
        </w:rPr>
      </w:pPr>
    </w:p>
    <w:p w14:paraId="238689BC" w14:textId="77777777" w:rsidR="009D31CB" w:rsidRPr="00E364AC" w:rsidRDefault="009D31CB" w:rsidP="00081427">
      <w:pPr>
        <w:rPr>
          <w:szCs w:val="24"/>
        </w:rPr>
      </w:pPr>
    </w:p>
    <w:p w14:paraId="61176F16" w14:textId="77777777" w:rsidR="00081427" w:rsidRPr="00E364AC" w:rsidRDefault="00081427" w:rsidP="00081427">
      <w:pPr>
        <w:jc w:val="center"/>
      </w:pPr>
      <w:r w:rsidRPr="00E364AC">
        <w:t>PER IL GRAN CONSIGLIO</w:t>
      </w:r>
    </w:p>
    <w:p w14:paraId="5B0D87D1" w14:textId="77777777" w:rsidR="00081427" w:rsidRPr="00E364AC" w:rsidRDefault="00081427" w:rsidP="00081427">
      <w:pPr>
        <w:jc w:val="center"/>
      </w:pPr>
    </w:p>
    <w:p w14:paraId="31203B30" w14:textId="77777777" w:rsidR="00081427" w:rsidRPr="00E364AC" w:rsidRDefault="00081427" w:rsidP="00081427">
      <w:pPr>
        <w:tabs>
          <w:tab w:val="left" w:pos="7088"/>
        </w:tabs>
      </w:pPr>
      <w:r w:rsidRPr="00E364AC">
        <w:t>Il Presidente:</w:t>
      </w:r>
      <w:r w:rsidRPr="00E364AC">
        <w:tab/>
        <w:t>Il Segretario generale:</w:t>
      </w:r>
    </w:p>
    <w:p w14:paraId="0CB9E965" w14:textId="771D9046" w:rsidR="00081427" w:rsidRDefault="00081427" w:rsidP="00081427">
      <w:pPr>
        <w:tabs>
          <w:tab w:val="left" w:pos="7088"/>
        </w:tabs>
      </w:pPr>
    </w:p>
    <w:p w14:paraId="4434BCD9" w14:textId="0BE20C3D" w:rsidR="009D31CB" w:rsidRDefault="009D31CB" w:rsidP="00081427">
      <w:pPr>
        <w:tabs>
          <w:tab w:val="left" w:pos="7088"/>
        </w:tabs>
      </w:pPr>
    </w:p>
    <w:p w14:paraId="79FC3B93" w14:textId="77777777" w:rsidR="009D31CB" w:rsidRPr="00E364AC" w:rsidRDefault="009D31CB" w:rsidP="00081427">
      <w:pPr>
        <w:tabs>
          <w:tab w:val="left" w:pos="7088"/>
        </w:tabs>
      </w:pPr>
    </w:p>
    <w:p w14:paraId="2D3003F0" w14:textId="24C7D9DA" w:rsidR="00081427" w:rsidRPr="00E364AC" w:rsidRDefault="00206FCE" w:rsidP="00081427">
      <w:pPr>
        <w:tabs>
          <w:tab w:val="left" w:pos="7088"/>
        </w:tabs>
      </w:pPr>
      <w:r>
        <w:t>Nicola Pini</w:t>
      </w:r>
      <w:r w:rsidR="00081427" w:rsidRPr="00E364AC">
        <w:tab/>
        <w:t>Tiziano Veronelli</w:t>
      </w:r>
    </w:p>
    <w:p w14:paraId="2613EA80" w14:textId="77777777" w:rsidR="00081427" w:rsidRPr="00E364AC" w:rsidRDefault="00081427" w:rsidP="00081427">
      <w:pPr>
        <w:sectPr w:rsidR="00081427" w:rsidRPr="00E364AC" w:rsidSect="00FE55CA">
          <w:pgSz w:w="11906" w:h="16838"/>
          <w:pgMar w:top="1134" w:right="1134" w:bottom="1134" w:left="1134" w:header="709" w:footer="567" w:gutter="0"/>
          <w:cols w:space="708"/>
          <w:docGrid w:linePitch="360"/>
        </w:sectPr>
      </w:pPr>
    </w:p>
    <w:bookmarkEnd w:id="27"/>
    <w:p w14:paraId="651801F2" w14:textId="77777777" w:rsidR="00081427" w:rsidRPr="00E364AC" w:rsidRDefault="00081427" w:rsidP="00081427">
      <w:pPr>
        <w:spacing w:before="480"/>
        <w:rPr>
          <w:b/>
        </w:rPr>
      </w:pPr>
      <w:r w:rsidRPr="00E364AC">
        <w:rPr>
          <w:b/>
        </w:rPr>
        <w:lastRenderedPageBreak/>
        <w:t>Comune di Balerna</w:t>
      </w:r>
    </w:p>
    <w:p w14:paraId="650F8BC3" w14:textId="77777777" w:rsidR="00081427" w:rsidRPr="00E364AC" w:rsidRDefault="00081427" w:rsidP="00081427"/>
    <w:p w14:paraId="400B5097" w14:textId="77777777" w:rsidR="00081427" w:rsidRPr="00E364AC" w:rsidRDefault="00081427" w:rsidP="00081427">
      <w:r w:rsidRPr="00E364AC">
        <w:t>Il Gran Consiglio</w:t>
      </w:r>
    </w:p>
    <w:p w14:paraId="0D1F8767" w14:textId="77777777" w:rsidR="00081427" w:rsidRPr="00E364AC" w:rsidRDefault="00081427" w:rsidP="00081427">
      <w:r w:rsidRPr="00E364AC">
        <w:t>della Repubblica e Cantone Ticino</w:t>
      </w:r>
    </w:p>
    <w:p w14:paraId="0D9A2608" w14:textId="77777777" w:rsidR="00081427" w:rsidRPr="00E364AC" w:rsidRDefault="00081427" w:rsidP="00081427"/>
    <w:p w14:paraId="6DB1A971" w14:textId="77777777" w:rsidR="00081427" w:rsidRPr="00E364AC" w:rsidRDefault="00081427" w:rsidP="005968B6">
      <w:pPr>
        <w:numPr>
          <w:ilvl w:val="1"/>
          <w:numId w:val="31"/>
        </w:numPr>
        <w:spacing w:before="120"/>
        <w:ind w:left="284" w:hanging="284"/>
        <w:jc w:val="both"/>
        <w:rPr>
          <w:szCs w:val="24"/>
        </w:rPr>
      </w:pPr>
      <w:r w:rsidRPr="00E364AC">
        <w:rPr>
          <w:szCs w:val="24"/>
        </w:rPr>
        <w:t>esaminato il ricorso presentato dal Comune di Balerna il 18 ottobre 2018 contro le modifiche del Piano direttore n. 12 adottate dal Consiglio di Stato il 27 giugno 2018,</w:t>
      </w:r>
    </w:p>
    <w:p w14:paraId="53BE3827" w14:textId="77777777" w:rsidR="00081427" w:rsidRPr="00E364AC" w:rsidRDefault="00081427" w:rsidP="005968B6">
      <w:pPr>
        <w:numPr>
          <w:ilvl w:val="1"/>
          <w:numId w:val="31"/>
        </w:numPr>
        <w:spacing w:before="120"/>
        <w:ind w:left="284" w:hanging="284"/>
        <w:jc w:val="both"/>
        <w:rPr>
          <w:szCs w:val="24"/>
        </w:rPr>
      </w:pPr>
      <w:r w:rsidRPr="00E364AC">
        <w:rPr>
          <w:szCs w:val="24"/>
        </w:rPr>
        <w:t>visto il messaggio 19 dicembre 2018 n. 7616 del Consiglio di Stato,</w:t>
      </w:r>
    </w:p>
    <w:p w14:paraId="437D23C8" w14:textId="676489D8" w:rsidR="00081427" w:rsidRPr="00E364AC" w:rsidRDefault="00081427" w:rsidP="005968B6">
      <w:pPr>
        <w:numPr>
          <w:ilvl w:val="1"/>
          <w:numId w:val="31"/>
        </w:numPr>
        <w:spacing w:before="120"/>
        <w:ind w:left="284" w:hanging="284"/>
        <w:jc w:val="both"/>
        <w:rPr>
          <w:szCs w:val="24"/>
        </w:rPr>
      </w:pPr>
      <w:r w:rsidRPr="00E364AC">
        <w:rPr>
          <w:szCs w:val="24"/>
        </w:rPr>
        <w:t xml:space="preserve">visto il rapporto </w:t>
      </w:r>
      <w:r w:rsidR="00D416E5">
        <w:rPr>
          <w:szCs w:val="24"/>
        </w:rPr>
        <w:t>31 maggio</w:t>
      </w:r>
      <w:r w:rsidR="004927B0">
        <w:rPr>
          <w:szCs w:val="24"/>
        </w:rPr>
        <w:t xml:space="preserve"> 2021</w:t>
      </w:r>
      <w:r w:rsidRPr="00E364AC">
        <w:rPr>
          <w:szCs w:val="24"/>
        </w:rPr>
        <w:t xml:space="preserve"> n. 7616R della Commissione ambiente, territorio ed energia,</w:t>
      </w:r>
    </w:p>
    <w:p w14:paraId="32D293E9" w14:textId="77777777" w:rsidR="00081427" w:rsidRPr="00E364AC" w:rsidRDefault="00081427" w:rsidP="005968B6">
      <w:pPr>
        <w:numPr>
          <w:ilvl w:val="1"/>
          <w:numId w:val="31"/>
        </w:numPr>
        <w:spacing w:before="120"/>
        <w:ind w:left="284" w:hanging="284"/>
        <w:jc w:val="both"/>
        <w:rPr>
          <w:szCs w:val="24"/>
        </w:rPr>
      </w:pPr>
      <w:r w:rsidRPr="00E364AC">
        <w:rPr>
          <w:szCs w:val="24"/>
        </w:rPr>
        <w:t>richiamate la Legge sullo sviluppo territoriale del 21 giugno 2011 e la Legge sulla procedura amministrativa del 24 settembre 2013,</w:t>
      </w:r>
    </w:p>
    <w:p w14:paraId="53812CD5" w14:textId="1D2007B3" w:rsidR="00081427" w:rsidRDefault="00081427" w:rsidP="00081427">
      <w:pPr>
        <w:rPr>
          <w:spacing w:val="60"/>
        </w:rPr>
      </w:pPr>
    </w:p>
    <w:p w14:paraId="70D41B3E" w14:textId="77777777" w:rsidR="009D31CB" w:rsidRPr="00E364AC" w:rsidRDefault="009D31CB" w:rsidP="00081427">
      <w:pPr>
        <w:rPr>
          <w:spacing w:val="60"/>
        </w:rPr>
      </w:pPr>
    </w:p>
    <w:p w14:paraId="329135C3" w14:textId="77777777" w:rsidR="007B4126" w:rsidRPr="00E364AC" w:rsidRDefault="007B4126" w:rsidP="007B4126">
      <w:pPr>
        <w:rPr>
          <w:spacing w:val="20"/>
        </w:rPr>
      </w:pPr>
      <w:r w:rsidRPr="00E364AC">
        <w:rPr>
          <w:b/>
          <w:spacing w:val="60"/>
        </w:rPr>
        <w:t>decide</w:t>
      </w:r>
      <w:r w:rsidRPr="007B4126">
        <w:rPr>
          <w:b/>
          <w:spacing w:val="20"/>
        </w:rPr>
        <w:t>:</w:t>
      </w:r>
    </w:p>
    <w:p w14:paraId="443D98AC" w14:textId="77777777" w:rsidR="00081427" w:rsidRPr="00E364AC" w:rsidRDefault="00081427" w:rsidP="00081427">
      <w:pPr>
        <w:rPr>
          <w:spacing w:val="20"/>
        </w:rPr>
      </w:pPr>
    </w:p>
    <w:p w14:paraId="0A16D794" w14:textId="77777777" w:rsidR="00081427" w:rsidRPr="00E364AC" w:rsidRDefault="00081427" w:rsidP="00081427">
      <w:pPr>
        <w:rPr>
          <w:spacing w:val="20"/>
        </w:rPr>
      </w:pPr>
    </w:p>
    <w:p w14:paraId="2958FB1F" w14:textId="77777777" w:rsidR="00081427" w:rsidRPr="00E364AC" w:rsidRDefault="00081427" w:rsidP="007B4126">
      <w:pPr>
        <w:pStyle w:val="Paragrafoelenco"/>
        <w:numPr>
          <w:ilvl w:val="0"/>
          <w:numId w:val="38"/>
        </w:numPr>
        <w:ind w:left="426" w:hanging="426"/>
        <w:contextualSpacing w:val="0"/>
        <w:jc w:val="both"/>
        <w:rPr>
          <w:szCs w:val="24"/>
        </w:rPr>
      </w:pPr>
      <w:r w:rsidRPr="00E364AC">
        <w:rPr>
          <w:szCs w:val="24"/>
        </w:rPr>
        <w:t xml:space="preserve">Il ricorso del Comune di Balerna contro la scheda R6 </w:t>
      </w:r>
      <w:r w:rsidRPr="00E364AC">
        <w:rPr>
          <w:i/>
          <w:szCs w:val="24"/>
        </w:rPr>
        <w:t>Sviluppo degli insediamenti e gestione delle zone edificabili</w:t>
      </w:r>
      <w:r w:rsidRPr="00E364AC">
        <w:rPr>
          <w:szCs w:val="24"/>
        </w:rPr>
        <w:t xml:space="preserve"> è </w:t>
      </w:r>
      <w:r w:rsidR="00CB5C79" w:rsidRPr="00E364AC">
        <w:rPr>
          <w:szCs w:val="24"/>
        </w:rPr>
        <w:t>parzialmente accolto, ai sensi dei considerandi.</w:t>
      </w:r>
    </w:p>
    <w:p w14:paraId="39504BB7" w14:textId="65512F17" w:rsidR="00E51A3D" w:rsidRDefault="00E51A3D" w:rsidP="00E51A3D">
      <w:pPr>
        <w:ind w:left="567" w:hanging="567"/>
        <w:rPr>
          <w:szCs w:val="24"/>
        </w:rPr>
      </w:pPr>
    </w:p>
    <w:p w14:paraId="768883FB" w14:textId="77777777" w:rsidR="007B4126" w:rsidRPr="00E364AC" w:rsidRDefault="007B4126" w:rsidP="00E51A3D">
      <w:pPr>
        <w:ind w:left="567" w:hanging="567"/>
        <w:rPr>
          <w:szCs w:val="24"/>
        </w:rPr>
      </w:pPr>
    </w:p>
    <w:p w14:paraId="34189730" w14:textId="77777777" w:rsidR="00703303" w:rsidRPr="00703303" w:rsidRDefault="00703303" w:rsidP="007B4126">
      <w:pPr>
        <w:pStyle w:val="Paragrafoelenco"/>
        <w:numPr>
          <w:ilvl w:val="0"/>
          <w:numId w:val="38"/>
        </w:numPr>
        <w:ind w:left="426" w:hanging="426"/>
        <w:jc w:val="both"/>
        <w:rPr>
          <w:szCs w:val="24"/>
        </w:rPr>
      </w:pPr>
      <w:r w:rsidRPr="00703303">
        <w:rPr>
          <w:szCs w:val="24"/>
        </w:rPr>
        <w:t>La scheda R6 è modificata d’ufficio come segue:</w:t>
      </w:r>
    </w:p>
    <w:p w14:paraId="2E6CD0EC" w14:textId="77777777" w:rsidR="00703303" w:rsidRPr="00E364AC" w:rsidRDefault="00703303" w:rsidP="00703303">
      <w:pPr>
        <w:pStyle w:val="Paragrafoelenco"/>
        <w:ind w:left="567"/>
        <w:contextualSpacing w:val="0"/>
        <w:jc w:val="both"/>
        <w:rPr>
          <w:szCs w:val="24"/>
        </w:rPr>
      </w:pPr>
    </w:p>
    <w:p w14:paraId="1F97C853" w14:textId="77777777" w:rsidR="00703303" w:rsidRPr="00E364AC" w:rsidRDefault="00703303" w:rsidP="00703303">
      <w:pPr>
        <w:pStyle w:val="Paragrafoelenco"/>
        <w:ind w:left="1418" w:hanging="851"/>
        <w:jc w:val="both"/>
        <w:rPr>
          <w:i/>
        </w:rPr>
      </w:pPr>
      <w:r w:rsidRPr="00E364AC">
        <w:rPr>
          <w:i/>
        </w:rPr>
        <w:t>3.1 c.</w:t>
      </w:r>
      <w:r w:rsidRPr="00E364AC">
        <w:rPr>
          <w:i/>
        </w:rPr>
        <w:tab/>
        <w:t>A titolo eccezionale, il Cantone</w:t>
      </w:r>
      <w:r w:rsidRPr="00E364AC">
        <w:rPr>
          <w:b/>
          <w:i/>
        </w:rPr>
        <w:t xml:space="preserve">, in collaborazione con i Comuni, </w:t>
      </w:r>
      <w:r w:rsidRPr="00E364AC">
        <w:rPr>
          <w:i/>
        </w:rPr>
        <w:t>può delimitare nuove zone per insediamenti di preminente interesse cantonale (ospedali, servizi di pronto intervento, zone produttive mirate ecc.) che:</w:t>
      </w:r>
    </w:p>
    <w:p w14:paraId="1CECE2C9" w14:textId="77777777" w:rsidR="00703303" w:rsidRPr="00E364AC" w:rsidRDefault="00703303" w:rsidP="00703303">
      <w:pPr>
        <w:pStyle w:val="Paragrafoelenco"/>
        <w:numPr>
          <w:ilvl w:val="0"/>
          <w:numId w:val="24"/>
        </w:numPr>
        <w:spacing w:before="120"/>
        <w:ind w:left="1702" w:hanging="284"/>
        <w:contextualSpacing w:val="0"/>
        <w:jc w:val="both"/>
        <w:rPr>
          <w:i/>
        </w:rPr>
      </w:pPr>
      <w:r w:rsidRPr="00E364AC">
        <w:rPr>
          <w:i/>
        </w:rPr>
        <w:t>non è possibile o opportuno inserire nelle zone edificabili esistenti;</w:t>
      </w:r>
    </w:p>
    <w:p w14:paraId="46C4E933" w14:textId="77777777" w:rsidR="00703303" w:rsidRPr="00E364AC" w:rsidRDefault="00703303" w:rsidP="00703303">
      <w:pPr>
        <w:pStyle w:val="Paragrafoelenco"/>
        <w:numPr>
          <w:ilvl w:val="0"/>
          <w:numId w:val="24"/>
        </w:numPr>
        <w:spacing w:before="60"/>
        <w:ind w:left="1702" w:hanging="284"/>
        <w:contextualSpacing w:val="0"/>
        <w:jc w:val="both"/>
        <w:rPr>
          <w:i/>
        </w:rPr>
      </w:pPr>
      <w:r w:rsidRPr="00E364AC">
        <w:rPr>
          <w:i/>
        </w:rPr>
        <w:t>richiedono soluzioni praticabili a corto termine.</w:t>
      </w:r>
    </w:p>
    <w:p w14:paraId="0B331B81" w14:textId="77777777" w:rsidR="00703303" w:rsidRPr="00E364AC" w:rsidRDefault="00703303" w:rsidP="00703303">
      <w:pPr>
        <w:pStyle w:val="Paragrafoelenco"/>
        <w:spacing w:before="120"/>
        <w:ind w:left="1418"/>
        <w:contextualSpacing w:val="0"/>
        <w:jc w:val="both"/>
        <w:rPr>
          <w:i/>
        </w:rPr>
      </w:pPr>
      <w:r w:rsidRPr="00E364AC">
        <w:rPr>
          <w:i/>
        </w:rPr>
        <w:t>Per questi casi il compenso può essere definito in un secondo tempo, ma al più tardi entro cinque anni.</w:t>
      </w:r>
    </w:p>
    <w:p w14:paraId="42B2CC66" w14:textId="77777777" w:rsidR="00703303" w:rsidRPr="00E364AC" w:rsidRDefault="00703303" w:rsidP="00703303">
      <w:pPr>
        <w:pStyle w:val="Paragrafoelenco"/>
        <w:spacing w:before="60"/>
        <w:ind w:left="567"/>
        <w:contextualSpacing w:val="0"/>
        <w:jc w:val="both"/>
      </w:pPr>
    </w:p>
    <w:p w14:paraId="60584928" w14:textId="77777777" w:rsidR="00703303" w:rsidRPr="002D68FA" w:rsidRDefault="00703303" w:rsidP="00703303">
      <w:pPr>
        <w:pStyle w:val="Paragrafoelenco"/>
        <w:ind w:left="1418" w:hanging="851"/>
        <w:jc w:val="both"/>
        <w:rPr>
          <w:b/>
          <w:bCs/>
          <w:i/>
        </w:rPr>
      </w:pPr>
      <w:r w:rsidRPr="002D68FA">
        <w:rPr>
          <w:b/>
          <w:bCs/>
          <w:i/>
        </w:rPr>
        <w:t>3.1 d.</w:t>
      </w:r>
      <w:r w:rsidRPr="002D68FA">
        <w:rPr>
          <w:b/>
          <w:bCs/>
          <w:i/>
        </w:rPr>
        <w:tab/>
        <w:t>(Nuovo) A titolo eccezionale, i Comuni, previa approvazione del Cantone, possono delimitare nuove zone per insediamenti di preminente interesse pubblico sovracomunale (servizi di pronto intervento, zone produttive mirate, infrastrutture pubbliche, ecc.) che:</w:t>
      </w:r>
    </w:p>
    <w:p w14:paraId="35FB7726" w14:textId="77777777" w:rsidR="00703303" w:rsidRPr="002D68FA" w:rsidRDefault="00703303" w:rsidP="00703303">
      <w:pPr>
        <w:pStyle w:val="Paragrafoelenco"/>
        <w:numPr>
          <w:ilvl w:val="0"/>
          <w:numId w:val="68"/>
        </w:numPr>
        <w:spacing w:before="120"/>
        <w:ind w:left="1702" w:hanging="284"/>
        <w:contextualSpacing w:val="0"/>
        <w:jc w:val="both"/>
        <w:rPr>
          <w:b/>
          <w:bCs/>
          <w:i/>
        </w:rPr>
      </w:pPr>
      <w:r w:rsidRPr="002D68FA">
        <w:rPr>
          <w:b/>
          <w:bCs/>
          <w:i/>
        </w:rPr>
        <w:t>non è possibile inserire nelle zone edificabili esistenti;</w:t>
      </w:r>
    </w:p>
    <w:p w14:paraId="0B16AAB3" w14:textId="77777777" w:rsidR="00703303" w:rsidRPr="002D68FA" w:rsidRDefault="00703303" w:rsidP="00703303">
      <w:pPr>
        <w:pStyle w:val="Paragrafoelenco"/>
        <w:numPr>
          <w:ilvl w:val="0"/>
          <w:numId w:val="68"/>
        </w:numPr>
        <w:spacing w:before="60"/>
        <w:ind w:left="1701" w:hanging="283"/>
        <w:contextualSpacing w:val="0"/>
        <w:jc w:val="both"/>
        <w:rPr>
          <w:b/>
          <w:bCs/>
          <w:i/>
        </w:rPr>
      </w:pPr>
      <w:r w:rsidRPr="002D68FA">
        <w:rPr>
          <w:b/>
          <w:bCs/>
          <w:i/>
        </w:rPr>
        <w:t>richiedono soluzioni praticabili a corto termine.</w:t>
      </w:r>
    </w:p>
    <w:p w14:paraId="7F9F49D9" w14:textId="77777777" w:rsidR="00703303" w:rsidRPr="002D68FA" w:rsidRDefault="00703303" w:rsidP="00703303">
      <w:pPr>
        <w:pStyle w:val="Paragrafoelenco"/>
        <w:numPr>
          <w:ilvl w:val="0"/>
          <w:numId w:val="68"/>
        </w:numPr>
        <w:spacing w:before="60"/>
        <w:ind w:left="1702" w:hanging="284"/>
        <w:contextualSpacing w:val="0"/>
        <w:jc w:val="both"/>
        <w:rPr>
          <w:b/>
          <w:bCs/>
          <w:i/>
        </w:rPr>
      </w:pPr>
      <w:r w:rsidRPr="002D68FA">
        <w:rPr>
          <w:b/>
          <w:bCs/>
          <w:i/>
        </w:rPr>
        <w:t>nel caso di nuove zone produttive mirate, si possa ritenere plausibile un insediamento duraturo delle aziende interessate.</w:t>
      </w:r>
    </w:p>
    <w:p w14:paraId="1CE10C36" w14:textId="77777777" w:rsidR="00703303" w:rsidRPr="002D68FA" w:rsidRDefault="00703303" w:rsidP="00703303">
      <w:pPr>
        <w:pStyle w:val="Paragrafoelenco"/>
        <w:spacing w:before="120"/>
        <w:ind w:left="1418"/>
        <w:contextualSpacing w:val="0"/>
        <w:jc w:val="both"/>
        <w:rPr>
          <w:b/>
          <w:bCs/>
          <w:i/>
        </w:rPr>
      </w:pPr>
      <w:r w:rsidRPr="002D68FA">
        <w:rPr>
          <w:b/>
          <w:bCs/>
          <w:i/>
        </w:rPr>
        <w:t>Per questi casi il compenso può essere definito in un secondo tempo, ma al più tardi entro cinque anni.</w:t>
      </w:r>
    </w:p>
    <w:p w14:paraId="009E2932" w14:textId="77777777" w:rsidR="00703303" w:rsidRPr="00E364AC" w:rsidRDefault="00703303" w:rsidP="00703303">
      <w:pPr>
        <w:pStyle w:val="Paragrafoelenco"/>
        <w:spacing w:before="60"/>
        <w:ind w:left="567"/>
        <w:contextualSpacing w:val="0"/>
        <w:jc w:val="both"/>
      </w:pPr>
    </w:p>
    <w:p w14:paraId="4E9F11C5" w14:textId="77777777" w:rsidR="00703303" w:rsidRPr="00E364AC" w:rsidRDefault="00703303" w:rsidP="00703303">
      <w:pPr>
        <w:ind w:left="1418" w:hanging="851"/>
        <w:rPr>
          <w:i/>
          <w:szCs w:val="24"/>
        </w:rPr>
      </w:pPr>
      <w:r w:rsidRPr="00E364AC">
        <w:rPr>
          <w:i/>
          <w:szCs w:val="24"/>
        </w:rPr>
        <w:t xml:space="preserve">3.1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47798BA8" w14:textId="77777777" w:rsidR="00703303" w:rsidRDefault="00703303" w:rsidP="00703303">
      <w:pPr>
        <w:spacing w:after="200" w:line="276" w:lineRule="auto"/>
        <w:rPr>
          <w:szCs w:val="24"/>
        </w:rPr>
      </w:pPr>
      <w:r>
        <w:rPr>
          <w:szCs w:val="24"/>
        </w:rPr>
        <w:br w:type="page"/>
      </w:r>
    </w:p>
    <w:p w14:paraId="1CEF9036" w14:textId="77777777" w:rsidR="00703303" w:rsidRDefault="00703303" w:rsidP="00703303">
      <w:pPr>
        <w:ind w:left="1418" w:hanging="851"/>
        <w:jc w:val="both"/>
        <w:rPr>
          <w:i/>
          <w:szCs w:val="24"/>
          <w:lang w:val="it-CH"/>
        </w:rPr>
      </w:pPr>
      <w:r w:rsidRPr="00E364AC">
        <w:rPr>
          <w:i/>
          <w:szCs w:val="24"/>
          <w:lang w:val="it-CH"/>
        </w:rPr>
        <w:lastRenderedPageBreak/>
        <w:t>4.1 a.</w:t>
      </w:r>
      <w:r w:rsidRPr="00E364AC">
        <w:rPr>
          <w:i/>
          <w:szCs w:val="24"/>
          <w:lang w:val="it-CH"/>
        </w:rPr>
        <w:tab/>
        <w:t xml:space="preserve">I Comuni verificano il dimensionamento delle zone edificabili dei PR. Il risultato, comprensivo della tabella della contenibilità e del compendio dello stato dell’urbanizzazione, va tramesso alla Sezione dello sviluppo territoriale al più tardi entro </w:t>
      </w:r>
      <w:r w:rsidRPr="00E364AC">
        <w:rPr>
          <w:i/>
          <w:strike/>
          <w:szCs w:val="24"/>
          <w:lang w:val="it-CH"/>
        </w:rPr>
        <w:t>1 anno</w:t>
      </w:r>
      <w:r w:rsidRPr="00E364AC">
        <w:rPr>
          <w:i/>
          <w:szCs w:val="24"/>
          <w:lang w:val="it-CH"/>
        </w:rPr>
        <w:t xml:space="preserve"> </w:t>
      </w:r>
      <w:r w:rsidRPr="00E364AC">
        <w:rPr>
          <w:b/>
          <w:i/>
          <w:szCs w:val="24"/>
          <w:lang w:val="it-CH"/>
        </w:rPr>
        <w:t>2 anni</w:t>
      </w:r>
      <w:r w:rsidRPr="00E364AC">
        <w:rPr>
          <w:i/>
          <w:szCs w:val="24"/>
          <w:lang w:val="it-CH"/>
        </w:rPr>
        <w:t xml:space="preserve"> dall’entrata in vigore della presente scheda.</w:t>
      </w:r>
    </w:p>
    <w:p w14:paraId="2D7C3BD7" w14:textId="77777777" w:rsidR="00703303" w:rsidRPr="002D68FA" w:rsidRDefault="00703303" w:rsidP="00703303">
      <w:pPr>
        <w:ind w:left="1418" w:hanging="851"/>
        <w:jc w:val="both"/>
        <w:rPr>
          <w:iCs/>
          <w:szCs w:val="24"/>
          <w:lang w:val="it-CH"/>
        </w:rPr>
      </w:pPr>
    </w:p>
    <w:p w14:paraId="121060E1" w14:textId="77777777" w:rsidR="00703303" w:rsidRPr="00E364AC" w:rsidRDefault="00703303" w:rsidP="00703303">
      <w:pPr>
        <w:ind w:left="1418" w:hanging="851"/>
        <w:jc w:val="both"/>
        <w:rPr>
          <w:i/>
          <w:szCs w:val="24"/>
          <w:lang w:val="it-CH"/>
        </w:rPr>
      </w:pPr>
      <w:r w:rsidRPr="00E364AC">
        <w:rPr>
          <w:i/>
          <w:szCs w:val="24"/>
          <w:lang w:val="it-CH"/>
        </w:rPr>
        <w:t>4.1 c.</w:t>
      </w:r>
      <w:r w:rsidRPr="00E364AC">
        <w:rPr>
          <w:i/>
          <w:szCs w:val="24"/>
          <w:lang w:val="it-CH"/>
        </w:rPr>
        <w:tab/>
        <w:t xml:space="preserve">Tutti i Comuni elaborano il programma d’azione comunale per lo sviluppo centripeto di qualità ai sensi della misura 3.3 entro </w:t>
      </w:r>
      <w:r w:rsidRPr="00E364AC">
        <w:rPr>
          <w:i/>
          <w:strike/>
          <w:szCs w:val="24"/>
          <w:lang w:val="it-CH"/>
        </w:rPr>
        <w:t>3</w:t>
      </w:r>
      <w:r w:rsidRPr="00E364AC">
        <w:rPr>
          <w:i/>
          <w:szCs w:val="24"/>
          <w:lang w:val="it-CH"/>
        </w:rPr>
        <w:t xml:space="preserve"> </w:t>
      </w:r>
      <w:r w:rsidRPr="00E364AC">
        <w:rPr>
          <w:b/>
          <w:i/>
          <w:szCs w:val="24"/>
          <w:lang w:val="it-CH"/>
        </w:rPr>
        <w:t>2</w:t>
      </w:r>
      <w:r w:rsidRPr="00E364AC">
        <w:rPr>
          <w:i/>
          <w:szCs w:val="24"/>
          <w:lang w:val="it-CH"/>
        </w:rPr>
        <w:t xml:space="preserve"> anni </w:t>
      </w:r>
      <w:r w:rsidRPr="00E364AC">
        <w:rPr>
          <w:i/>
          <w:strike/>
          <w:szCs w:val="24"/>
          <w:lang w:val="it-CH"/>
        </w:rPr>
        <w:t>dall’entrata in vigore della presente scheda</w:t>
      </w:r>
      <w:r w:rsidRPr="00E364AC">
        <w:rPr>
          <w:i/>
          <w:szCs w:val="24"/>
          <w:lang w:val="it-CH"/>
        </w:rPr>
        <w:t xml:space="preserve"> </w:t>
      </w:r>
      <w:r w:rsidRPr="00E364AC">
        <w:rPr>
          <w:b/>
          <w:i/>
          <w:szCs w:val="24"/>
          <w:lang w:val="it-CH"/>
        </w:rPr>
        <w:t>dalla ricezione della conferma della plausibilità del dimensionamento del PR</w:t>
      </w:r>
      <w:r w:rsidRPr="00E364AC">
        <w:rPr>
          <w:i/>
          <w:szCs w:val="24"/>
          <w:lang w:val="it-CH"/>
        </w:rPr>
        <w:t>.</w:t>
      </w:r>
    </w:p>
    <w:p w14:paraId="19614CF1" w14:textId="77777777" w:rsidR="00703303" w:rsidRPr="00E364AC" w:rsidRDefault="00703303" w:rsidP="00703303">
      <w:pPr>
        <w:ind w:left="1418" w:hanging="851"/>
        <w:jc w:val="both"/>
        <w:rPr>
          <w:szCs w:val="24"/>
          <w:lang w:val="it-CH"/>
        </w:rPr>
      </w:pPr>
    </w:p>
    <w:p w14:paraId="44D16BAE" w14:textId="77777777" w:rsidR="00703303" w:rsidRPr="00E364AC" w:rsidRDefault="00703303" w:rsidP="00703303">
      <w:pPr>
        <w:ind w:left="1418" w:hanging="851"/>
        <w:jc w:val="both"/>
        <w:rPr>
          <w:i/>
          <w:szCs w:val="24"/>
          <w:lang w:val="it-CH"/>
        </w:rPr>
      </w:pPr>
      <w:r w:rsidRPr="00E364AC">
        <w:rPr>
          <w:i/>
          <w:szCs w:val="24"/>
          <w:lang w:val="it-CH"/>
        </w:rPr>
        <w:t>4.1 e.</w:t>
      </w:r>
      <w:r w:rsidRPr="00E364AC">
        <w:rPr>
          <w:i/>
          <w:szCs w:val="24"/>
          <w:lang w:val="it-CH"/>
        </w:rPr>
        <w:tab/>
        <w:t xml:space="preserve">La procedura di adattamento dei PR in base al programma d’azione comunale dovrà concludersi, al più tardi: </w:t>
      </w:r>
      <w:r w:rsidRPr="00E364AC">
        <w:rPr>
          <w:i/>
          <w:strike/>
          <w:szCs w:val="24"/>
          <w:lang w:val="it-CH"/>
        </w:rPr>
        <w:t>entro 5 anni dall’entrata in vigore della presente scheda</w:t>
      </w:r>
    </w:p>
    <w:p w14:paraId="311CB98B" w14:textId="77777777" w:rsidR="00703303" w:rsidRPr="00E364AC" w:rsidRDefault="00703303" w:rsidP="00703303">
      <w:pPr>
        <w:numPr>
          <w:ilvl w:val="0"/>
          <w:numId w:val="3"/>
        </w:numPr>
        <w:spacing w:before="120"/>
        <w:ind w:left="1702" w:hanging="284"/>
        <w:jc w:val="both"/>
        <w:rPr>
          <w:rFonts w:eastAsiaTheme="minorHAnsi"/>
          <w:b/>
          <w:i/>
          <w:lang w:val="it-CH" w:eastAsia="en-US"/>
        </w:rPr>
      </w:pPr>
      <w:r w:rsidRPr="00E364AC">
        <w:rPr>
          <w:rFonts w:eastAsiaTheme="minorHAnsi"/>
          <w:b/>
          <w:i/>
          <w:lang w:val="it-CH" w:eastAsia="en-US"/>
        </w:rPr>
        <w:t>entro 3 anni dalla ricezione della conferma della plausibilità del dimensionamento del PR per i Comuni nei quali le zone centrali, abitative e miste per i prossimi 15 anni sono sovradimensionate più del 5%;</w:t>
      </w:r>
    </w:p>
    <w:p w14:paraId="3606E057" w14:textId="77777777" w:rsidR="00703303" w:rsidRPr="00E364AC" w:rsidRDefault="00703303" w:rsidP="00703303">
      <w:pPr>
        <w:numPr>
          <w:ilvl w:val="0"/>
          <w:numId w:val="3"/>
        </w:numPr>
        <w:spacing w:before="60"/>
        <w:ind w:left="1702" w:hanging="284"/>
        <w:jc w:val="both"/>
        <w:rPr>
          <w:rFonts w:eastAsiaTheme="minorHAnsi"/>
          <w:b/>
          <w:i/>
          <w:lang w:val="it-CH" w:eastAsia="en-US"/>
        </w:rPr>
      </w:pPr>
      <w:r w:rsidRPr="00E364AC">
        <w:rPr>
          <w:rFonts w:eastAsiaTheme="minorHAnsi"/>
          <w:b/>
          <w:i/>
          <w:lang w:val="it-CH" w:eastAsia="en-US"/>
        </w:rPr>
        <w:t>entro 5 anni dalla ricezione della conferma della plausibilità del dimensionamento del PR per i Comuni nei quali le zone centrali, abitative e miste per i prossimi 15 anni sono sovradimensionate tra lo 0 e il 5%;</w:t>
      </w:r>
    </w:p>
    <w:p w14:paraId="40D93116" w14:textId="77777777" w:rsidR="00703303" w:rsidRPr="00E364AC" w:rsidRDefault="00703303" w:rsidP="00703303">
      <w:pPr>
        <w:numPr>
          <w:ilvl w:val="0"/>
          <w:numId w:val="3"/>
        </w:numPr>
        <w:spacing w:before="60"/>
        <w:ind w:left="1702" w:hanging="284"/>
        <w:jc w:val="both"/>
        <w:rPr>
          <w:rFonts w:eastAsiaTheme="minorHAnsi"/>
          <w:b/>
          <w:i/>
          <w:lang w:eastAsia="en-US"/>
        </w:rPr>
      </w:pPr>
      <w:r w:rsidRPr="00E364AC">
        <w:rPr>
          <w:rFonts w:eastAsiaTheme="minorHAnsi"/>
          <w:b/>
          <w:i/>
          <w:lang w:val="it-CH" w:eastAsia="en-US"/>
        </w:rPr>
        <w:t>entro 8 anni dalla ricezione della conferma della plausibilità del dimensionamento del PR per tutti gli altri Comuni.</w:t>
      </w:r>
    </w:p>
    <w:p w14:paraId="673CFDC5" w14:textId="77777777" w:rsidR="00703303" w:rsidRPr="00E364AC" w:rsidRDefault="00703303" w:rsidP="00703303">
      <w:pPr>
        <w:ind w:left="567"/>
        <w:rPr>
          <w:szCs w:val="24"/>
        </w:rPr>
      </w:pPr>
    </w:p>
    <w:p w14:paraId="29E0542C" w14:textId="77777777" w:rsidR="00703303" w:rsidRPr="00832C61" w:rsidRDefault="00703303" w:rsidP="00703303">
      <w:pPr>
        <w:ind w:left="1418" w:hanging="851"/>
        <w:jc w:val="both"/>
        <w:rPr>
          <w:b/>
          <w:i/>
          <w:szCs w:val="24"/>
        </w:rPr>
      </w:pPr>
      <w:r w:rsidRPr="00832C61">
        <w:rPr>
          <w:b/>
          <w:i/>
          <w:szCs w:val="24"/>
        </w:rPr>
        <w:t>4.2 c.</w:t>
      </w:r>
      <w:r w:rsidRPr="00832C61">
        <w:rPr>
          <w:b/>
          <w:i/>
          <w:szCs w:val="24"/>
        </w:rPr>
        <w:tab/>
        <w:t>(nuovo) Il dimensionamento delle zone edificabili di ogni Comune, dopo la valutazione della Sezione dello sviluppo territoriale, sarà indicato in un allegato della presente scheda.</w:t>
      </w:r>
    </w:p>
    <w:p w14:paraId="1E09DB27" w14:textId="77777777" w:rsidR="00703303" w:rsidRPr="00E364AC" w:rsidRDefault="00703303" w:rsidP="00703303">
      <w:pPr>
        <w:ind w:left="567"/>
        <w:rPr>
          <w:szCs w:val="24"/>
        </w:rPr>
      </w:pPr>
    </w:p>
    <w:p w14:paraId="7B291F5C" w14:textId="77777777" w:rsidR="00703303" w:rsidRPr="00E364AC" w:rsidRDefault="00703303" w:rsidP="00703303">
      <w:pPr>
        <w:ind w:left="1418" w:hanging="851"/>
        <w:rPr>
          <w:i/>
          <w:szCs w:val="24"/>
        </w:rPr>
      </w:pPr>
      <w:r w:rsidRPr="00E364AC">
        <w:rPr>
          <w:i/>
          <w:szCs w:val="24"/>
        </w:rPr>
        <w:t xml:space="preserve">4.2 </w:t>
      </w:r>
      <w:r w:rsidRPr="00E364AC">
        <w:rPr>
          <w:i/>
          <w:strike/>
          <w:szCs w:val="24"/>
        </w:rPr>
        <w:t>c</w:t>
      </w:r>
      <w:r w:rsidRPr="00E364AC">
        <w:rPr>
          <w:i/>
          <w:szCs w:val="24"/>
        </w:rPr>
        <w:t xml:space="preserve"> </w:t>
      </w:r>
      <w:proofErr w:type="gramStart"/>
      <w:r w:rsidRPr="00E364AC">
        <w:rPr>
          <w:b/>
          <w:i/>
          <w:szCs w:val="24"/>
        </w:rPr>
        <w:t>d</w:t>
      </w:r>
      <w:r w:rsidRPr="00E364AC">
        <w:rPr>
          <w:i/>
          <w:szCs w:val="24"/>
        </w:rPr>
        <w:tab/>
        <w:t>Invariato</w:t>
      </w:r>
      <w:proofErr w:type="gramEnd"/>
    </w:p>
    <w:p w14:paraId="73A51577" w14:textId="77777777" w:rsidR="00703303" w:rsidRPr="00E364AC" w:rsidRDefault="00703303" w:rsidP="00703303">
      <w:pPr>
        <w:ind w:left="1418" w:hanging="851"/>
        <w:rPr>
          <w:szCs w:val="24"/>
        </w:rPr>
      </w:pPr>
    </w:p>
    <w:p w14:paraId="1F35589D" w14:textId="77777777" w:rsidR="00703303" w:rsidRPr="00E364AC" w:rsidRDefault="00703303" w:rsidP="00703303">
      <w:pPr>
        <w:ind w:left="1418" w:hanging="851"/>
        <w:rPr>
          <w:i/>
          <w:szCs w:val="24"/>
        </w:rPr>
      </w:pPr>
      <w:r w:rsidRPr="00E364AC">
        <w:rPr>
          <w:i/>
          <w:szCs w:val="24"/>
        </w:rPr>
        <w:t xml:space="preserve">4.2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5C95458B" w14:textId="69CBD19F" w:rsidR="00703303" w:rsidRDefault="00703303" w:rsidP="00703303">
      <w:pPr>
        <w:ind w:left="567" w:hanging="567"/>
        <w:rPr>
          <w:szCs w:val="24"/>
        </w:rPr>
      </w:pPr>
    </w:p>
    <w:p w14:paraId="4B35A34B" w14:textId="77777777" w:rsidR="007B4126" w:rsidRPr="00E364AC" w:rsidRDefault="007B4126" w:rsidP="00703303">
      <w:pPr>
        <w:ind w:left="567" w:hanging="567"/>
        <w:rPr>
          <w:szCs w:val="24"/>
        </w:rPr>
      </w:pPr>
    </w:p>
    <w:p w14:paraId="6599BC69" w14:textId="77777777" w:rsidR="00703303" w:rsidRPr="00703303" w:rsidRDefault="00703303" w:rsidP="00703303">
      <w:pPr>
        <w:pStyle w:val="Paragrafoelenco"/>
        <w:numPr>
          <w:ilvl w:val="0"/>
          <w:numId w:val="38"/>
        </w:numPr>
        <w:ind w:left="426" w:hanging="426"/>
        <w:rPr>
          <w:szCs w:val="24"/>
        </w:rPr>
      </w:pPr>
      <w:r w:rsidRPr="00703303">
        <w:rPr>
          <w:szCs w:val="24"/>
        </w:rPr>
        <w:t>L’allegato 1 della scheda R6 è modificato d’ufficio come segue:</w:t>
      </w:r>
    </w:p>
    <w:p w14:paraId="55DDFCF5" w14:textId="77777777" w:rsidR="00703303" w:rsidRPr="005B2FA0" w:rsidRDefault="00703303" w:rsidP="00703303">
      <w:pPr>
        <w:rPr>
          <w:szCs w:val="24"/>
        </w:rPr>
      </w:pPr>
    </w:p>
    <w:tbl>
      <w:tblPr>
        <w:tblStyle w:val="Grigliatabella"/>
        <w:tblW w:w="949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394"/>
      </w:tblGrid>
      <w:tr w:rsidR="00703303" w:rsidRPr="00D8152A" w14:paraId="30150E46" w14:textId="77777777" w:rsidTr="00703303">
        <w:tc>
          <w:tcPr>
            <w:tcW w:w="4536" w:type="dxa"/>
            <w:tcBorders>
              <w:bottom w:val="single" w:sz="4" w:space="0" w:color="auto"/>
            </w:tcBorders>
          </w:tcPr>
          <w:p w14:paraId="403E23A9" w14:textId="77777777" w:rsidR="00703303" w:rsidRPr="00D8152A" w:rsidRDefault="00703303" w:rsidP="00703303">
            <w:pPr>
              <w:rPr>
                <w:sz w:val="22"/>
                <w:szCs w:val="22"/>
              </w:rPr>
            </w:pPr>
          </w:p>
        </w:tc>
        <w:tc>
          <w:tcPr>
            <w:tcW w:w="567" w:type="dxa"/>
            <w:tcBorders>
              <w:right w:val="dashed" w:sz="4" w:space="0" w:color="auto"/>
            </w:tcBorders>
          </w:tcPr>
          <w:p w14:paraId="2AEAF060" w14:textId="77777777" w:rsidR="00703303" w:rsidRPr="00D8152A" w:rsidRDefault="00703303" w:rsidP="00703303">
            <w:pPr>
              <w:rPr>
                <w:sz w:val="22"/>
                <w:szCs w:val="22"/>
              </w:rPr>
            </w:pPr>
          </w:p>
        </w:tc>
        <w:tc>
          <w:tcPr>
            <w:tcW w:w="4394" w:type="dxa"/>
            <w:tcBorders>
              <w:top w:val="dashed" w:sz="4" w:space="0" w:color="auto"/>
              <w:left w:val="dashed" w:sz="4" w:space="0" w:color="auto"/>
              <w:right w:val="dashed" w:sz="4" w:space="0" w:color="auto"/>
            </w:tcBorders>
          </w:tcPr>
          <w:p w14:paraId="12144E85" w14:textId="7DAB1CAF" w:rsidR="00703303" w:rsidRPr="00206FCE" w:rsidRDefault="00E20C99" w:rsidP="00703303">
            <w:pPr>
              <w:rPr>
                <w:sz w:val="22"/>
                <w:szCs w:val="22"/>
              </w:rPr>
            </w:pPr>
            <w:r>
              <w:rPr>
                <w:sz w:val="22"/>
                <w:szCs w:val="22"/>
              </w:rPr>
              <w:t>75</w:t>
            </w:r>
            <w:r w:rsidR="00703303" w:rsidRPr="00206FCE">
              <w:rPr>
                <w:sz w:val="22"/>
                <w:szCs w:val="22"/>
              </w:rPr>
              <w:t>% riserve terreni liberi</w:t>
            </w:r>
          </w:p>
        </w:tc>
      </w:tr>
      <w:tr w:rsidR="00703303" w:rsidRPr="00D8152A" w14:paraId="158ED7E0" w14:textId="77777777" w:rsidTr="00703303">
        <w:trPr>
          <w:trHeight w:val="163"/>
        </w:trPr>
        <w:tc>
          <w:tcPr>
            <w:tcW w:w="4536" w:type="dxa"/>
            <w:vMerge w:val="restart"/>
            <w:tcBorders>
              <w:top w:val="single" w:sz="4" w:space="0" w:color="auto"/>
              <w:left w:val="single" w:sz="4" w:space="0" w:color="auto"/>
              <w:right w:val="single" w:sz="4" w:space="0" w:color="auto"/>
            </w:tcBorders>
            <w:shd w:val="clear" w:color="auto" w:fill="FFC5FF"/>
            <w:vAlign w:val="center"/>
          </w:tcPr>
          <w:p w14:paraId="32D1519F" w14:textId="77777777" w:rsidR="00703303" w:rsidRDefault="00703303" w:rsidP="00703303">
            <w:pPr>
              <w:rPr>
                <w:sz w:val="22"/>
                <w:szCs w:val="22"/>
              </w:rPr>
            </w:pPr>
            <w:r w:rsidRPr="00D8152A">
              <w:rPr>
                <w:sz w:val="22"/>
                <w:szCs w:val="22"/>
              </w:rPr>
              <w:t>Contenibilità delle riserve edificabili</w:t>
            </w:r>
          </w:p>
          <w:p w14:paraId="23351176" w14:textId="77777777" w:rsidR="00703303" w:rsidRPr="00D8152A" w:rsidRDefault="00703303" w:rsidP="00703303">
            <w:pPr>
              <w:rPr>
                <w:sz w:val="22"/>
                <w:szCs w:val="22"/>
              </w:rPr>
            </w:pPr>
            <w:r w:rsidRPr="00D8152A">
              <w:rPr>
                <w:sz w:val="22"/>
                <w:szCs w:val="22"/>
              </w:rPr>
              <w:t>orizzonte di 15 anni</w:t>
            </w:r>
          </w:p>
        </w:tc>
        <w:tc>
          <w:tcPr>
            <w:tcW w:w="567" w:type="dxa"/>
            <w:tcBorders>
              <w:left w:val="single" w:sz="4" w:space="0" w:color="auto"/>
              <w:bottom w:val="single" w:sz="12" w:space="0" w:color="auto"/>
              <w:right w:val="dashed" w:sz="4" w:space="0" w:color="auto"/>
            </w:tcBorders>
          </w:tcPr>
          <w:p w14:paraId="45EBA765" w14:textId="77777777" w:rsidR="00703303" w:rsidRPr="00D8152A" w:rsidRDefault="00703303" w:rsidP="00703303">
            <w:pPr>
              <w:rPr>
                <w:sz w:val="22"/>
                <w:szCs w:val="22"/>
              </w:rPr>
            </w:pPr>
          </w:p>
        </w:tc>
        <w:tc>
          <w:tcPr>
            <w:tcW w:w="4394" w:type="dxa"/>
            <w:vMerge w:val="restart"/>
            <w:tcBorders>
              <w:left w:val="dashed" w:sz="4" w:space="0" w:color="auto"/>
              <w:right w:val="dashed" w:sz="4" w:space="0" w:color="auto"/>
            </w:tcBorders>
            <w:vAlign w:val="center"/>
          </w:tcPr>
          <w:p w14:paraId="7C81AB20" w14:textId="77777777" w:rsidR="00703303" w:rsidRPr="00D8152A" w:rsidRDefault="00703303" w:rsidP="00703303">
            <w:pPr>
              <w:jc w:val="center"/>
              <w:rPr>
                <w:sz w:val="22"/>
                <w:szCs w:val="22"/>
              </w:rPr>
            </w:pPr>
            <w:r w:rsidRPr="00D8152A">
              <w:rPr>
                <w:sz w:val="22"/>
                <w:szCs w:val="22"/>
              </w:rPr>
              <w:t>+</w:t>
            </w:r>
          </w:p>
        </w:tc>
      </w:tr>
      <w:tr w:rsidR="00703303" w:rsidRPr="00D8152A" w14:paraId="58A119D3" w14:textId="77777777" w:rsidTr="00703303">
        <w:trPr>
          <w:trHeight w:val="163"/>
        </w:trPr>
        <w:tc>
          <w:tcPr>
            <w:tcW w:w="4536" w:type="dxa"/>
            <w:vMerge/>
            <w:tcBorders>
              <w:left w:val="single" w:sz="4" w:space="0" w:color="auto"/>
              <w:bottom w:val="single" w:sz="4" w:space="0" w:color="auto"/>
              <w:right w:val="single" w:sz="4" w:space="0" w:color="auto"/>
            </w:tcBorders>
            <w:shd w:val="clear" w:color="auto" w:fill="FFC5FF"/>
          </w:tcPr>
          <w:p w14:paraId="23FC598F" w14:textId="77777777" w:rsidR="00703303" w:rsidRPr="00D8152A" w:rsidRDefault="00703303" w:rsidP="00703303">
            <w:pPr>
              <w:rPr>
                <w:sz w:val="22"/>
                <w:szCs w:val="22"/>
              </w:rPr>
            </w:pPr>
          </w:p>
        </w:tc>
        <w:tc>
          <w:tcPr>
            <w:tcW w:w="567" w:type="dxa"/>
            <w:tcBorders>
              <w:top w:val="single" w:sz="12" w:space="0" w:color="auto"/>
              <w:left w:val="single" w:sz="4" w:space="0" w:color="auto"/>
              <w:right w:val="dashed" w:sz="4" w:space="0" w:color="auto"/>
            </w:tcBorders>
          </w:tcPr>
          <w:p w14:paraId="23048ABC" w14:textId="77777777" w:rsidR="00703303" w:rsidRPr="00D8152A" w:rsidRDefault="00703303" w:rsidP="00703303">
            <w:pPr>
              <w:rPr>
                <w:sz w:val="22"/>
                <w:szCs w:val="22"/>
              </w:rPr>
            </w:pPr>
          </w:p>
        </w:tc>
        <w:tc>
          <w:tcPr>
            <w:tcW w:w="4394" w:type="dxa"/>
            <w:vMerge/>
            <w:tcBorders>
              <w:left w:val="dashed" w:sz="4" w:space="0" w:color="auto"/>
              <w:right w:val="dashed" w:sz="4" w:space="0" w:color="auto"/>
            </w:tcBorders>
          </w:tcPr>
          <w:p w14:paraId="004B023A" w14:textId="77777777" w:rsidR="00703303" w:rsidRPr="00D8152A" w:rsidRDefault="00703303" w:rsidP="00703303">
            <w:pPr>
              <w:jc w:val="center"/>
              <w:rPr>
                <w:sz w:val="22"/>
                <w:szCs w:val="22"/>
              </w:rPr>
            </w:pPr>
          </w:p>
        </w:tc>
      </w:tr>
      <w:tr w:rsidR="00703303" w:rsidRPr="00D8152A" w14:paraId="0084AADE" w14:textId="77777777" w:rsidTr="00703303">
        <w:tc>
          <w:tcPr>
            <w:tcW w:w="4536" w:type="dxa"/>
            <w:tcBorders>
              <w:top w:val="single" w:sz="4" w:space="0" w:color="auto"/>
            </w:tcBorders>
          </w:tcPr>
          <w:p w14:paraId="37689AAE" w14:textId="77777777" w:rsidR="00703303" w:rsidRPr="00D8152A" w:rsidRDefault="00703303" w:rsidP="00703303">
            <w:pPr>
              <w:rPr>
                <w:sz w:val="22"/>
                <w:szCs w:val="22"/>
              </w:rPr>
            </w:pPr>
          </w:p>
        </w:tc>
        <w:tc>
          <w:tcPr>
            <w:tcW w:w="567" w:type="dxa"/>
            <w:tcBorders>
              <w:right w:val="dashed" w:sz="4" w:space="0" w:color="auto"/>
            </w:tcBorders>
          </w:tcPr>
          <w:p w14:paraId="4302E412" w14:textId="77777777" w:rsidR="00703303" w:rsidRPr="00D8152A" w:rsidRDefault="00703303" w:rsidP="00703303">
            <w:pPr>
              <w:rPr>
                <w:sz w:val="22"/>
                <w:szCs w:val="22"/>
              </w:rPr>
            </w:pPr>
          </w:p>
        </w:tc>
        <w:tc>
          <w:tcPr>
            <w:tcW w:w="4394" w:type="dxa"/>
            <w:tcBorders>
              <w:left w:val="dashed" w:sz="4" w:space="0" w:color="auto"/>
              <w:bottom w:val="dashed" w:sz="4" w:space="0" w:color="auto"/>
              <w:right w:val="dashed" w:sz="4" w:space="0" w:color="auto"/>
            </w:tcBorders>
          </w:tcPr>
          <w:p w14:paraId="60F45EBA" w14:textId="43E713C9" w:rsidR="00703303" w:rsidRPr="00D8152A" w:rsidRDefault="00703303" w:rsidP="00703303">
            <w:pPr>
              <w:rPr>
                <w:iCs/>
                <w:sz w:val="22"/>
                <w:szCs w:val="22"/>
                <w:lang w:val="it-CH"/>
              </w:rPr>
            </w:pPr>
            <w:r w:rsidRPr="00D8152A">
              <w:rPr>
                <w:iCs/>
                <w:sz w:val="22"/>
                <w:szCs w:val="22"/>
                <w:lang w:val="it-CH"/>
              </w:rPr>
              <w:t xml:space="preserve">Riserve nei terreni </w:t>
            </w:r>
            <w:r w:rsidR="006F156D">
              <w:rPr>
                <w:iCs/>
                <w:sz w:val="22"/>
                <w:szCs w:val="22"/>
                <w:lang w:val="it-CH"/>
              </w:rPr>
              <w:t>sottosfruttati</w:t>
            </w:r>
            <w:r w:rsidRPr="00D8152A">
              <w:rPr>
                <w:iCs/>
                <w:sz w:val="22"/>
                <w:szCs w:val="22"/>
                <w:lang w:val="it-CH"/>
              </w:rPr>
              <w:t>, in funzione del grado di sfruttamento</w:t>
            </w:r>
          </w:p>
          <w:p w14:paraId="19E2FDC2" w14:textId="77777777" w:rsidR="00703303" w:rsidRPr="00D8152A" w:rsidRDefault="00703303" w:rsidP="00703303">
            <w:pPr>
              <w:tabs>
                <w:tab w:val="left" w:pos="1592"/>
                <w:tab w:val="left" w:pos="2726"/>
              </w:tabs>
              <w:rPr>
                <w:iCs/>
                <w:sz w:val="22"/>
                <w:szCs w:val="22"/>
                <w:lang w:val="it-CH"/>
              </w:rPr>
            </w:pPr>
            <w:r w:rsidRPr="00D8152A">
              <w:rPr>
                <w:iCs/>
                <w:sz w:val="22"/>
                <w:szCs w:val="22"/>
                <w:lang w:val="it-CH"/>
              </w:rPr>
              <w:t>1-25%</w:t>
            </w:r>
            <w:r w:rsidRPr="00D8152A">
              <w:rPr>
                <w:iCs/>
                <w:sz w:val="22"/>
                <w:szCs w:val="22"/>
                <w:lang w:val="it-CH"/>
              </w:rPr>
              <w:tab/>
            </w:r>
            <w:r w:rsidRPr="00D8152A">
              <w:rPr>
                <w:iCs/>
                <w:sz w:val="22"/>
                <w:szCs w:val="22"/>
                <w:lang w:val="it-CH"/>
              </w:rPr>
              <w:sym w:font="Symbol" w:char="F0AE"/>
            </w:r>
            <w:r w:rsidRPr="00D8152A">
              <w:rPr>
                <w:iCs/>
                <w:sz w:val="22"/>
                <w:szCs w:val="22"/>
                <w:lang w:val="it-CH"/>
              </w:rPr>
              <w:tab/>
              <w:t>30%</w:t>
            </w:r>
          </w:p>
          <w:p w14:paraId="342DBC71" w14:textId="77777777" w:rsidR="00703303" w:rsidRPr="00D8152A" w:rsidRDefault="00703303" w:rsidP="00703303">
            <w:pPr>
              <w:tabs>
                <w:tab w:val="left" w:pos="1592"/>
                <w:tab w:val="left" w:pos="2726"/>
              </w:tabs>
              <w:rPr>
                <w:iCs/>
                <w:sz w:val="22"/>
                <w:szCs w:val="22"/>
                <w:lang w:val="it-CH"/>
              </w:rPr>
            </w:pPr>
            <w:r w:rsidRPr="00D8152A">
              <w:rPr>
                <w:iCs/>
                <w:sz w:val="22"/>
                <w:szCs w:val="22"/>
                <w:lang w:val="it-CH"/>
              </w:rPr>
              <w:t>26-50%</w:t>
            </w:r>
            <w:r w:rsidRPr="00D8152A">
              <w:rPr>
                <w:iCs/>
                <w:sz w:val="22"/>
                <w:szCs w:val="22"/>
                <w:lang w:val="it-CH"/>
              </w:rPr>
              <w:tab/>
            </w:r>
            <w:r w:rsidRPr="00D8152A">
              <w:rPr>
                <w:iCs/>
                <w:sz w:val="22"/>
                <w:szCs w:val="22"/>
                <w:lang w:val="it-CH"/>
              </w:rPr>
              <w:sym w:font="Symbol" w:char="F0AE"/>
            </w:r>
            <w:r w:rsidRPr="00D8152A">
              <w:rPr>
                <w:iCs/>
                <w:sz w:val="22"/>
                <w:szCs w:val="22"/>
                <w:lang w:val="it-CH"/>
              </w:rPr>
              <w:tab/>
              <w:t>20%</w:t>
            </w:r>
          </w:p>
          <w:p w14:paraId="59A30108" w14:textId="77777777" w:rsidR="00703303" w:rsidRPr="00D8152A" w:rsidRDefault="00703303" w:rsidP="00703303">
            <w:pPr>
              <w:tabs>
                <w:tab w:val="left" w:pos="1592"/>
                <w:tab w:val="left" w:pos="2726"/>
              </w:tabs>
              <w:rPr>
                <w:iCs/>
                <w:sz w:val="22"/>
                <w:szCs w:val="22"/>
                <w:lang w:val="it-CH"/>
              </w:rPr>
            </w:pPr>
            <w:r w:rsidRPr="00D8152A">
              <w:rPr>
                <w:iCs/>
                <w:sz w:val="22"/>
                <w:szCs w:val="22"/>
                <w:lang w:val="it-CH"/>
              </w:rPr>
              <w:t>51-75%</w:t>
            </w:r>
            <w:r w:rsidRPr="00D8152A">
              <w:rPr>
                <w:iCs/>
                <w:sz w:val="22"/>
                <w:szCs w:val="22"/>
                <w:lang w:val="it-CH"/>
              </w:rPr>
              <w:tab/>
            </w:r>
            <w:r w:rsidRPr="00D8152A">
              <w:rPr>
                <w:iCs/>
                <w:sz w:val="22"/>
                <w:szCs w:val="22"/>
                <w:lang w:val="it-CH"/>
              </w:rPr>
              <w:sym w:font="Symbol" w:char="F0AE"/>
            </w:r>
            <w:r w:rsidRPr="00D8152A">
              <w:rPr>
                <w:iCs/>
                <w:sz w:val="22"/>
                <w:szCs w:val="22"/>
                <w:lang w:val="it-CH"/>
              </w:rPr>
              <w:tab/>
              <w:t>10%</w:t>
            </w:r>
          </w:p>
          <w:p w14:paraId="5D6B82C5" w14:textId="77777777" w:rsidR="00703303" w:rsidRPr="00D8152A" w:rsidRDefault="00703303" w:rsidP="00703303">
            <w:pPr>
              <w:tabs>
                <w:tab w:val="left" w:pos="1592"/>
                <w:tab w:val="left" w:pos="2726"/>
              </w:tabs>
              <w:rPr>
                <w:sz w:val="22"/>
                <w:szCs w:val="22"/>
              </w:rPr>
            </w:pPr>
            <w:r w:rsidRPr="00D8152A">
              <w:rPr>
                <w:iCs/>
                <w:sz w:val="22"/>
                <w:szCs w:val="22"/>
                <w:lang w:val="it-CH"/>
              </w:rPr>
              <w:t>76-100%</w:t>
            </w:r>
            <w:r w:rsidRPr="00D8152A">
              <w:rPr>
                <w:iCs/>
                <w:sz w:val="22"/>
                <w:szCs w:val="22"/>
                <w:lang w:val="it-CH"/>
              </w:rPr>
              <w:tab/>
            </w:r>
            <w:r w:rsidRPr="00D8152A">
              <w:rPr>
                <w:iCs/>
                <w:sz w:val="22"/>
                <w:szCs w:val="22"/>
                <w:lang w:val="it-CH"/>
              </w:rPr>
              <w:sym w:font="Symbol" w:char="F0AE"/>
            </w:r>
            <w:r w:rsidRPr="00D8152A">
              <w:rPr>
                <w:iCs/>
                <w:sz w:val="22"/>
                <w:szCs w:val="22"/>
                <w:lang w:val="it-CH"/>
              </w:rPr>
              <w:tab/>
              <w:t>0</w:t>
            </w:r>
          </w:p>
        </w:tc>
      </w:tr>
    </w:tbl>
    <w:p w14:paraId="7C9BBE51" w14:textId="77777777" w:rsidR="00703303" w:rsidRDefault="00703303" w:rsidP="00703303">
      <w:pPr>
        <w:ind w:left="567" w:hanging="567"/>
        <w:rPr>
          <w:szCs w:val="24"/>
        </w:rPr>
      </w:pPr>
      <w:r>
        <w:rPr>
          <w:szCs w:val="24"/>
        </w:rPr>
        <w:br w:type="page"/>
      </w:r>
    </w:p>
    <w:p w14:paraId="7DE1280D" w14:textId="77777777" w:rsidR="00703303" w:rsidRPr="00703303" w:rsidRDefault="00703303" w:rsidP="00703303">
      <w:pPr>
        <w:pStyle w:val="Paragrafoelenco"/>
        <w:numPr>
          <w:ilvl w:val="0"/>
          <w:numId w:val="38"/>
        </w:numPr>
        <w:ind w:left="426" w:hanging="426"/>
        <w:rPr>
          <w:szCs w:val="24"/>
        </w:rPr>
      </w:pPr>
      <w:r w:rsidRPr="00703303">
        <w:rPr>
          <w:szCs w:val="24"/>
        </w:rPr>
        <w:lastRenderedPageBreak/>
        <w:t>L’allegato 2 della scheda R6 è modificato d’ufficio come segue:</w:t>
      </w:r>
    </w:p>
    <w:p w14:paraId="41CA856A" w14:textId="77777777" w:rsidR="00703303" w:rsidRDefault="00703303" w:rsidP="00703303">
      <w:pPr>
        <w:ind w:left="567" w:hanging="567"/>
        <w:rPr>
          <w:szCs w:val="24"/>
        </w:rPr>
      </w:pPr>
    </w:p>
    <w:p w14:paraId="116D15BE" w14:textId="77777777" w:rsidR="00703303" w:rsidRPr="00A52A98" w:rsidRDefault="00703303" w:rsidP="00703303">
      <w:pPr>
        <w:ind w:left="426"/>
        <w:rPr>
          <w:szCs w:val="24"/>
          <w:u w:val="single"/>
        </w:rPr>
      </w:pPr>
      <w:r w:rsidRPr="00A52A98">
        <w:rPr>
          <w:szCs w:val="24"/>
          <w:u w:val="single"/>
        </w:rPr>
        <w:t>Parametri di riferimento</w:t>
      </w:r>
    </w:p>
    <w:p w14:paraId="20E7D286" w14:textId="77777777" w:rsidR="00703303" w:rsidRPr="00A52A98" w:rsidRDefault="00703303" w:rsidP="00703303">
      <w:pPr>
        <w:spacing w:before="120" w:after="120"/>
        <w:ind w:left="426"/>
        <w:rPr>
          <w:b/>
          <w:szCs w:val="24"/>
        </w:rPr>
      </w:pPr>
      <w:r w:rsidRPr="00A52A98">
        <w:rPr>
          <w:b/>
          <w:szCs w:val="24"/>
        </w:rPr>
        <w:t>SUL/UI</w:t>
      </w:r>
    </w:p>
    <w:tbl>
      <w:tblPr>
        <w:tblW w:w="5000" w:type="pct"/>
        <w:tblInd w:w="426" w:type="dxa"/>
        <w:tblLook w:val="04A0" w:firstRow="1" w:lastRow="0" w:firstColumn="1" w:lastColumn="0" w:noHBand="0" w:noVBand="1"/>
      </w:tblPr>
      <w:tblGrid>
        <w:gridCol w:w="2076"/>
        <w:gridCol w:w="2612"/>
        <w:gridCol w:w="2262"/>
        <w:gridCol w:w="2682"/>
      </w:tblGrid>
      <w:tr w:rsidR="00703303" w:rsidRPr="00D8152A" w14:paraId="2EA5971C" w14:textId="77777777" w:rsidTr="00703303">
        <w:tc>
          <w:tcPr>
            <w:tcW w:w="1078"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78841081" w14:textId="77777777" w:rsidR="00703303" w:rsidRPr="00D8152A" w:rsidRDefault="00703303" w:rsidP="00703303">
            <w:pPr>
              <w:rPr>
                <w:b/>
                <w:bCs/>
                <w:sz w:val="22"/>
                <w:szCs w:val="22"/>
              </w:rPr>
            </w:pPr>
          </w:p>
        </w:tc>
        <w:tc>
          <w:tcPr>
            <w:tcW w:w="1356"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7D7A1D0B" w14:textId="77777777" w:rsidR="00703303" w:rsidRPr="00D8152A" w:rsidRDefault="00703303" w:rsidP="00703303">
            <w:pPr>
              <w:rPr>
                <w:b/>
                <w:bCs/>
                <w:sz w:val="22"/>
                <w:szCs w:val="22"/>
              </w:rPr>
            </w:pPr>
          </w:p>
        </w:tc>
        <w:tc>
          <w:tcPr>
            <w:tcW w:w="1174"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50B93CAF" w14:textId="77777777" w:rsidR="00703303" w:rsidRPr="00D8152A" w:rsidRDefault="00703303" w:rsidP="00703303">
            <w:pPr>
              <w:rPr>
                <w:b/>
                <w:bCs/>
                <w:sz w:val="22"/>
                <w:szCs w:val="22"/>
              </w:rPr>
            </w:pPr>
            <w:r w:rsidRPr="00D8152A">
              <w:rPr>
                <w:b/>
                <w:bCs/>
                <w:sz w:val="22"/>
                <w:szCs w:val="22"/>
              </w:rPr>
              <w:t>Abitanti</w:t>
            </w:r>
          </w:p>
        </w:tc>
        <w:tc>
          <w:tcPr>
            <w:tcW w:w="1392"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6D59F1FE" w14:textId="77777777" w:rsidR="00703303" w:rsidRPr="00D8152A" w:rsidRDefault="00703303" w:rsidP="00703303">
            <w:pPr>
              <w:rPr>
                <w:b/>
                <w:bCs/>
                <w:sz w:val="22"/>
                <w:szCs w:val="22"/>
              </w:rPr>
            </w:pPr>
            <w:r w:rsidRPr="00D8152A">
              <w:rPr>
                <w:b/>
                <w:bCs/>
                <w:sz w:val="22"/>
                <w:szCs w:val="22"/>
              </w:rPr>
              <w:t>Posti lavoro</w:t>
            </w:r>
          </w:p>
        </w:tc>
      </w:tr>
      <w:tr w:rsidR="00703303" w:rsidRPr="00D8152A" w14:paraId="3290AE83" w14:textId="77777777" w:rsidTr="00703303">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21A2CE23" w14:textId="77777777" w:rsidR="00703303" w:rsidRPr="00D8152A" w:rsidRDefault="00703303" w:rsidP="00703303">
            <w:pPr>
              <w:rPr>
                <w:sz w:val="22"/>
                <w:szCs w:val="22"/>
              </w:rPr>
            </w:pPr>
            <w:r w:rsidRPr="00D8152A">
              <w:rPr>
                <w:sz w:val="22"/>
                <w:szCs w:val="22"/>
              </w:rPr>
              <w:t>Zone residenziali</w:t>
            </w:r>
          </w:p>
        </w:tc>
        <w:tc>
          <w:tcPr>
            <w:tcW w:w="1356" w:type="pct"/>
            <w:tcBorders>
              <w:top w:val="single" w:sz="2" w:space="0" w:color="auto"/>
              <w:left w:val="single" w:sz="2" w:space="0" w:color="auto"/>
              <w:bottom w:val="single" w:sz="2" w:space="0" w:color="auto"/>
              <w:right w:val="single" w:sz="2" w:space="0" w:color="auto"/>
            </w:tcBorders>
            <w:vAlign w:val="center"/>
          </w:tcPr>
          <w:p w14:paraId="7DCADAB2" w14:textId="77777777" w:rsidR="00703303" w:rsidRPr="00D8152A" w:rsidRDefault="00703303" w:rsidP="00703303">
            <w:pPr>
              <w:rPr>
                <w:sz w:val="22"/>
                <w:szCs w:val="22"/>
              </w:rPr>
            </w:pPr>
            <w:r w:rsidRPr="00D8152A">
              <w:rPr>
                <w:sz w:val="22"/>
                <w:szCs w:val="22"/>
              </w:rPr>
              <w:t>Zona nucleo</w:t>
            </w:r>
          </w:p>
        </w:tc>
        <w:tc>
          <w:tcPr>
            <w:tcW w:w="1174" w:type="pct"/>
            <w:tcBorders>
              <w:top w:val="single" w:sz="2" w:space="0" w:color="auto"/>
              <w:left w:val="single" w:sz="2" w:space="0" w:color="auto"/>
              <w:bottom w:val="single" w:sz="2" w:space="0" w:color="auto"/>
              <w:right w:val="single" w:sz="2" w:space="0" w:color="auto"/>
            </w:tcBorders>
            <w:vAlign w:val="center"/>
          </w:tcPr>
          <w:p w14:paraId="6A34D187" w14:textId="77777777" w:rsidR="00703303" w:rsidRPr="00D8152A" w:rsidRDefault="00703303" w:rsidP="00703303">
            <w:pPr>
              <w:rPr>
                <w:sz w:val="22"/>
                <w:szCs w:val="22"/>
              </w:rPr>
            </w:pP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0757136B" w14:textId="77777777" w:rsidR="00703303" w:rsidRPr="00D8152A" w:rsidRDefault="00703303" w:rsidP="00703303">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703303" w:rsidRPr="00D8152A" w14:paraId="04C84F3E" w14:textId="77777777" w:rsidTr="00703303">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7383ABBB" w14:textId="77777777" w:rsidR="00703303" w:rsidRPr="00D8152A" w:rsidRDefault="00703303" w:rsidP="00703303">
            <w:pPr>
              <w:rPr>
                <w:sz w:val="22"/>
                <w:szCs w:val="22"/>
              </w:rPr>
            </w:pPr>
          </w:p>
        </w:tc>
        <w:tc>
          <w:tcPr>
            <w:tcW w:w="1356" w:type="pct"/>
            <w:tcBorders>
              <w:top w:val="single" w:sz="2" w:space="0" w:color="auto"/>
              <w:left w:val="single" w:sz="2" w:space="0" w:color="auto"/>
              <w:bottom w:val="single" w:sz="2" w:space="0" w:color="auto"/>
              <w:right w:val="single" w:sz="2" w:space="0" w:color="auto"/>
            </w:tcBorders>
            <w:vAlign w:val="center"/>
          </w:tcPr>
          <w:p w14:paraId="1D602477" w14:textId="77777777" w:rsidR="00703303" w:rsidRPr="00D8152A" w:rsidRDefault="00703303" w:rsidP="00703303">
            <w:pPr>
              <w:rPr>
                <w:sz w:val="22"/>
                <w:szCs w:val="22"/>
              </w:rPr>
            </w:pPr>
            <w:r w:rsidRPr="00D8152A">
              <w:rPr>
                <w:sz w:val="22"/>
                <w:szCs w:val="22"/>
              </w:rPr>
              <w:t>Z. residenziale estensiva</w:t>
            </w:r>
          </w:p>
        </w:tc>
        <w:tc>
          <w:tcPr>
            <w:tcW w:w="1174" w:type="pct"/>
            <w:tcBorders>
              <w:top w:val="single" w:sz="2" w:space="0" w:color="auto"/>
              <w:left w:val="single" w:sz="2" w:space="0" w:color="auto"/>
              <w:bottom w:val="single" w:sz="2" w:space="0" w:color="auto"/>
              <w:right w:val="single" w:sz="2" w:space="0" w:color="auto"/>
            </w:tcBorders>
            <w:vAlign w:val="center"/>
          </w:tcPr>
          <w:p w14:paraId="0C63A2B4" w14:textId="77777777" w:rsidR="00703303" w:rsidRPr="00D8152A" w:rsidRDefault="00703303" w:rsidP="00703303">
            <w:pPr>
              <w:rPr>
                <w:sz w:val="22"/>
                <w:szCs w:val="22"/>
              </w:rPr>
            </w:pPr>
            <w:r w:rsidRPr="00D8152A">
              <w:rPr>
                <w:sz w:val="22"/>
                <w:szCs w:val="22"/>
              </w:rPr>
              <w:t>60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65659314" w14:textId="77777777" w:rsidR="00703303" w:rsidRPr="00D8152A" w:rsidRDefault="00703303" w:rsidP="00703303">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703303" w:rsidRPr="00D8152A" w14:paraId="67DDED1A" w14:textId="77777777" w:rsidTr="00703303">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1394C35C" w14:textId="77777777" w:rsidR="00703303" w:rsidRPr="00D8152A" w:rsidRDefault="00703303" w:rsidP="00703303">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4D175EFD" w14:textId="77777777" w:rsidR="00703303" w:rsidRPr="00D8152A" w:rsidRDefault="00703303" w:rsidP="00703303">
            <w:pPr>
              <w:rPr>
                <w:sz w:val="22"/>
                <w:szCs w:val="22"/>
              </w:rPr>
            </w:pPr>
            <w:r w:rsidRPr="00D8152A">
              <w:rPr>
                <w:sz w:val="22"/>
                <w:szCs w:val="22"/>
              </w:rPr>
              <w:t>Z. residenziale intensiva</w:t>
            </w:r>
          </w:p>
        </w:tc>
        <w:tc>
          <w:tcPr>
            <w:tcW w:w="1174" w:type="pct"/>
            <w:tcBorders>
              <w:top w:val="single" w:sz="2" w:space="0" w:color="auto"/>
              <w:left w:val="single" w:sz="2" w:space="0" w:color="auto"/>
              <w:bottom w:val="single" w:sz="8" w:space="0" w:color="auto"/>
              <w:right w:val="single" w:sz="2" w:space="0" w:color="auto"/>
            </w:tcBorders>
            <w:vAlign w:val="center"/>
          </w:tcPr>
          <w:p w14:paraId="14A3DD17" w14:textId="77777777" w:rsidR="00703303" w:rsidRPr="00D8152A" w:rsidRDefault="00703303" w:rsidP="00703303">
            <w:pPr>
              <w:rPr>
                <w:sz w:val="22"/>
                <w:szCs w:val="22"/>
              </w:rPr>
            </w:pPr>
            <w:r>
              <w:rPr>
                <w:sz w:val="22"/>
                <w:szCs w:val="22"/>
              </w:rPr>
              <w:t>5</w:t>
            </w:r>
            <w:r w:rsidRPr="00D8152A">
              <w:rPr>
                <w:sz w:val="22"/>
                <w:szCs w:val="22"/>
              </w:rPr>
              <w:t>5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8" w:space="0" w:color="auto"/>
              <w:right w:val="single" w:sz="2" w:space="0" w:color="auto"/>
            </w:tcBorders>
            <w:vAlign w:val="center"/>
          </w:tcPr>
          <w:p w14:paraId="6D657247" w14:textId="77777777" w:rsidR="00703303" w:rsidRPr="00D8152A" w:rsidRDefault="00703303" w:rsidP="00703303">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703303" w:rsidRPr="00D8152A" w14:paraId="332B7227" w14:textId="77777777" w:rsidTr="00703303">
        <w:trPr>
          <w:trHeight w:val="316"/>
        </w:trPr>
        <w:tc>
          <w:tcPr>
            <w:tcW w:w="1078" w:type="pct"/>
            <w:tcBorders>
              <w:top w:val="single" w:sz="8" w:space="0" w:color="auto"/>
              <w:left w:val="single" w:sz="2" w:space="0" w:color="auto"/>
              <w:bottom w:val="single" w:sz="8" w:space="0" w:color="auto"/>
              <w:right w:val="single" w:sz="2" w:space="0" w:color="auto"/>
            </w:tcBorders>
            <w:vAlign w:val="center"/>
          </w:tcPr>
          <w:p w14:paraId="47DDDA15" w14:textId="77777777" w:rsidR="00703303" w:rsidRPr="00D8152A" w:rsidRDefault="00703303" w:rsidP="00703303">
            <w:pPr>
              <w:rPr>
                <w:sz w:val="22"/>
                <w:szCs w:val="22"/>
              </w:rPr>
            </w:pPr>
            <w:r w:rsidRPr="00D8152A">
              <w:rPr>
                <w:sz w:val="22"/>
                <w:szCs w:val="22"/>
              </w:rPr>
              <w:t>Zone miste</w:t>
            </w:r>
          </w:p>
        </w:tc>
        <w:tc>
          <w:tcPr>
            <w:tcW w:w="1356" w:type="pct"/>
            <w:tcBorders>
              <w:top w:val="single" w:sz="8" w:space="0" w:color="auto"/>
              <w:left w:val="single" w:sz="2" w:space="0" w:color="auto"/>
              <w:bottom w:val="single" w:sz="8" w:space="0" w:color="auto"/>
              <w:right w:val="single" w:sz="2" w:space="0" w:color="auto"/>
            </w:tcBorders>
            <w:vAlign w:val="center"/>
          </w:tcPr>
          <w:p w14:paraId="25043717" w14:textId="77777777" w:rsidR="00703303" w:rsidRPr="00D8152A" w:rsidRDefault="00703303" w:rsidP="00703303">
            <w:pPr>
              <w:rPr>
                <w:sz w:val="22"/>
                <w:szCs w:val="22"/>
              </w:rPr>
            </w:pPr>
            <w:r w:rsidRPr="00D8152A">
              <w:rPr>
                <w:sz w:val="22"/>
                <w:szCs w:val="22"/>
              </w:rPr>
              <w:t>Z. mista</w:t>
            </w:r>
          </w:p>
        </w:tc>
        <w:tc>
          <w:tcPr>
            <w:tcW w:w="1174" w:type="pct"/>
            <w:tcBorders>
              <w:top w:val="single" w:sz="8" w:space="0" w:color="auto"/>
              <w:left w:val="single" w:sz="2" w:space="0" w:color="auto"/>
              <w:bottom w:val="single" w:sz="8" w:space="0" w:color="auto"/>
              <w:right w:val="single" w:sz="2" w:space="0" w:color="auto"/>
            </w:tcBorders>
            <w:vAlign w:val="center"/>
          </w:tcPr>
          <w:p w14:paraId="2DC23091" w14:textId="77777777" w:rsidR="00703303" w:rsidRPr="00D8152A" w:rsidRDefault="00703303" w:rsidP="00703303">
            <w:pPr>
              <w:rPr>
                <w:sz w:val="22"/>
                <w:szCs w:val="22"/>
              </w:rPr>
            </w:pPr>
            <w:r w:rsidRPr="00D8152A">
              <w:rPr>
                <w:sz w:val="22"/>
                <w:szCs w:val="22"/>
              </w:rPr>
              <w:t>3</w:t>
            </w:r>
            <w:r>
              <w:rPr>
                <w:sz w:val="22"/>
                <w:szCs w:val="22"/>
              </w:rPr>
              <w:t>0</w:t>
            </w: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8" w:space="0" w:color="auto"/>
              <w:left w:val="single" w:sz="2" w:space="0" w:color="auto"/>
              <w:bottom w:val="single" w:sz="8" w:space="0" w:color="auto"/>
              <w:right w:val="single" w:sz="2" w:space="0" w:color="auto"/>
            </w:tcBorders>
            <w:vAlign w:val="center"/>
          </w:tcPr>
          <w:p w14:paraId="0DCE01E5" w14:textId="77777777" w:rsidR="00703303" w:rsidRPr="00D8152A" w:rsidRDefault="00703303" w:rsidP="00703303">
            <w:pPr>
              <w:rPr>
                <w:sz w:val="22"/>
                <w:szCs w:val="22"/>
              </w:rPr>
            </w:pPr>
            <w:r w:rsidRPr="00D8152A">
              <w:rPr>
                <w:sz w:val="22"/>
                <w:szCs w:val="22"/>
              </w:rPr>
              <w:t>50-70 m</w:t>
            </w:r>
            <w:r w:rsidRPr="00D8152A">
              <w:rPr>
                <w:sz w:val="22"/>
                <w:szCs w:val="22"/>
                <w:vertAlign w:val="superscript"/>
              </w:rPr>
              <w:t>2</w:t>
            </w:r>
            <w:r w:rsidRPr="00D8152A">
              <w:rPr>
                <w:sz w:val="22"/>
                <w:szCs w:val="22"/>
              </w:rPr>
              <w:t>/ab</w:t>
            </w:r>
          </w:p>
        </w:tc>
      </w:tr>
      <w:tr w:rsidR="00703303" w:rsidRPr="00D8152A" w14:paraId="3216A3ED" w14:textId="77777777" w:rsidTr="00703303">
        <w:trPr>
          <w:trHeight w:val="316"/>
        </w:trPr>
        <w:tc>
          <w:tcPr>
            <w:tcW w:w="1078" w:type="pct"/>
            <w:tcBorders>
              <w:top w:val="single" w:sz="8" w:space="0" w:color="auto"/>
              <w:left w:val="single" w:sz="2" w:space="0" w:color="auto"/>
              <w:bottom w:val="single" w:sz="2" w:space="0" w:color="auto"/>
              <w:right w:val="single" w:sz="2" w:space="0" w:color="auto"/>
            </w:tcBorders>
            <w:vAlign w:val="center"/>
          </w:tcPr>
          <w:p w14:paraId="24C71258" w14:textId="77777777" w:rsidR="00703303" w:rsidRPr="00D8152A" w:rsidRDefault="00703303" w:rsidP="00703303">
            <w:pPr>
              <w:rPr>
                <w:sz w:val="22"/>
                <w:szCs w:val="22"/>
              </w:rPr>
            </w:pPr>
            <w:r w:rsidRPr="00D8152A">
              <w:rPr>
                <w:sz w:val="22"/>
                <w:szCs w:val="22"/>
              </w:rPr>
              <w:t>Zone lavorative</w:t>
            </w:r>
          </w:p>
        </w:tc>
        <w:tc>
          <w:tcPr>
            <w:tcW w:w="1356" w:type="pct"/>
            <w:tcBorders>
              <w:top w:val="single" w:sz="8" w:space="0" w:color="auto"/>
              <w:left w:val="single" w:sz="2" w:space="0" w:color="auto"/>
              <w:bottom w:val="single" w:sz="2" w:space="0" w:color="auto"/>
              <w:right w:val="single" w:sz="2" w:space="0" w:color="auto"/>
            </w:tcBorders>
            <w:vAlign w:val="center"/>
          </w:tcPr>
          <w:p w14:paraId="04177B16" w14:textId="77777777" w:rsidR="00703303" w:rsidRPr="00D8152A" w:rsidRDefault="00703303" w:rsidP="00703303">
            <w:pPr>
              <w:rPr>
                <w:sz w:val="22"/>
                <w:szCs w:val="22"/>
              </w:rPr>
            </w:pPr>
            <w:r w:rsidRPr="00D8152A">
              <w:rPr>
                <w:sz w:val="22"/>
                <w:szCs w:val="22"/>
              </w:rPr>
              <w:t>Zona industriale</w:t>
            </w:r>
          </w:p>
        </w:tc>
        <w:tc>
          <w:tcPr>
            <w:tcW w:w="1174" w:type="pct"/>
            <w:tcBorders>
              <w:top w:val="single" w:sz="8" w:space="0" w:color="auto"/>
              <w:left w:val="single" w:sz="2" w:space="0" w:color="auto"/>
              <w:bottom w:val="single" w:sz="2" w:space="0" w:color="auto"/>
              <w:right w:val="single" w:sz="2" w:space="0" w:color="auto"/>
            </w:tcBorders>
            <w:vAlign w:val="center"/>
          </w:tcPr>
          <w:p w14:paraId="13D9A88D" w14:textId="77777777" w:rsidR="00703303" w:rsidRPr="00D8152A" w:rsidRDefault="00703303" w:rsidP="00703303">
            <w:pPr>
              <w:rPr>
                <w:sz w:val="22"/>
                <w:szCs w:val="22"/>
              </w:rPr>
            </w:pPr>
          </w:p>
        </w:tc>
        <w:tc>
          <w:tcPr>
            <w:tcW w:w="1392" w:type="pct"/>
            <w:tcBorders>
              <w:top w:val="single" w:sz="8" w:space="0" w:color="auto"/>
              <w:left w:val="single" w:sz="2" w:space="0" w:color="auto"/>
              <w:bottom w:val="single" w:sz="2" w:space="0" w:color="auto"/>
              <w:right w:val="single" w:sz="2" w:space="0" w:color="auto"/>
            </w:tcBorders>
            <w:vAlign w:val="center"/>
          </w:tcPr>
          <w:p w14:paraId="2023ED7C" w14:textId="77777777" w:rsidR="00703303" w:rsidRPr="00D8152A" w:rsidRDefault="00703303" w:rsidP="00703303">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1D5A73BC" w14:textId="77777777" w:rsidR="00703303" w:rsidRPr="00D8152A" w:rsidRDefault="00703303" w:rsidP="00703303">
            <w:pPr>
              <w:rPr>
                <w:sz w:val="22"/>
                <w:szCs w:val="22"/>
              </w:rPr>
            </w:pPr>
            <w:r w:rsidRPr="00D8152A">
              <w:rPr>
                <w:sz w:val="22"/>
                <w:szCs w:val="22"/>
              </w:rPr>
              <w:t>35-150 mq/pl</w:t>
            </w:r>
          </w:p>
        </w:tc>
      </w:tr>
      <w:tr w:rsidR="00703303" w:rsidRPr="00D8152A" w14:paraId="1F53ABB7" w14:textId="77777777" w:rsidTr="00703303">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299B9085" w14:textId="77777777" w:rsidR="00703303" w:rsidRPr="00D8152A" w:rsidRDefault="00703303" w:rsidP="00703303">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5003F47D" w14:textId="77777777" w:rsidR="00703303" w:rsidRPr="00D8152A" w:rsidRDefault="00703303" w:rsidP="00703303">
            <w:pPr>
              <w:rPr>
                <w:sz w:val="22"/>
                <w:szCs w:val="22"/>
              </w:rPr>
            </w:pPr>
            <w:r w:rsidRPr="00D8152A">
              <w:rPr>
                <w:sz w:val="22"/>
                <w:szCs w:val="22"/>
              </w:rPr>
              <w:t>Z. artigianale-comm.</w:t>
            </w:r>
          </w:p>
        </w:tc>
        <w:tc>
          <w:tcPr>
            <w:tcW w:w="1174" w:type="pct"/>
            <w:tcBorders>
              <w:top w:val="single" w:sz="2" w:space="0" w:color="auto"/>
              <w:left w:val="single" w:sz="2" w:space="0" w:color="auto"/>
              <w:bottom w:val="single" w:sz="8" w:space="0" w:color="auto"/>
              <w:right w:val="single" w:sz="2" w:space="0" w:color="auto"/>
            </w:tcBorders>
            <w:vAlign w:val="center"/>
          </w:tcPr>
          <w:p w14:paraId="42C745C3" w14:textId="77777777" w:rsidR="00703303" w:rsidRPr="00D8152A" w:rsidRDefault="00703303" w:rsidP="00703303">
            <w:pPr>
              <w:rPr>
                <w:sz w:val="22"/>
                <w:szCs w:val="22"/>
              </w:rPr>
            </w:pPr>
          </w:p>
        </w:tc>
        <w:tc>
          <w:tcPr>
            <w:tcW w:w="1392" w:type="pct"/>
            <w:tcBorders>
              <w:top w:val="single" w:sz="2" w:space="0" w:color="auto"/>
              <w:left w:val="single" w:sz="2" w:space="0" w:color="auto"/>
              <w:bottom w:val="single" w:sz="8" w:space="0" w:color="auto"/>
              <w:right w:val="single" w:sz="2" w:space="0" w:color="auto"/>
            </w:tcBorders>
            <w:vAlign w:val="center"/>
          </w:tcPr>
          <w:p w14:paraId="71CC2852" w14:textId="77777777" w:rsidR="00703303" w:rsidRPr="00D8152A" w:rsidRDefault="00703303" w:rsidP="00703303">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4033D3DD" w14:textId="77777777" w:rsidR="00703303" w:rsidRPr="00D8152A" w:rsidRDefault="00703303" w:rsidP="00703303">
            <w:pPr>
              <w:rPr>
                <w:sz w:val="22"/>
                <w:szCs w:val="22"/>
              </w:rPr>
            </w:pPr>
            <w:r w:rsidRPr="00D8152A">
              <w:rPr>
                <w:sz w:val="22"/>
                <w:szCs w:val="22"/>
              </w:rPr>
              <w:t>35-150 m</w:t>
            </w:r>
            <w:r w:rsidRPr="00D8152A">
              <w:rPr>
                <w:sz w:val="22"/>
                <w:szCs w:val="22"/>
                <w:vertAlign w:val="superscript"/>
              </w:rPr>
              <w:t>2</w:t>
            </w:r>
            <w:r w:rsidRPr="00D8152A">
              <w:rPr>
                <w:sz w:val="22"/>
                <w:szCs w:val="22"/>
              </w:rPr>
              <w:t>/pl</w:t>
            </w:r>
          </w:p>
        </w:tc>
      </w:tr>
      <w:tr w:rsidR="00703303" w:rsidRPr="00D8152A" w14:paraId="1894F94B" w14:textId="77777777" w:rsidTr="00703303">
        <w:trPr>
          <w:trHeight w:val="316"/>
        </w:trPr>
        <w:tc>
          <w:tcPr>
            <w:tcW w:w="2434" w:type="pct"/>
            <w:gridSpan w:val="2"/>
            <w:tcBorders>
              <w:top w:val="single" w:sz="8" w:space="0" w:color="auto"/>
              <w:left w:val="single" w:sz="2" w:space="0" w:color="auto"/>
              <w:bottom w:val="single" w:sz="2" w:space="0" w:color="auto"/>
              <w:right w:val="single" w:sz="2" w:space="0" w:color="auto"/>
            </w:tcBorders>
            <w:vAlign w:val="center"/>
          </w:tcPr>
          <w:p w14:paraId="67EF4A91" w14:textId="77777777" w:rsidR="00703303" w:rsidRPr="00D8152A" w:rsidRDefault="00703303" w:rsidP="00703303">
            <w:pPr>
              <w:rPr>
                <w:sz w:val="22"/>
                <w:szCs w:val="22"/>
              </w:rPr>
            </w:pPr>
            <w:r w:rsidRPr="00D8152A">
              <w:rPr>
                <w:sz w:val="22"/>
                <w:szCs w:val="22"/>
              </w:rPr>
              <w:t>Zone per scopi pubblici</w:t>
            </w:r>
          </w:p>
        </w:tc>
        <w:tc>
          <w:tcPr>
            <w:tcW w:w="2566" w:type="pct"/>
            <w:gridSpan w:val="2"/>
            <w:tcBorders>
              <w:top w:val="single" w:sz="8" w:space="0" w:color="auto"/>
              <w:left w:val="single" w:sz="2" w:space="0" w:color="auto"/>
              <w:bottom w:val="single" w:sz="2" w:space="0" w:color="auto"/>
              <w:right w:val="single" w:sz="2" w:space="0" w:color="auto"/>
            </w:tcBorders>
            <w:vAlign w:val="center"/>
          </w:tcPr>
          <w:p w14:paraId="620C9AA1" w14:textId="77777777" w:rsidR="00703303" w:rsidRPr="00D8152A" w:rsidRDefault="00703303" w:rsidP="00703303">
            <w:pPr>
              <w:jc w:val="center"/>
              <w:rPr>
                <w:sz w:val="22"/>
                <w:szCs w:val="22"/>
              </w:rPr>
            </w:pPr>
            <w:r w:rsidRPr="00D8152A">
              <w:rPr>
                <w:sz w:val="22"/>
                <w:szCs w:val="22"/>
              </w:rPr>
              <w:t>Valutazione ad hoc</w:t>
            </w:r>
          </w:p>
        </w:tc>
      </w:tr>
    </w:tbl>
    <w:p w14:paraId="262C6DD1" w14:textId="77777777" w:rsidR="00703303" w:rsidRDefault="00703303" w:rsidP="00703303">
      <w:pPr>
        <w:ind w:left="426"/>
        <w:rPr>
          <w:szCs w:val="24"/>
        </w:rPr>
      </w:pPr>
    </w:p>
    <w:p w14:paraId="117DADEA" w14:textId="77777777" w:rsidR="00703303" w:rsidRDefault="00703303" w:rsidP="00703303">
      <w:pPr>
        <w:spacing w:after="120"/>
        <w:ind w:left="426"/>
        <w:rPr>
          <w:szCs w:val="24"/>
        </w:rPr>
      </w:pPr>
      <w:r w:rsidRPr="00A52A98">
        <w:rPr>
          <w:b/>
          <w:bCs/>
          <w:szCs w:val="24"/>
          <w:lang w:val="it-CH"/>
        </w:rPr>
        <w:t>Ripartizione percentuale tra residenziale e lavorativo</w:t>
      </w:r>
    </w:p>
    <w:tbl>
      <w:tblPr>
        <w:tblStyle w:val="Grigliatabella"/>
        <w:tblW w:w="9639" w:type="dxa"/>
        <w:tblInd w:w="421" w:type="dxa"/>
        <w:tblLook w:val="04A0" w:firstRow="1" w:lastRow="0" w:firstColumn="1" w:lastColumn="0" w:noHBand="0" w:noVBand="1"/>
      </w:tblPr>
      <w:tblGrid>
        <w:gridCol w:w="3213"/>
        <w:gridCol w:w="3213"/>
        <w:gridCol w:w="3213"/>
      </w:tblGrid>
      <w:tr w:rsidR="00703303" w:rsidRPr="00D8152A" w14:paraId="770C372B" w14:textId="77777777" w:rsidTr="00703303">
        <w:tc>
          <w:tcPr>
            <w:tcW w:w="3213" w:type="dxa"/>
            <w:shd w:val="clear" w:color="auto" w:fill="D9D9D9" w:themeFill="background1" w:themeFillShade="D9"/>
          </w:tcPr>
          <w:p w14:paraId="1D85AC52" w14:textId="77777777" w:rsidR="00703303" w:rsidRPr="00D8152A" w:rsidRDefault="00703303" w:rsidP="00703303">
            <w:pPr>
              <w:rPr>
                <w:iCs/>
                <w:sz w:val="22"/>
                <w:szCs w:val="22"/>
                <w:lang w:val="it-CH"/>
              </w:rPr>
            </w:pPr>
          </w:p>
        </w:tc>
        <w:tc>
          <w:tcPr>
            <w:tcW w:w="3213" w:type="dxa"/>
            <w:shd w:val="clear" w:color="auto" w:fill="D9D9D9" w:themeFill="background1" w:themeFillShade="D9"/>
          </w:tcPr>
          <w:p w14:paraId="2C30961D" w14:textId="77777777" w:rsidR="00703303" w:rsidRPr="00D8152A" w:rsidRDefault="00703303" w:rsidP="00703303">
            <w:pPr>
              <w:rPr>
                <w:b/>
                <w:iCs/>
                <w:sz w:val="22"/>
                <w:szCs w:val="22"/>
                <w:lang w:val="it-CH"/>
              </w:rPr>
            </w:pPr>
            <w:r w:rsidRPr="00D8152A">
              <w:rPr>
                <w:b/>
                <w:iCs/>
                <w:sz w:val="22"/>
                <w:szCs w:val="22"/>
                <w:lang w:val="it-CH"/>
              </w:rPr>
              <w:t>Residenza</w:t>
            </w:r>
          </w:p>
        </w:tc>
        <w:tc>
          <w:tcPr>
            <w:tcW w:w="3213" w:type="dxa"/>
            <w:shd w:val="clear" w:color="auto" w:fill="D9D9D9" w:themeFill="background1" w:themeFillShade="D9"/>
          </w:tcPr>
          <w:p w14:paraId="5EFBA595" w14:textId="77777777" w:rsidR="00703303" w:rsidRPr="00D8152A" w:rsidRDefault="00703303" w:rsidP="00703303">
            <w:pPr>
              <w:rPr>
                <w:b/>
                <w:iCs/>
                <w:sz w:val="22"/>
                <w:szCs w:val="22"/>
                <w:lang w:val="it-CH"/>
              </w:rPr>
            </w:pPr>
            <w:r w:rsidRPr="00D8152A">
              <w:rPr>
                <w:b/>
                <w:iCs/>
                <w:sz w:val="22"/>
                <w:szCs w:val="22"/>
                <w:lang w:val="it-CH"/>
              </w:rPr>
              <w:t>Lavoro</w:t>
            </w:r>
          </w:p>
        </w:tc>
      </w:tr>
      <w:tr w:rsidR="00703303" w:rsidRPr="00D8152A" w14:paraId="17E5853F" w14:textId="77777777" w:rsidTr="00703303">
        <w:tc>
          <w:tcPr>
            <w:tcW w:w="3213" w:type="dxa"/>
          </w:tcPr>
          <w:p w14:paraId="2AAD57FF" w14:textId="77777777" w:rsidR="00703303" w:rsidRPr="00D8152A" w:rsidRDefault="00703303" w:rsidP="00703303">
            <w:pPr>
              <w:rPr>
                <w:iCs/>
                <w:sz w:val="22"/>
                <w:szCs w:val="22"/>
                <w:lang w:val="it-CH"/>
              </w:rPr>
            </w:pPr>
            <w:r w:rsidRPr="00D8152A">
              <w:rPr>
                <w:iCs/>
                <w:sz w:val="22"/>
                <w:szCs w:val="22"/>
                <w:lang w:val="it-CH"/>
              </w:rPr>
              <w:t>Z. residenziali</w:t>
            </w:r>
          </w:p>
        </w:tc>
        <w:tc>
          <w:tcPr>
            <w:tcW w:w="3213" w:type="dxa"/>
          </w:tcPr>
          <w:p w14:paraId="5715905A" w14:textId="77777777" w:rsidR="00703303" w:rsidRPr="00D8152A" w:rsidRDefault="00703303" w:rsidP="00703303">
            <w:pPr>
              <w:rPr>
                <w:iCs/>
                <w:sz w:val="22"/>
                <w:szCs w:val="22"/>
                <w:lang w:val="it-CH"/>
              </w:rPr>
            </w:pPr>
            <w:r w:rsidRPr="00D8152A">
              <w:rPr>
                <w:iCs/>
                <w:sz w:val="22"/>
                <w:szCs w:val="22"/>
                <w:lang w:val="it-CH"/>
              </w:rPr>
              <w:t>85%</w:t>
            </w:r>
          </w:p>
        </w:tc>
        <w:tc>
          <w:tcPr>
            <w:tcW w:w="3213" w:type="dxa"/>
          </w:tcPr>
          <w:p w14:paraId="714FA7CE" w14:textId="77777777" w:rsidR="00703303" w:rsidRPr="00D8152A" w:rsidRDefault="00703303" w:rsidP="00703303">
            <w:pPr>
              <w:rPr>
                <w:iCs/>
                <w:sz w:val="22"/>
                <w:szCs w:val="22"/>
                <w:lang w:val="it-CH"/>
              </w:rPr>
            </w:pPr>
            <w:r w:rsidRPr="00D8152A">
              <w:rPr>
                <w:iCs/>
                <w:sz w:val="22"/>
                <w:szCs w:val="22"/>
                <w:lang w:val="it-CH"/>
              </w:rPr>
              <w:t>15%</w:t>
            </w:r>
          </w:p>
        </w:tc>
      </w:tr>
      <w:tr w:rsidR="00703303" w:rsidRPr="00D8152A" w14:paraId="0E9A7F74" w14:textId="77777777" w:rsidTr="00703303">
        <w:tc>
          <w:tcPr>
            <w:tcW w:w="3213" w:type="dxa"/>
          </w:tcPr>
          <w:p w14:paraId="5B357BA8" w14:textId="77777777" w:rsidR="00703303" w:rsidRPr="00D8152A" w:rsidRDefault="00703303" w:rsidP="00703303">
            <w:pPr>
              <w:rPr>
                <w:iCs/>
                <w:sz w:val="22"/>
                <w:szCs w:val="22"/>
                <w:lang w:val="it-CH"/>
              </w:rPr>
            </w:pPr>
            <w:r w:rsidRPr="00D8152A">
              <w:rPr>
                <w:iCs/>
                <w:sz w:val="22"/>
                <w:szCs w:val="22"/>
                <w:lang w:val="it-CH"/>
              </w:rPr>
              <w:t>Z. miste</w:t>
            </w:r>
          </w:p>
        </w:tc>
        <w:tc>
          <w:tcPr>
            <w:tcW w:w="3213" w:type="dxa"/>
          </w:tcPr>
          <w:p w14:paraId="2DD5B798" w14:textId="77777777" w:rsidR="00703303" w:rsidRPr="00D8152A" w:rsidRDefault="00703303" w:rsidP="00703303">
            <w:pPr>
              <w:rPr>
                <w:iCs/>
                <w:sz w:val="22"/>
                <w:szCs w:val="22"/>
                <w:lang w:val="it-CH"/>
              </w:rPr>
            </w:pPr>
            <w:r w:rsidRPr="00D8152A">
              <w:rPr>
                <w:iCs/>
                <w:sz w:val="22"/>
                <w:szCs w:val="22"/>
                <w:lang w:val="it-CH"/>
              </w:rPr>
              <w:t>30-50%</w:t>
            </w:r>
          </w:p>
        </w:tc>
        <w:tc>
          <w:tcPr>
            <w:tcW w:w="3213" w:type="dxa"/>
          </w:tcPr>
          <w:p w14:paraId="7AF11AB5" w14:textId="77777777" w:rsidR="00703303" w:rsidRPr="00D8152A" w:rsidRDefault="00703303" w:rsidP="00703303">
            <w:pPr>
              <w:rPr>
                <w:iCs/>
                <w:sz w:val="22"/>
                <w:szCs w:val="22"/>
                <w:lang w:val="it-CH"/>
              </w:rPr>
            </w:pPr>
            <w:r w:rsidRPr="00D8152A">
              <w:rPr>
                <w:iCs/>
                <w:sz w:val="22"/>
                <w:szCs w:val="22"/>
                <w:lang w:val="it-CH"/>
              </w:rPr>
              <w:t>50-70%</w:t>
            </w:r>
          </w:p>
        </w:tc>
      </w:tr>
      <w:tr w:rsidR="00703303" w:rsidRPr="00D8152A" w14:paraId="092F3E94" w14:textId="77777777" w:rsidTr="00703303">
        <w:tc>
          <w:tcPr>
            <w:tcW w:w="3213" w:type="dxa"/>
          </w:tcPr>
          <w:p w14:paraId="5818359E" w14:textId="77777777" w:rsidR="00703303" w:rsidRPr="00D8152A" w:rsidRDefault="00703303" w:rsidP="00703303">
            <w:pPr>
              <w:rPr>
                <w:iCs/>
                <w:sz w:val="22"/>
                <w:szCs w:val="22"/>
                <w:lang w:val="it-CH"/>
              </w:rPr>
            </w:pPr>
            <w:r w:rsidRPr="00D8152A">
              <w:rPr>
                <w:iCs/>
                <w:sz w:val="22"/>
                <w:szCs w:val="22"/>
                <w:lang w:val="it-CH"/>
              </w:rPr>
              <w:t>Z. lavorative</w:t>
            </w:r>
          </w:p>
        </w:tc>
        <w:tc>
          <w:tcPr>
            <w:tcW w:w="3213" w:type="dxa"/>
          </w:tcPr>
          <w:p w14:paraId="33CDDC3F" w14:textId="77777777" w:rsidR="00703303" w:rsidRPr="00D8152A" w:rsidRDefault="00703303" w:rsidP="00703303">
            <w:pPr>
              <w:rPr>
                <w:iCs/>
                <w:sz w:val="22"/>
                <w:szCs w:val="22"/>
                <w:lang w:val="it-CH"/>
              </w:rPr>
            </w:pPr>
            <w:r w:rsidRPr="00D8152A">
              <w:rPr>
                <w:iCs/>
                <w:sz w:val="22"/>
                <w:szCs w:val="22"/>
                <w:lang w:val="it-CH"/>
              </w:rPr>
              <w:t>5%</w:t>
            </w:r>
          </w:p>
        </w:tc>
        <w:tc>
          <w:tcPr>
            <w:tcW w:w="3213" w:type="dxa"/>
          </w:tcPr>
          <w:p w14:paraId="7B871B4C" w14:textId="77777777" w:rsidR="00703303" w:rsidRPr="00D8152A" w:rsidRDefault="00703303" w:rsidP="00703303">
            <w:pPr>
              <w:rPr>
                <w:sz w:val="22"/>
                <w:szCs w:val="22"/>
              </w:rPr>
            </w:pPr>
            <w:r w:rsidRPr="00D8152A">
              <w:rPr>
                <w:iCs/>
                <w:sz w:val="22"/>
                <w:szCs w:val="22"/>
                <w:lang w:val="it-CH"/>
              </w:rPr>
              <w:t>95%</w:t>
            </w:r>
          </w:p>
        </w:tc>
      </w:tr>
    </w:tbl>
    <w:p w14:paraId="748072ED" w14:textId="711EE0A9" w:rsidR="00703303" w:rsidRDefault="00703303" w:rsidP="00703303">
      <w:pPr>
        <w:ind w:left="567" w:hanging="567"/>
        <w:rPr>
          <w:szCs w:val="24"/>
        </w:rPr>
      </w:pPr>
    </w:p>
    <w:p w14:paraId="489DB34C" w14:textId="77777777" w:rsidR="007B4126" w:rsidRPr="00E364AC" w:rsidRDefault="007B4126" w:rsidP="00703303">
      <w:pPr>
        <w:ind w:left="567" w:hanging="567"/>
        <w:rPr>
          <w:szCs w:val="24"/>
        </w:rPr>
      </w:pPr>
    </w:p>
    <w:p w14:paraId="7EC5F304" w14:textId="77777777" w:rsidR="00703303" w:rsidRPr="00703303" w:rsidRDefault="00703303" w:rsidP="007B4126">
      <w:pPr>
        <w:pStyle w:val="Paragrafoelenco"/>
        <w:numPr>
          <w:ilvl w:val="0"/>
          <w:numId w:val="38"/>
        </w:numPr>
        <w:ind w:left="426" w:hanging="426"/>
        <w:jc w:val="both"/>
        <w:rPr>
          <w:szCs w:val="24"/>
        </w:rPr>
      </w:pPr>
      <w:r w:rsidRPr="00703303">
        <w:rPr>
          <w:szCs w:val="24"/>
        </w:rPr>
        <w:t>Non si riscuotono né tasse né spese e non si assegnano ripetibili.</w:t>
      </w:r>
    </w:p>
    <w:p w14:paraId="54D4C032" w14:textId="5E0D7861" w:rsidR="00081427" w:rsidRDefault="00081427" w:rsidP="007B4126">
      <w:pPr>
        <w:ind w:left="426" w:hanging="426"/>
        <w:rPr>
          <w:szCs w:val="24"/>
        </w:rPr>
      </w:pPr>
    </w:p>
    <w:p w14:paraId="45D000D9" w14:textId="77777777" w:rsidR="007B4126" w:rsidRPr="00E364AC" w:rsidRDefault="007B4126" w:rsidP="007B4126">
      <w:pPr>
        <w:ind w:left="426" w:hanging="426"/>
        <w:rPr>
          <w:szCs w:val="24"/>
        </w:rPr>
      </w:pPr>
    </w:p>
    <w:p w14:paraId="00DE19B1" w14:textId="77777777" w:rsidR="00081427" w:rsidRPr="00E364AC" w:rsidRDefault="00081427" w:rsidP="007B4126">
      <w:pPr>
        <w:pStyle w:val="Paragrafoelenco"/>
        <w:numPr>
          <w:ilvl w:val="0"/>
          <w:numId w:val="38"/>
        </w:numPr>
        <w:ind w:left="426" w:hanging="426"/>
        <w:contextualSpacing w:val="0"/>
        <w:jc w:val="both"/>
        <w:rPr>
          <w:szCs w:val="24"/>
        </w:rPr>
      </w:pPr>
      <w:r w:rsidRPr="00E364AC">
        <w:rPr>
          <w:szCs w:val="24"/>
        </w:rPr>
        <w:t>Contro la presente decisione è dato ricorso in materia di diritto pubblico al Tribunale federale a Losanna entro il termine di 30 giorni dalla sua notificazione.</w:t>
      </w:r>
    </w:p>
    <w:p w14:paraId="638C5D16" w14:textId="5AB67D1D" w:rsidR="00081427" w:rsidRDefault="00081427" w:rsidP="007B4126">
      <w:pPr>
        <w:ind w:left="426" w:hanging="426"/>
        <w:rPr>
          <w:szCs w:val="24"/>
        </w:rPr>
      </w:pPr>
    </w:p>
    <w:p w14:paraId="25EAB41A" w14:textId="77777777" w:rsidR="007B4126" w:rsidRPr="00E364AC" w:rsidRDefault="007B4126" w:rsidP="007B4126">
      <w:pPr>
        <w:ind w:left="426" w:hanging="426"/>
        <w:rPr>
          <w:szCs w:val="24"/>
        </w:rPr>
      </w:pPr>
    </w:p>
    <w:p w14:paraId="1ADC0144" w14:textId="77777777" w:rsidR="00081427" w:rsidRPr="00E364AC" w:rsidRDefault="00081427" w:rsidP="007B4126">
      <w:pPr>
        <w:pStyle w:val="Paragrafoelenco"/>
        <w:numPr>
          <w:ilvl w:val="0"/>
          <w:numId w:val="38"/>
        </w:numPr>
        <w:ind w:left="426" w:hanging="426"/>
        <w:contextualSpacing w:val="0"/>
        <w:jc w:val="both"/>
        <w:rPr>
          <w:szCs w:val="24"/>
        </w:rPr>
      </w:pPr>
      <w:r w:rsidRPr="00E364AC">
        <w:rPr>
          <w:szCs w:val="24"/>
        </w:rPr>
        <w:t>La presente decisione è intimata, unitamente al rapporto della Commissione, al ricorrente e alle parti interessate:</w:t>
      </w:r>
    </w:p>
    <w:p w14:paraId="05295EB4" w14:textId="77777777" w:rsidR="00081427" w:rsidRPr="00E364AC" w:rsidRDefault="00081427" w:rsidP="007B4126">
      <w:pPr>
        <w:numPr>
          <w:ilvl w:val="1"/>
          <w:numId w:val="30"/>
        </w:numPr>
        <w:spacing w:before="60"/>
        <w:ind w:left="426" w:firstLine="0"/>
        <w:rPr>
          <w:szCs w:val="24"/>
        </w:rPr>
      </w:pPr>
      <w:r w:rsidRPr="00E364AC">
        <w:rPr>
          <w:szCs w:val="24"/>
        </w:rPr>
        <w:t>Comune di Balerna</w:t>
      </w:r>
    </w:p>
    <w:p w14:paraId="1F44E164" w14:textId="7849A6FA" w:rsidR="00081427" w:rsidRPr="00E364AC" w:rsidRDefault="00081427" w:rsidP="007B4126">
      <w:pPr>
        <w:numPr>
          <w:ilvl w:val="1"/>
          <w:numId w:val="30"/>
        </w:numPr>
        <w:spacing w:before="60"/>
        <w:ind w:left="426" w:firstLine="0"/>
        <w:rPr>
          <w:szCs w:val="24"/>
        </w:rPr>
      </w:pPr>
      <w:r w:rsidRPr="00E364AC">
        <w:rPr>
          <w:szCs w:val="24"/>
        </w:rPr>
        <w:t>Consiglio di Stato</w:t>
      </w:r>
    </w:p>
    <w:p w14:paraId="30877EA3" w14:textId="14E06A4E" w:rsidR="00081427" w:rsidRDefault="00081427" w:rsidP="00081427">
      <w:pPr>
        <w:rPr>
          <w:szCs w:val="24"/>
        </w:rPr>
      </w:pPr>
    </w:p>
    <w:p w14:paraId="005AFC4B" w14:textId="024D4983" w:rsidR="009D31CB" w:rsidRDefault="009D31CB" w:rsidP="00081427">
      <w:pPr>
        <w:rPr>
          <w:szCs w:val="24"/>
        </w:rPr>
      </w:pPr>
    </w:p>
    <w:p w14:paraId="6A09CED3" w14:textId="77777777" w:rsidR="009D31CB" w:rsidRPr="00E364AC" w:rsidRDefault="009D31CB" w:rsidP="00081427">
      <w:pPr>
        <w:rPr>
          <w:szCs w:val="24"/>
        </w:rPr>
      </w:pPr>
    </w:p>
    <w:p w14:paraId="59120DBA" w14:textId="77777777" w:rsidR="00081427" w:rsidRPr="00E364AC" w:rsidRDefault="00081427" w:rsidP="00081427">
      <w:pPr>
        <w:jc w:val="center"/>
      </w:pPr>
      <w:r w:rsidRPr="00E364AC">
        <w:t>PER IL GRAN CONSIGLIO</w:t>
      </w:r>
    </w:p>
    <w:p w14:paraId="24A58299" w14:textId="77777777" w:rsidR="00081427" w:rsidRPr="00E364AC" w:rsidRDefault="00081427" w:rsidP="00081427">
      <w:pPr>
        <w:jc w:val="center"/>
      </w:pPr>
    </w:p>
    <w:p w14:paraId="7C8FDBE1" w14:textId="77777777" w:rsidR="00081427" w:rsidRPr="00E364AC" w:rsidRDefault="00081427" w:rsidP="00081427">
      <w:pPr>
        <w:tabs>
          <w:tab w:val="left" w:pos="7088"/>
        </w:tabs>
      </w:pPr>
      <w:r w:rsidRPr="00E364AC">
        <w:t>Il Presidente:</w:t>
      </w:r>
      <w:r w:rsidRPr="00E364AC">
        <w:tab/>
        <w:t>Il Segretario generale:</w:t>
      </w:r>
    </w:p>
    <w:p w14:paraId="4FB92B86" w14:textId="2689EAD8" w:rsidR="00081427" w:rsidRDefault="00081427" w:rsidP="00081427">
      <w:pPr>
        <w:tabs>
          <w:tab w:val="left" w:pos="7088"/>
        </w:tabs>
      </w:pPr>
    </w:p>
    <w:p w14:paraId="1403172B" w14:textId="77777777" w:rsidR="009D31CB" w:rsidRPr="00E364AC" w:rsidRDefault="009D31CB" w:rsidP="00081427">
      <w:pPr>
        <w:tabs>
          <w:tab w:val="left" w:pos="7088"/>
        </w:tabs>
      </w:pPr>
    </w:p>
    <w:p w14:paraId="0DC78CFF" w14:textId="77777777" w:rsidR="00081427" w:rsidRPr="00E364AC" w:rsidRDefault="00081427" w:rsidP="00081427">
      <w:pPr>
        <w:tabs>
          <w:tab w:val="left" w:pos="7088"/>
        </w:tabs>
      </w:pPr>
    </w:p>
    <w:p w14:paraId="3B78D9E5" w14:textId="4253955D" w:rsidR="00081427" w:rsidRDefault="00206FCE" w:rsidP="00081427">
      <w:pPr>
        <w:tabs>
          <w:tab w:val="left" w:pos="7088"/>
        </w:tabs>
      </w:pPr>
      <w:r>
        <w:t>Nicola Pini</w:t>
      </w:r>
      <w:r w:rsidR="00081427" w:rsidRPr="00E364AC">
        <w:tab/>
        <w:t>Tiziano Veronelli</w:t>
      </w:r>
    </w:p>
    <w:p w14:paraId="1B95F198" w14:textId="77777777" w:rsidR="007B4126" w:rsidRPr="00E364AC" w:rsidRDefault="007B4126" w:rsidP="00081427">
      <w:pPr>
        <w:tabs>
          <w:tab w:val="left" w:pos="7088"/>
        </w:tabs>
      </w:pPr>
    </w:p>
    <w:p w14:paraId="264BF611" w14:textId="77777777" w:rsidR="00081427" w:rsidRPr="00E364AC" w:rsidRDefault="00081427" w:rsidP="00081427">
      <w:pPr>
        <w:tabs>
          <w:tab w:val="left" w:pos="7088"/>
        </w:tabs>
      </w:pPr>
    </w:p>
    <w:p w14:paraId="4B2BB5C7" w14:textId="77777777" w:rsidR="00081427" w:rsidRPr="00E364AC" w:rsidRDefault="00081427" w:rsidP="00081427">
      <w:pPr>
        <w:tabs>
          <w:tab w:val="left" w:pos="7088"/>
        </w:tabs>
        <w:sectPr w:rsidR="00081427" w:rsidRPr="00E364AC" w:rsidSect="00FE55CA">
          <w:pgSz w:w="11906" w:h="16838"/>
          <w:pgMar w:top="1134" w:right="1134" w:bottom="1134" w:left="1134" w:header="709" w:footer="567" w:gutter="0"/>
          <w:cols w:space="708"/>
          <w:docGrid w:linePitch="360"/>
        </w:sectPr>
      </w:pPr>
    </w:p>
    <w:p w14:paraId="66E977B2" w14:textId="77777777" w:rsidR="00081427" w:rsidRPr="00E364AC" w:rsidRDefault="00081427" w:rsidP="00081427">
      <w:r w:rsidRPr="00E364AC">
        <w:rPr>
          <w:b/>
        </w:rPr>
        <w:lastRenderedPageBreak/>
        <w:t>Comune di Biasca</w:t>
      </w:r>
    </w:p>
    <w:p w14:paraId="25A1D0CA" w14:textId="77777777" w:rsidR="00081427" w:rsidRPr="00E364AC" w:rsidRDefault="00081427" w:rsidP="00081427"/>
    <w:p w14:paraId="4BD3A927" w14:textId="77777777" w:rsidR="00081427" w:rsidRPr="00E364AC" w:rsidRDefault="00081427" w:rsidP="00081427"/>
    <w:p w14:paraId="120D19DB" w14:textId="77777777" w:rsidR="00081427" w:rsidRPr="00E364AC" w:rsidRDefault="00081427" w:rsidP="00081427">
      <w:r w:rsidRPr="00E364AC">
        <w:t>Il Gran Consiglio</w:t>
      </w:r>
    </w:p>
    <w:p w14:paraId="1BA5B47D" w14:textId="77777777" w:rsidR="00081427" w:rsidRPr="00E364AC" w:rsidRDefault="00081427" w:rsidP="00081427">
      <w:r w:rsidRPr="00E364AC">
        <w:t>della Repubblica e Cantone Ticino</w:t>
      </w:r>
    </w:p>
    <w:p w14:paraId="3F09CF4A" w14:textId="77777777" w:rsidR="00081427" w:rsidRPr="00E364AC" w:rsidRDefault="00081427" w:rsidP="00081427"/>
    <w:p w14:paraId="76622657" w14:textId="77777777" w:rsidR="00081427" w:rsidRPr="00E364AC" w:rsidRDefault="00081427" w:rsidP="005968B6">
      <w:pPr>
        <w:numPr>
          <w:ilvl w:val="1"/>
          <w:numId w:val="31"/>
        </w:numPr>
        <w:spacing w:before="120"/>
        <w:ind w:left="284" w:hanging="284"/>
        <w:jc w:val="both"/>
        <w:rPr>
          <w:szCs w:val="24"/>
        </w:rPr>
      </w:pPr>
      <w:r w:rsidRPr="00E364AC">
        <w:rPr>
          <w:szCs w:val="24"/>
        </w:rPr>
        <w:t>esaminato il ricorso presentato dal Comune di Biasca il 17 ottobre 2018 contro le modifiche del Piano direttore n. 12 adottate dal Consiglio di Stato il 27 giugno 2018,</w:t>
      </w:r>
    </w:p>
    <w:p w14:paraId="2E65DD5B" w14:textId="77777777" w:rsidR="00081427" w:rsidRPr="00E364AC" w:rsidRDefault="00081427" w:rsidP="005968B6">
      <w:pPr>
        <w:numPr>
          <w:ilvl w:val="1"/>
          <w:numId w:val="31"/>
        </w:numPr>
        <w:spacing w:before="120"/>
        <w:ind w:left="284" w:hanging="284"/>
        <w:jc w:val="both"/>
        <w:rPr>
          <w:szCs w:val="24"/>
        </w:rPr>
      </w:pPr>
      <w:r w:rsidRPr="00E364AC">
        <w:rPr>
          <w:szCs w:val="24"/>
        </w:rPr>
        <w:t>visto il messaggio 19 dicembre 2018 n. 7616 del Consiglio di Stato,</w:t>
      </w:r>
    </w:p>
    <w:p w14:paraId="14E9A861" w14:textId="36CE8E13" w:rsidR="00081427" w:rsidRPr="00E364AC" w:rsidRDefault="00081427" w:rsidP="005968B6">
      <w:pPr>
        <w:numPr>
          <w:ilvl w:val="1"/>
          <w:numId w:val="31"/>
        </w:numPr>
        <w:spacing w:before="120"/>
        <w:ind w:left="284" w:hanging="284"/>
        <w:jc w:val="both"/>
        <w:rPr>
          <w:szCs w:val="24"/>
        </w:rPr>
      </w:pPr>
      <w:r w:rsidRPr="00E364AC">
        <w:rPr>
          <w:szCs w:val="24"/>
        </w:rPr>
        <w:t xml:space="preserve">visto il rapporto </w:t>
      </w:r>
      <w:r w:rsidR="00D416E5">
        <w:rPr>
          <w:szCs w:val="24"/>
        </w:rPr>
        <w:t>31 maggio</w:t>
      </w:r>
      <w:r w:rsidR="004927B0">
        <w:rPr>
          <w:szCs w:val="24"/>
        </w:rPr>
        <w:t xml:space="preserve"> 2021</w:t>
      </w:r>
      <w:r w:rsidRPr="00E364AC">
        <w:rPr>
          <w:szCs w:val="24"/>
        </w:rPr>
        <w:t xml:space="preserve"> n. 7616R della Commissione ambiente, territorio ed energia,</w:t>
      </w:r>
    </w:p>
    <w:p w14:paraId="62ED4D2E" w14:textId="77777777" w:rsidR="00081427" w:rsidRPr="00E364AC" w:rsidRDefault="00081427" w:rsidP="005968B6">
      <w:pPr>
        <w:numPr>
          <w:ilvl w:val="1"/>
          <w:numId w:val="31"/>
        </w:numPr>
        <w:spacing w:before="120"/>
        <w:ind w:left="284" w:hanging="284"/>
        <w:jc w:val="both"/>
        <w:rPr>
          <w:szCs w:val="24"/>
        </w:rPr>
      </w:pPr>
      <w:r w:rsidRPr="00E364AC">
        <w:rPr>
          <w:szCs w:val="24"/>
        </w:rPr>
        <w:t>richiamate la legge sullo sviluppo territoriale del 21 giugno 2011 e la legge sulla procedura amministrativa del 24 settembre 2013,</w:t>
      </w:r>
    </w:p>
    <w:p w14:paraId="44B6C38A" w14:textId="4BFC8864" w:rsidR="00081427" w:rsidRDefault="00081427" w:rsidP="00081427">
      <w:pPr>
        <w:rPr>
          <w:spacing w:val="60"/>
        </w:rPr>
      </w:pPr>
    </w:p>
    <w:p w14:paraId="4E02F216" w14:textId="77777777" w:rsidR="00081427" w:rsidRPr="009D31CB" w:rsidRDefault="00081427" w:rsidP="009D31CB">
      <w:pPr>
        <w:spacing w:before="120" w:after="120"/>
        <w:rPr>
          <w:b/>
          <w:spacing w:val="20"/>
        </w:rPr>
      </w:pPr>
      <w:r w:rsidRPr="009D31CB">
        <w:rPr>
          <w:b/>
          <w:spacing w:val="60"/>
        </w:rPr>
        <w:t>decide</w:t>
      </w:r>
      <w:r w:rsidRPr="009D31CB">
        <w:rPr>
          <w:b/>
          <w:spacing w:val="20"/>
        </w:rPr>
        <w:t>:</w:t>
      </w:r>
    </w:p>
    <w:p w14:paraId="52007EDA" w14:textId="77777777" w:rsidR="00081427" w:rsidRPr="00E364AC" w:rsidRDefault="00081427" w:rsidP="00081427">
      <w:pPr>
        <w:rPr>
          <w:spacing w:val="20"/>
        </w:rPr>
      </w:pPr>
    </w:p>
    <w:p w14:paraId="780F3F91" w14:textId="77777777" w:rsidR="00081427" w:rsidRPr="00E364AC" w:rsidRDefault="00081427" w:rsidP="00246F5D">
      <w:pPr>
        <w:numPr>
          <w:ilvl w:val="0"/>
          <w:numId w:val="39"/>
        </w:numPr>
        <w:ind w:left="426" w:hanging="426"/>
        <w:jc w:val="both"/>
        <w:rPr>
          <w:szCs w:val="24"/>
        </w:rPr>
      </w:pPr>
      <w:r w:rsidRPr="00E364AC">
        <w:rPr>
          <w:szCs w:val="24"/>
        </w:rPr>
        <w:t xml:space="preserve">Il ricorso del Comune di Biasca, contro le schede R1 </w:t>
      </w:r>
      <w:r w:rsidRPr="00E364AC">
        <w:rPr>
          <w:i/>
          <w:szCs w:val="24"/>
        </w:rPr>
        <w:t>Modello territoriale cantonale</w:t>
      </w:r>
      <w:r w:rsidRPr="00E364AC">
        <w:rPr>
          <w:szCs w:val="24"/>
        </w:rPr>
        <w:t xml:space="preserve">, R6 </w:t>
      </w:r>
      <w:r w:rsidRPr="00E364AC">
        <w:rPr>
          <w:i/>
          <w:szCs w:val="24"/>
        </w:rPr>
        <w:t>Sviluppo degli insediamenti e gestione delle zone edificabili</w:t>
      </w:r>
      <w:r w:rsidRPr="00E364AC">
        <w:rPr>
          <w:szCs w:val="24"/>
        </w:rPr>
        <w:t xml:space="preserve"> </w:t>
      </w:r>
      <w:proofErr w:type="gramStart"/>
      <w:r w:rsidRPr="00E364AC">
        <w:rPr>
          <w:szCs w:val="24"/>
        </w:rPr>
        <w:t>ed</w:t>
      </w:r>
      <w:proofErr w:type="gramEnd"/>
      <w:r w:rsidRPr="00E364AC">
        <w:rPr>
          <w:szCs w:val="24"/>
        </w:rPr>
        <w:t xml:space="preserve"> R10 </w:t>
      </w:r>
      <w:r w:rsidRPr="00E364AC">
        <w:rPr>
          <w:i/>
          <w:szCs w:val="24"/>
        </w:rPr>
        <w:t>Qualità degli insediamenti</w:t>
      </w:r>
      <w:r w:rsidRPr="00E364AC">
        <w:rPr>
          <w:szCs w:val="24"/>
        </w:rPr>
        <w:t xml:space="preserve">, è </w:t>
      </w:r>
      <w:r w:rsidR="00CB5C79" w:rsidRPr="00E364AC">
        <w:rPr>
          <w:szCs w:val="24"/>
        </w:rPr>
        <w:t>parzialmente accolto, ai sensi dei considerandi.</w:t>
      </w:r>
    </w:p>
    <w:p w14:paraId="5DB8861B" w14:textId="5D26D752" w:rsidR="00E51A3D" w:rsidRDefault="00E51A3D" w:rsidP="00E51A3D">
      <w:pPr>
        <w:ind w:left="567" w:hanging="567"/>
        <w:rPr>
          <w:szCs w:val="24"/>
        </w:rPr>
      </w:pPr>
    </w:p>
    <w:p w14:paraId="361F5688" w14:textId="77777777" w:rsidR="00246F5D" w:rsidRPr="00E364AC" w:rsidRDefault="00246F5D" w:rsidP="00E51A3D">
      <w:pPr>
        <w:ind w:left="567" w:hanging="567"/>
        <w:rPr>
          <w:szCs w:val="24"/>
        </w:rPr>
      </w:pPr>
    </w:p>
    <w:p w14:paraId="0AFD9274" w14:textId="77777777" w:rsidR="00E51A3D" w:rsidRPr="0056267A" w:rsidRDefault="00E51A3D" w:rsidP="0056267A">
      <w:pPr>
        <w:pStyle w:val="Paragrafoelenco"/>
        <w:numPr>
          <w:ilvl w:val="0"/>
          <w:numId w:val="39"/>
        </w:numPr>
        <w:ind w:left="426" w:hanging="426"/>
        <w:jc w:val="both"/>
        <w:rPr>
          <w:szCs w:val="24"/>
        </w:rPr>
      </w:pPr>
      <w:r w:rsidRPr="0056267A">
        <w:rPr>
          <w:szCs w:val="24"/>
        </w:rPr>
        <w:t>La scheda R6 è modificata d’ufficio come segue:</w:t>
      </w:r>
    </w:p>
    <w:p w14:paraId="3CE81B0C" w14:textId="77777777" w:rsidR="00E51A3D" w:rsidRPr="00E364AC" w:rsidRDefault="00E51A3D" w:rsidP="00E51A3D">
      <w:pPr>
        <w:pStyle w:val="Paragrafoelenco"/>
        <w:ind w:left="567"/>
        <w:contextualSpacing w:val="0"/>
        <w:jc w:val="both"/>
        <w:rPr>
          <w:szCs w:val="24"/>
        </w:rPr>
      </w:pPr>
    </w:p>
    <w:p w14:paraId="2F6269F6" w14:textId="77777777" w:rsidR="00E51A3D" w:rsidRPr="00E364AC" w:rsidRDefault="00E51A3D" w:rsidP="00E51A3D">
      <w:pPr>
        <w:pStyle w:val="Paragrafoelenco"/>
        <w:ind w:left="1418" w:hanging="851"/>
        <w:jc w:val="both"/>
        <w:rPr>
          <w:i/>
        </w:rPr>
      </w:pPr>
      <w:r w:rsidRPr="00E364AC">
        <w:rPr>
          <w:i/>
        </w:rPr>
        <w:t>3.1 c.</w:t>
      </w:r>
      <w:r w:rsidRPr="00E364AC">
        <w:rPr>
          <w:i/>
        </w:rPr>
        <w:tab/>
        <w:t>A titolo eccezionale, il Cantone</w:t>
      </w:r>
      <w:r w:rsidRPr="00E364AC">
        <w:rPr>
          <w:b/>
          <w:i/>
        </w:rPr>
        <w:t xml:space="preserve">, in collaborazione con i Comuni, </w:t>
      </w:r>
      <w:r w:rsidRPr="00E364AC">
        <w:rPr>
          <w:i/>
        </w:rPr>
        <w:t>può delimitare nuove zone per insediamenti di preminente interesse cantonale (ospedali, servizi di pronto intervento, zone produttive mirate ecc.) che:</w:t>
      </w:r>
    </w:p>
    <w:p w14:paraId="6D87CA98" w14:textId="77777777" w:rsidR="00E51A3D" w:rsidRPr="00E364AC" w:rsidRDefault="00E51A3D" w:rsidP="00E51A3D">
      <w:pPr>
        <w:pStyle w:val="Paragrafoelenco"/>
        <w:numPr>
          <w:ilvl w:val="0"/>
          <w:numId w:val="24"/>
        </w:numPr>
        <w:spacing w:before="120"/>
        <w:ind w:left="1702" w:hanging="284"/>
        <w:contextualSpacing w:val="0"/>
        <w:jc w:val="both"/>
        <w:rPr>
          <w:i/>
        </w:rPr>
      </w:pPr>
      <w:r w:rsidRPr="00E364AC">
        <w:rPr>
          <w:i/>
        </w:rPr>
        <w:t>non è possibile o opportuno inserire nelle zone edificabili esistenti;</w:t>
      </w:r>
    </w:p>
    <w:p w14:paraId="0D742D52" w14:textId="77777777" w:rsidR="00E51A3D" w:rsidRPr="00E364AC" w:rsidRDefault="00E51A3D" w:rsidP="00E51A3D">
      <w:pPr>
        <w:pStyle w:val="Paragrafoelenco"/>
        <w:numPr>
          <w:ilvl w:val="0"/>
          <w:numId w:val="24"/>
        </w:numPr>
        <w:spacing w:before="60"/>
        <w:ind w:left="1702" w:hanging="284"/>
        <w:contextualSpacing w:val="0"/>
        <w:jc w:val="both"/>
        <w:rPr>
          <w:i/>
        </w:rPr>
      </w:pPr>
      <w:r w:rsidRPr="00E364AC">
        <w:rPr>
          <w:i/>
        </w:rPr>
        <w:t>richiedono soluzioni praticabili a corto termine.</w:t>
      </w:r>
    </w:p>
    <w:p w14:paraId="3CFB5F42" w14:textId="77777777" w:rsidR="00E51A3D" w:rsidRPr="00E364AC" w:rsidRDefault="00E51A3D" w:rsidP="00E51A3D">
      <w:pPr>
        <w:pStyle w:val="Paragrafoelenco"/>
        <w:spacing w:before="120"/>
        <w:ind w:left="1418"/>
        <w:contextualSpacing w:val="0"/>
        <w:jc w:val="both"/>
        <w:rPr>
          <w:i/>
        </w:rPr>
      </w:pPr>
      <w:r w:rsidRPr="00E364AC">
        <w:rPr>
          <w:i/>
        </w:rPr>
        <w:t>Per questi casi il compenso può essere definito in un secondo tempo, ma al più tardi entro cinque anni.</w:t>
      </w:r>
    </w:p>
    <w:p w14:paraId="128230DC" w14:textId="77777777" w:rsidR="00E51A3D" w:rsidRPr="00E364AC" w:rsidRDefault="00E51A3D" w:rsidP="00E51A3D">
      <w:pPr>
        <w:pStyle w:val="Paragrafoelenco"/>
        <w:spacing w:before="60"/>
        <w:ind w:left="567"/>
        <w:contextualSpacing w:val="0"/>
        <w:jc w:val="both"/>
      </w:pPr>
    </w:p>
    <w:p w14:paraId="27991F25" w14:textId="77777777" w:rsidR="00E51A3D" w:rsidRPr="002D68FA" w:rsidRDefault="00E51A3D" w:rsidP="00E51A3D">
      <w:pPr>
        <w:pStyle w:val="Paragrafoelenco"/>
        <w:ind w:left="1418" w:hanging="851"/>
        <w:jc w:val="both"/>
        <w:rPr>
          <w:b/>
          <w:bCs/>
          <w:i/>
        </w:rPr>
      </w:pPr>
      <w:r w:rsidRPr="002D68FA">
        <w:rPr>
          <w:b/>
          <w:bCs/>
          <w:i/>
        </w:rPr>
        <w:t>3.1 d.</w:t>
      </w:r>
      <w:r w:rsidRPr="002D68FA">
        <w:rPr>
          <w:b/>
          <w:bCs/>
          <w:i/>
        </w:rPr>
        <w:tab/>
        <w:t>(Nuovo) A titolo eccezionale, i Comuni, previa approvazione del Cantone, possono delimitare nuove zone per insediamenti di preminente interesse pubblico sovracomunale (servizi di pronto intervento, zone produttive mirate, infrastrutture pubbliche, ecc.) che:</w:t>
      </w:r>
    </w:p>
    <w:p w14:paraId="384CA343" w14:textId="77777777" w:rsidR="00E51A3D" w:rsidRPr="002D68FA" w:rsidRDefault="00E51A3D" w:rsidP="005968B6">
      <w:pPr>
        <w:pStyle w:val="Paragrafoelenco"/>
        <w:numPr>
          <w:ilvl w:val="0"/>
          <w:numId w:val="68"/>
        </w:numPr>
        <w:spacing w:before="120"/>
        <w:ind w:left="1702" w:hanging="284"/>
        <w:contextualSpacing w:val="0"/>
        <w:jc w:val="both"/>
        <w:rPr>
          <w:b/>
          <w:bCs/>
          <w:i/>
        </w:rPr>
      </w:pPr>
      <w:r w:rsidRPr="002D68FA">
        <w:rPr>
          <w:b/>
          <w:bCs/>
          <w:i/>
        </w:rPr>
        <w:t>non è possibile inserire nelle zone edificabili esistenti;</w:t>
      </w:r>
    </w:p>
    <w:p w14:paraId="6F200C7E" w14:textId="77777777" w:rsidR="00E51A3D" w:rsidRPr="002D68FA" w:rsidRDefault="00E51A3D" w:rsidP="005968B6">
      <w:pPr>
        <w:pStyle w:val="Paragrafoelenco"/>
        <w:numPr>
          <w:ilvl w:val="0"/>
          <w:numId w:val="68"/>
        </w:numPr>
        <w:spacing w:before="60"/>
        <w:ind w:left="1701" w:hanging="283"/>
        <w:contextualSpacing w:val="0"/>
        <w:jc w:val="both"/>
        <w:rPr>
          <w:b/>
          <w:bCs/>
          <w:i/>
        </w:rPr>
      </w:pPr>
      <w:r w:rsidRPr="002D68FA">
        <w:rPr>
          <w:b/>
          <w:bCs/>
          <w:i/>
        </w:rPr>
        <w:t>richiedono soluzioni praticabili a corto termine.</w:t>
      </w:r>
    </w:p>
    <w:p w14:paraId="3B8C1EBB" w14:textId="77777777" w:rsidR="00E51A3D" w:rsidRPr="002D68FA" w:rsidRDefault="00E51A3D" w:rsidP="005968B6">
      <w:pPr>
        <w:pStyle w:val="Paragrafoelenco"/>
        <w:numPr>
          <w:ilvl w:val="0"/>
          <w:numId w:val="68"/>
        </w:numPr>
        <w:spacing w:before="60"/>
        <w:ind w:left="1702" w:hanging="284"/>
        <w:contextualSpacing w:val="0"/>
        <w:jc w:val="both"/>
        <w:rPr>
          <w:b/>
          <w:bCs/>
          <w:i/>
        </w:rPr>
      </w:pPr>
      <w:r w:rsidRPr="002D68FA">
        <w:rPr>
          <w:b/>
          <w:bCs/>
          <w:i/>
        </w:rPr>
        <w:t>nel caso di nuove zone produttive mirate, si possa ritenere plausibile un insediamento duraturo delle aziende interessate.</w:t>
      </w:r>
    </w:p>
    <w:p w14:paraId="0983C793" w14:textId="77777777" w:rsidR="00E51A3D" w:rsidRPr="002D68FA" w:rsidRDefault="00E51A3D" w:rsidP="00E51A3D">
      <w:pPr>
        <w:pStyle w:val="Paragrafoelenco"/>
        <w:spacing w:before="120"/>
        <w:ind w:left="1418"/>
        <w:contextualSpacing w:val="0"/>
        <w:jc w:val="both"/>
        <w:rPr>
          <w:b/>
          <w:bCs/>
          <w:i/>
        </w:rPr>
      </w:pPr>
      <w:r w:rsidRPr="002D68FA">
        <w:rPr>
          <w:b/>
          <w:bCs/>
          <w:i/>
        </w:rPr>
        <w:t>Per questi casi il compenso può essere definito in un secondo tempo, ma al più tardi entro cinque anni.</w:t>
      </w:r>
    </w:p>
    <w:p w14:paraId="1F8C0B80" w14:textId="77777777" w:rsidR="00E51A3D" w:rsidRPr="00E364AC" w:rsidRDefault="00E51A3D" w:rsidP="00E51A3D">
      <w:pPr>
        <w:pStyle w:val="Paragrafoelenco"/>
        <w:spacing w:before="60"/>
        <w:ind w:left="567"/>
        <w:contextualSpacing w:val="0"/>
        <w:jc w:val="both"/>
      </w:pPr>
    </w:p>
    <w:p w14:paraId="5AA1F0B6" w14:textId="77777777" w:rsidR="00E51A3D" w:rsidRPr="00E364AC" w:rsidRDefault="00E51A3D" w:rsidP="00E51A3D">
      <w:pPr>
        <w:ind w:left="1418" w:hanging="851"/>
        <w:rPr>
          <w:i/>
          <w:szCs w:val="24"/>
        </w:rPr>
      </w:pPr>
      <w:r w:rsidRPr="00E364AC">
        <w:rPr>
          <w:i/>
          <w:szCs w:val="24"/>
        </w:rPr>
        <w:t xml:space="preserve">3.1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119C4D56" w14:textId="48B5BD0D" w:rsidR="00E51A3D" w:rsidRDefault="00E51A3D" w:rsidP="00E51A3D">
      <w:pPr>
        <w:pStyle w:val="Paragrafoelenco"/>
        <w:ind w:left="567"/>
        <w:contextualSpacing w:val="0"/>
        <w:jc w:val="both"/>
        <w:rPr>
          <w:szCs w:val="24"/>
        </w:rPr>
      </w:pPr>
    </w:p>
    <w:p w14:paraId="7F226D17" w14:textId="061A0006" w:rsidR="00246F5D" w:rsidRDefault="00246F5D" w:rsidP="00E51A3D">
      <w:pPr>
        <w:pStyle w:val="Paragrafoelenco"/>
        <w:ind w:left="567"/>
        <w:contextualSpacing w:val="0"/>
        <w:jc w:val="both"/>
        <w:rPr>
          <w:szCs w:val="24"/>
        </w:rPr>
      </w:pPr>
    </w:p>
    <w:p w14:paraId="2E7F9AA2" w14:textId="77777777" w:rsidR="00246F5D" w:rsidRPr="00E364AC" w:rsidRDefault="00246F5D" w:rsidP="00E51A3D">
      <w:pPr>
        <w:pStyle w:val="Paragrafoelenco"/>
        <w:ind w:left="567"/>
        <w:contextualSpacing w:val="0"/>
        <w:jc w:val="both"/>
        <w:rPr>
          <w:szCs w:val="24"/>
        </w:rPr>
      </w:pPr>
    </w:p>
    <w:p w14:paraId="344FA034" w14:textId="0842A2A4" w:rsidR="0056267A" w:rsidRDefault="00E51A3D" w:rsidP="00E51A3D">
      <w:pPr>
        <w:ind w:left="1418" w:hanging="851"/>
        <w:jc w:val="both"/>
        <w:rPr>
          <w:i/>
          <w:szCs w:val="24"/>
          <w:lang w:val="it-CH"/>
        </w:rPr>
      </w:pPr>
      <w:r w:rsidRPr="00E364AC">
        <w:rPr>
          <w:i/>
          <w:szCs w:val="24"/>
          <w:lang w:val="it-CH"/>
        </w:rPr>
        <w:lastRenderedPageBreak/>
        <w:t>4.1 a.</w:t>
      </w:r>
      <w:r w:rsidRPr="00E364AC">
        <w:rPr>
          <w:i/>
          <w:szCs w:val="24"/>
          <w:lang w:val="it-CH"/>
        </w:rPr>
        <w:tab/>
        <w:t xml:space="preserve">I Comuni verificano il dimensionamento delle zone edificabili dei PR. Il risultato, comprensivo della tabella della contenibilità e del compendio dello stato dell’urbanizzazione, va tramesso alla Sezione dello sviluppo territoriale al più tardi entro </w:t>
      </w:r>
      <w:r w:rsidRPr="00E364AC">
        <w:rPr>
          <w:i/>
          <w:strike/>
          <w:szCs w:val="24"/>
          <w:lang w:val="it-CH"/>
        </w:rPr>
        <w:t>1 anno</w:t>
      </w:r>
      <w:r w:rsidRPr="00E364AC">
        <w:rPr>
          <w:i/>
          <w:szCs w:val="24"/>
          <w:lang w:val="it-CH"/>
        </w:rPr>
        <w:t xml:space="preserve"> </w:t>
      </w:r>
      <w:r w:rsidRPr="00E364AC">
        <w:rPr>
          <w:b/>
          <w:i/>
          <w:szCs w:val="24"/>
          <w:lang w:val="it-CH"/>
        </w:rPr>
        <w:t>2 anni</w:t>
      </w:r>
      <w:r w:rsidRPr="00E364AC">
        <w:rPr>
          <w:i/>
          <w:szCs w:val="24"/>
          <w:lang w:val="it-CH"/>
        </w:rPr>
        <w:t xml:space="preserve"> dall’entrata in vigore della presente scheda.</w:t>
      </w:r>
    </w:p>
    <w:p w14:paraId="7F661343" w14:textId="77777777" w:rsidR="00246F5D" w:rsidRDefault="00246F5D" w:rsidP="00E51A3D">
      <w:pPr>
        <w:ind w:left="1418" w:hanging="851"/>
        <w:jc w:val="both"/>
        <w:rPr>
          <w:i/>
          <w:szCs w:val="24"/>
          <w:lang w:val="it-CH"/>
        </w:rPr>
      </w:pPr>
    </w:p>
    <w:p w14:paraId="3C323C4A" w14:textId="77777777" w:rsidR="00E51A3D" w:rsidRPr="00E364AC" w:rsidRDefault="00E51A3D" w:rsidP="00E51A3D">
      <w:pPr>
        <w:ind w:left="1418" w:hanging="851"/>
        <w:jc w:val="both"/>
        <w:rPr>
          <w:i/>
          <w:szCs w:val="24"/>
          <w:lang w:val="it-CH"/>
        </w:rPr>
      </w:pPr>
      <w:r w:rsidRPr="00E364AC">
        <w:rPr>
          <w:i/>
          <w:szCs w:val="24"/>
          <w:lang w:val="it-CH"/>
        </w:rPr>
        <w:t>4.1 c.</w:t>
      </w:r>
      <w:r w:rsidRPr="00E364AC">
        <w:rPr>
          <w:i/>
          <w:szCs w:val="24"/>
          <w:lang w:val="it-CH"/>
        </w:rPr>
        <w:tab/>
        <w:t xml:space="preserve">Tutti i Comuni elaborano il programma d’azione comunale per lo sviluppo centripeto di qualità ai sensi della misura 3.3 entro </w:t>
      </w:r>
      <w:r w:rsidRPr="00E364AC">
        <w:rPr>
          <w:i/>
          <w:strike/>
          <w:szCs w:val="24"/>
          <w:lang w:val="it-CH"/>
        </w:rPr>
        <w:t>3</w:t>
      </w:r>
      <w:r w:rsidRPr="00E364AC">
        <w:rPr>
          <w:i/>
          <w:szCs w:val="24"/>
          <w:lang w:val="it-CH"/>
        </w:rPr>
        <w:t xml:space="preserve"> </w:t>
      </w:r>
      <w:r w:rsidRPr="00E364AC">
        <w:rPr>
          <w:b/>
          <w:i/>
          <w:szCs w:val="24"/>
          <w:lang w:val="it-CH"/>
        </w:rPr>
        <w:t>2</w:t>
      </w:r>
      <w:r w:rsidRPr="00E364AC">
        <w:rPr>
          <w:i/>
          <w:szCs w:val="24"/>
          <w:lang w:val="it-CH"/>
        </w:rPr>
        <w:t xml:space="preserve"> anni </w:t>
      </w:r>
      <w:r w:rsidRPr="00E364AC">
        <w:rPr>
          <w:i/>
          <w:strike/>
          <w:szCs w:val="24"/>
          <w:lang w:val="it-CH"/>
        </w:rPr>
        <w:t>dall’entrata in vigore della presente scheda</w:t>
      </w:r>
      <w:r w:rsidRPr="00E364AC">
        <w:rPr>
          <w:i/>
          <w:szCs w:val="24"/>
          <w:lang w:val="it-CH"/>
        </w:rPr>
        <w:t xml:space="preserve"> </w:t>
      </w:r>
      <w:r w:rsidRPr="00E364AC">
        <w:rPr>
          <w:b/>
          <w:i/>
          <w:szCs w:val="24"/>
          <w:lang w:val="it-CH"/>
        </w:rPr>
        <w:t>dalla ricezione della conferma della plausibilità del dimensionamento del PR</w:t>
      </w:r>
      <w:r w:rsidRPr="00E364AC">
        <w:rPr>
          <w:i/>
          <w:szCs w:val="24"/>
          <w:lang w:val="it-CH"/>
        </w:rPr>
        <w:t>.</w:t>
      </w:r>
    </w:p>
    <w:p w14:paraId="6E3FB6E0" w14:textId="77777777" w:rsidR="00E51A3D" w:rsidRPr="00E364AC" w:rsidRDefault="00E51A3D" w:rsidP="00E51A3D">
      <w:pPr>
        <w:ind w:left="1418" w:hanging="851"/>
        <w:jc w:val="both"/>
        <w:rPr>
          <w:szCs w:val="24"/>
          <w:lang w:val="it-CH"/>
        </w:rPr>
      </w:pPr>
    </w:p>
    <w:p w14:paraId="1D57A0F8" w14:textId="77777777" w:rsidR="00E51A3D" w:rsidRPr="00E364AC" w:rsidRDefault="00E51A3D" w:rsidP="00E51A3D">
      <w:pPr>
        <w:ind w:left="1418" w:hanging="851"/>
        <w:jc w:val="both"/>
        <w:rPr>
          <w:i/>
          <w:szCs w:val="24"/>
          <w:lang w:val="it-CH"/>
        </w:rPr>
      </w:pPr>
      <w:r w:rsidRPr="00E364AC">
        <w:rPr>
          <w:i/>
          <w:szCs w:val="24"/>
          <w:lang w:val="it-CH"/>
        </w:rPr>
        <w:t>4.1 e.</w:t>
      </w:r>
      <w:r w:rsidRPr="00E364AC">
        <w:rPr>
          <w:i/>
          <w:szCs w:val="24"/>
          <w:lang w:val="it-CH"/>
        </w:rPr>
        <w:tab/>
        <w:t xml:space="preserve">La procedura di adattamento dei PR in base al programma d’azione comunale dovrà concludersi, al più tardi: </w:t>
      </w:r>
      <w:r w:rsidRPr="00E364AC">
        <w:rPr>
          <w:i/>
          <w:strike/>
          <w:szCs w:val="24"/>
          <w:lang w:val="it-CH"/>
        </w:rPr>
        <w:t>entro 5 anni dall’entrata in vigore della presente scheda</w:t>
      </w:r>
    </w:p>
    <w:p w14:paraId="45C70BA8" w14:textId="77777777" w:rsidR="00E51A3D" w:rsidRPr="00E364AC" w:rsidRDefault="00E51A3D" w:rsidP="00E51A3D">
      <w:pPr>
        <w:numPr>
          <w:ilvl w:val="0"/>
          <w:numId w:val="3"/>
        </w:numPr>
        <w:spacing w:before="120"/>
        <w:ind w:left="1702" w:hanging="284"/>
        <w:jc w:val="both"/>
        <w:rPr>
          <w:rFonts w:eastAsiaTheme="minorHAnsi"/>
          <w:b/>
          <w:i/>
          <w:lang w:val="it-CH" w:eastAsia="en-US"/>
        </w:rPr>
      </w:pPr>
      <w:r w:rsidRPr="00E364AC">
        <w:rPr>
          <w:rFonts w:eastAsiaTheme="minorHAnsi"/>
          <w:b/>
          <w:i/>
          <w:lang w:val="it-CH" w:eastAsia="en-US"/>
        </w:rPr>
        <w:t>entro 3 anni dalla ricezione della conferma della plausibilità del dimensionamento del PR per i Comuni nei quali le zone centrali, abitative e miste per i prossimi 15 anni sono sovradimensionate più del 5%;</w:t>
      </w:r>
    </w:p>
    <w:p w14:paraId="00170367" w14:textId="77777777" w:rsidR="00E51A3D" w:rsidRPr="00E364AC" w:rsidRDefault="00E51A3D" w:rsidP="00E51A3D">
      <w:pPr>
        <w:numPr>
          <w:ilvl w:val="0"/>
          <w:numId w:val="3"/>
        </w:numPr>
        <w:spacing w:before="60"/>
        <w:ind w:left="1702" w:hanging="284"/>
        <w:jc w:val="both"/>
        <w:rPr>
          <w:rFonts w:eastAsiaTheme="minorHAnsi"/>
          <w:b/>
          <w:i/>
          <w:lang w:val="it-CH" w:eastAsia="en-US"/>
        </w:rPr>
      </w:pPr>
      <w:r w:rsidRPr="00E364AC">
        <w:rPr>
          <w:rFonts w:eastAsiaTheme="minorHAnsi"/>
          <w:b/>
          <w:i/>
          <w:lang w:val="it-CH" w:eastAsia="en-US"/>
        </w:rPr>
        <w:t>entro 5 anni dalla ricezione della conferma della plausibilità del dimensionamento del PR per i Comuni nei quali le zone centrali, abitative e miste per i prossimi 15 anni sono sovradimensionate tra lo 0 e il 5%;</w:t>
      </w:r>
    </w:p>
    <w:p w14:paraId="0DEA31F4" w14:textId="77777777" w:rsidR="00E51A3D" w:rsidRPr="00E364AC" w:rsidRDefault="00E51A3D" w:rsidP="00E51A3D">
      <w:pPr>
        <w:numPr>
          <w:ilvl w:val="0"/>
          <w:numId w:val="3"/>
        </w:numPr>
        <w:spacing w:before="60"/>
        <w:ind w:left="1702" w:hanging="284"/>
        <w:jc w:val="both"/>
        <w:rPr>
          <w:rFonts w:eastAsiaTheme="minorHAnsi"/>
          <w:b/>
          <w:i/>
          <w:lang w:eastAsia="en-US"/>
        </w:rPr>
      </w:pPr>
      <w:r w:rsidRPr="00E364AC">
        <w:rPr>
          <w:rFonts w:eastAsiaTheme="minorHAnsi"/>
          <w:b/>
          <w:i/>
          <w:lang w:val="it-CH" w:eastAsia="en-US"/>
        </w:rPr>
        <w:t>entro 8 anni dalla ricezione della conferma della plausibilità del dimensionamento del PR per tutti gli altri Comuni.</w:t>
      </w:r>
    </w:p>
    <w:p w14:paraId="6C8B2592" w14:textId="77777777" w:rsidR="00E51A3D" w:rsidRPr="00E364AC" w:rsidRDefault="00E51A3D" w:rsidP="00E51A3D">
      <w:pPr>
        <w:ind w:left="567"/>
        <w:rPr>
          <w:szCs w:val="24"/>
        </w:rPr>
      </w:pPr>
    </w:p>
    <w:p w14:paraId="312D47EC" w14:textId="77777777" w:rsidR="00E51A3D" w:rsidRPr="00832C61" w:rsidRDefault="00E51A3D" w:rsidP="00E51A3D">
      <w:pPr>
        <w:ind w:left="1418" w:hanging="851"/>
        <w:jc w:val="both"/>
        <w:rPr>
          <w:b/>
          <w:i/>
          <w:szCs w:val="24"/>
        </w:rPr>
      </w:pPr>
      <w:r w:rsidRPr="00832C61">
        <w:rPr>
          <w:b/>
          <w:i/>
          <w:szCs w:val="24"/>
        </w:rPr>
        <w:t>4.2 c.</w:t>
      </w:r>
      <w:r w:rsidRPr="00832C61">
        <w:rPr>
          <w:b/>
          <w:i/>
          <w:szCs w:val="24"/>
        </w:rPr>
        <w:tab/>
        <w:t>(nuovo) Il dimensionamento delle zone edificabili di ogni Comune, dopo la valutazione della Sezione dello sviluppo territoriale, sarà indicato in un allegato della presente scheda.</w:t>
      </w:r>
    </w:p>
    <w:p w14:paraId="312CF024" w14:textId="77777777" w:rsidR="00E51A3D" w:rsidRPr="00E364AC" w:rsidRDefault="00E51A3D" w:rsidP="00E51A3D">
      <w:pPr>
        <w:ind w:left="567"/>
        <w:rPr>
          <w:szCs w:val="24"/>
        </w:rPr>
      </w:pPr>
    </w:p>
    <w:p w14:paraId="240572E4" w14:textId="77777777" w:rsidR="00E51A3D" w:rsidRPr="00E364AC" w:rsidRDefault="00E51A3D" w:rsidP="00E51A3D">
      <w:pPr>
        <w:ind w:left="1418" w:hanging="851"/>
        <w:rPr>
          <w:i/>
          <w:szCs w:val="24"/>
        </w:rPr>
      </w:pPr>
      <w:r w:rsidRPr="00E364AC">
        <w:rPr>
          <w:i/>
          <w:szCs w:val="24"/>
        </w:rPr>
        <w:t xml:space="preserve">4.2 </w:t>
      </w:r>
      <w:r w:rsidRPr="00E364AC">
        <w:rPr>
          <w:i/>
          <w:strike/>
          <w:szCs w:val="24"/>
        </w:rPr>
        <w:t>c</w:t>
      </w:r>
      <w:r w:rsidRPr="00E364AC">
        <w:rPr>
          <w:i/>
          <w:szCs w:val="24"/>
        </w:rPr>
        <w:t xml:space="preserve"> </w:t>
      </w:r>
      <w:proofErr w:type="gramStart"/>
      <w:r w:rsidRPr="00E364AC">
        <w:rPr>
          <w:b/>
          <w:i/>
          <w:szCs w:val="24"/>
        </w:rPr>
        <w:t>d</w:t>
      </w:r>
      <w:r w:rsidRPr="00E364AC">
        <w:rPr>
          <w:i/>
          <w:szCs w:val="24"/>
        </w:rPr>
        <w:tab/>
        <w:t>Invariato</w:t>
      </w:r>
      <w:proofErr w:type="gramEnd"/>
    </w:p>
    <w:p w14:paraId="00155831" w14:textId="77777777" w:rsidR="00E51A3D" w:rsidRPr="00E364AC" w:rsidRDefault="00E51A3D" w:rsidP="00E51A3D">
      <w:pPr>
        <w:ind w:left="1418" w:hanging="851"/>
        <w:rPr>
          <w:szCs w:val="24"/>
        </w:rPr>
      </w:pPr>
    </w:p>
    <w:p w14:paraId="4DE50E97" w14:textId="77777777" w:rsidR="00E51A3D" w:rsidRPr="00E364AC" w:rsidRDefault="00E51A3D" w:rsidP="00E51A3D">
      <w:pPr>
        <w:ind w:left="1418" w:hanging="851"/>
        <w:rPr>
          <w:i/>
          <w:szCs w:val="24"/>
        </w:rPr>
      </w:pPr>
      <w:r w:rsidRPr="00E364AC">
        <w:rPr>
          <w:i/>
          <w:szCs w:val="24"/>
        </w:rPr>
        <w:t xml:space="preserve">4.2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676D98F0" w14:textId="4C8A495E" w:rsidR="00E51A3D" w:rsidRDefault="00E51A3D" w:rsidP="00E51A3D">
      <w:pPr>
        <w:ind w:left="567" w:hanging="567"/>
        <w:rPr>
          <w:szCs w:val="24"/>
        </w:rPr>
      </w:pPr>
    </w:p>
    <w:p w14:paraId="702D6A32" w14:textId="77777777" w:rsidR="00246F5D" w:rsidRPr="00E364AC" w:rsidRDefault="00246F5D" w:rsidP="00E51A3D">
      <w:pPr>
        <w:ind w:left="567" w:hanging="567"/>
        <w:rPr>
          <w:szCs w:val="24"/>
        </w:rPr>
      </w:pPr>
    </w:p>
    <w:p w14:paraId="4A6CB9CD" w14:textId="77777777" w:rsidR="0056267A" w:rsidRPr="0056267A" w:rsidRDefault="0056267A" w:rsidP="0056267A">
      <w:pPr>
        <w:pStyle w:val="Paragrafoelenco"/>
        <w:numPr>
          <w:ilvl w:val="0"/>
          <w:numId w:val="39"/>
        </w:numPr>
        <w:ind w:left="426" w:hanging="426"/>
        <w:rPr>
          <w:szCs w:val="24"/>
        </w:rPr>
      </w:pPr>
      <w:r w:rsidRPr="0056267A">
        <w:rPr>
          <w:szCs w:val="24"/>
        </w:rPr>
        <w:t>L’allegato 1 della scheda R6 è modificato d’ufficio come segue:</w:t>
      </w:r>
    </w:p>
    <w:p w14:paraId="4820CE21" w14:textId="77777777" w:rsidR="0056267A" w:rsidRPr="005B2FA0" w:rsidRDefault="0056267A" w:rsidP="0056267A">
      <w:pPr>
        <w:rPr>
          <w:szCs w:val="24"/>
        </w:rPr>
      </w:pPr>
    </w:p>
    <w:tbl>
      <w:tblPr>
        <w:tblStyle w:val="Grigliatabella"/>
        <w:tblW w:w="949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394"/>
      </w:tblGrid>
      <w:tr w:rsidR="0056267A" w:rsidRPr="00D8152A" w14:paraId="2074C597" w14:textId="77777777" w:rsidTr="00274A96">
        <w:tc>
          <w:tcPr>
            <w:tcW w:w="4536" w:type="dxa"/>
            <w:tcBorders>
              <w:bottom w:val="single" w:sz="4" w:space="0" w:color="auto"/>
            </w:tcBorders>
          </w:tcPr>
          <w:p w14:paraId="2D90ADF8" w14:textId="77777777" w:rsidR="0056267A" w:rsidRPr="00D8152A" w:rsidRDefault="0056267A" w:rsidP="00274A96">
            <w:pPr>
              <w:rPr>
                <w:sz w:val="22"/>
                <w:szCs w:val="22"/>
              </w:rPr>
            </w:pPr>
          </w:p>
        </w:tc>
        <w:tc>
          <w:tcPr>
            <w:tcW w:w="567" w:type="dxa"/>
            <w:tcBorders>
              <w:right w:val="dashed" w:sz="4" w:space="0" w:color="auto"/>
            </w:tcBorders>
          </w:tcPr>
          <w:p w14:paraId="226EBEBD" w14:textId="77777777" w:rsidR="0056267A" w:rsidRPr="00D8152A" w:rsidRDefault="0056267A" w:rsidP="00274A96">
            <w:pPr>
              <w:rPr>
                <w:sz w:val="22"/>
                <w:szCs w:val="22"/>
              </w:rPr>
            </w:pPr>
          </w:p>
        </w:tc>
        <w:tc>
          <w:tcPr>
            <w:tcW w:w="4394" w:type="dxa"/>
            <w:tcBorders>
              <w:top w:val="dashed" w:sz="4" w:space="0" w:color="auto"/>
              <w:left w:val="dashed" w:sz="4" w:space="0" w:color="auto"/>
              <w:right w:val="dashed" w:sz="4" w:space="0" w:color="auto"/>
            </w:tcBorders>
          </w:tcPr>
          <w:p w14:paraId="0D98229E" w14:textId="2517E88C" w:rsidR="0056267A" w:rsidRPr="00206FCE" w:rsidRDefault="00E20C99" w:rsidP="00274A96">
            <w:pPr>
              <w:rPr>
                <w:sz w:val="22"/>
                <w:szCs w:val="22"/>
              </w:rPr>
            </w:pPr>
            <w:r>
              <w:rPr>
                <w:sz w:val="22"/>
                <w:szCs w:val="22"/>
              </w:rPr>
              <w:t>75</w:t>
            </w:r>
            <w:r w:rsidR="0056267A" w:rsidRPr="00206FCE">
              <w:rPr>
                <w:sz w:val="22"/>
                <w:szCs w:val="22"/>
              </w:rPr>
              <w:t>% riserve terreni liberi</w:t>
            </w:r>
          </w:p>
        </w:tc>
      </w:tr>
      <w:tr w:rsidR="0056267A" w:rsidRPr="00D8152A" w14:paraId="7808D5FF" w14:textId="77777777" w:rsidTr="00274A96">
        <w:trPr>
          <w:trHeight w:val="163"/>
        </w:trPr>
        <w:tc>
          <w:tcPr>
            <w:tcW w:w="4536" w:type="dxa"/>
            <w:vMerge w:val="restart"/>
            <w:tcBorders>
              <w:top w:val="single" w:sz="4" w:space="0" w:color="auto"/>
              <w:left w:val="single" w:sz="4" w:space="0" w:color="auto"/>
              <w:right w:val="single" w:sz="4" w:space="0" w:color="auto"/>
            </w:tcBorders>
            <w:shd w:val="clear" w:color="auto" w:fill="FFC5FF"/>
            <w:vAlign w:val="center"/>
          </w:tcPr>
          <w:p w14:paraId="3ACD028E" w14:textId="77777777" w:rsidR="0056267A" w:rsidRDefault="0056267A" w:rsidP="00274A96">
            <w:pPr>
              <w:rPr>
                <w:sz w:val="22"/>
                <w:szCs w:val="22"/>
              </w:rPr>
            </w:pPr>
            <w:r w:rsidRPr="00D8152A">
              <w:rPr>
                <w:sz w:val="22"/>
                <w:szCs w:val="22"/>
              </w:rPr>
              <w:t>Contenibilità delle riserve edificabili</w:t>
            </w:r>
          </w:p>
          <w:p w14:paraId="65E7CD1D" w14:textId="77777777" w:rsidR="0056267A" w:rsidRPr="00D8152A" w:rsidRDefault="0056267A" w:rsidP="00274A96">
            <w:pPr>
              <w:rPr>
                <w:sz w:val="22"/>
                <w:szCs w:val="22"/>
              </w:rPr>
            </w:pPr>
            <w:r w:rsidRPr="00D8152A">
              <w:rPr>
                <w:sz w:val="22"/>
                <w:szCs w:val="22"/>
              </w:rPr>
              <w:t>orizzonte di 15 anni</w:t>
            </w:r>
          </w:p>
        </w:tc>
        <w:tc>
          <w:tcPr>
            <w:tcW w:w="567" w:type="dxa"/>
            <w:tcBorders>
              <w:left w:val="single" w:sz="4" w:space="0" w:color="auto"/>
              <w:bottom w:val="single" w:sz="12" w:space="0" w:color="auto"/>
              <w:right w:val="dashed" w:sz="4" w:space="0" w:color="auto"/>
            </w:tcBorders>
          </w:tcPr>
          <w:p w14:paraId="08B4AEF9" w14:textId="77777777" w:rsidR="0056267A" w:rsidRPr="00D8152A" w:rsidRDefault="0056267A" w:rsidP="00274A96">
            <w:pPr>
              <w:rPr>
                <w:sz w:val="22"/>
                <w:szCs w:val="22"/>
              </w:rPr>
            </w:pPr>
          </w:p>
        </w:tc>
        <w:tc>
          <w:tcPr>
            <w:tcW w:w="4394" w:type="dxa"/>
            <w:vMerge w:val="restart"/>
            <w:tcBorders>
              <w:left w:val="dashed" w:sz="4" w:space="0" w:color="auto"/>
              <w:right w:val="dashed" w:sz="4" w:space="0" w:color="auto"/>
            </w:tcBorders>
            <w:vAlign w:val="center"/>
          </w:tcPr>
          <w:p w14:paraId="16A94D58" w14:textId="77777777" w:rsidR="0056267A" w:rsidRPr="00D8152A" w:rsidRDefault="0056267A" w:rsidP="00274A96">
            <w:pPr>
              <w:jc w:val="center"/>
              <w:rPr>
                <w:sz w:val="22"/>
                <w:szCs w:val="22"/>
              </w:rPr>
            </w:pPr>
            <w:r w:rsidRPr="00D8152A">
              <w:rPr>
                <w:sz w:val="22"/>
                <w:szCs w:val="22"/>
              </w:rPr>
              <w:t>+</w:t>
            </w:r>
          </w:p>
        </w:tc>
      </w:tr>
      <w:tr w:rsidR="0056267A" w:rsidRPr="00D8152A" w14:paraId="6D79CC08" w14:textId="77777777" w:rsidTr="00274A96">
        <w:trPr>
          <w:trHeight w:val="163"/>
        </w:trPr>
        <w:tc>
          <w:tcPr>
            <w:tcW w:w="4536" w:type="dxa"/>
            <w:vMerge/>
            <w:tcBorders>
              <w:left w:val="single" w:sz="4" w:space="0" w:color="auto"/>
              <w:bottom w:val="single" w:sz="4" w:space="0" w:color="auto"/>
              <w:right w:val="single" w:sz="4" w:space="0" w:color="auto"/>
            </w:tcBorders>
            <w:shd w:val="clear" w:color="auto" w:fill="FFC5FF"/>
          </w:tcPr>
          <w:p w14:paraId="06069E36" w14:textId="77777777" w:rsidR="0056267A" w:rsidRPr="00D8152A" w:rsidRDefault="0056267A" w:rsidP="00274A96">
            <w:pPr>
              <w:rPr>
                <w:sz w:val="22"/>
                <w:szCs w:val="22"/>
              </w:rPr>
            </w:pPr>
          </w:p>
        </w:tc>
        <w:tc>
          <w:tcPr>
            <w:tcW w:w="567" w:type="dxa"/>
            <w:tcBorders>
              <w:top w:val="single" w:sz="12" w:space="0" w:color="auto"/>
              <w:left w:val="single" w:sz="4" w:space="0" w:color="auto"/>
              <w:right w:val="dashed" w:sz="4" w:space="0" w:color="auto"/>
            </w:tcBorders>
          </w:tcPr>
          <w:p w14:paraId="46F039C9" w14:textId="77777777" w:rsidR="0056267A" w:rsidRPr="00D8152A" w:rsidRDefault="0056267A" w:rsidP="00274A96">
            <w:pPr>
              <w:rPr>
                <w:sz w:val="22"/>
                <w:szCs w:val="22"/>
              </w:rPr>
            </w:pPr>
          </w:p>
        </w:tc>
        <w:tc>
          <w:tcPr>
            <w:tcW w:w="4394" w:type="dxa"/>
            <w:vMerge/>
            <w:tcBorders>
              <w:left w:val="dashed" w:sz="4" w:space="0" w:color="auto"/>
              <w:right w:val="dashed" w:sz="4" w:space="0" w:color="auto"/>
            </w:tcBorders>
          </w:tcPr>
          <w:p w14:paraId="08E5A864" w14:textId="77777777" w:rsidR="0056267A" w:rsidRPr="00D8152A" w:rsidRDefault="0056267A" w:rsidP="00274A96">
            <w:pPr>
              <w:jc w:val="center"/>
              <w:rPr>
                <w:sz w:val="22"/>
                <w:szCs w:val="22"/>
              </w:rPr>
            </w:pPr>
          </w:p>
        </w:tc>
      </w:tr>
      <w:tr w:rsidR="0056267A" w:rsidRPr="00D8152A" w14:paraId="4DABCD4C" w14:textId="77777777" w:rsidTr="00274A96">
        <w:tc>
          <w:tcPr>
            <w:tcW w:w="4536" w:type="dxa"/>
            <w:tcBorders>
              <w:top w:val="single" w:sz="4" w:space="0" w:color="auto"/>
            </w:tcBorders>
          </w:tcPr>
          <w:p w14:paraId="74954896" w14:textId="77777777" w:rsidR="0056267A" w:rsidRPr="00D8152A" w:rsidRDefault="0056267A" w:rsidP="00274A96">
            <w:pPr>
              <w:rPr>
                <w:sz w:val="22"/>
                <w:szCs w:val="22"/>
              </w:rPr>
            </w:pPr>
          </w:p>
        </w:tc>
        <w:tc>
          <w:tcPr>
            <w:tcW w:w="567" w:type="dxa"/>
            <w:tcBorders>
              <w:right w:val="dashed" w:sz="4" w:space="0" w:color="auto"/>
            </w:tcBorders>
          </w:tcPr>
          <w:p w14:paraId="1E0EA219" w14:textId="77777777" w:rsidR="0056267A" w:rsidRPr="00D8152A" w:rsidRDefault="0056267A" w:rsidP="00274A96">
            <w:pPr>
              <w:rPr>
                <w:sz w:val="22"/>
                <w:szCs w:val="22"/>
              </w:rPr>
            </w:pPr>
          </w:p>
        </w:tc>
        <w:tc>
          <w:tcPr>
            <w:tcW w:w="4394" w:type="dxa"/>
            <w:tcBorders>
              <w:left w:val="dashed" w:sz="4" w:space="0" w:color="auto"/>
              <w:bottom w:val="dashed" w:sz="4" w:space="0" w:color="auto"/>
              <w:right w:val="dashed" w:sz="4" w:space="0" w:color="auto"/>
            </w:tcBorders>
          </w:tcPr>
          <w:p w14:paraId="326D5972" w14:textId="72B55994" w:rsidR="0056267A" w:rsidRPr="00D8152A" w:rsidRDefault="0056267A" w:rsidP="00274A96">
            <w:pPr>
              <w:rPr>
                <w:iCs/>
                <w:sz w:val="22"/>
                <w:szCs w:val="22"/>
                <w:lang w:val="it-CH"/>
              </w:rPr>
            </w:pPr>
            <w:r w:rsidRPr="00D8152A">
              <w:rPr>
                <w:iCs/>
                <w:sz w:val="22"/>
                <w:szCs w:val="22"/>
                <w:lang w:val="it-CH"/>
              </w:rPr>
              <w:t xml:space="preserve">Riserve nei terreni </w:t>
            </w:r>
            <w:r w:rsidR="006F156D">
              <w:rPr>
                <w:iCs/>
                <w:sz w:val="22"/>
                <w:szCs w:val="22"/>
                <w:lang w:val="it-CH"/>
              </w:rPr>
              <w:t>sottosfruttati</w:t>
            </w:r>
            <w:r w:rsidRPr="00D8152A">
              <w:rPr>
                <w:iCs/>
                <w:sz w:val="22"/>
                <w:szCs w:val="22"/>
                <w:lang w:val="it-CH"/>
              </w:rPr>
              <w:t>, in funzione del grado di sfruttamento</w:t>
            </w:r>
          </w:p>
          <w:p w14:paraId="280D4561" w14:textId="77777777" w:rsidR="0056267A" w:rsidRPr="00D8152A" w:rsidRDefault="0056267A" w:rsidP="00274A96">
            <w:pPr>
              <w:tabs>
                <w:tab w:val="left" w:pos="1592"/>
                <w:tab w:val="left" w:pos="2726"/>
              </w:tabs>
              <w:rPr>
                <w:iCs/>
                <w:sz w:val="22"/>
                <w:szCs w:val="22"/>
                <w:lang w:val="it-CH"/>
              </w:rPr>
            </w:pPr>
            <w:r w:rsidRPr="00D8152A">
              <w:rPr>
                <w:iCs/>
                <w:sz w:val="22"/>
                <w:szCs w:val="22"/>
                <w:lang w:val="it-CH"/>
              </w:rPr>
              <w:t>1-25%</w:t>
            </w:r>
            <w:r w:rsidRPr="00D8152A">
              <w:rPr>
                <w:iCs/>
                <w:sz w:val="22"/>
                <w:szCs w:val="22"/>
                <w:lang w:val="it-CH"/>
              </w:rPr>
              <w:tab/>
            </w:r>
            <w:r w:rsidRPr="00D8152A">
              <w:rPr>
                <w:iCs/>
                <w:sz w:val="22"/>
                <w:szCs w:val="22"/>
                <w:lang w:val="it-CH"/>
              </w:rPr>
              <w:sym w:font="Symbol" w:char="F0AE"/>
            </w:r>
            <w:r w:rsidRPr="00D8152A">
              <w:rPr>
                <w:iCs/>
                <w:sz w:val="22"/>
                <w:szCs w:val="22"/>
                <w:lang w:val="it-CH"/>
              </w:rPr>
              <w:tab/>
              <w:t>30%</w:t>
            </w:r>
          </w:p>
          <w:p w14:paraId="202B6159" w14:textId="77777777" w:rsidR="0056267A" w:rsidRPr="00D8152A" w:rsidRDefault="0056267A" w:rsidP="00274A96">
            <w:pPr>
              <w:tabs>
                <w:tab w:val="left" w:pos="1592"/>
                <w:tab w:val="left" w:pos="2726"/>
              </w:tabs>
              <w:rPr>
                <w:iCs/>
                <w:sz w:val="22"/>
                <w:szCs w:val="22"/>
                <w:lang w:val="it-CH"/>
              </w:rPr>
            </w:pPr>
            <w:r w:rsidRPr="00D8152A">
              <w:rPr>
                <w:iCs/>
                <w:sz w:val="22"/>
                <w:szCs w:val="22"/>
                <w:lang w:val="it-CH"/>
              </w:rPr>
              <w:t>26-50%</w:t>
            </w:r>
            <w:r w:rsidRPr="00D8152A">
              <w:rPr>
                <w:iCs/>
                <w:sz w:val="22"/>
                <w:szCs w:val="22"/>
                <w:lang w:val="it-CH"/>
              </w:rPr>
              <w:tab/>
            </w:r>
            <w:r w:rsidRPr="00D8152A">
              <w:rPr>
                <w:iCs/>
                <w:sz w:val="22"/>
                <w:szCs w:val="22"/>
                <w:lang w:val="it-CH"/>
              </w:rPr>
              <w:sym w:font="Symbol" w:char="F0AE"/>
            </w:r>
            <w:r w:rsidRPr="00D8152A">
              <w:rPr>
                <w:iCs/>
                <w:sz w:val="22"/>
                <w:szCs w:val="22"/>
                <w:lang w:val="it-CH"/>
              </w:rPr>
              <w:tab/>
              <w:t>20%</w:t>
            </w:r>
          </w:p>
          <w:p w14:paraId="3B425545" w14:textId="77777777" w:rsidR="0056267A" w:rsidRPr="00D8152A" w:rsidRDefault="0056267A" w:rsidP="00274A96">
            <w:pPr>
              <w:tabs>
                <w:tab w:val="left" w:pos="1592"/>
                <w:tab w:val="left" w:pos="2726"/>
              </w:tabs>
              <w:rPr>
                <w:iCs/>
                <w:sz w:val="22"/>
                <w:szCs w:val="22"/>
                <w:lang w:val="it-CH"/>
              </w:rPr>
            </w:pPr>
            <w:r w:rsidRPr="00D8152A">
              <w:rPr>
                <w:iCs/>
                <w:sz w:val="22"/>
                <w:szCs w:val="22"/>
                <w:lang w:val="it-CH"/>
              </w:rPr>
              <w:t>51-75%</w:t>
            </w:r>
            <w:r w:rsidRPr="00D8152A">
              <w:rPr>
                <w:iCs/>
                <w:sz w:val="22"/>
                <w:szCs w:val="22"/>
                <w:lang w:val="it-CH"/>
              </w:rPr>
              <w:tab/>
            </w:r>
            <w:r w:rsidRPr="00D8152A">
              <w:rPr>
                <w:iCs/>
                <w:sz w:val="22"/>
                <w:szCs w:val="22"/>
                <w:lang w:val="it-CH"/>
              </w:rPr>
              <w:sym w:font="Symbol" w:char="F0AE"/>
            </w:r>
            <w:r w:rsidRPr="00D8152A">
              <w:rPr>
                <w:iCs/>
                <w:sz w:val="22"/>
                <w:szCs w:val="22"/>
                <w:lang w:val="it-CH"/>
              </w:rPr>
              <w:tab/>
              <w:t>10%</w:t>
            </w:r>
          </w:p>
          <w:p w14:paraId="7ACE0BE8" w14:textId="77777777" w:rsidR="0056267A" w:rsidRPr="00D8152A" w:rsidRDefault="0056267A" w:rsidP="00274A96">
            <w:pPr>
              <w:tabs>
                <w:tab w:val="left" w:pos="1592"/>
                <w:tab w:val="left" w:pos="2726"/>
              </w:tabs>
              <w:rPr>
                <w:sz w:val="22"/>
                <w:szCs w:val="22"/>
              </w:rPr>
            </w:pPr>
            <w:r w:rsidRPr="00D8152A">
              <w:rPr>
                <w:iCs/>
                <w:sz w:val="22"/>
                <w:szCs w:val="22"/>
                <w:lang w:val="it-CH"/>
              </w:rPr>
              <w:t>76-100%</w:t>
            </w:r>
            <w:r w:rsidRPr="00D8152A">
              <w:rPr>
                <w:iCs/>
                <w:sz w:val="22"/>
                <w:szCs w:val="22"/>
                <w:lang w:val="it-CH"/>
              </w:rPr>
              <w:tab/>
            </w:r>
            <w:r w:rsidRPr="00D8152A">
              <w:rPr>
                <w:iCs/>
                <w:sz w:val="22"/>
                <w:szCs w:val="22"/>
                <w:lang w:val="it-CH"/>
              </w:rPr>
              <w:sym w:font="Symbol" w:char="F0AE"/>
            </w:r>
            <w:r w:rsidRPr="00D8152A">
              <w:rPr>
                <w:iCs/>
                <w:sz w:val="22"/>
                <w:szCs w:val="22"/>
                <w:lang w:val="it-CH"/>
              </w:rPr>
              <w:tab/>
              <w:t>0</w:t>
            </w:r>
          </w:p>
        </w:tc>
      </w:tr>
    </w:tbl>
    <w:p w14:paraId="52EFCCED" w14:textId="641F412A" w:rsidR="00246F5D" w:rsidRDefault="00246F5D" w:rsidP="0056267A">
      <w:pPr>
        <w:ind w:left="567" w:hanging="567"/>
        <w:rPr>
          <w:szCs w:val="24"/>
        </w:rPr>
      </w:pPr>
    </w:p>
    <w:p w14:paraId="1E13E29E" w14:textId="77777777" w:rsidR="00246F5D" w:rsidRDefault="00246F5D">
      <w:pPr>
        <w:spacing w:after="200" w:line="276" w:lineRule="auto"/>
        <w:rPr>
          <w:szCs w:val="24"/>
        </w:rPr>
      </w:pPr>
      <w:r>
        <w:rPr>
          <w:szCs w:val="24"/>
        </w:rPr>
        <w:br w:type="page"/>
      </w:r>
    </w:p>
    <w:p w14:paraId="549584A7" w14:textId="77777777" w:rsidR="0056267A" w:rsidRPr="0056267A" w:rsidRDefault="0056267A" w:rsidP="0056267A">
      <w:pPr>
        <w:pStyle w:val="Paragrafoelenco"/>
        <w:numPr>
          <w:ilvl w:val="0"/>
          <w:numId w:val="39"/>
        </w:numPr>
        <w:ind w:left="426" w:hanging="426"/>
        <w:rPr>
          <w:szCs w:val="24"/>
        </w:rPr>
      </w:pPr>
      <w:r w:rsidRPr="0056267A">
        <w:rPr>
          <w:szCs w:val="24"/>
        </w:rPr>
        <w:lastRenderedPageBreak/>
        <w:t>L’allegato 2 della scheda R6 è modificato d’ufficio come segue:</w:t>
      </w:r>
    </w:p>
    <w:p w14:paraId="070ECB5F" w14:textId="77777777" w:rsidR="0056267A" w:rsidRDefault="0056267A" w:rsidP="0056267A">
      <w:pPr>
        <w:ind w:left="567" w:hanging="567"/>
        <w:rPr>
          <w:szCs w:val="24"/>
        </w:rPr>
      </w:pPr>
    </w:p>
    <w:p w14:paraId="5D9CA0AD" w14:textId="77777777" w:rsidR="0056267A" w:rsidRPr="00A52A98" w:rsidRDefault="0056267A" w:rsidP="0056267A">
      <w:pPr>
        <w:ind w:left="426"/>
        <w:rPr>
          <w:szCs w:val="24"/>
          <w:u w:val="single"/>
        </w:rPr>
      </w:pPr>
      <w:r w:rsidRPr="00A52A98">
        <w:rPr>
          <w:szCs w:val="24"/>
          <w:u w:val="single"/>
        </w:rPr>
        <w:t>Parametri di riferimento</w:t>
      </w:r>
    </w:p>
    <w:p w14:paraId="5CCCEA48" w14:textId="77777777" w:rsidR="0056267A" w:rsidRPr="00A52A98" w:rsidRDefault="0056267A" w:rsidP="0056267A">
      <w:pPr>
        <w:spacing w:before="120" w:after="120"/>
        <w:ind w:left="426"/>
        <w:rPr>
          <w:b/>
          <w:szCs w:val="24"/>
        </w:rPr>
      </w:pPr>
      <w:r w:rsidRPr="00A52A98">
        <w:rPr>
          <w:b/>
          <w:szCs w:val="24"/>
        </w:rPr>
        <w:t>SUL/UI</w:t>
      </w:r>
    </w:p>
    <w:tbl>
      <w:tblPr>
        <w:tblW w:w="5000" w:type="pct"/>
        <w:tblInd w:w="426" w:type="dxa"/>
        <w:tblLook w:val="04A0" w:firstRow="1" w:lastRow="0" w:firstColumn="1" w:lastColumn="0" w:noHBand="0" w:noVBand="1"/>
      </w:tblPr>
      <w:tblGrid>
        <w:gridCol w:w="2076"/>
        <w:gridCol w:w="2612"/>
        <w:gridCol w:w="2262"/>
        <w:gridCol w:w="2682"/>
      </w:tblGrid>
      <w:tr w:rsidR="0056267A" w:rsidRPr="00D8152A" w14:paraId="4F435173" w14:textId="77777777" w:rsidTr="00274A96">
        <w:tc>
          <w:tcPr>
            <w:tcW w:w="1078"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3C44B967" w14:textId="77777777" w:rsidR="0056267A" w:rsidRPr="00D8152A" w:rsidRDefault="0056267A" w:rsidP="00274A96">
            <w:pPr>
              <w:rPr>
                <w:b/>
                <w:bCs/>
                <w:sz w:val="22"/>
                <w:szCs w:val="22"/>
              </w:rPr>
            </w:pPr>
          </w:p>
        </w:tc>
        <w:tc>
          <w:tcPr>
            <w:tcW w:w="1356"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338977D0" w14:textId="77777777" w:rsidR="0056267A" w:rsidRPr="00D8152A" w:rsidRDefault="0056267A" w:rsidP="00274A96">
            <w:pPr>
              <w:rPr>
                <w:b/>
                <w:bCs/>
                <w:sz w:val="22"/>
                <w:szCs w:val="22"/>
              </w:rPr>
            </w:pPr>
          </w:p>
        </w:tc>
        <w:tc>
          <w:tcPr>
            <w:tcW w:w="1174"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3BC646C5" w14:textId="77777777" w:rsidR="0056267A" w:rsidRPr="00D8152A" w:rsidRDefault="0056267A" w:rsidP="00274A96">
            <w:pPr>
              <w:rPr>
                <w:b/>
                <w:bCs/>
                <w:sz w:val="22"/>
                <w:szCs w:val="22"/>
              </w:rPr>
            </w:pPr>
            <w:r w:rsidRPr="00D8152A">
              <w:rPr>
                <w:b/>
                <w:bCs/>
                <w:sz w:val="22"/>
                <w:szCs w:val="22"/>
              </w:rPr>
              <w:t>Abitanti</w:t>
            </w:r>
          </w:p>
        </w:tc>
        <w:tc>
          <w:tcPr>
            <w:tcW w:w="1392"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4095D619" w14:textId="77777777" w:rsidR="0056267A" w:rsidRPr="00D8152A" w:rsidRDefault="0056267A" w:rsidP="00274A96">
            <w:pPr>
              <w:rPr>
                <w:b/>
                <w:bCs/>
                <w:sz w:val="22"/>
                <w:szCs w:val="22"/>
              </w:rPr>
            </w:pPr>
            <w:r w:rsidRPr="00D8152A">
              <w:rPr>
                <w:b/>
                <w:bCs/>
                <w:sz w:val="22"/>
                <w:szCs w:val="22"/>
              </w:rPr>
              <w:t>Posti lavoro</w:t>
            </w:r>
          </w:p>
        </w:tc>
      </w:tr>
      <w:tr w:rsidR="0056267A" w:rsidRPr="00D8152A" w14:paraId="0DC7A952" w14:textId="77777777" w:rsidTr="00274A96">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649896D8" w14:textId="77777777" w:rsidR="0056267A" w:rsidRPr="00D8152A" w:rsidRDefault="0056267A" w:rsidP="00274A96">
            <w:pPr>
              <w:rPr>
                <w:sz w:val="22"/>
                <w:szCs w:val="22"/>
              </w:rPr>
            </w:pPr>
            <w:r w:rsidRPr="00D8152A">
              <w:rPr>
                <w:sz w:val="22"/>
                <w:szCs w:val="22"/>
              </w:rPr>
              <w:t>Zone residenziali</w:t>
            </w:r>
          </w:p>
        </w:tc>
        <w:tc>
          <w:tcPr>
            <w:tcW w:w="1356" w:type="pct"/>
            <w:tcBorders>
              <w:top w:val="single" w:sz="2" w:space="0" w:color="auto"/>
              <w:left w:val="single" w:sz="2" w:space="0" w:color="auto"/>
              <w:bottom w:val="single" w:sz="2" w:space="0" w:color="auto"/>
              <w:right w:val="single" w:sz="2" w:space="0" w:color="auto"/>
            </w:tcBorders>
            <w:vAlign w:val="center"/>
          </w:tcPr>
          <w:p w14:paraId="4CDFD627" w14:textId="77777777" w:rsidR="0056267A" w:rsidRPr="00D8152A" w:rsidRDefault="0056267A" w:rsidP="00274A96">
            <w:pPr>
              <w:rPr>
                <w:sz w:val="22"/>
                <w:szCs w:val="22"/>
              </w:rPr>
            </w:pPr>
            <w:r w:rsidRPr="00D8152A">
              <w:rPr>
                <w:sz w:val="22"/>
                <w:szCs w:val="22"/>
              </w:rPr>
              <w:t>Zona nucleo</w:t>
            </w:r>
          </w:p>
        </w:tc>
        <w:tc>
          <w:tcPr>
            <w:tcW w:w="1174" w:type="pct"/>
            <w:tcBorders>
              <w:top w:val="single" w:sz="2" w:space="0" w:color="auto"/>
              <w:left w:val="single" w:sz="2" w:space="0" w:color="auto"/>
              <w:bottom w:val="single" w:sz="2" w:space="0" w:color="auto"/>
              <w:right w:val="single" w:sz="2" w:space="0" w:color="auto"/>
            </w:tcBorders>
            <w:vAlign w:val="center"/>
          </w:tcPr>
          <w:p w14:paraId="42276F68" w14:textId="77777777" w:rsidR="0056267A" w:rsidRPr="00D8152A" w:rsidRDefault="0056267A" w:rsidP="00274A96">
            <w:pPr>
              <w:rPr>
                <w:sz w:val="22"/>
                <w:szCs w:val="22"/>
              </w:rPr>
            </w:pP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7DE9CF6E" w14:textId="77777777" w:rsidR="0056267A" w:rsidRPr="00D8152A" w:rsidRDefault="0056267A"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56267A" w:rsidRPr="00D8152A" w14:paraId="73E34B6C" w14:textId="77777777" w:rsidTr="00274A96">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3FB77A18" w14:textId="77777777" w:rsidR="0056267A" w:rsidRPr="00D8152A" w:rsidRDefault="0056267A" w:rsidP="00274A96">
            <w:pPr>
              <w:rPr>
                <w:sz w:val="22"/>
                <w:szCs w:val="22"/>
              </w:rPr>
            </w:pPr>
          </w:p>
        </w:tc>
        <w:tc>
          <w:tcPr>
            <w:tcW w:w="1356" w:type="pct"/>
            <w:tcBorders>
              <w:top w:val="single" w:sz="2" w:space="0" w:color="auto"/>
              <w:left w:val="single" w:sz="2" w:space="0" w:color="auto"/>
              <w:bottom w:val="single" w:sz="2" w:space="0" w:color="auto"/>
              <w:right w:val="single" w:sz="2" w:space="0" w:color="auto"/>
            </w:tcBorders>
            <w:vAlign w:val="center"/>
          </w:tcPr>
          <w:p w14:paraId="7CD3B33F" w14:textId="77777777" w:rsidR="0056267A" w:rsidRPr="00D8152A" w:rsidRDefault="0056267A" w:rsidP="00274A96">
            <w:pPr>
              <w:rPr>
                <w:sz w:val="22"/>
                <w:szCs w:val="22"/>
              </w:rPr>
            </w:pPr>
            <w:r w:rsidRPr="00D8152A">
              <w:rPr>
                <w:sz w:val="22"/>
                <w:szCs w:val="22"/>
              </w:rPr>
              <w:t>Z. residenziale estensiva</w:t>
            </w:r>
          </w:p>
        </w:tc>
        <w:tc>
          <w:tcPr>
            <w:tcW w:w="1174" w:type="pct"/>
            <w:tcBorders>
              <w:top w:val="single" w:sz="2" w:space="0" w:color="auto"/>
              <w:left w:val="single" w:sz="2" w:space="0" w:color="auto"/>
              <w:bottom w:val="single" w:sz="2" w:space="0" w:color="auto"/>
              <w:right w:val="single" w:sz="2" w:space="0" w:color="auto"/>
            </w:tcBorders>
            <w:vAlign w:val="center"/>
          </w:tcPr>
          <w:p w14:paraId="6090717E" w14:textId="77777777" w:rsidR="0056267A" w:rsidRPr="00D8152A" w:rsidRDefault="0056267A" w:rsidP="00274A96">
            <w:pPr>
              <w:rPr>
                <w:sz w:val="22"/>
                <w:szCs w:val="22"/>
              </w:rPr>
            </w:pPr>
            <w:r w:rsidRPr="00D8152A">
              <w:rPr>
                <w:sz w:val="22"/>
                <w:szCs w:val="22"/>
              </w:rPr>
              <w:t>60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205EE77C" w14:textId="77777777" w:rsidR="0056267A" w:rsidRPr="00D8152A" w:rsidRDefault="0056267A"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56267A" w:rsidRPr="00D8152A" w14:paraId="349D294F" w14:textId="77777777" w:rsidTr="00274A96">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71D16418" w14:textId="77777777" w:rsidR="0056267A" w:rsidRPr="00D8152A" w:rsidRDefault="0056267A" w:rsidP="00274A96">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08F9E249" w14:textId="77777777" w:rsidR="0056267A" w:rsidRPr="00D8152A" w:rsidRDefault="0056267A" w:rsidP="00274A96">
            <w:pPr>
              <w:rPr>
                <w:sz w:val="22"/>
                <w:szCs w:val="22"/>
              </w:rPr>
            </w:pPr>
            <w:r w:rsidRPr="00D8152A">
              <w:rPr>
                <w:sz w:val="22"/>
                <w:szCs w:val="22"/>
              </w:rPr>
              <w:t>Z. residenziale intensiva</w:t>
            </w:r>
          </w:p>
        </w:tc>
        <w:tc>
          <w:tcPr>
            <w:tcW w:w="1174" w:type="pct"/>
            <w:tcBorders>
              <w:top w:val="single" w:sz="2" w:space="0" w:color="auto"/>
              <w:left w:val="single" w:sz="2" w:space="0" w:color="auto"/>
              <w:bottom w:val="single" w:sz="8" w:space="0" w:color="auto"/>
              <w:right w:val="single" w:sz="2" w:space="0" w:color="auto"/>
            </w:tcBorders>
            <w:vAlign w:val="center"/>
          </w:tcPr>
          <w:p w14:paraId="756ABDD8" w14:textId="77777777" w:rsidR="0056267A" w:rsidRPr="00D8152A" w:rsidRDefault="0056267A" w:rsidP="00274A96">
            <w:pPr>
              <w:rPr>
                <w:sz w:val="22"/>
                <w:szCs w:val="22"/>
              </w:rPr>
            </w:pPr>
            <w:r>
              <w:rPr>
                <w:sz w:val="22"/>
                <w:szCs w:val="22"/>
              </w:rPr>
              <w:t>5</w:t>
            </w:r>
            <w:r w:rsidRPr="00D8152A">
              <w:rPr>
                <w:sz w:val="22"/>
                <w:szCs w:val="22"/>
              </w:rPr>
              <w:t>5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8" w:space="0" w:color="auto"/>
              <w:right w:val="single" w:sz="2" w:space="0" w:color="auto"/>
            </w:tcBorders>
            <w:vAlign w:val="center"/>
          </w:tcPr>
          <w:p w14:paraId="1B01F192" w14:textId="77777777" w:rsidR="0056267A" w:rsidRPr="00D8152A" w:rsidRDefault="0056267A"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56267A" w:rsidRPr="00D8152A" w14:paraId="2CB41A7B" w14:textId="77777777" w:rsidTr="00274A96">
        <w:trPr>
          <w:trHeight w:val="316"/>
        </w:trPr>
        <w:tc>
          <w:tcPr>
            <w:tcW w:w="1078" w:type="pct"/>
            <w:tcBorders>
              <w:top w:val="single" w:sz="8" w:space="0" w:color="auto"/>
              <w:left w:val="single" w:sz="2" w:space="0" w:color="auto"/>
              <w:bottom w:val="single" w:sz="8" w:space="0" w:color="auto"/>
              <w:right w:val="single" w:sz="2" w:space="0" w:color="auto"/>
            </w:tcBorders>
            <w:vAlign w:val="center"/>
          </w:tcPr>
          <w:p w14:paraId="0C46892E" w14:textId="77777777" w:rsidR="0056267A" w:rsidRPr="00D8152A" w:rsidRDefault="0056267A" w:rsidP="00274A96">
            <w:pPr>
              <w:rPr>
                <w:sz w:val="22"/>
                <w:szCs w:val="22"/>
              </w:rPr>
            </w:pPr>
            <w:r w:rsidRPr="00D8152A">
              <w:rPr>
                <w:sz w:val="22"/>
                <w:szCs w:val="22"/>
              </w:rPr>
              <w:t>Zone miste</w:t>
            </w:r>
          </w:p>
        </w:tc>
        <w:tc>
          <w:tcPr>
            <w:tcW w:w="1356" w:type="pct"/>
            <w:tcBorders>
              <w:top w:val="single" w:sz="8" w:space="0" w:color="auto"/>
              <w:left w:val="single" w:sz="2" w:space="0" w:color="auto"/>
              <w:bottom w:val="single" w:sz="8" w:space="0" w:color="auto"/>
              <w:right w:val="single" w:sz="2" w:space="0" w:color="auto"/>
            </w:tcBorders>
            <w:vAlign w:val="center"/>
          </w:tcPr>
          <w:p w14:paraId="09095626" w14:textId="77777777" w:rsidR="0056267A" w:rsidRPr="00D8152A" w:rsidRDefault="0056267A" w:rsidP="00274A96">
            <w:pPr>
              <w:rPr>
                <w:sz w:val="22"/>
                <w:szCs w:val="22"/>
              </w:rPr>
            </w:pPr>
            <w:r w:rsidRPr="00D8152A">
              <w:rPr>
                <w:sz w:val="22"/>
                <w:szCs w:val="22"/>
              </w:rPr>
              <w:t>Z. mista</w:t>
            </w:r>
          </w:p>
        </w:tc>
        <w:tc>
          <w:tcPr>
            <w:tcW w:w="1174" w:type="pct"/>
            <w:tcBorders>
              <w:top w:val="single" w:sz="8" w:space="0" w:color="auto"/>
              <w:left w:val="single" w:sz="2" w:space="0" w:color="auto"/>
              <w:bottom w:val="single" w:sz="8" w:space="0" w:color="auto"/>
              <w:right w:val="single" w:sz="2" w:space="0" w:color="auto"/>
            </w:tcBorders>
            <w:vAlign w:val="center"/>
          </w:tcPr>
          <w:p w14:paraId="463A9844" w14:textId="77777777" w:rsidR="0056267A" w:rsidRPr="00D8152A" w:rsidRDefault="0056267A" w:rsidP="00274A96">
            <w:pPr>
              <w:rPr>
                <w:sz w:val="22"/>
                <w:szCs w:val="22"/>
              </w:rPr>
            </w:pPr>
            <w:r w:rsidRPr="00D8152A">
              <w:rPr>
                <w:sz w:val="22"/>
                <w:szCs w:val="22"/>
              </w:rPr>
              <w:t>3</w:t>
            </w:r>
            <w:r>
              <w:rPr>
                <w:sz w:val="22"/>
                <w:szCs w:val="22"/>
              </w:rPr>
              <w:t>0</w:t>
            </w: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8" w:space="0" w:color="auto"/>
              <w:left w:val="single" w:sz="2" w:space="0" w:color="auto"/>
              <w:bottom w:val="single" w:sz="8" w:space="0" w:color="auto"/>
              <w:right w:val="single" w:sz="2" w:space="0" w:color="auto"/>
            </w:tcBorders>
            <w:vAlign w:val="center"/>
          </w:tcPr>
          <w:p w14:paraId="50F045D7" w14:textId="77777777" w:rsidR="0056267A" w:rsidRPr="00D8152A" w:rsidRDefault="0056267A" w:rsidP="00274A96">
            <w:pPr>
              <w:rPr>
                <w:sz w:val="22"/>
                <w:szCs w:val="22"/>
              </w:rPr>
            </w:pPr>
            <w:r w:rsidRPr="00D8152A">
              <w:rPr>
                <w:sz w:val="22"/>
                <w:szCs w:val="22"/>
              </w:rPr>
              <w:t>50-70 m</w:t>
            </w:r>
            <w:r w:rsidRPr="00D8152A">
              <w:rPr>
                <w:sz w:val="22"/>
                <w:szCs w:val="22"/>
                <w:vertAlign w:val="superscript"/>
              </w:rPr>
              <w:t>2</w:t>
            </w:r>
            <w:r w:rsidRPr="00D8152A">
              <w:rPr>
                <w:sz w:val="22"/>
                <w:szCs w:val="22"/>
              </w:rPr>
              <w:t>/ab</w:t>
            </w:r>
          </w:p>
        </w:tc>
      </w:tr>
      <w:tr w:rsidR="0056267A" w:rsidRPr="00D8152A" w14:paraId="1160406E" w14:textId="77777777" w:rsidTr="00274A96">
        <w:trPr>
          <w:trHeight w:val="316"/>
        </w:trPr>
        <w:tc>
          <w:tcPr>
            <w:tcW w:w="1078" w:type="pct"/>
            <w:tcBorders>
              <w:top w:val="single" w:sz="8" w:space="0" w:color="auto"/>
              <w:left w:val="single" w:sz="2" w:space="0" w:color="auto"/>
              <w:bottom w:val="single" w:sz="2" w:space="0" w:color="auto"/>
              <w:right w:val="single" w:sz="2" w:space="0" w:color="auto"/>
            </w:tcBorders>
            <w:vAlign w:val="center"/>
          </w:tcPr>
          <w:p w14:paraId="14689E34" w14:textId="77777777" w:rsidR="0056267A" w:rsidRPr="00D8152A" w:rsidRDefault="0056267A" w:rsidP="00274A96">
            <w:pPr>
              <w:rPr>
                <w:sz w:val="22"/>
                <w:szCs w:val="22"/>
              </w:rPr>
            </w:pPr>
            <w:r w:rsidRPr="00D8152A">
              <w:rPr>
                <w:sz w:val="22"/>
                <w:szCs w:val="22"/>
              </w:rPr>
              <w:t>Zone lavorative</w:t>
            </w:r>
          </w:p>
        </w:tc>
        <w:tc>
          <w:tcPr>
            <w:tcW w:w="1356" w:type="pct"/>
            <w:tcBorders>
              <w:top w:val="single" w:sz="8" w:space="0" w:color="auto"/>
              <w:left w:val="single" w:sz="2" w:space="0" w:color="auto"/>
              <w:bottom w:val="single" w:sz="2" w:space="0" w:color="auto"/>
              <w:right w:val="single" w:sz="2" w:space="0" w:color="auto"/>
            </w:tcBorders>
            <w:vAlign w:val="center"/>
          </w:tcPr>
          <w:p w14:paraId="0C89E93D" w14:textId="77777777" w:rsidR="0056267A" w:rsidRPr="00D8152A" w:rsidRDefault="0056267A" w:rsidP="00274A96">
            <w:pPr>
              <w:rPr>
                <w:sz w:val="22"/>
                <w:szCs w:val="22"/>
              </w:rPr>
            </w:pPr>
            <w:r w:rsidRPr="00D8152A">
              <w:rPr>
                <w:sz w:val="22"/>
                <w:szCs w:val="22"/>
              </w:rPr>
              <w:t>Zona industriale</w:t>
            </w:r>
          </w:p>
        </w:tc>
        <w:tc>
          <w:tcPr>
            <w:tcW w:w="1174" w:type="pct"/>
            <w:tcBorders>
              <w:top w:val="single" w:sz="8" w:space="0" w:color="auto"/>
              <w:left w:val="single" w:sz="2" w:space="0" w:color="auto"/>
              <w:bottom w:val="single" w:sz="2" w:space="0" w:color="auto"/>
              <w:right w:val="single" w:sz="2" w:space="0" w:color="auto"/>
            </w:tcBorders>
            <w:vAlign w:val="center"/>
          </w:tcPr>
          <w:p w14:paraId="21C5936B" w14:textId="77777777" w:rsidR="0056267A" w:rsidRPr="00D8152A" w:rsidRDefault="0056267A" w:rsidP="00274A96">
            <w:pPr>
              <w:rPr>
                <w:sz w:val="22"/>
                <w:szCs w:val="22"/>
              </w:rPr>
            </w:pPr>
          </w:p>
        </w:tc>
        <w:tc>
          <w:tcPr>
            <w:tcW w:w="1392" w:type="pct"/>
            <w:tcBorders>
              <w:top w:val="single" w:sz="8" w:space="0" w:color="auto"/>
              <w:left w:val="single" w:sz="2" w:space="0" w:color="auto"/>
              <w:bottom w:val="single" w:sz="2" w:space="0" w:color="auto"/>
              <w:right w:val="single" w:sz="2" w:space="0" w:color="auto"/>
            </w:tcBorders>
            <w:vAlign w:val="center"/>
          </w:tcPr>
          <w:p w14:paraId="33B52393" w14:textId="77777777" w:rsidR="0056267A" w:rsidRPr="00D8152A" w:rsidRDefault="0056267A" w:rsidP="00274A96">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47227E9E" w14:textId="77777777" w:rsidR="0056267A" w:rsidRPr="00D8152A" w:rsidRDefault="0056267A" w:rsidP="00274A96">
            <w:pPr>
              <w:rPr>
                <w:sz w:val="22"/>
                <w:szCs w:val="22"/>
              </w:rPr>
            </w:pPr>
            <w:r w:rsidRPr="00D8152A">
              <w:rPr>
                <w:sz w:val="22"/>
                <w:szCs w:val="22"/>
              </w:rPr>
              <w:t>35-150 mq/pl</w:t>
            </w:r>
          </w:p>
        </w:tc>
      </w:tr>
      <w:tr w:rsidR="0056267A" w:rsidRPr="00D8152A" w14:paraId="22D0C8CB" w14:textId="77777777" w:rsidTr="00274A96">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349464F3" w14:textId="77777777" w:rsidR="0056267A" w:rsidRPr="00D8152A" w:rsidRDefault="0056267A" w:rsidP="00274A96">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3BF17F77" w14:textId="77777777" w:rsidR="0056267A" w:rsidRPr="00D8152A" w:rsidRDefault="0056267A" w:rsidP="00274A96">
            <w:pPr>
              <w:rPr>
                <w:sz w:val="22"/>
                <w:szCs w:val="22"/>
              </w:rPr>
            </w:pPr>
            <w:r w:rsidRPr="00D8152A">
              <w:rPr>
                <w:sz w:val="22"/>
                <w:szCs w:val="22"/>
              </w:rPr>
              <w:t>Z. artigianale-comm.</w:t>
            </w:r>
          </w:p>
        </w:tc>
        <w:tc>
          <w:tcPr>
            <w:tcW w:w="1174" w:type="pct"/>
            <w:tcBorders>
              <w:top w:val="single" w:sz="2" w:space="0" w:color="auto"/>
              <w:left w:val="single" w:sz="2" w:space="0" w:color="auto"/>
              <w:bottom w:val="single" w:sz="8" w:space="0" w:color="auto"/>
              <w:right w:val="single" w:sz="2" w:space="0" w:color="auto"/>
            </w:tcBorders>
            <w:vAlign w:val="center"/>
          </w:tcPr>
          <w:p w14:paraId="3AB3D31E" w14:textId="77777777" w:rsidR="0056267A" w:rsidRPr="00D8152A" w:rsidRDefault="0056267A" w:rsidP="00274A96">
            <w:pPr>
              <w:rPr>
                <w:sz w:val="22"/>
                <w:szCs w:val="22"/>
              </w:rPr>
            </w:pPr>
          </w:p>
        </w:tc>
        <w:tc>
          <w:tcPr>
            <w:tcW w:w="1392" w:type="pct"/>
            <w:tcBorders>
              <w:top w:val="single" w:sz="2" w:space="0" w:color="auto"/>
              <w:left w:val="single" w:sz="2" w:space="0" w:color="auto"/>
              <w:bottom w:val="single" w:sz="8" w:space="0" w:color="auto"/>
              <w:right w:val="single" w:sz="2" w:space="0" w:color="auto"/>
            </w:tcBorders>
            <w:vAlign w:val="center"/>
          </w:tcPr>
          <w:p w14:paraId="1FB70C67" w14:textId="77777777" w:rsidR="0056267A" w:rsidRPr="00D8152A" w:rsidRDefault="0056267A" w:rsidP="00274A96">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4C63917A" w14:textId="77777777" w:rsidR="0056267A" w:rsidRPr="00D8152A" w:rsidRDefault="0056267A" w:rsidP="00274A96">
            <w:pPr>
              <w:rPr>
                <w:sz w:val="22"/>
                <w:szCs w:val="22"/>
              </w:rPr>
            </w:pPr>
            <w:r w:rsidRPr="00D8152A">
              <w:rPr>
                <w:sz w:val="22"/>
                <w:szCs w:val="22"/>
              </w:rPr>
              <w:t>35-150 m</w:t>
            </w:r>
            <w:r w:rsidRPr="00D8152A">
              <w:rPr>
                <w:sz w:val="22"/>
                <w:szCs w:val="22"/>
                <w:vertAlign w:val="superscript"/>
              </w:rPr>
              <w:t>2</w:t>
            </w:r>
            <w:r w:rsidRPr="00D8152A">
              <w:rPr>
                <w:sz w:val="22"/>
                <w:szCs w:val="22"/>
              </w:rPr>
              <w:t>/pl</w:t>
            </w:r>
          </w:p>
        </w:tc>
      </w:tr>
      <w:tr w:rsidR="0056267A" w:rsidRPr="00D8152A" w14:paraId="388DAE2B" w14:textId="77777777" w:rsidTr="00274A96">
        <w:trPr>
          <w:trHeight w:val="316"/>
        </w:trPr>
        <w:tc>
          <w:tcPr>
            <w:tcW w:w="2434" w:type="pct"/>
            <w:gridSpan w:val="2"/>
            <w:tcBorders>
              <w:top w:val="single" w:sz="8" w:space="0" w:color="auto"/>
              <w:left w:val="single" w:sz="2" w:space="0" w:color="auto"/>
              <w:bottom w:val="single" w:sz="2" w:space="0" w:color="auto"/>
              <w:right w:val="single" w:sz="2" w:space="0" w:color="auto"/>
            </w:tcBorders>
            <w:vAlign w:val="center"/>
          </w:tcPr>
          <w:p w14:paraId="3EB3D48F" w14:textId="77777777" w:rsidR="0056267A" w:rsidRPr="00D8152A" w:rsidRDefault="0056267A" w:rsidP="00274A96">
            <w:pPr>
              <w:rPr>
                <w:sz w:val="22"/>
                <w:szCs w:val="22"/>
              </w:rPr>
            </w:pPr>
            <w:r w:rsidRPr="00D8152A">
              <w:rPr>
                <w:sz w:val="22"/>
                <w:szCs w:val="22"/>
              </w:rPr>
              <w:t>Zone per scopi pubblici</w:t>
            </w:r>
          </w:p>
        </w:tc>
        <w:tc>
          <w:tcPr>
            <w:tcW w:w="2566" w:type="pct"/>
            <w:gridSpan w:val="2"/>
            <w:tcBorders>
              <w:top w:val="single" w:sz="8" w:space="0" w:color="auto"/>
              <w:left w:val="single" w:sz="2" w:space="0" w:color="auto"/>
              <w:bottom w:val="single" w:sz="2" w:space="0" w:color="auto"/>
              <w:right w:val="single" w:sz="2" w:space="0" w:color="auto"/>
            </w:tcBorders>
            <w:vAlign w:val="center"/>
          </w:tcPr>
          <w:p w14:paraId="13EE505D" w14:textId="77777777" w:rsidR="0056267A" w:rsidRPr="00D8152A" w:rsidRDefault="0056267A" w:rsidP="00274A96">
            <w:pPr>
              <w:jc w:val="center"/>
              <w:rPr>
                <w:sz w:val="22"/>
                <w:szCs w:val="22"/>
              </w:rPr>
            </w:pPr>
            <w:r w:rsidRPr="00D8152A">
              <w:rPr>
                <w:sz w:val="22"/>
                <w:szCs w:val="22"/>
              </w:rPr>
              <w:t>Valutazione ad hoc</w:t>
            </w:r>
          </w:p>
        </w:tc>
      </w:tr>
    </w:tbl>
    <w:p w14:paraId="2E5F6BCF" w14:textId="77777777" w:rsidR="0056267A" w:rsidRDefault="0056267A" w:rsidP="0056267A">
      <w:pPr>
        <w:ind w:left="426"/>
        <w:rPr>
          <w:szCs w:val="24"/>
        </w:rPr>
      </w:pPr>
    </w:p>
    <w:p w14:paraId="1DB7A2EB" w14:textId="77777777" w:rsidR="0056267A" w:rsidRDefault="0056267A" w:rsidP="0056267A">
      <w:pPr>
        <w:spacing w:after="120"/>
        <w:ind w:left="426"/>
        <w:rPr>
          <w:szCs w:val="24"/>
        </w:rPr>
      </w:pPr>
      <w:r w:rsidRPr="00A52A98">
        <w:rPr>
          <w:b/>
          <w:bCs/>
          <w:szCs w:val="24"/>
          <w:lang w:val="it-CH"/>
        </w:rPr>
        <w:t>Ripartizione percentuale tra residenziale e lavorativo</w:t>
      </w:r>
    </w:p>
    <w:tbl>
      <w:tblPr>
        <w:tblStyle w:val="Grigliatabella"/>
        <w:tblW w:w="9639" w:type="dxa"/>
        <w:tblInd w:w="421" w:type="dxa"/>
        <w:tblLook w:val="04A0" w:firstRow="1" w:lastRow="0" w:firstColumn="1" w:lastColumn="0" w:noHBand="0" w:noVBand="1"/>
      </w:tblPr>
      <w:tblGrid>
        <w:gridCol w:w="3213"/>
        <w:gridCol w:w="3213"/>
        <w:gridCol w:w="3213"/>
      </w:tblGrid>
      <w:tr w:rsidR="0056267A" w:rsidRPr="00D8152A" w14:paraId="279BEF4A" w14:textId="77777777" w:rsidTr="00274A96">
        <w:tc>
          <w:tcPr>
            <w:tcW w:w="3213" w:type="dxa"/>
            <w:shd w:val="clear" w:color="auto" w:fill="D9D9D9" w:themeFill="background1" w:themeFillShade="D9"/>
          </w:tcPr>
          <w:p w14:paraId="28F1C61F" w14:textId="77777777" w:rsidR="0056267A" w:rsidRPr="00D8152A" w:rsidRDefault="0056267A" w:rsidP="00274A96">
            <w:pPr>
              <w:rPr>
                <w:iCs/>
                <w:sz w:val="22"/>
                <w:szCs w:val="22"/>
                <w:lang w:val="it-CH"/>
              </w:rPr>
            </w:pPr>
          </w:p>
        </w:tc>
        <w:tc>
          <w:tcPr>
            <w:tcW w:w="3213" w:type="dxa"/>
            <w:shd w:val="clear" w:color="auto" w:fill="D9D9D9" w:themeFill="background1" w:themeFillShade="D9"/>
          </w:tcPr>
          <w:p w14:paraId="5E4A684E" w14:textId="77777777" w:rsidR="0056267A" w:rsidRPr="00D8152A" w:rsidRDefault="0056267A" w:rsidP="00274A96">
            <w:pPr>
              <w:rPr>
                <w:b/>
                <w:iCs/>
                <w:sz w:val="22"/>
                <w:szCs w:val="22"/>
                <w:lang w:val="it-CH"/>
              </w:rPr>
            </w:pPr>
            <w:r w:rsidRPr="00D8152A">
              <w:rPr>
                <w:b/>
                <w:iCs/>
                <w:sz w:val="22"/>
                <w:szCs w:val="22"/>
                <w:lang w:val="it-CH"/>
              </w:rPr>
              <w:t>Residenza</w:t>
            </w:r>
          </w:p>
        </w:tc>
        <w:tc>
          <w:tcPr>
            <w:tcW w:w="3213" w:type="dxa"/>
            <w:shd w:val="clear" w:color="auto" w:fill="D9D9D9" w:themeFill="background1" w:themeFillShade="D9"/>
          </w:tcPr>
          <w:p w14:paraId="67905864" w14:textId="77777777" w:rsidR="0056267A" w:rsidRPr="00D8152A" w:rsidRDefault="0056267A" w:rsidP="00274A96">
            <w:pPr>
              <w:rPr>
                <w:b/>
                <w:iCs/>
                <w:sz w:val="22"/>
                <w:szCs w:val="22"/>
                <w:lang w:val="it-CH"/>
              </w:rPr>
            </w:pPr>
            <w:r w:rsidRPr="00D8152A">
              <w:rPr>
                <w:b/>
                <w:iCs/>
                <w:sz w:val="22"/>
                <w:szCs w:val="22"/>
                <w:lang w:val="it-CH"/>
              </w:rPr>
              <w:t>Lavoro</w:t>
            </w:r>
          </w:p>
        </w:tc>
      </w:tr>
      <w:tr w:rsidR="0056267A" w:rsidRPr="00D8152A" w14:paraId="7B0EC5E5" w14:textId="77777777" w:rsidTr="00274A96">
        <w:tc>
          <w:tcPr>
            <w:tcW w:w="3213" w:type="dxa"/>
          </w:tcPr>
          <w:p w14:paraId="2437A022" w14:textId="77777777" w:rsidR="0056267A" w:rsidRPr="00D8152A" w:rsidRDefault="0056267A" w:rsidP="00274A96">
            <w:pPr>
              <w:rPr>
                <w:iCs/>
                <w:sz w:val="22"/>
                <w:szCs w:val="22"/>
                <w:lang w:val="it-CH"/>
              </w:rPr>
            </w:pPr>
            <w:r w:rsidRPr="00D8152A">
              <w:rPr>
                <w:iCs/>
                <w:sz w:val="22"/>
                <w:szCs w:val="22"/>
                <w:lang w:val="it-CH"/>
              </w:rPr>
              <w:t>Z. residenziali</w:t>
            </w:r>
          </w:p>
        </w:tc>
        <w:tc>
          <w:tcPr>
            <w:tcW w:w="3213" w:type="dxa"/>
          </w:tcPr>
          <w:p w14:paraId="0506FF50" w14:textId="77777777" w:rsidR="0056267A" w:rsidRPr="00D8152A" w:rsidRDefault="0056267A" w:rsidP="00274A96">
            <w:pPr>
              <w:rPr>
                <w:iCs/>
                <w:sz w:val="22"/>
                <w:szCs w:val="22"/>
                <w:lang w:val="it-CH"/>
              </w:rPr>
            </w:pPr>
            <w:r w:rsidRPr="00D8152A">
              <w:rPr>
                <w:iCs/>
                <w:sz w:val="22"/>
                <w:szCs w:val="22"/>
                <w:lang w:val="it-CH"/>
              </w:rPr>
              <w:t>85%</w:t>
            </w:r>
          </w:p>
        </w:tc>
        <w:tc>
          <w:tcPr>
            <w:tcW w:w="3213" w:type="dxa"/>
          </w:tcPr>
          <w:p w14:paraId="787D540F" w14:textId="77777777" w:rsidR="0056267A" w:rsidRPr="00D8152A" w:rsidRDefault="0056267A" w:rsidP="00274A96">
            <w:pPr>
              <w:rPr>
                <w:iCs/>
                <w:sz w:val="22"/>
                <w:szCs w:val="22"/>
                <w:lang w:val="it-CH"/>
              </w:rPr>
            </w:pPr>
            <w:r w:rsidRPr="00D8152A">
              <w:rPr>
                <w:iCs/>
                <w:sz w:val="22"/>
                <w:szCs w:val="22"/>
                <w:lang w:val="it-CH"/>
              </w:rPr>
              <w:t>15%</w:t>
            </w:r>
          </w:p>
        </w:tc>
      </w:tr>
      <w:tr w:rsidR="0056267A" w:rsidRPr="00D8152A" w14:paraId="30E63DB3" w14:textId="77777777" w:rsidTr="00274A96">
        <w:tc>
          <w:tcPr>
            <w:tcW w:w="3213" w:type="dxa"/>
          </w:tcPr>
          <w:p w14:paraId="00CAEB8A" w14:textId="77777777" w:rsidR="0056267A" w:rsidRPr="00D8152A" w:rsidRDefault="0056267A" w:rsidP="00274A96">
            <w:pPr>
              <w:rPr>
                <w:iCs/>
                <w:sz w:val="22"/>
                <w:szCs w:val="22"/>
                <w:lang w:val="it-CH"/>
              </w:rPr>
            </w:pPr>
            <w:r w:rsidRPr="00D8152A">
              <w:rPr>
                <w:iCs/>
                <w:sz w:val="22"/>
                <w:szCs w:val="22"/>
                <w:lang w:val="it-CH"/>
              </w:rPr>
              <w:t>Z. miste</w:t>
            </w:r>
          </w:p>
        </w:tc>
        <w:tc>
          <w:tcPr>
            <w:tcW w:w="3213" w:type="dxa"/>
          </w:tcPr>
          <w:p w14:paraId="03BABEAA" w14:textId="77777777" w:rsidR="0056267A" w:rsidRPr="00D8152A" w:rsidRDefault="0056267A" w:rsidP="00274A96">
            <w:pPr>
              <w:rPr>
                <w:iCs/>
                <w:sz w:val="22"/>
                <w:szCs w:val="22"/>
                <w:lang w:val="it-CH"/>
              </w:rPr>
            </w:pPr>
            <w:r w:rsidRPr="00D8152A">
              <w:rPr>
                <w:iCs/>
                <w:sz w:val="22"/>
                <w:szCs w:val="22"/>
                <w:lang w:val="it-CH"/>
              </w:rPr>
              <w:t>30-50%</w:t>
            </w:r>
          </w:p>
        </w:tc>
        <w:tc>
          <w:tcPr>
            <w:tcW w:w="3213" w:type="dxa"/>
          </w:tcPr>
          <w:p w14:paraId="2E3135B5" w14:textId="77777777" w:rsidR="0056267A" w:rsidRPr="00D8152A" w:rsidRDefault="0056267A" w:rsidP="00274A96">
            <w:pPr>
              <w:rPr>
                <w:iCs/>
                <w:sz w:val="22"/>
                <w:szCs w:val="22"/>
                <w:lang w:val="it-CH"/>
              </w:rPr>
            </w:pPr>
            <w:r w:rsidRPr="00D8152A">
              <w:rPr>
                <w:iCs/>
                <w:sz w:val="22"/>
                <w:szCs w:val="22"/>
                <w:lang w:val="it-CH"/>
              </w:rPr>
              <w:t>50-70%</w:t>
            </w:r>
          </w:p>
        </w:tc>
      </w:tr>
      <w:tr w:rsidR="0056267A" w:rsidRPr="00D8152A" w14:paraId="36E7DA12" w14:textId="77777777" w:rsidTr="00274A96">
        <w:tc>
          <w:tcPr>
            <w:tcW w:w="3213" w:type="dxa"/>
          </w:tcPr>
          <w:p w14:paraId="0BD9C785" w14:textId="77777777" w:rsidR="0056267A" w:rsidRPr="00D8152A" w:rsidRDefault="0056267A" w:rsidP="00274A96">
            <w:pPr>
              <w:rPr>
                <w:iCs/>
                <w:sz w:val="22"/>
                <w:szCs w:val="22"/>
                <w:lang w:val="it-CH"/>
              </w:rPr>
            </w:pPr>
            <w:r w:rsidRPr="00D8152A">
              <w:rPr>
                <w:iCs/>
                <w:sz w:val="22"/>
                <w:szCs w:val="22"/>
                <w:lang w:val="it-CH"/>
              </w:rPr>
              <w:t>Z. lavorative</w:t>
            </w:r>
          </w:p>
        </w:tc>
        <w:tc>
          <w:tcPr>
            <w:tcW w:w="3213" w:type="dxa"/>
          </w:tcPr>
          <w:p w14:paraId="3CC80016" w14:textId="77777777" w:rsidR="0056267A" w:rsidRPr="00D8152A" w:rsidRDefault="0056267A" w:rsidP="00274A96">
            <w:pPr>
              <w:rPr>
                <w:iCs/>
                <w:sz w:val="22"/>
                <w:szCs w:val="22"/>
                <w:lang w:val="it-CH"/>
              </w:rPr>
            </w:pPr>
            <w:r w:rsidRPr="00D8152A">
              <w:rPr>
                <w:iCs/>
                <w:sz w:val="22"/>
                <w:szCs w:val="22"/>
                <w:lang w:val="it-CH"/>
              </w:rPr>
              <w:t>5%</w:t>
            </w:r>
          </w:p>
        </w:tc>
        <w:tc>
          <w:tcPr>
            <w:tcW w:w="3213" w:type="dxa"/>
          </w:tcPr>
          <w:p w14:paraId="5FB8281D" w14:textId="77777777" w:rsidR="0056267A" w:rsidRPr="00D8152A" w:rsidRDefault="0056267A" w:rsidP="00274A96">
            <w:pPr>
              <w:rPr>
                <w:sz w:val="22"/>
                <w:szCs w:val="22"/>
              </w:rPr>
            </w:pPr>
            <w:r w:rsidRPr="00D8152A">
              <w:rPr>
                <w:iCs/>
                <w:sz w:val="22"/>
                <w:szCs w:val="22"/>
                <w:lang w:val="it-CH"/>
              </w:rPr>
              <w:t>95%</w:t>
            </w:r>
          </w:p>
        </w:tc>
      </w:tr>
    </w:tbl>
    <w:p w14:paraId="77A5AFD7" w14:textId="6D04C124" w:rsidR="0056267A" w:rsidRDefault="0056267A" w:rsidP="0056267A">
      <w:pPr>
        <w:ind w:left="567" w:hanging="567"/>
        <w:rPr>
          <w:szCs w:val="24"/>
        </w:rPr>
      </w:pPr>
    </w:p>
    <w:p w14:paraId="6A726F06" w14:textId="77777777" w:rsidR="00246F5D" w:rsidRPr="00E364AC" w:rsidRDefault="00246F5D" w:rsidP="0056267A">
      <w:pPr>
        <w:ind w:left="567" w:hanging="567"/>
        <w:rPr>
          <w:szCs w:val="24"/>
        </w:rPr>
      </w:pPr>
    </w:p>
    <w:p w14:paraId="2A57BA00" w14:textId="77777777" w:rsidR="0056267A" w:rsidRPr="0056267A" w:rsidRDefault="0056267A" w:rsidP="00246F5D">
      <w:pPr>
        <w:pStyle w:val="Paragrafoelenco"/>
        <w:numPr>
          <w:ilvl w:val="0"/>
          <w:numId w:val="39"/>
        </w:numPr>
        <w:ind w:left="567" w:hanging="567"/>
        <w:jc w:val="both"/>
        <w:rPr>
          <w:szCs w:val="24"/>
        </w:rPr>
      </w:pPr>
      <w:r w:rsidRPr="0056267A">
        <w:rPr>
          <w:szCs w:val="24"/>
        </w:rPr>
        <w:t>Non si riscuotono né tasse né spese e non si assegnano ripetibili.</w:t>
      </w:r>
    </w:p>
    <w:p w14:paraId="5CF12A49" w14:textId="2FA60E86" w:rsidR="00081427" w:rsidRDefault="00081427" w:rsidP="00081427">
      <w:pPr>
        <w:ind w:left="567" w:hanging="567"/>
        <w:rPr>
          <w:szCs w:val="24"/>
        </w:rPr>
      </w:pPr>
    </w:p>
    <w:p w14:paraId="1087F875" w14:textId="77777777" w:rsidR="00246F5D" w:rsidRPr="00E364AC" w:rsidRDefault="00246F5D" w:rsidP="00081427">
      <w:pPr>
        <w:ind w:left="567" w:hanging="567"/>
        <w:rPr>
          <w:szCs w:val="24"/>
        </w:rPr>
      </w:pPr>
    </w:p>
    <w:p w14:paraId="7F823871" w14:textId="77777777" w:rsidR="00081427" w:rsidRPr="00E364AC" w:rsidRDefault="00081427" w:rsidP="005968B6">
      <w:pPr>
        <w:numPr>
          <w:ilvl w:val="0"/>
          <w:numId w:val="39"/>
        </w:numPr>
        <w:ind w:left="567" w:hanging="567"/>
        <w:jc w:val="both"/>
        <w:rPr>
          <w:szCs w:val="24"/>
        </w:rPr>
      </w:pPr>
      <w:r w:rsidRPr="00E364AC">
        <w:rPr>
          <w:szCs w:val="24"/>
        </w:rPr>
        <w:t>Contro la presente decisione è dato ricorso in materia di diritto pubblico al Tribunale federale a Losanna entro il termine di 30 giorni dalla sua notificazione.</w:t>
      </w:r>
    </w:p>
    <w:p w14:paraId="41BC4D66" w14:textId="016F7CEB" w:rsidR="00081427" w:rsidRDefault="00081427" w:rsidP="00081427">
      <w:pPr>
        <w:ind w:left="567" w:hanging="567"/>
        <w:rPr>
          <w:szCs w:val="24"/>
        </w:rPr>
      </w:pPr>
    </w:p>
    <w:p w14:paraId="2D17F187" w14:textId="77777777" w:rsidR="00246F5D" w:rsidRPr="00E364AC" w:rsidRDefault="00246F5D" w:rsidP="00081427">
      <w:pPr>
        <w:ind w:left="567" w:hanging="567"/>
        <w:rPr>
          <w:szCs w:val="24"/>
        </w:rPr>
      </w:pPr>
    </w:p>
    <w:p w14:paraId="6FF20FC1" w14:textId="77777777" w:rsidR="00081427" w:rsidRPr="00E364AC" w:rsidRDefault="00081427" w:rsidP="005968B6">
      <w:pPr>
        <w:numPr>
          <w:ilvl w:val="0"/>
          <w:numId w:val="39"/>
        </w:numPr>
        <w:ind w:left="567" w:hanging="567"/>
        <w:jc w:val="both"/>
        <w:rPr>
          <w:szCs w:val="24"/>
        </w:rPr>
      </w:pPr>
      <w:r w:rsidRPr="00E364AC">
        <w:rPr>
          <w:szCs w:val="24"/>
        </w:rPr>
        <w:t>La presente decisione è intimata, unitamente al rapporto della Commissione, al ricorrente e alle parti interessate:</w:t>
      </w:r>
    </w:p>
    <w:p w14:paraId="345346D1" w14:textId="77777777" w:rsidR="00081427" w:rsidRPr="00E364AC" w:rsidRDefault="00081427" w:rsidP="005968B6">
      <w:pPr>
        <w:numPr>
          <w:ilvl w:val="1"/>
          <w:numId w:val="30"/>
        </w:numPr>
        <w:spacing w:before="60"/>
        <w:ind w:left="851" w:hanging="284"/>
        <w:rPr>
          <w:szCs w:val="24"/>
        </w:rPr>
      </w:pPr>
      <w:r w:rsidRPr="00E364AC">
        <w:rPr>
          <w:szCs w:val="24"/>
        </w:rPr>
        <w:t>Comune di Biasca</w:t>
      </w:r>
    </w:p>
    <w:p w14:paraId="79D08262" w14:textId="77777777" w:rsidR="00081427" w:rsidRPr="00E364AC" w:rsidRDefault="00081427" w:rsidP="005968B6">
      <w:pPr>
        <w:numPr>
          <w:ilvl w:val="1"/>
          <w:numId w:val="30"/>
        </w:numPr>
        <w:spacing w:before="60"/>
        <w:ind w:left="851" w:hanging="284"/>
        <w:rPr>
          <w:szCs w:val="24"/>
        </w:rPr>
      </w:pPr>
      <w:r w:rsidRPr="00E364AC">
        <w:rPr>
          <w:szCs w:val="24"/>
        </w:rPr>
        <w:t>Consiglio di Stato</w:t>
      </w:r>
    </w:p>
    <w:p w14:paraId="4F26EE39" w14:textId="77777777" w:rsidR="00081427" w:rsidRPr="00E364AC" w:rsidRDefault="00081427" w:rsidP="00081427">
      <w:pPr>
        <w:rPr>
          <w:szCs w:val="24"/>
        </w:rPr>
      </w:pPr>
    </w:p>
    <w:p w14:paraId="16F15CE9" w14:textId="69C50647" w:rsidR="00081427" w:rsidRDefault="00081427" w:rsidP="00081427">
      <w:pPr>
        <w:rPr>
          <w:szCs w:val="24"/>
        </w:rPr>
      </w:pPr>
    </w:p>
    <w:p w14:paraId="468EC76E" w14:textId="77777777" w:rsidR="005C08C7" w:rsidRPr="00E364AC" w:rsidRDefault="005C08C7" w:rsidP="00081427">
      <w:pPr>
        <w:rPr>
          <w:szCs w:val="24"/>
        </w:rPr>
      </w:pPr>
    </w:p>
    <w:p w14:paraId="44860C5E" w14:textId="77777777" w:rsidR="00081427" w:rsidRPr="00E364AC" w:rsidRDefault="00081427" w:rsidP="00081427">
      <w:pPr>
        <w:jc w:val="center"/>
      </w:pPr>
      <w:r w:rsidRPr="00E364AC">
        <w:t>PER IL GRAN CONSIGLIO</w:t>
      </w:r>
    </w:p>
    <w:p w14:paraId="6595550D" w14:textId="77777777" w:rsidR="00081427" w:rsidRPr="00E364AC" w:rsidRDefault="00081427" w:rsidP="00081427">
      <w:pPr>
        <w:jc w:val="center"/>
      </w:pPr>
    </w:p>
    <w:p w14:paraId="78EFEEE5" w14:textId="65743B63" w:rsidR="00081427" w:rsidRDefault="00081427" w:rsidP="00081427">
      <w:pPr>
        <w:tabs>
          <w:tab w:val="left" w:pos="7088"/>
        </w:tabs>
      </w:pPr>
      <w:r w:rsidRPr="00E364AC">
        <w:t>Il Presidente:</w:t>
      </w:r>
      <w:r w:rsidRPr="00E364AC">
        <w:tab/>
        <w:t>Il Segretario generale:</w:t>
      </w:r>
    </w:p>
    <w:p w14:paraId="37173116" w14:textId="7148178A" w:rsidR="005C08C7" w:rsidRDefault="005C08C7" w:rsidP="00081427">
      <w:pPr>
        <w:tabs>
          <w:tab w:val="left" w:pos="7088"/>
        </w:tabs>
      </w:pPr>
    </w:p>
    <w:p w14:paraId="75BBFAA5" w14:textId="45B91998" w:rsidR="005C08C7" w:rsidRDefault="005C08C7" w:rsidP="00081427">
      <w:pPr>
        <w:tabs>
          <w:tab w:val="left" w:pos="7088"/>
        </w:tabs>
      </w:pPr>
    </w:p>
    <w:p w14:paraId="6917B036" w14:textId="77777777" w:rsidR="005C08C7" w:rsidRPr="00E364AC" w:rsidRDefault="005C08C7" w:rsidP="00081427">
      <w:pPr>
        <w:tabs>
          <w:tab w:val="left" w:pos="7088"/>
        </w:tabs>
      </w:pPr>
    </w:p>
    <w:p w14:paraId="2864EDA6" w14:textId="2B15F7B6" w:rsidR="00081427" w:rsidRDefault="00206FCE" w:rsidP="00081427">
      <w:pPr>
        <w:tabs>
          <w:tab w:val="left" w:pos="7088"/>
        </w:tabs>
      </w:pPr>
      <w:r>
        <w:t>Nicola Pini</w:t>
      </w:r>
      <w:r w:rsidR="00081427" w:rsidRPr="00E364AC">
        <w:tab/>
        <w:t>Tiziano Veronelli</w:t>
      </w:r>
    </w:p>
    <w:p w14:paraId="04CCC9CD" w14:textId="03DABC66" w:rsidR="00246F5D" w:rsidRDefault="00246F5D" w:rsidP="00081427">
      <w:pPr>
        <w:tabs>
          <w:tab w:val="left" w:pos="7088"/>
        </w:tabs>
      </w:pPr>
    </w:p>
    <w:p w14:paraId="797A568A" w14:textId="77777777" w:rsidR="00246F5D" w:rsidRPr="00E364AC" w:rsidRDefault="00246F5D" w:rsidP="00081427">
      <w:pPr>
        <w:tabs>
          <w:tab w:val="left" w:pos="7088"/>
        </w:tabs>
      </w:pPr>
    </w:p>
    <w:p w14:paraId="42FDB027" w14:textId="77777777" w:rsidR="00081427" w:rsidRPr="00E364AC" w:rsidRDefault="00081427" w:rsidP="00081427">
      <w:pPr>
        <w:tabs>
          <w:tab w:val="left" w:pos="7088"/>
        </w:tabs>
        <w:sectPr w:rsidR="00081427" w:rsidRPr="00E364AC" w:rsidSect="00FE55CA">
          <w:pgSz w:w="11906" w:h="16838"/>
          <w:pgMar w:top="1134" w:right="1134" w:bottom="1134" w:left="1134" w:header="709" w:footer="567" w:gutter="0"/>
          <w:cols w:space="708"/>
          <w:docGrid w:linePitch="360"/>
        </w:sectPr>
      </w:pPr>
    </w:p>
    <w:p w14:paraId="195BA083" w14:textId="77777777" w:rsidR="00081427" w:rsidRPr="00E364AC" w:rsidRDefault="00081427" w:rsidP="00081427">
      <w:r w:rsidRPr="00E364AC">
        <w:rPr>
          <w:b/>
        </w:rPr>
        <w:lastRenderedPageBreak/>
        <w:t>Comune di Bosco Gurin</w:t>
      </w:r>
    </w:p>
    <w:p w14:paraId="315FF4A2" w14:textId="77777777" w:rsidR="00081427" w:rsidRPr="00E364AC" w:rsidRDefault="00081427" w:rsidP="00081427"/>
    <w:p w14:paraId="4938B1A9" w14:textId="77777777" w:rsidR="00081427" w:rsidRPr="00E364AC" w:rsidRDefault="00081427" w:rsidP="00081427">
      <w:r w:rsidRPr="00E364AC">
        <w:t>Il Gran Consiglio</w:t>
      </w:r>
    </w:p>
    <w:p w14:paraId="1F046CD3" w14:textId="77777777" w:rsidR="00081427" w:rsidRPr="00E364AC" w:rsidRDefault="00081427" w:rsidP="00081427">
      <w:r w:rsidRPr="00E364AC">
        <w:t>della Repubblica e Cantone Ticino</w:t>
      </w:r>
    </w:p>
    <w:p w14:paraId="07CF989F" w14:textId="77777777" w:rsidR="00081427" w:rsidRPr="00E364AC" w:rsidRDefault="00081427" w:rsidP="00081427"/>
    <w:p w14:paraId="421EC78E" w14:textId="77777777" w:rsidR="00081427" w:rsidRPr="00E364AC" w:rsidRDefault="00081427" w:rsidP="005968B6">
      <w:pPr>
        <w:numPr>
          <w:ilvl w:val="1"/>
          <w:numId w:val="31"/>
        </w:numPr>
        <w:spacing w:before="120"/>
        <w:ind w:left="284" w:hanging="284"/>
        <w:jc w:val="both"/>
        <w:rPr>
          <w:szCs w:val="24"/>
        </w:rPr>
      </w:pPr>
      <w:r w:rsidRPr="00E364AC">
        <w:rPr>
          <w:szCs w:val="24"/>
        </w:rPr>
        <w:t>esaminato il ricorso presentato dal Comune di Bosco Gurin il 17 ottobre 2018 contro le modifiche del Piano direttore n. 12 adottate dal Consiglio di Stato il 27 giugno 2018,</w:t>
      </w:r>
    </w:p>
    <w:p w14:paraId="31DA6A7A" w14:textId="77777777" w:rsidR="00081427" w:rsidRPr="00E364AC" w:rsidRDefault="00081427" w:rsidP="005968B6">
      <w:pPr>
        <w:numPr>
          <w:ilvl w:val="1"/>
          <w:numId w:val="31"/>
        </w:numPr>
        <w:spacing w:before="120"/>
        <w:ind w:left="284" w:hanging="284"/>
        <w:jc w:val="both"/>
        <w:rPr>
          <w:szCs w:val="24"/>
        </w:rPr>
      </w:pPr>
      <w:r w:rsidRPr="00E364AC">
        <w:rPr>
          <w:szCs w:val="24"/>
        </w:rPr>
        <w:t>visto il messaggio 19 dicembre 2018 n. 7616 del Consiglio di Stato,</w:t>
      </w:r>
    </w:p>
    <w:p w14:paraId="2333A6A2" w14:textId="1E84D5EC" w:rsidR="00081427" w:rsidRPr="00E364AC" w:rsidRDefault="00081427" w:rsidP="005968B6">
      <w:pPr>
        <w:numPr>
          <w:ilvl w:val="1"/>
          <w:numId w:val="31"/>
        </w:numPr>
        <w:spacing w:before="120"/>
        <w:ind w:left="284" w:hanging="284"/>
        <w:jc w:val="both"/>
        <w:rPr>
          <w:szCs w:val="24"/>
        </w:rPr>
      </w:pPr>
      <w:r w:rsidRPr="00E364AC">
        <w:rPr>
          <w:szCs w:val="24"/>
        </w:rPr>
        <w:t xml:space="preserve">visto il rapporto </w:t>
      </w:r>
      <w:r w:rsidR="00D416E5">
        <w:rPr>
          <w:szCs w:val="24"/>
        </w:rPr>
        <w:t>31 maggio</w:t>
      </w:r>
      <w:r w:rsidR="004927B0">
        <w:rPr>
          <w:szCs w:val="24"/>
        </w:rPr>
        <w:t xml:space="preserve"> 2021</w:t>
      </w:r>
      <w:r w:rsidRPr="00E364AC">
        <w:rPr>
          <w:szCs w:val="24"/>
        </w:rPr>
        <w:t xml:space="preserve"> n. 7616R della Commissione ambiente, territorio ed energia,</w:t>
      </w:r>
    </w:p>
    <w:p w14:paraId="0F8C664D" w14:textId="77777777" w:rsidR="00081427" w:rsidRPr="00E364AC" w:rsidRDefault="00081427" w:rsidP="005968B6">
      <w:pPr>
        <w:numPr>
          <w:ilvl w:val="1"/>
          <w:numId w:val="31"/>
        </w:numPr>
        <w:spacing w:before="120"/>
        <w:ind w:left="284" w:hanging="284"/>
        <w:jc w:val="both"/>
        <w:rPr>
          <w:szCs w:val="24"/>
        </w:rPr>
      </w:pPr>
      <w:r w:rsidRPr="00E364AC">
        <w:rPr>
          <w:szCs w:val="24"/>
        </w:rPr>
        <w:t>richiamate la Legge sullo sviluppo territoriale del 21 giugno 2011 e la Legge sulla procedura amministrativa del 24 settembre 2013,</w:t>
      </w:r>
    </w:p>
    <w:p w14:paraId="183D5C76" w14:textId="101D2CA3" w:rsidR="00081427" w:rsidRDefault="00081427" w:rsidP="00081427">
      <w:pPr>
        <w:rPr>
          <w:spacing w:val="60"/>
        </w:rPr>
      </w:pPr>
    </w:p>
    <w:p w14:paraId="4A4612E0" w14:textId="77777777" w:rsidR="005C08C7" w:rsidRPr="00E364AC" w:rsidRDefault="005C08C7" w:rsidP="00081427">
      <w:pPr>
        <w:rPr>
          <w:spacing w:val="60"/>
        </w:rPr>
      </w:pPr>
    </w:p>
    <w:p w14:paraId="36FC5534" w14:textId="77777777" w:rsidR="00246F5D" w:rsidRPr="00E364AC" w:rsidRDefault="00246F5D" w:rsidP="00246F5D">
      <w:pPr>
        <w:rPr>
          <w:spacing w:val="20"/>
        </w:rPr>
      </w:pPr>
      <w:r w:rsidRPr="00E364AC">
        <w:rPr>
          <w:b/>
          <w:spacing w:val="60"/>
        </w:rPr>
        <w:t>decide</w:t>
      </w:r>
      <w:r w:rsidRPr="007B4126">
        <w:rPr>
          <w:b/>
          <w:spacing w:val="20"/>
        </w:rPr>
        <w:t>:</w:t>
      </w:r>
    </w:p>
    <w:p w14:paraId="32C5AAE0" w14:textId="77777777" w:rsidR="00081427" w:rsidRPr="00E364AC" w:rsidRDefault="00081427" w:rsidP="00081427">
      <w:pPr>
        <w:rPr>
          <w:spacing w:val="20"/>
        </w:rPr>
      </w:pPr>
    </w:p>
    <w:p w14:paraId="6439256B" w14:textId="77777777" w:rsidR="00081427" w:rsidRPr="00E364AC" w:rsidRDefault="00081427" w:rsidP="00081427">
      <w:pPr>
        <w:rPr>
          <w:spacing w:val="20"/>
        </w:rPr>
      </w:pPr>
    </w:p>
    <w:p w14:paraId="7F5D7619" w14:textId="77777777" w:rsidR="00081427" w:rsidRPr="00E364AC" w:rsidRDefault="00081427" w:rsidP="00246F5D">
      <w:pPr>
        <w:numPr>
          <w:ilvl w:val="0"/>
          <w:numId w:val="40"/>
        </w:numPr>
        <w:ind w:left="426" w:hanging="426"/>
        <w:jc w:val="both"/>
        <w:rPr>
          <w:szCs w:val="24"/>
        </w:rPr>
      </w:pPr>
      <w:r w:rsidRPr="00E364AC">
        <w:rPr>
          <w:szCs w:val="24"/>
        </w:rPr>
        <w:t xml:space="preserve">Il ricorso del Comune di Bosco Gurin contro la scheda R6 </w:t>
      </w:r>
      <w:r w:rsidRPr="00E364AC">
        <w:rPr>
          <w:i/>
          <w:szCs w:val="24"/>
        </w:rPr>
        <w:t>Sviluppo degli insediamenti e gestione delle zone edificabili</w:t>
      </w:r>
      <w:r w:rsidRPr="00E364AC">
        <w:rPr>
          <w:szCs w:val="24"/>
        </w:rPr>
        <w:t xml:space="preserve"> è </w:t>
      </w:r>
      <w:r w:rsidR="00CB5C79" w:rsidRPr="00E364AC">
        <w:rPr>
          <w:szCs w:val="24"/>
        </w:rPr>
        <w:t>parzialmente accolto, ai sensi dei considerandi.</w:t>
      </w:r>
    </w:p>
    <w:p w14:paraId="72910DBF" w14:textId="4F10A3A6" w:rsidR="00E51A3D" w:rsidRDefault="00E51A3D" w:rsidP="00E51A3D">
      <w:pPr>
        <w:ind w:left="567" w:hanging="567"/>
        <w:rPr>
          <w:szCs w:val="24"/>
        </w:rPr>
      </w:pPr>
    </w:p>
    <w:p w14:paraId="4C62F663" w14:textId="77777777" w:rsidR="00246F5D" w:rsidRPr="00E364AC" w:rsidRDefault="00246F5D" w:rsidP="00E51A3D">
      <w:pPr>
        <w:ind w:left="567" w:hanging="567"/>
        <w:rPr>
          <w:szCs w:val="24"/>
        </w:rPr>
      </w:pPr>
    </w:p>
    <w:p w14:paraId="41C93B11" w14:textId="77777777" w:rsidR="00E51A3D" w:rsidRPr="0056267A" w:rsidRDefault="00E51A3D" w:rsidP="0056267A">
      <w:pPr>
        <w:pStyle w:val="Paragrafoelenco"/>
        <w:numPr>
          <w:ilvl w:val="0"/>
          <w:numId w:val="40"/>
        </w:numPr>
        <w:ind w:left="426" w:hanging="426"/>
        <w:jc w:val="both"/>
        <w:rPr>
          <w:szCs w:val="24"/>
        </w:rPr>
      </w:pPr>
      <w:r w:rsidRPr="0056267A">
        <w:rPr>
          <w:szCs w:val="24"/>
        </w:rPr>
        <w:t>La scheda R6 è modificata d’ufficio come segue:</w:t>
      </w:r>
    </w:p>
    <w:p w14:paraId="5FEBDD8E" w14:textId="77777777" w:rsidR="00E51A3D" w:rsidRPr="00E364AC" w:rsidRDefault="00E51A3D" w:rsidP="00E51A3D">
      <w:pPr>
        <w:pStyle w:val="Paragrafoelenco"/>
        <w:ind w:left="567"/>
        <w:contextualSpacing w:val="0"/>
        <w:jc w:val="both"/>
        <w:rPr>
          <w:szCs w:val="24"/>
        </w:rPr>
      </w:pPr>
    </w:p>
    <w:p w14:paraId="769F7D61" w14:textId="77777777" w:rsidR="00E51A3D" w:rsidRPr="00E364AC" w:rsidRDefault="00E51A3D" w:rsidP="00E51A3D">
      <w:pPr>
        <w:pStyle w:val="Paragrafoelenco"/>
        <w:ind w:left="1418" w:hanging="851"/>
        <w:jc w:val="both"/>
        <w:rPr>
          <w:i/>
        </w:rPr>
      </w:pPr>
      <w:r w:rsidRPr="00E364AC">
        <w:rPr>
          <w:i/>
        </w:rPr>
        <w:t>3.1 c.</w:t>
      </w:r>
      <w:r w:rsidRPr="00E364AC">
        <w:rPr>
          <w:i/>
        </w:rPr>
        <w:tab/>
        <w:t>A titolo eccezionale, il Cantone</w:t>
      </w:r>
      <w:r w:rsidRPr="00E364AC">
        <w:rPr>
          <w:b/>
          <w:i/>
        </w:rPr>
        <w:t xml:space="preserve">, in collaborazione con i Comuni, </w:t>
      </w:r>
      <w:r w:rsidRPr="00E364AC">
        <w:rPr>
          <w:i/>
        </w:rPr>
        <w:t>può delimitare nuove zone per insediamenti di preminente interesse cantonale (ospedali, servizi di pronto intervento, zone produttive mirate ecc.) che:</w:t>
      </w:r>
    </w:p>
    <w:p w14:paraId="5F99E88C" w14:textId="77777777" w:rsidR="00E51A3D" w:rsidRPr="00E364AC" w:rsidRDefault="00E51A3D" w:rsidP="00E51A3D">
      <w:pPr>
        <w:pStyle w:val="Paragrafoelenco"/>
        <w:numPr>
          <w:ilvl w:val="0"/>
          <w:numId w:val="24"/>
        </w:numPr>
        <w:spacing w:before="120"/>
        <w:ind w:left="1702" w:hanging="284"/>
        <w:contextualSpacing w:val="0"/>
        <w:jc w:val="both"/>
        <w:rPr>
          <w:i/>
        </w:rPr>
      </w:pPr>
      <w:r w:rsidRPr="00E364AC">
        <w:rPr>
          <w:i/>
        </w:rPr>
        <w:t>non è possibile o opportuno inserire nelle zone edificabili esistenti;</w:t>
      </w:r>
    </w:p>
    <w:p w14:paraId="2E7B3BDF" w14:textId="77777777" w:rsidR="00E51A3D" w:rsidRPr="00E364AC" w:rsidRDefault="00E51A3D" w:rsidP="00E51A3D">
      <w:pPr>
        <w:pStyle w:val="Paragrafoelenco"/>
        <w:numPr>
          <w:ilvl w:val="0"/>
          <w:numId w:val="24"/>
        </w:numPr>
        <w:spacing w:before="60"/>
        <w:ind w:left="1702" w:hanging="284"/>
        <w:contextualSpacing w:val="0"/>
        <w:jc w:val="both"/>
        <w:rPr>
          <w:i/>
        </w:rPr>
      </w:pPr>
      <w:r w:rsidRPr="00E364AC">
        <w:rPr>
          <w:i/>
        </w:rPr>
        <w:t>richiedono soluzioni praticabili a corto termine.</w:t>
      </w:r>
    </w:p>
    <w:p w14:paraId="48B49AE6" w14:textId="77777777" w:rsidR="00E51A3D" w:rsidRPr="00E364AC" w:rsidRDefault="00E51A3D" w:rsidP="00E51A3D">
      <w:pPr>
        <w:pStyle w:val="Paragrafoelenco"/>
        <w:spacing w:before="120"/>
        <w:ind w:left="1418"/>
        <w:contextualSpacing w:val="0"/>
        <w:jc w:val="both"/>
        <w:rPr>
          <w:i/>
        </w:rPr>
      </w:pPr>
      <w:r w:rsidRPr="00E364AC">
        <w:rPr>
          <w:i/>
        </w:rPr>
        <w:t>Per questi casi il compenso può essere definito in un secondo tempo, ma al più tardi entro cinque anni.</w:t>
      </w:r>
    </w:p>
    <w:p w14:paraId="53A74EEF" w14:textId="77777777" w:rsidR="00E51A3D" w:rsidRPr="00E364AC" w:rsidRDefault="00E51A3D" w:rsidP="00E51A3D">
      <w:pPr>
        <w:pStyle w:val="Paragrafoelenco"/>
        <w:spacing w:before="60"/>
        <w:ind w:left="567"/>
        <w:contextualSpacing w:val="0"/>
        <w:jc w:val="both"/>
      </w:pPr>
    </w:p>
    <w:p w14:paraId="548BF772" w14:textId="77777777" w:rsidR="00E51A3D" w:rsidRPr="002D68FA" w:rsidRDefault="00E51A3D" w:rsidP="00E51A3D">
      <w:pPr>
        <w:pStyle w:val="Paragrafoelenco"/>
        <w:ind w:left="1418" w:hanging="851"/>
        <w:jc w:val="both"/>
        <w:rPr>
          <w:b/>
          <w:bCs/>
          <w:i/>
        </w:rPr>
      </w:pPr>
      <w:r w:rsidRPr="002D68FA">
        <w:rPr>
          <w:b/>
          <w:bCs/>
          <w:i/>
        </w:rPr>
        <w:t>3.1 d.</w:t>
      </w:r>
      <w:r w:rsidRPr="002D68FA">
        <w:rPr>
          <w:b/>
          <w:bCs/>
          <w:i/>
        </w:rPr>
        <w:tab/>
        <w:t>(Nuovo) A titolo eccezionale, i Comuni, previa approvazione del Cantone, possono delimitare nuove zone per insediamenti di preminente interesse pubblico sovracomunale (servizi di pronto intervento, zone produttive mirate, infrastrutture pubbliche, ecc.) che:</w:t>
      </w:r>
    </w:p>
    <w:p w14:paraId="18A0BB57" w14:textId="77777777" w:rsidR="00E51A3D" w:rsidRPr="002D68FA" w:rsidRDefault="00E51A3D" w:rsidP="005968B6">
      <w:pPr>
        <w:pStyle w:val="Paragrafoelenco"/>
        <w:numPr>
          <w:ilvl w:val="0"/>
          <w:numId w:val="68"/>
        </w:numPr>
        <w:spacing w:before="120"/>
        <w:ind w:left="1702" w:hanging="284"/>
        <w:contextualSpacing w:val="0"/>
        <w:jc w:val="both"/>
        <w:rPr>
          <w:b/>
          <w:bCs/>
          <w:i/>
        </w:rPr>
      </w:pPr>
      <w:r w:rsidRPr="002D68FA">
        <w:rPr>
          <w:b/>
          <w:bCs/>
          <w:i/>
        </w:rPr>
        <w:t>non è possibile inserire nelle zone edificabili esistenti;</w:t>
      </w:r>
    </w:p>
    <w:p w14:paraId="693FB3CC" w14:textId="77777777" w:rsidR="00E51A3D" w:rsidRPr="002D68FA" w:rsidRDefault="00E51A3D" w:rsidP="005968B6">
      <w:pPr>
        <w:pStyle w:val="Paragrafoelenco"/>
        <w:numPr>
          <w:ilvl w:val="0"/>
          <w:numId w:val="68"/>
        </w:numPr>
        <w:spacing w:before="60"/>
        <w:ind w:left="1701" w:hanging="283"/>
        <w:contextualSpacing w:val="0"/>
        <w:jc w:val="both"/>
        <w:rPr>
          <w:b/>
          <w:bCs/>
          <w:i/>
        </w:rPr>
      </w:pPr>
      <w:r w:rsidRPr="002D68FA">
        <w:rPr>
          <w:b/>
          <w:bCs/>
          <w:i/>
        </w:rPr>
        <w:t>richiedono soluzioni praticabili a corto termine.</w:t>
      </w:r>
    </w:p>
    <w:p w14:paraId="4BE185FB" w14:textId="77777777" w:rsidR="00E51A3D" w:rsidRPr="002D68FA" w:rsidRDefault="00E51A3D" w:rsidP="005968B6">
      <w:pPr>
        <w:pStyle w:val="Paragrafoelenco"/>
        <w:numPr>
          <w:ilvl w:val="0"/>
          <w:numId w:val="68"/>
        </w:numPr>
        <w:spacing w:before="60"/>
        <w:ind w:left="1702" w:hanging="284"/>
        <w:contextualSpacing w:val="0"/>
        <w:jc w:val="both"/>
        <w:rPr>
          <w:b/>
          <w:bCs/>
          <w:i/>
        </w:rPr>
      </w:pPr>
      <w:r w:rsidRPr="002D68FA">
        <w:rPr>
          <w:b/>
          <w:bCs/>
          <w:i/>
        </w:rPr>
        <w:t>nel caso di nuove zone produttive mirate, si possa ritenere plausibile un insediamento duraturo delle aziende interessate.</w:t>
      </w:r>
    </w:p>
    <w:p w14:paraId="25DDC51A" w14:textId="77777777" w:rsidR="00E51A3D" w:rsidRPr="002D68FA" w:rsidRDefault="00E51A3D" w:rsidP="00E51A3D">
      <w:pPr>
        <w:pStyle w:val="Paragrafoelenco"/>
        <w:spacing w:before="120"/>
        <w:ind w:left="1418"/>
        <w:contextualSpacing w:val="0"/>
        <w:jc w:val="both"/>
        <w:rPr>
          <w:b/>
          <w:bCs/>
          <w:i/>
        </w:rPr>
      </w:pPr>
      <w:r w:rsidRPr="002D68FA">
        <w:rPr>
          <w:b/>
          <w:bCs/>
          <w:i/>
        </w:rPr>
        <w:t>Per questi casi il compenso può essere definito in un secondo tempo, ma al più tardi entro cinque anni.</w:t>
      </w:r>
    </w:p>
    <w:p w14:paraId="47DF44E5" w14:textId="77777777" w:rsidR="00E51A3D" w:rsidRPr="00E364AC" w:rsidRDefault="00E51A3D" w:rsidP="00E51A3D">
      <w:pPr>
        <w:pStyle w:val="Paragrafoelenco"/>
        <w:spacing w:before="60"/>
        <w:ind w:left="567"/>
        <w:contextualSpacing w:val="0"/>
        <w:jc w:val="both"/>
      </w:pPr>
    </w:p>
    <w:p w14:paraId="5B62E5D9" w14:textId="77777777" w:rsidR="00E51A3D" w:rsidRPr="00E364AC" w:rsidRDefault="00E51A3D" w:rsidP="00E51A3D">
      <w:pPr>
        <w:ind w:left="1418" w:hanging="851"/>
        <w:rPr>
          <w:i/>
          <w:szCs w:val="24"/>
        </w:rPr>
      </w:pPr>
      <w:r w:rsidRPr="00E364AC">
        <w:rPr>
          <w:i/>
          <w:szCs w:val="24"/>
        </w:rPr>
        <w:t xml:space="preserve">3.1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7C189BCE" w14:textId="77777777" w:rsidR="00E51A3D" w:rsidRPr="00E364AC" w:rsidRDefault="00E51A3D" w:rsidP="00E51A3D">
      <w:pPr>
        <w:pStyle w:val="Paragrafoelenco"/>
        <w:ind w:left="567"/>
        <w:contextualSpacing w:val="0"/>
        <w:jc w:val="both"/>
        <w:rPr>
          <w:szCs w:val="24"/>
        </w:rPr>
      </w:pPr>
    </w:p>
    <w:p w14:paraId="5D434451" w14:textId="2FD45BF2" w:rsidR="00721EC4" w:rsidRDefault="00E51A3D" w:rsidP="00246F5D">
      <w:pPr>
        <w:ind w:left="1418" w:hanging="851"/>
        <w:jc w:val="both"/>
        <w:rPr>
          <w:i/>
          <w:szCs w:val="24"/>
          <w:lang w:val="it-CH"/>
        </w:rPr>
      </w:pPr>
      <w:r w:rsidRPr="00E364AC">
        <w:rPr>
          <w:i/>
          <w:szCs w:val="24"/>
          <w:lang w:val="it-CH"/>
        </w:rPr>
        <w:t>4.1 a.</w:t>
      </w:r>
      <w:r w:rsidRPr="00E364AC">
        <w:rPr>
          <w:i/>
          <w:szCs w:val="24"/>
          <w:lang w:val="it-CH"/>
        </w:rPr>
        <w:tab/>
        <w:t xml:space="preserve">I Comuni verificano il dimensionamento delle zone edificabili dei PR. Il risultato, comprensivo della tabella della contenibilità e del compendio dello stato dell’urbanizzazione, va tramesso alla Sezione dello sviluppo territoriale al più tardi entro </w:t>
      </w:r>
      <w:r w:rsidRPr="00E364AC">
        <w:rPr>
          <w:i/>
          <w:strike/>
          <w:szCs w:val="24"/>
          <w:lang w:val="it-CH"/>
        </w:rPr>
        <w:t>1 anno</w:t>
      </w:r>
      <w:r w:rsidRPr="00E364AC">
        <w:rPr>
          <w:i/>
          <w:szCs w:val="24"/>
          <w:lang w:val="it-CH"/>
        </w:rPr>
        <w:t xml:space="preserve"> </w:t>
      </w:r>
      <w:r w:rsidRPr="00E364AC">
        <w:rPr>
          <w:b/>
          <w:i/>
          <w:szCs w:val="24"/>
          <w:lang w:val="it-CH"/>
        </w:rPr>
        <w:t>2 anni</w:t>
      </w:r>
      <w:r w:rsidRPr="00E364AC">
        <w:rPr>
          <w:i/>
          <w:szCs w:val="24"/>
          <w:lang w:val="it-CH"/>
        </w:rPr>
        <w:t xml:space="preserve"> dall’entrata in vigore della presente scheda.</w:t>
      </w:r>
      <w:r w:rsidR="00721EC4">
        <w:rPr>
          <w:i/>
          <w:szCs w:val="24"/>
          <w:lang w:val="it-CH"/>
        </w:rPr>
        <w:br w:type="page"/>
      </w:r>
    </w:p>
    <w:p w14:paraId="03F52AD0" w14:textId="77777777" w:rsidR="00E51A3D" w:rsidRPr="00E364AC" w:rsidRDefault="00E51A3D" w:rsidP="00E51A3D">
      <w:pPr>
        <w:ind w:left="1418" w:hanging="851"/>
        <w:jc w:val="both"/>
        <w:rPr>
          <w:i/>
          <w:szCs w:val="24"/>
          <w:lang w:val="it-CH"/>
        </w:rPr>
      </w:pPr>
      <w:r w:rsidRPr="00E364AC">
        <w:rPr>
          <w:i/>
          <w:szCs w:val="24"/>
          <w:lang w:val="it-CH"/>
        </w:rPr>
        <w:lastRenderedPageBreak/>
        <w:t>4.1 c.</w:t>
      </w:r>
      <w:r w:rsidRPr="00E364AC">
        <w:rPr>
          <w:i/>
          <w:szCs w:val="24"/>
          <w:lang w:val="it-CH"/>
        </w:rPr>
        <w:tab/>
        <w:t xml:space="preserve">Tutti i Comuni elaborano il programma d’azione comunale per lo sviluppo centripeto di qualità ai sensi della misura 3.3 entro </w:t>
      </w:r>
      <w:r w:rsidRPr="00E364AC">
        <w:rPr>
          <w:i/>
          <w:strike/>
          <w:szCs w:val="24"/>
          <w:lang w:val="it-CH"/>
        </w:rPr>
        <w:t>3</w:t>
      </w:r>
      <w:r w:rsidRPr="00E364AC">
        <w:rPr>
          <w:i/>
          <w:szCs w:val="24"/>
          <w:lang w:val="it-CH"/>
        </w:rPr>
        <w:t xml:space="preserve"> </w:t>
      </w:r>
      <w:r w:rsidRPr="00E364AC">
        <w:rPr>
          <w:b/>
          <w:i/>
          <w:szCs w:val="24"/>
          <w:lang w:val="it-CH"/>
        </w:rPr>
        <w:t>2</w:t>
      </w:r>
      <w:r w:rsidRPr="00E364AC">
        <w:rPr>
          <w:i/>
          <w:szCs w:val="24"/>
          <w:lang w:val="it-CH"/>
        </w:rPr>
        <w:t xml:space="preserve"> anni </w:t>
      </w:r>
      <w:r w:rsidRPr="00E364AC">
        <w:rPr>
          <w:i/>
          <w:strike/>
          <w:szCs w:val="24"/>
          <w:lang w:val="it-CH"/>
        </w:rPr>
        <w:t>dall’entrata in vigore della presente scheda</w:t>
      </w:r>
      <w:r w:rsidRPr="00E364AC">
        <w:rPr>
          <w:i/>
          <w:szCs w:val="24"/>
          <w:lang w:val="it-CH"/>
        </w:rPr>
        <w:t xml:space="preserve"> </w:t>
      </w:r>
      <w:r w:rsidRPr="00E364AC">
        <w:rPr>
          <w:b/>
          <w:i/>
          <w:szCs w:val="24"/>
          <w:lang w:val="it-CH"/>
        </w:rPr>
        <w:t>dalla ricezione della conferma della plausibilità del dimensionamento del PR</w:t>
      </w:r>
      <w:r w:rsidRPr="00E364AC">
        <w:rPr>
          <w:i/>
          <w:szCs w:val="24"/>
          <w:lang w:val="it-CH"/>
        </w:rPr>
        <w:t>.</w:t>
      </w:r>
    </w:p>
    <w:p w14:paraId="6F7817E5" w14:textId="77777777" w:rsidR="00E51A3D" w:rsidRPr="00E364AC" w:rsidRDefault="00E51A3D" w:rsidP="00E51A3D">
      <w:pPr>
        <w:ind w:left="1418" w:hanging="851"/>
        <w:jc w:val="both"/>
        <w:rPr>
          <w:szCs w:val="24"/>
          <w:lang w:val="it-CH"/>
        </w:rPr>
      </w:pPr>
    </w:p>
    <w:p w14:paraId="6D399E14" w14:textId="77777777" w:rsidR="00E51A3D" w:rsidRPr="00E364AC" w:rsidRDefault="00E51A3D" w:rsidP="00E51A3D">
      <w:pPr>
        <w:ind w:left="1418" w:hanging="851"/>
        <w:jc w:val="both"/>
        <w:rPr>
          <w:i/>
          <w:szCs w:val="24"/>
          <w:lang w:val="it-CH"/>
        </w:rPr>
      </w:pPr>
      <w:r w:rsidRPr="00E364AC">
        <w:rPr>
          <w:i/>
          <w:szCs w:val="24"/>
          <w:lang w:val="it-CH"/>
        </w:rPr>
        <w:t>4.1 e.</w:t>
      </w:r>
      <w:r w:rsidRPr="00E364AC">
        <w:rPr>
          <w:i/>
          <w:szCs w:val="24"/>
          <w:lang w:val="it-CH"/>
        </w:rPr>
        <w:tab/>
        <w:t xml:space="preserve">La procedura di adattamento dei PR in base al programma d’azione comunale dovrà concludersi, al più tardi: </w:t>
      </w:r>
      <w:r w:rsidRPr="00E364AC">
        <w:rPr>
          <w:i/>
          <w:strike/>
          <w:szCs w:val="24"/>
          <w:lang w:val="it-CH"/>
        </w:rPr>
        <w:t>entro 5 anni dall’entrata in vigore della presente scheda</w:t>
      </w:r>
    </w:p>
    <w:p w14:paraId="56726910" w14:textId="77777777" w:rsidR="00E51A3D" w:rsidRPr="00E364AC" w:rsidRDefault="00E51A3D" w:rsidP="00E51A3D">
      <w:pPr>
        <w:numPr>
          <w:ilvl w:val="0"/>
          <w:numId w:val="3"/>
        </w:numPr>
        <w:spacing w:before="120"/>
        <w:ind w:left="1702" w:hanging="284"/>
        <w:jc w:val="both"/>
        <w:rPr>
          <w:rFonts w:eastAsiaTheme="minorHAnsi"/>
          <w:b/>
          <w:i/>
          <w:lang w:val="it-CH" w:eastAsia="en-US"/>
        </w:rPr>
      </w:pPr>
      <w:r w:rsidRPr="00E364AC">
        <w:rPr>
          <w:rFonts w:eastAsiaTheme="minorHAnsi"/>
          <w:b/>
          <w:i/>
          <w:lang w:val="it-CH" w:eastAsia="en-US"/>
        </w:rPr>
        <w:t>entro 3 anni dalla ricezione della conferma della plausibilità del dimensionamento del PR per i Comuni nei quali le zone centrali, abitative e miste per i prossimi 15 anni sono sovradimensionate più del 5%;</w:t>
      </w:r>
    </w:p>
    <w:p w14:paraId="7E357821" w14:textId="77777777" w:rsidR="00E51A3D" w:rsidRPr="00E364AC" w:rsidRDefault="00E51A3D" w:rsidP="00E51A3D">
      <w:pPr>
        <w:numPr>
          <w:ilvl w:val="0"/>
          <w:numId w:val="3"/>
        </w:numPr>
        <w:spacing w:before="60"/>
        <w:ind w:left="1702" w:hanging="284"/>
        <w:jc w:val="both"/>
        <w:rPr>
          <w:rFonts w:eastAsiaTheme="minorHAnsi"/>
          <w:b/>
          <w:i/>
          <w:lang w:val="it-CH" w:eastAsia="en-US"/>
        </w:rPr>
      </w:pPr>
      <w:r w:rsidRPr="00E364AC">
        <w:rPr>
          <w:rFonts w:eastAsiaTheme="minorHAnsi"/>
          <w:b/>
          <w:i/>
          <w:lang w:val="it-CH" w:eastAsia="en-US"/>
        </w:rPr>
        <w:t>entro 5 anni dalla ricezione della conferma della plausibilità del dimensionamento del PR per i Comuni nei quali le zone centrali, abitative e miste per i prossimi 15 anni sono sovradimensionate tra lo 0 e il 5%;</w:t>
      </w:r>
    </w:p>
    <w:p w14:paraId="644E8AB7" w14:textId="77777777" w:rsidR="00E51A3D" w:rsidRPr="00E364AC" w:rsidRDefault="00E51A3D" w:rsidP="00E51A3D">
      <w:pPr>
        <w:numPr>
          <w:ilvl w:val="0"/>
          <w:numId w:val="3"/>
        </w:numPr>
        <w:spacing w:before="60"/>
        <w:ind w:left="1702" w:hanging="284"/>
        <w:jc w:val="both"/>
        <w:rPr>
          <w:rFonts w:eastAsiaTheme="minorHAnsi"/>
          <w:b/>
          <w:i/>
          <w:lang w:eastAsia="en-US"/>
        </w:rPr>
      </w:pPr>
      <w:r w:rsidRPr="00E364AC">
        <w:rPr>
          <w:rFonts w:eastAsiaTheme="minorHAnsi"/>
          <w:b/>
          <w:i/>
          <w:lang w:val="it-CH" w:eastAsia="en-US"/>
        </w:rPr>
        <w:t>entro 8 anni dalla ricezione della conferma della plausibilità del dimensionamento del PR per tutti gli altri Comuni.</w:t>
      </w:r>
    </w:p>
    <w:p w14:paraId="342C6AB8" w14:textId="77777777" w:rsidR="00E51A3D" w:rsidRPr="00E364AC" w:rsidRDefault="00E51A3D" w:rsidP="00E51A3D">
      <w:pPr>
        <w:ind w:left="567"/>
        <w:rPr>
          <w:szCs w:val="24"/>
        </w:rPr>
      </w:pPr>
    </w:p>
    <w:p w14:paraId="2706DF53" w14:textId="77777777" w:rsidR="00E51A3D" w:rsidRPr="00832C61" w:rsidRDefault="00E51A3D" w:rsidP="00E51A3D">
      <w:pPr>
        <w:ind w:left="1418" w:hanging="851"/>
        <w:jc w:val="both"/>
        <w:rPr>
          <w:b/>
          <w:i/>
          <w:szCs w:val="24"/>
        </w:rPr>
      </w:pPr>
      <w:r w:rsidRPr="00832C61">
        <w:rPr>
          <w:b/>
          <w:i/>
          <w:szCs w:val="24"/>
        </w:rPr>
        <w:t>4.2 c.</w:t>
      </w:r>
      <w:r w:rsidRPr="00832C61">
        <w:rPr>
          <w:b/>
          <w:i/>
          <w:szCs w:val="24"/>
        </w:rPr>
        <w:tab/>
        <w:t>(nuovo) Il dimensionamento delle zone edificabili di ogni Comune, dopo la valutazione della Sezione dello sviluppo territoriale, sarà indicato in un allegato della presente scheda.</w:t>
      </w:r>
    </w:p>
    <w:p w14:paraId="4DB23BC2" w14:textId="77777777" w:rsidR="00E51A3D" w:rsidRPr="00E364AC" w:rsidRDefault="00E51A3D" w:rsidP="00E51A3D">
      <w:pPr>
        <w:ind w:left="567"/>
        <w:rPr>
          <w:szCs w:val="24"/>
        </w:rPr>
      </w:pPr>
    </w:p>
    <w:p w14:paraId="49AB5BB1" w14:textId="77777777" w:rsidR="00E51A3D" w:rsidRPr="00E364AC" w:rsidRDefault="00E51A3D" w:rsidP="00E51A3D">
      <w:pPr>
        <w:ind w:left="1418" w:hanging="851"/>
        <w:rPr>
          <w:i/>
          <w:szCs w:val="24"/>
        </w:rPr>
      </w:pPr>
      <w:r w:rsidRPr="00E364AC">
        <w:rPr>
          <w:i/>
          <w:szCs w:val="24"/>
        </w:rPr>
        <w:t xml:space="preserve">4.2 </w:t>
      </w:r>
      <w:r w:rsidRPr="00E364AC">
        <w:rPr>
          <w:i/>
          <w:strike/>
          <w:szCs w:val="24"/>
        </w:rPr>
        <w:t>c</w:t>
      </w:r>
      <w:r w:rsidRPr="00E364AC">
        <w:rPr>
          <w:i/>
          <w:szCs w:val="24"/>
        </w:rPr>
        <w:t xml:space="preserve"> </w:t>
      </w:r>
      <w:proofErr w:type="gramStart"/>
      <w:r w:rsidRPr="00E364AC">
        <w:rPr>
          <w:b/>
          <w:i/>
          <w:szCs w:val="24"/>
        </w:rPr>
        <w:t>d</w:t>
      </w:r>
      <w:r w:rsidRPr="00E364AC">
        <w:rPr>
          <w:i/>
          <w:szCs w:val="24"/>
        </w:rPr>
        <w:tab/>
        <w:t>Invariato</w:t>
      </w:r>
      <w:proofErr w:type="gramEnd"/>
    </w:p>
    <w:p w14:paraId="4DE96373" w14:textId="77777777" w:rsidR="00E51A3D" w:rsidRPr="00E364AC" w:rsidRDefault="00E51A3D" w:rsidP="00E51A3D">
      <w:pPr>
        <w:ind w:left="1418" w:hanging="851"/>
        <w:rPr>
          <w:szCs w:val="24"/>
        </w:rPr>
      </w:pPr>
    </w:p>
    <w:p w14:paraId="0D991DEE" w14:textId="77777777" w:rsidR="00E51A3D" w:rsidRPr="00E364AC" w:rsidRDefault="00E51A3D" w:rsidP="00E51A3D">
      <w:pPr>
        <w:ind w:left="1418" w:hanging="851"/>
        <w:rPr>
          <w:i/>
          <w:szCs w:val="24"/>
        </w:rPr>
      </w:pPr>
      <w:r w:rsidRPr="00E364AC">
        <w:rPr>
          <w:i/>
          <w:szCs w:val="24"/>
        </w:rPr>
        <w:t xml:space="preserve">4.2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461DDD32" w14:textId="6A1D8EC9" w:rsidR="00E51A3D" w:rsidRDefault="00E51A3D" w:rsidP="00E51A3D">
      <w:pPr>
        <w:ind w:left="567" w:hanging="567"/>
        <w:rPr>
          <w:szCs w:val="24"/>
        </w:rPr>
      </w:pPr>
    </w:p>
    <w:p w14:paraId="0AFBA1F8" w14:textId="77777777" w:rsidR="00246F5D" w:rsidRDefault="00246F5D" w:rsidP="00E51A3D">
      <w:pPr>
        <w:ind w:left="567" w:hanging="567"/>
        <w:rPr>
          <w:szCs w:val="24"/>
        </w:rPr>
      </w:pPr>
    </w:p>
    <w:p w14:paraId="13D6FFAF" w14:textId="77777777" w:rsidR="0056267A" w:rsidRPr="0056267A" w:rsidRDefault="0056267A" w:rsidP="0056267A">
      <w:pPr>
        <w:pStyle w:val="Paragrafoelenco"/>
        <w:numPr>
          <w:ilvl w:val="0"/>
          <w:numId w:val="40"/>
        </w:numPr>
        <w:ind w:left="426" w:hanging="426"/>
        <w:rPr>
          <w:szCs w:val="24"/>
        </w:rPr>
      </w:pPr>
      <w:r w:rsidRPr="0056267A">
        <w:rPr>
          <w:szCs w:val="24"/>
        </w:rPr>
        <w:t>L’allegato 1 della scheda R6 è modificato d’ufficio come segue:</w:t>
      </w:r>
    </w:p>
    <w:p w14:paraId="3A1BA2A2" w14:textId="77777777" w:rsidR="0056267A" w:rsidRPr="005B2FA0" w:rsidRDefault="0056267A" w:rsidP="0056267A">
      <w:pPr>
        <w:rPr>
          <w:szCs w:val="24"/>
        </w:rPr>
      </w:pPr>
    </w:p>
    <w:tbl>
      <w:tblPr>
        <w:tblStyle w:val="Grigliatabella"/>
        <w:tblW w:w="949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394"/>
      </w:tblGrid>
      <w:tr w:rsidR="0056267A" w:rsidRPr="00D8152A" w14:paraId="53BAC7D2" w14:textId="77777777" w:rsidTr="00274A96">
        <w:tc>
          <w:tcPr>
            <w:tcW w:w="4536" w:type="dxa"/>
            <w:tcBorders>
              <w:bottom w:val="single" w:sz="4" w:space="0" w:color="auto"/>
            </w:tcBorders>
          </w:tcPr>
          <w:p w14:paraId="513AF452" w14:textId="77777777" w:rsidR="0056267A" w:rsidRPr="00D8152A" w:rsidRDefault="0056267A" w:rsidP="00274A96">
            <w:pPr>
              <w:rPr>
                <w:sz w:val="22"/>
                <w:szCs w:val="22"/>
              </w:rPr>
            </w:pPr>
          </w:p>
        </w:tc>
        <w:tc>
          <w:tcPr>
            <w:tcW w:w="567" w:type="dxa"/>
            <w:tcBorders>
              <w:right w:val="dashed" w:sz="4" w:space="0" w:color="auto"/>
            </w:tcBorders>
          </w:tcPr>
          <w:p w14:paraId="5DBBD4F7" w14:textId="77777777" w:rsidR="0056267A" w:rsidRPr="00D8152A" w:rsidRDefault="0056267A" w:rsidP="00274A96">
            <w:pPr>
              <w:rPr>
                <w:sz w:val="22"/>
                <w:szCs w:val="22"/>
              </w:rPr>
            </w:pPr>
          </w:p>
        </w:tc>
        <w:tc>
          <w:tcPr>
            <w:tcW w:w="4394" w:type="dxa"/>
            <w:tcBorders>
              <w:top w:val="dashed" w:sz="4" w:space="0" w:color="auto"/>
              <w:left w:val="dashed" w:sz="4" w:space="0" w:color="auto"/>
              <w:right w:val="dashed" w:sz="4" w:space="0" w:color="auto"/>
            </w:tcBorders>
          </w:tcPr>
          <w:p w14:paraId="09E5E625" w14:textId="121AA774" w:rsidR="0056267A" w:rsidRPr="00206FCE" w:rsidRDefault="00E20C99" w:rsidP="00274A96">
            <w:pPr>
              <w:rPr>
                <w:sz w:val="22"/>
                <w:szCs w:val="22"/>
              </w:rPr>
            </w:pPr>
            <w:r>
              <w:rPr>
                <w:sz w:val="22"/>
                <w:szCs w:val="22"/>
              </w:rPr>
              <w:t>75</w:t>
            </w:r>
            <w:r w:rsidR="0056267A" w:rsidRPr="00206FCE">
              <w:rPr>
                <w:sz w:val="22"/>
                <w:szCs w:val="22"/>
              </w:rPr>
              <w:t>% riserve terreni liberi</w:t>
            </w:r>
          </w:p>
        </w:tc>
      </w:tr>
      <w:tr w:rsidR="0056267A" w:rsidRPr="00D8152A" w14:paraId="47587900" w14:textId="77777777" w:rsidTr="00274A96">
        <w:trPr>
          <w:trHeight w:val="163"/>
        </w:trPr>
        <w:tc>
          <w:tcPr>
            <w:tcW w:w="4536" w:type="dxa"/>
            <w:vMerge w:val="restart"/>
            <w:tcBorders>
              <w:top w:val="single" w:sz="4" w:space="0" w:color="auto"/>
              <w:left w:val="single" w:sz="4" w:space="0" w:color="auto"/>
              <w:right w:val="single" w:sz="4" w:space="0" w:color="auto"/>
            </w:tcBorders>
            <w:shd w:val="clear" w:color="auto" w:fill="FFC5FF"/>
            <w:vAlign w:val="center"/>
          </w:tcPr>
          <w:p w14:paraId="3F90ADD6" w14:textId="77777777" w:rsidR="0056267A" w:rsidRDefault="0056267A" w:rsidP="00274A96">
            <w:pPr>
              <w:rPr>
                <w:sz w:val="22"/>
                <w:szCs w:val="22"/>
              </w:rPr>
            </w:pPr>
            <w:r w:rsidRPr="00D8152A">
              <w:rPr>
                <w:sz w:val="22"/>
                <w:szCs w:val="22"/>
              </w:rPr>
              <w:t>Contenibilità delle riserve edificabili</w:t>
            </w:r>
          </w:p>
          <w:p w14:paraId="2C69CFD2" w14:textId="77777777" w:rsidR="0056267A" w:rsidRPr="00D8152A" w:rsidRDefault="0056267A" w:rsidP="00274A96">
            <w:pPr>
              <w:rPr>
                <w:sz w:val="22"/>
                <w:szCs w:val="22"/>
              </w:rPr>
            </w:pPr>
            <w:r w:rsidRPr="00D8152A">
              <w:rPr>
                <w:sz w:val="22"/>
                <w:szCs w:val="22"/>
              </w:rPr>
              <w:t>orizzonte di 15 anni</w:t>
            </w:r>
          </w:p>
        </w:tc>
        <w:tc>
          <w:tcPr>
            <w:tcW w:w="567" w:type="dxa"/>
            <w:tcBorders>
              <w:left w:val="single" w:sz="4" w:space="0" w:color="auto"/>
              <w:bottom w:val="single" w:sz="12" w:space="0" w:color="auto"/>
              <w:right w:val="dashed" w:sz="4" w:space="0" w:color="auto"/>
            </w:tcBorders>
          </w:tcPr>
          <w:p w14:paraId="72568666" w14:textId="77777777" w:rsidR="0056267A" w:rsidRPr="00D8152A" w:rsidRDefault="0056267A" w:rsidP="00274A96">
            <w:pPr>
              <w:rPr>
                <w:sz w:val="22"/>
                <w:szCs w:val="22"/>
              </w:rPr>
            </w:pPr>
          </w:p>
        </w:tc>
        <w:tc>
          <w:tcPr>
            <w:tcW w:w="4394" w:type="dxa"/>
            <w:vMerge w:val="restart"/>
            <w:tcBorders>
              <w:left w:val="dashed" w:sz="4" w:space="0" w:color="auto"/>
              <w:right w:val="dashed" w:sz="4" w:space="0" w:color="auto"/>
            </w:tcBorders>
            <w:vAlign w:val="center"/>
          </w:tcPr>
          <w:p w14:paraId="7C6EF275" w14:textId="77777777" w:rsidR="0056267A" w:rsidRPr="00D8152A" w:rsidRDefault="0056267A" w:rsidP="00274A96">
            <w:pPr>
              <w:jc w:val="center"/>
              <w:rPr>
                <w:sz w:val="22"/>
                <w:szCs w:val="22"/>
              </w:rPr>
            </w:pPr>
            <w:r w:rsidRPr="00D8152A">
              <w:rPr>
                <w:sz w:val="22"/>
                <w:szCs w:val="22"/>
              </w:rPr>
              <w:t>+</w:t>
            </w:r>
          </w:p>
        </w:tc>
      </w:tr>
      <w:tr w:rsidR="0056267A" w:rsidRPr="00D8152A" w14:paraId="4EE3C2BD" w14:textId="77777777" w:rsidTr="00274A96">
        <w:trPr>
          <w:trHeight w:val="163"/>
        </w:trPr>
        <w:tc>
          <w:tcPr>
            <w:tcW w:w="4536" w:type="dxa"/>
            <w:vMerge/>
            <w:tcBorders>
              <w:left w:val="single" w:sz="4" w:space="0" w:color="auto"/>
              <w:bottom w:val="single" w:sz="4" w:space="0" w:color="auto"/>
              <w:right w:val="single" w:sz="4" w:space="0" w:color="auto"/>
            </w:tcBorders>
            <w:shd w:val="clear" w:color="auto" w:fill="FFC5FF"/>
          </w:tcPr>
          <w:p w14:paraId="2826D0A4" w14:textId="77777777" w:rsidR="0056267A" w:rsidRPr="00D8152A" w:rsidRDefault="0056267A" w:rsidP="00274A96">
            <w:pPr>
              <w:rPr>
                <w:sz w:val="22"/>
                <w:szCs w:val="22"/>
              </w:rPr>
            </w:pPr>
          </w:p>
        </w:tc>
        <w:tc>
          <w:tcPr>
            <w:tcW w:w="567" w:type="dxa"/>
            <w:tcBorders>
              <w:top w:val="single" w:sz="12" w:space="0" w:color="auto"/>
              <w:left w:val="single" w:sz="4" w:space="0" w:color="auto"/>
              <w:right w:val="dashed" w:sz="4" w:space="0" w:color="auto"/>
            </w:tcBorders>
          </w:tcPr>
          <w:p w14:paraId="741EDCAC" w14:textId="77777777" w:rsidR="0056267A" w:rsidRPr="00D8152A" w:rsidRDefault="0056267A" w:rsidP="00274A96">
            <w:pPr>
              <w:rPr>
                <w:sz w:val="22"/>
                <w:szCs w:val="22"/>
              </w:rPr>
            </w:pPr>
          </w:p>
        </w:tc>
        <w:tc>
          <w:tcPr>
            <w:tcW w:w="4394" w:type="dxa"/>
            <w:vMerge/>
            <w:tcBorders>
              <w:left w:val="dashed" w:sz="4" w:space="0" w:color="auto"/>
              <w:right w:val="dashed" w:sz="4" w:space="0" w:color="auto"/>
            </w:tcBorders>
          </w:tcPr>
          <w:p w14:paraId="5F049C0F" w14:textId="77777777" w:rsidR="0056267A" w:rsidRPr="00D8152A" w:rsidRDefault="0056267A" w:rsidP="00274A96">
            <w:pPr>
              <w:jc w:val="center"/>
              <w:rPr>
                <w:sz w:val="22"/>
                <w:szCs w:val="22"/>
              </w:rPr>
            </w:pPr>
          </w:p>
        </w:tc>
      </w:tr>
      <w:tr w:rsidR="0056267A" w:rsidRPr="00D8152A" w14:paraId="1AB78199" w14:textId="77777777" w:rsidTr="00274A96">
        <w:tc>
          <w:tcPr>
            <w:tcW w:w="4536" w:type="dxa"/>
            <w:tcBorders>
              <w:top w:val="single" w:sz="4" w:space="0" w:color="auto"/>
            </w:tcBorders>
          </w:tcPr>
          <w:p w14:paraId="12B2BDF4" w14:textId="77777777" w:rsidR="0056267A" w:rsidRPr="00D8152A" w:rsidRDefault="0056267A" w:rsidP="00274A96">
            <w:pPr>
              <w:rPr>
                <w:sz w:val="22"/>
                <w:szCs w:val="22"/>
              </w:rPr>
            </w:pPr>
          </w:p>
        </w:tc>
        <w:tc>
          <w:tcPr>
            <w:tcW w:w="567" w:type="dxa"/>
            <w:tcBorders>
              <w:right w:val="dashed" w:sz="4" w:space="0" w:color="auto"/>
            </w:tcBorders>
          </w:tcPr>
          <w:p w14:paraId="6E2E05B1" w14:textId="77777777" w:rsidR="0056267A" w:rsidRPr="00D8152A" w:rsidRDefault="0056267A" w:rsidP="00274A96">
            <w:pPr>
              <w:rPr>
                <w:sz w:val="22"/>
                <w:szCs w:val="22"/>
              </w:rPr>
            </w:pPr>
          </w:p>
        </w:tc>
        <w:tc>
          <w:tcPr>
            <w:tcW w:w="4394" w:type="dxa"/>
            <w:tcBorders>
              <w:left w:val="dashed" w:sz="4" w:space="0" w:color="auto"/>
              <w:bottom w:val="dashed" w:sz="4" w:space="0" w:color="auto"/>
              <w:right w:val="dashed" w:sz="4" w:space="0" w:color="auto"/>
            </w:tcBorders>
          </w:tcPr>
          <w:p w14:paraId="769D3F26" w14:textId="0AE188B5" w:rsidR="0056267A" w:rsidRPr="00D8152A" w:rsidRDefault="0056267A" w:rsidP="00274A96">
            <w:pPr>
              <w:rPr>
                <w:iCs/>
                <w:sz w:val="22"/>
                <w:szCs w:val="22"/>
                <w:lang w:val="it-CH"/>
              </w:rPr>
            </w:pPr>
            <w:r w:rsidRPr="00D8152A">
              <w:rPr>
                <w:iCs/>
                <w:sz w:val="22"/>
                <w:szCs w:val="22"/>
                <w:lang w:val="it-CH"/>
              </w:rPr>
              <w:t xml:space="preserve">Riserve nei terreni </w:t>
            </w:r>
            <w:r w:rsidR="006F156D">
              <w:rPr>
                <w:iCs/>
                <w:sz w:val="22"/>
                <w:szCs w:val="22"/>
                <w:lang w:val="it-CH"/>
              </w:rPr>
              <w:t>sottosfruttati</w:t>
            </w:r>
            <w:r w:rsidRPr="00D8152A">
              <w:rPr>
                <w:iCs/>
                <w:sz w:val="22"/>
                <w:szCs w:val="22"/>
                <w:lang w:val="it-CH"/>
              </w:rPr>
              <w:t>, in funzione del grado di sfruttamento</w:t>
            </w:r>
          </w:p>
          <w:p w14:paraId="098C8BB8" w14:textId="77777777" w:rsidR="0056267A" w:rsidRPr="00D8152A" w:rsidRDefault="0056267A" w:rsidP="00274A96">
            <w:pPr>
              <w:tabs>
                <w:tab w:val="left" w:pos="1592"/>
                <w:tab w:val="left" w:pos="2726"/>
              </w:tabs>
              <w:rPr>
                <w:iCs/>
                <w:sz w:val="22"/>
                <w:szCs w:val="22"/>
                <w:lang w:val="it-CH"/>
              </w:rPr>
            </w:pPr>
            <w:r w:rsidRPr="00D8152A">
              <w:rPr>
                <w:iCs/>
                <w:sz w:val="22"/>
                <w:szCs w:val="22"/>
                <w:lang w:val="it-CH"/>
              </w:rPr>
              <w:t>1-25%</w:t>
            </w:r>
            <w:r w:rsidRPr="00D8152A">
              <w:rPr>
                <w:iCs/>
                <w:sz w:val="22"/>
                <w:szCs w:val="22"/>
                <w:lang w:val="it-CH"/>
              </w:rPr>
              <w:tab/>
            </w:r>
            <w:r w:rsidRPr="00D8152A">
              <w:rPr>
                <w:iCs/>
                <w:sz w:val="22"/>
                <w:szCs w:val="22"/>
                <w:lang w:val="it-CH"/>
              </w:rPr>
              <w:sym w:font="Symbol" w:char="F0AE"/>
            </w:r>
            <w:r w:rsidRPr="00D8152A">
              <w:rPr>
                <w:iCs/>
                <w:sz w:val="22"/>
                <w:szCs w:val="22"/>
                <w:lang w:val="it-CH"/>
              </w:rPr>
              <w:tab/>
              <w:t>30%</w:t>
            </w:r>
          </w:p>
          <w:p w14:paraId="6FD8CF82" w14:textId="77777777" w:rsidR="0056267A" w:rsidRPr="00D8152A" w:rsidRDefault="0056267A" w:rsidP="00274A96">
            <w:pPr>
              <w:tabs>
                <w:tab w:val="left" w:pos="1592"/>
                <w:tab w:val="left" w:pos="2726"/>
              </w:tabs>
              <w:rPr>
                <w:iCs/>
                <w:sz w:val="22"/>
                <w:szCs w:val="22"/>
                <w:lang w:val="it-CH"/>
              </w:rPr>
            </w:pPr>
            <w:r w:rsidRPr="00D8152A">
              <w:rPr>
                <w:iCs/>
                <w:sz w:val="22"/>
                <w:szCs w:val="22"/>
                <w:lang w:val="it-CH"/>
              </w:rPr>
              <w:t>26-50%</w:t>
            </w:r>
            <w:r w:rsidRPr="00D8152A">
              <w:rPr>
                <w:iCs/>
                <w:sz w:val="22"/>
                <w:szCs w:val="22"/>
                <w:lang w:val="it-CH"/>
              </w:rPr>
              <w:tab/>
            </w:r>
            <w:r w:rsidRPr="00D8152A">
              <w:rPr>
                <w:iCs/>
                <w:sz w:val="22"/>
                <w:szCs w:val="22"/>
                <w:lang w:val="it-CH"/>
              </w:rPr>
              <w:sym w:font="Symbol" w:char="F0AE"/>
            </w:r>
            <w:r w:rsidRPr="00D8152A">
              <w:rPr>
                <w:iCs/>
                <w:sz w:val="22"/>
                <w:szCs w:val="22"/>
                <w:lang w:val="it-CH"/>
              </w:rPr>
              <w:tab/>
              <w:t>20%</w:t>
            </w:r>
          </w:p>
          <w:p w14:paraId="6B9D9ADF" w14:textId="77777777" w:rsidR="0056267A" w:rsidRPr="00D8152A" w:rsidRDefault="0056267A" w:rsidP="00274A96">
            <w:pPr>
              <w:tabs>
                <w:tab w:val="left" w:pos="1592"/>
                <w:tab w:val="left" w:pos="2726"/>
              </w:tabs>
              <w:rPr>
                <w:iCs/>
                <w:sz w:val="22"/>
                <w:szCs w:val="22"/>
                <w:lang w:val="it-CH"/>
              </w:rPr>
            </w:pPr>
            <w:r w:rsidRPr="00D8152A">
              <w:rPr>
                <w:iCs/>
                <w:sz w:val="22"/>
                <w:szCs w:val="22"/>
                <w:lang w:val="it-CH"/>
              </w:rPr>
              <w:t>51-75%</w:t>
            </w:r>
            <w:r w:rsidRPr="00D8152A">
              <w:rPr>
                <w:iCs/>
                <w:sz w:val="22"/>
                <w:szCs w:val="22"/>
                <w:lang w:val="it-CH"/>
              </w:rPr>
              <w:tab/>
            </w:r>
            <w:r w:rsidRPr="00D8152A">
              <w:rPr>
                <w:iCs/>
                <w:sz w:val="22"/>
                <w:szCs w:val="22"/>
                <w:lang w:val="it-CH"/>
              </w:rPr>
              <w:sym w:font="Symbol" w:char="F0AE"/>
            </w:r>
            <w:r w:rsidRPr="00D8152A">
              <w:rPr>
                <w:iCs/>
                <w:sz w:val="22"/>
                <w:szCs w:val="22"/>
                <w:lang w:val="it-CH"/>
              </w:rPr>
              <w:tab/>
              <w:t>10%</w:t>
            </w:r>
          </w:p>
          <w:p w14:paraId="184B458A" w14:textId="77777777" w:rsidR="0056267A" w:rsidRPr="00D8152A" w:rsidRDefault="0056267A" w:rsidP="00274A96">
            <w:pPr>
              <w:tabs>
                <w:tab w:val="left" w:pos="1592"/>
                <w:tab w:val="left" w:pos="2726"/>
              </w:tabs>
              <w:rPr>
                <w:sz w:val="22"/>
                <w:szCs w:val="22"/>
              </w:rPr>
            </w:pPr>
            <w:r w:rsidRPr="00D8152A">
              <w:rPr>
                <w:iCs/>
                <w:sz w:val="22"/>
                <w:szCs w:val="22"/>
                <w:lang w:val="it-CH"/>
              </w:rPr>
              <w:t>76-100%</w:t>
            </w:r>
            <w:r w:rsidRPr="00D8152A">
              <w:rPr>
                <w:iCs/>
                <w:sz w:val="22"/>
                <w:szCs w:val="22"/>
                <w:lang w:val="it-CH"/>
              </w:rPr>
              <w:tab/>
            </w:r>
            <w:r w:rsidRPr="00D8152A">
              <w:rPr>
                <w:iCs/>
                <w:sz w:val="22"/>
                <w:szCs w:val="22"/>
                <w:lang w:val="it-CH"/>
              </w:rPr>
              <w:sym w:font="Symbol" w:char="F0AE"/>
            </w:r>
            <w:r w:rsidRPr="00D8152A">
              <w:rPr>
                <w:iCs/>
                <w:sz w:val="22"/>
                <w:szCs w:val="22"/>
                <w:lang w:val="it-CH"/>
              </w:rPr>
              <w:tab/>
              <w:t>0</w:t>
            </w:r>
          </w:p>
        </w:tc>
      </w:tr>
    </w:tbl>
    <w:p w14:paraId="0CF3827B" w14:textId="55AA3AEF" w:rsidR="00246F5D" w:rsidRDefault="00246F5D" w:rsidP="0056267A">
      <w:pPr>
        <w:ind w:left="567" w:hanging="567"/>
        <w:rPr>
          <w:szCs w:val="24"/>
        </w:rPr>
      </w:pPr>
    </w:p>
    <w:p w14:paraId="7EA3CB6C" w14:textId="77777777" w:rsidR="00246F5D" w:rsidRDefault="00246F5D">
      <w:pPr>
        <w:spacing w:after="200" w:line="276" w:lineRule="auto"/>
        <w:rPr>
          <w:szCs w:val="24"/>
        </w:rPr>
      </w:pPr>
      <w:r>
        <w:rPr>
          <w:szCs w:val="24"/>
        </w:rPr>
        <w:br w:type="page"/>
      </w:r>
    </w:p>
    <w:p w14:paraId="74E16F7D" w14:textId="77777777" w:rsidR="0056267A" w:rsidRPr="0056267A" w:rsidRDefault="0056267A" w:rsidP="0056267A">
      <w:pPr>
        <w:pStyle w:val="Paragrafoelenco"/>
        <w:numPr>
          <w:ilvl w:val="0"/>
          <w:numId w:val="40"/>
        </w:numPr>
        <w:ind w:left="426" w:hanging="426"/>
        <w:rPr>
          <w:szCs w:val="24"/>
        </w:rPr>
      </w:pPr>
      <w:r w:rsidRPr="0056267A">
        <w:rPr>
          <w:szCs w:val="24"/>
        </w:rPr>
        <w:lastRenderedPageBreak/>
        <w:t>L’allegato 2 della scheda R6 è modificato d’ufficio come segue:</w:t>
      </w:r>
    </w:p>
    <w:p w14:paraId="077F0134" w14:textId="77777777" w:rsidR="0056267A" w:rsidRDefault="0056267A" w:rsidP="0056267A">
      <w:pPr>
        <w:ind w:left="567" w:hanging="567"/>
        <w:rPr>
          <w:szCs w:val="24"/>
        </w:rPr>
      </w:pPr>
    </w:p>
    <w:p w14:paraId="2E5DE5DC" w14:textId="77777777" w:rsidR="0056267A" w:rsidRPr="00A52A98" w:rsidRDefault="0056267A" w:rsidP="0056267A">
      <w:pPr>
        <w:ind w:left="426"/>
        <w:rPr>
          <w:szCs w:val="24"/>
          <w:u w:val="single"/>
        </w:rPr>
      </w:pPr>
      <w:r w:rsidRPr="00A52A98">
        <w:rPr>
          <w:szCs w:val="24"/>
          <w:u w:val="single"/>
        </w:rPr>
        <w:t>Parametri di riferimento</w:t>
      </w:r>
    </w:p>
    <w:p w14:paraId="6347E4B6" w14:textId="77777777" w:rsidR="0056267A" w:rsidRPr="00A52A98" w:rsidRDefault="0056267A" w:rsidP="0056267A">
      <w:pPr>
        <w:spacing w:before="120" w:after="120"/>
        <w:ind w:left="426"/>
        <w:rPr>
          <w:b/>
          <w:szCs w:val="24"/>
        </w:rPr>
      </w:pPr>
      <w:r w:rsidRPr="00A52A98">
        <w:rPr>
          <w:b/>
          <w:szCs w:val="24"/>
        </w:rPr>
        <w:t>SUL/UI</w:t>
      </w:r>
    </w:p>
    <w:tbl>
      <w:tblPr>
        <w:tblW w:w="5000" w:type="pct"/>
        <w:tblInd w:w="426" w:type="dxa"/>
        <w:tblLook w:val="04A0" w:firstRow="1" w:lastRow="0" w:firstColumn="1" w:lastColumn="0" w:noHBand="0" w:noVBand="1"/>
      </w:tblPr>
      <w:tblGrid>
        <w:gridCol w:w="2076"/>
        <w:gridCol w:w="2612"/>
        <w:gridCol w:w="2262"/>
        <w:gridCol w:w="2682"/>
      </w:tblGrid>
      <w:tr w:rsidR="0056267A" w:rsidRPr="00D8152A" w14:paraId="2468EA0D" w14:textId="77777777" w:rsidTr="00274A96">
        <w:tc>
          <w:tcPr>
            <w:tcW w:w="1078"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581E185F" w14:textId="77777777" w:rsidR="0056267A" w:rsidRPr="00D8152A" w:rsidRDefault="0056267A" w:rsidP="00274A96">
            <w:pPr>
              <w:rPr>
                <w:b/>
                <w:bCs/>
                <w:sz w:val="22"/>
                <w:szCs w:val="22"/>
              </w:rPr>
            </w:pPr>
          </w:p>
        </w:tc>
        <w:tc>
          <w:tcPr>
            <w:tcW w:w="1356"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1599D0D4" w14:textId="77777777" w:rsidR="0056267A" w:rsidRPr="00D8152A" w:rsidRDefault="0056267A" w:rsidP="00274A96">
            <w:pPr>
              <w:rPr>
                <w:b/>
                <w:bCs/>
                <w:sz w:val="22"/>
                <w:szCs w:val="22"/>
              </w:rPr>
            </w:pPr>
          </w:p>
        </w:tc>
        <w:tc>
          <w:tcPr>
            <w:tcW w:w="1174"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48ED0019" w14:textId="77777777" w:rsidR="0056267A" w:rsidRPr="00D8152A" w:rsidRDefault="0056267A" w:rsidP="00274A96">
            <w:pPr>
              <w:rPr>
                <w:b/>
                <w:bCs/>
                <w:sz w:val="22"/>
                <w:szCs w:val="22"/>
              </w:rPr>
            </w:pPr>
            <w:r w:rsidRPr="00D8152A">
              <w:rPr>
                <w:b/>
                <w:bCs/>
                <w:sz w:val="22"/>
                <w:szCs w:val="22"/>
              </w:rPr>
              <w:t>Abitanti</w:t>
            </w:r>
          </w:p>
        </w:tc>
        <w:tc>
          <w:tcPr>
            <w:tcW w:w="1392"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4729A9EE" w14:textId="77777777" w:rsidR="0056267A" w:rsidRPr="00D8152A" w:rsidRDefault="0056267A" w:rsidP="00274A96">
            <w:pPr>
              <w:rPr>
                <w:b/>
                <w:bCs/>
                <w:sz w:val="22"/>
                <w:szCs w:val="22"/>
              </w:rPr>
            </w:pPr>
            <w:r w:rsidRPr="00D8152A">
              <w:rPr>
                <w:b/>
                <w:bCs/>
                <w:sz w:val="22"/>
                <w:szCs w:val="22"/>
              </w:rPr>
              <w:t>Posti lavoro</w:t>
            </w:r>
          </w:p>
        </w:tc>
      </w:tr>
      <w:tr w:rsidR="0056267A" w:rsidRPr="00D8152A" w14:paraId="11251A5B" w14:textId="77777777" w:rsidTr="00274A96">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67E7BF59" w14:textId="77777777" w:rsidR="0056267A" w:rsidRPr="00D8152A" w:rsidRDefault="0056267A" w:rsidP="00274A96">
            <w:pPr>
              <w:rPr>
                <w:sz w:val="22"/>
                <w:szCs w:val="22"/>
              </w:rPr>
            </w:pPr>
            <w:r w:rsidRPr="00D8152A">
              <w:rPr>
                <w:sz w:val="22"/>
                <w:szCs w:val="22"/>
              </w:rPr>
              <w:t>Zone residenziali</w:t>
            </w:r>
          </w:p>
        </w:tc>
        <w:tc>
          <w:tcPr>
            <w:tcW w:w="1356" w:type="pct"/>
            <w:tcBorders>
              <w:top w:val="single" w:sz="2" w:space="0" w:color="auto"/>
              <w:left w:val="single" w:sz="2" w:space="0" w:color="auto"/>
              <w:bottom w:val="single" w:sz="2" w:space="0" w:color="auto"/>
              <w:right w:val="single" w:sz="2" w:space="0" w:color="auto"/>
            </w:tcBorders>
            <w:vAlign w:val="center"/>
          </w:tcPr>
          <w:p w14:paraId="40A4B63D" w14:textId="77777777" w:rsidR="0056267A" w:rsidRPr="00D8152A" w:rsidRDefault="0056267A" w:rsidP="00274A96">
            <w:pPr>
              <w:rPr>
                <w:sz w:val="22"/>
                <w:szCs w:val="22"/>
              </w:rPr>
            </w:pPr>
            <w:r w:rsidRPr="00D8152A">
              <w:rPr>
                <w:sz w:val="22"/>
                <w:szCs w:val="22"/>
              </w:rPr>
              <w:t>Zona nucleo</w:t>
            </w:r>
          </w:p>
        </w:tc>
        <w:tc>
          <w:tcPr>
            <w:tcW w:w="1174" w:type="pct"/>
            <w:tcBorders>
              <w:top w:val="single" w:sz="2" w:space="0" w:color="auto"/>
              <w:left w:val="single" w:sz="2" w:space="0" w:color="auto"/>
              <w:bottom w:val="single" w:sz="2" w:space="0" w:color="auto"/>
              <w:right w:val="single" w:sz="2" w:space="0" w:color="auto"/>
            </w:tcBorders>
            <w:vAlign w:val="center"/>
          </w:tcPr>
          <w:p w14:paraId="09F01423" w14:textId="77777777" w:rsidR="0056267A" w:rsidRPr="00D8152A" w:rsidRDefault="0056267A" w:rsidP="00274A96">
            <w:pPr>
              <w:rPr>
                <w:sz w:val="22"/>
                <w:szCs w:val="22"/>
              </w:rPr>
            </w:pP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5A412B40" w14:textId="77777777" w:rsidR="0056267A" w:rsidRPr="00D8152A" w:rsidRDefault="0056267A"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56267A" w:rsidRPr="00D8152A" w14:paraId="79D88C7A" w14:textId="77777777" w:rsidTr="00274A96">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5770E24F" w14:textId="77777777" w:rsidR="0056267A" w:rsidRPr="00D8152A" w:rsidRDefault="0056267A" w:rsidP="00274A96">
            <w:pPr>
              <w:rPr>
                <w:sz w:val="22"/>
                <w:szCs w:val="22"/>
              </w:rPr>
            </w:pPr>
          </w:p>
        </w:tc>
        <w:tc>
          <w:tcPr>
            <w:tcW w:w="1356" w:type="pct"/>
            <w:tcBorders>
              <w:top w:val="single" w:sz="2" w:space="0" w:color="auto"/>
              <w:left w:val="single" w:sz="2" w:space="0" w:color="auto"/>
              <w:bottom w:val="single" w:sz="2" w:space="0" w:color="auto"/>
              <w:right w:val="single" w:sz="2" w:space="0" w:color="auto"/>
            </w:tcBorders>
            <w:vAlign w:val="center"/>
          </w:tcPr>
          <w:p w14:paraId="20A6D4F5" w14:textId="77777777" w:rsidR="0056267A" w:rsidRPr="00D8152A" w:rsidRDefault="0056267A" w:rsidP="00274A96">
            <w:pPr>
              <w:rPr>
                <w:sz w:val="22"/>
                <w:szCs w:val="22"/>
              </w:rPr>
            </w:pPr>
            <w:r w:rsidRPr="00D8152A">
              <w:rPr>
                <w:sz w:val="22"/>
                <w:szCs w:val="22"/>
              </w:rPr>
              <w:t>Z. residenziale estensiva</w:t>
            </w:r>
          </w:p>
        </w:tc>
        <w:tc>
          <w:tcPr>
            <w:tcW w:w="1174" w:type="pct"/>
            <w:tcBorders>
              <w:top w:val="single" w:sz="2" w:space="0" w:color="auto"/>
              <w:left w:val="single" w:sz="2" w:space="0" w:color="auto"/>
              <w:bottom w:val="single" w:sz="2" w:space="0" w:color="auto"/>
              <w:right w:val="single" w:sz="2" w:space="0" w:color="auto"/>
            </w:tcBorders>
            <w:vAlign w:val="center"/>
          </w:tcPr>
          <w:p w14:paraId="3B446FD4" w14:textId="77777777" w:rsidR="0056267A" w:rsidRPr="00D8152A" w:rsidRDefault="0056267A" w:rsidP="00274A96">
            <w:pPr>
              <w:rPr>
                <w:sz w:val="22"/>
                <w:szCs w:val="22"/>
              </w:rPr>
            </w:pPr>
            <w:r w:rsidRPr="00D8152A">
              <w:rPr>
                <w:sz w:val="22"/>
                <w:szCs w:val="22"/>
              </w:rPr>
              <w:t>60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4B82F407" w14:textId="77777777" w:rsidR="0056267A" w:rsidRPr="00D8152A" w:rsidRDefault="0056267A"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56267A" w:rsidRPr="00D8152A" w14:paraId="12D7FB85" w14:textId="77777777" w:rsidTr="00274A96">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03921FA8" w14:textId="77777777" w:rsidR="0056267A" w:rsidRPr="00D8152A" w:rsidRDefault="0056267A" w:rsidP="00274A96">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17D522E9" w14:textId="77777777" w:rsidR="0056267A" w:rsidRPr="00D8152A" w:rsidRDefault="0056267A" w:rsidP="00274A96">
            <w:pPr>
              <w:rPr>
                <w:sz w:val="22"/>
                <w:szCs w:val="22"/>
              </w:rPr>
            </w:pPr>
            <w:r w:rsidRPr="00D8152A">
              <w:rPr>
                <w:sz w:val="22"/>
                <w:szCs w:val="22"/>
              </w:rPr>
              <w:t>Z. residenziale intensiva</w:t>
            </w:r>
          </w:p>
        </w:tc>
        <w:tc>
          <w:tcPr>
            <w:tcW w:w="1174" w:type="pct"/>
            <w:tcBorders>
              <w:top w:val="single" w:sz="2" w:space="0" w:color="auto"/>
              <w:left w:val="single" w:sz="2" w:space="0" w:color="auto"/>
              <w:bottom w:val="single" w:sz="8" w:space="0" w:color="auto"/>
              <w:right w:val="single" w:sz="2" w:space="0" w:color="auto"/>
            </w:tcBorders>
            <w:vAlign w:val="center"/>
          </w:tcPr>
          <w:p w14:paraId="66A904EE" w14:textId="77777777" w:rsidR="0056267A" w:rsidRPr="00D8152A" w:rsidRDefault="0056267A" w:rsidP="00274A96">
            <w:pPr>
              <w:rPr>
                <w:sz w:val="22"/>
                <w:szCs w:val="22"/>
              </w:rPr>
            </w:pPr>
            <w:r>
              <w:rPr>
                <w:sz w:val="22"/>
                <w:szCs w:val="22"/>
              </w:rPr>
              <w:t>5</w:t>
            </w:r>
            <w:r w:rsidRPr="00D8152A">
              <w:rPr>
                <w:sz w:val="22"/>
                <w:szCs w:val="22"/>
              </w:rPr>
              <w:t>5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8" w:space="0" w:color="auto"/>
              <w:right w:val="single" w:sz="2" w:space="0" w:color="auto"/>
            </w:tcBorders>
            <w:vAlign w:val="center"/>
          </w:tcPr>
          <w:p w14:paraId="7D2F18D1" w14:textId="77777777" w:rsidR="0056267A" w:rsidRPr="00D8152A" w:rsidRDefault="0056267A"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56267A" w:rsidRPr="00D8152A" w14:paraId="17C91319" w14:textId="77777777" w:rsidTr="00274A96">
        <w:trPr>
          <w:trHeight w:val="316"/>
        </w:trPr>
        <w:tc>
          <w:tcPr>
            <w:tcW w:w="1078" w:type="pct"/>
            <w:tcBorders>
              <w:top w:val="single" w:sz="8" w:space="0" w:color="auto"/>
              <w:left w:val="single" w:sz="2" w:space="0" w:color="auto"/>
              <w:bottom w:val="single" w:sz="8" w:space="0" w:color="auto"/>
              <w:right w:val="single" w:sz="2" w:space="0" w:color="auto"/>
            </w:tcBorders>
            <w:vAlign w:val="center"/>
          </w:tcPr>
          <w:p w14:paraId="02D8DEE2" w14:textId="77777777" w:rsidR="0056267A" w:rsidRPr="00D8152A" w:rsidRDefault="0056267A" w:rsidP="00274A96">
            <w:pPr>
              <w:rPr>
                <w:sz w:val="22"/>
                <w:szCs w:val="22"/>
              </w:rPr>
            </w:pPr>
            <w:r w:rsidRPr="00D8152A">
              <w:rPr>
                <w:sz w:val="22"/>
                <w:szCs w:val="22"/>
              </w:rPr>
              <w:t>Zone miste</w:t>
            </w:r>
          </w:p>
        </w:tc>
        <w:tc>
          <w:tcPr>
            <w:tcW w:w="1356" w:type="pct"/>
            <w:tcBorders>
              <w:top w:val="single" w:sz="8" w:space="0" w:color="auto"/>
              <w:left w:val="single" w:sz="2" w:space="0" w:color="auto"/>
              <w:bottom w:val="single" w:sz="8" w:space="0" w:color="auto"/>
              <w:right w:val="single" w:sz="2" w:space="0" w:color="auto"/>
            </w:tcBorders>
            <w:vAlign w:val="center"/>
          </w:tcPr>
          <w:p w14:paraId="54EB351B" w14:textId="77777777" w:rsidR="0056267A" w:rsidRPr="00D8152A" w:rsidRDefault="0056267A" w:rsidP="00274A96">
            <w:pPr>
              <w:rPr>
                <w:sz w:val="22"/>
                <w:szCs w:val="22"/>
              </w:rPr>
            </w:pPr>
            <w:r w:rsidRPr="00D8152A">
              <w:rPr>
                <w:sz w:val="22"/>
                <w:szCs w:val="22"/>
              </w:rPr>
              <w:t>Z. mista</w:t>
            </w:r>
          </w:p>
        </w:tc>
        <w:tc>
          <w:tcPr>
            <w:tcW w:w="1174" w:type="pct"/>
            <w:tcBorders>
              <w:top w:val="single" w:sz="8" w:space="0" w:color="auto"/>
              <w:left w:val="single" w:sz="2" w:space="0" w:color="auto"/>
              <w:bottom w:val="single" w:sz="8" w:space="0" w:color="auto"/>
              <w:right w:val="single" w:sz="2" w:space="0" w:color="auto"/>
            </w:tcBorders>
            <w:vAlign w:val="center"/>
          </w:tcPr>
          <w:p w14:paraId="5E611EB5" w14:textId="77777777" w:rsidR="0056267A" w:rsidRPr="00D8152A" w:rsidRDefault="0056267A" w:rsidP="00274A96">
            <w:pPr>
              <w:rPr>
                <w:sz w:val="22"/>
                <w:szCs w:val="22"/>
              </w:rPr>
            </w:pPr>
            <w:r w:rsidRPr="00D8152A">
              <w:rPr>
                <w:sz w:val="22"/>
                <w:szCs w:val="22"/>
              </w:rPr>
              <w:t>3</w:t>
            </w:r>
            <w:r>
              <w:rPr>
                <w:sz w:val="22"/>
                <w:szCs w:val="22"/>
              </w:rPr>
              <w:t>0</w:t>
            </w: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8" w:space="0" w:color="auto"/>
              <w:left w:val="single" w:sz="2" w:space="0" w:color="auto"/>
              <w:bottom w:val="single" w:sz="8" w:space="0" w:color="auto"/>
              <w:right w:val="single" w:sz="2" w:space="0" w:color="auto"/>
            </w:tcBorders>
            <w:vAlign w:val="center"/>
          </w:tcPr>
          <w:p w14:paraId="4EE3E4B0" w14:textId="77777777" w:rsidR="0056267A" w:rsidRPr="00D8152A" w:rsidRDefault="0056267A" w:rsidP="00274A96">
            <w:pPr>
              <w:rPr>
                <w:sz w:val="22"/>
                <w:szCs w:val="22"/>
              </w:rPr>
            </w:pPr>
            <w:r w:rsidRPr="00D8152A">
              <w:rPr>
                <w:sz w:val="22"/>
                <w:szCs w:val="22"/>
              </w:rPr>
              <w:t>50-70 m</w:t>
            </w:r>
            <w:r w:rsidRPr="00D8152A">
              <w:rPr>
                <w:sz w:val="22"/>
                <w:szCs w:val="22"/>
                <w:vertAlign w:val="superscript"/>
              </w:rPr>
              <w:t>2</w:t>
            </w:r>
            <w:r w:rsidRPr="00D8152A">
              <w:rPr>
                <w:sz w:val="22"/>
                <w:szCs w:val="22"/>
              </w:rPr>
              <w:t>/ab</w:t>
            </w:r>
          </w:p>
        </w:tc>
      </w:tr>
      <w:tr w:rsidR="0056267A" w:rsidRPr="00D8152A" w14:paraId="38D11B63" w14:textId="77777777" w:rsidTr="00274A96">
        <w:trPr>
          <w:trHeight w:val="316"/>
        </w:trPr>
        <w:tc>
          <w:tcPr>
            <w:tcW w:w="1078" w:type="pct"/>
            <w:tcBorders>
              <w:top w:val="single" w:sz="8" w:space="0" w:color="auto"/>
              <w:left w:val="single" w:sz="2" w:space="0" w:color="auto"/>
              <w:bottom w:val="single" w:sz="2" w:space="0" w:color="auto"/>
              <w:right w:val="single" w:sz="2" w:space="0" w:color="auto"/>
            </w:tcBorders>
            <w:vAlign w:val="center"/>
          </w:tcPr>
          <w:p w14:paraId="17EE73C9" w14:textId="77777777" w:rsidR="0056267A" w:rsidRPr="00D8152A" w:rsidRDefault="0056267A" w:rsidP="00274A96">
            <w:pPr>
              <w:rPr>
                <w:sz w:val="22"/>
                <w:szCs w:val="22"/>
              </w:rPr>
            </w:pPr>
            <w:r w:rsidRPr="00D8152A">
              <w:rPr>
                <w:sz w:val="22"/>
                <w:szCs w:val="22"/>
              </w:rPr>
              <w:t>Zone lavorative</w:t>
            </w:r>
          </w:p>
        </w:tc>
        <w:tc>
          <w:tcPr>
            <w:tcW w:w="1356" w:type="pct"/>
            <w:tcBorders>
              <w:top w:val="single" w:sz="8" w:space="0" w:color="auto"/>
              <w:left w:val="single" w:sz="2" w:space="0" w:color="auto"/>
              <w:bottom w:val="single" w:sz="2" w:space="0" w:color="auto"/>
              <w:right w:val="single" w:sz="2" w:space="0" w:color="auto"/>
            </w:tcBorders>
            <w:vAlign w:val="center"/>
          </w:tcPr>
          <w:p w14:paraId="31DCA75C" w14:textId="77777777" w:rsidR="0056267A" w:rsidRPr="00D8152A" w:rsidRDefault="0056267A" w:rsidP="00274A96">
            <w:pPr>
              <w:rPr>
                <w:sz w:val="22"/>
                <w:szCs w:val="22"/>
              </w:rPr>
            </w:pPr>
            <w:r w:rsidRPr="00D8152A">
              <w:rPr>
                <w:sz w:val="22"/>
                <w:szCs w:val="22"/>
              </w:rPr>
              <w:t>Zona industriale</w:t>
            </w:r>
          </w:p>
        </w:tc>
        <w:tc>
          <w:tcPr>
            <w:tcW w:w="1174" w:type="pct"/>
            <w:tcBorders>
              <w:top w:val="single" w:sz="8" w:space="0" w:color="auto"/>
              <w:left w:val="single" w:sz="2" w:space="0" w:color="auto"/>
              <w:bottom w:val="single" w:sz="2" w:space="0" w:color="auto"/>
              <w:right w:val="single" w:sz="2" w:space="0" w:color="auto"/>
            </w:tcBorders>
            <w:vAlign w:val="center"/>
          </w:tcPr>
          <w:p w14:paraId="790D36E1" w14:textId="77777777" w:rsidR="0056267A" w:rsidRPr="00D8152A" w:rsidRDefault="0056267A" w:rsidP="00274A96">
            <w:pPr>
              <w:rPr>
                <w:sz w:val="22"/>
                <w:szCs w:val="22"/>
              </w:rPr>
            </w:pPr>
          </w:p>
        </w:tc>
        <w:tc>
          <w:tcPr>
            <w:tcW w:w="1392" w:type="pct"/>
            <w:tcBorders>
              <w:top w:val="single" w:sz="8" w:space="0" w:color="auto"/>
              <w:left w:val="single" w:sz="2" w:space="0" w:color="auto"/>
              <w:bottom w:val="single" w:sz="2" w:space="0" w:color="auto"/>
              <w:right w:val="single" w:sz="2" w:space="0" w:color="auto"/>
            </w:tcBorders>
            <w:vAlign w:val="center"/>
          </w:tcPr>
          <w:p w14:paraId="0AFF5A5D" w14:textId="77777777" w:rsidR="0056267A" w:rsidRPr="00D8152A" w:rsidRDefault="0056267A" w:rsidP="00274A96">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013A68BF" w14:textId="77777777" w:rsidR="0056267A" w:rsidRPr="00D8152A" w:rsidRDefault="0056267A" w:rsidP="00274A96">
            <w:pPr>
              <w:rPr>
                <w:sz w:val="22"/>
                <w:szCs w:val="22"/>
              </w:rPr>
            </w:pPr>
            <w:r w:rsidRPr="00D8152A">
              <w:rPr>
                <w:sz w:val="22"/>
                <w:szCs w:val="22"/>
              </w:rPr>
              <w:t>35-150 mq/pl</w:t>
            </w:r>
          </w:p>
        </w:tc>
      </w:tr>
      <w:tr w:rsidR="0056267A" w:rsidRPr="00D8152A" w14:paraId="0295305F" w14:textId="77777777" w:rsidTr="00274A96">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4914810D" w14:textId="77777777" w:rsidR="0056267A" w:rsidRPr="00D8152A" w:rsidRDefault="0056267A" w:rsidP="00274A96">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32A7BE18" w14:textId="77777777" w:rsidR="0056267A" w:rsidRPr="00D8152A" w:rsidRDefault="0056267A" w:rsidP="00274A96">
            <w:pPr>
              <w:rPr>
                <w:sz w:val="22"/>
                <w:szCs w:val="22"/>
              </w:rPr>
            </w:pPr>
            <w:r w:rsidRPr="00D8152A">
              <w:rPr>
                <w:sz w:val="22"/>
                <w:szCs w:val="22"/>
              </w:rPr>
              <w:t>Z. artigianale-comm.</w:t>
            </w:r>
          </w:p>
        </w:tc>
        <w:tc>
          <w:tcPr>
            <w:tcW w:w="1174" w:type="pct"/>
            <w:tcBorders>
              <w:top w:val="single" w:sz="2" w:space="0" w:color="auto"/>
              <w:left w:val="single" w:sz="2" w:space="0" w:color="auto"/>
              <w:bottom w:val="single" w:sz="8" w:space="0" w:color="auto"/>
              <w:right w:val="single" w:sz="2" w:space="0" w:color="auto"/>
            </w:tcBorders>
            <w:vAlign w:val="center"/>
          </w:tcPr>
          <w:p w14:paraId="6834678C" w14:textId="77777777" w:rsidR="0056267A" w:rsidRPr="00D8152A" w:rsidRDefault="0056267A" w:rsidP="00274A96">
            <w:pPr>
              <w:rPr>
                <w:sz w:val="22"/>
                <w:szCs w:val="22"/>
              </w:rPr>
            </w:pPr>
          </w:p>
        </w:tc>
        <w:tc>
          <w:tcPr>
            <w:tcW w:w="1392" w:type="pct"/>
            <w:tcBorders>
              <w:top w:val="single" w:sz="2" w:space="0" w:color="auto"/>
              <w:left w:val="single" w:sz="2" w:space="0" w:color="auto"/>
              <w:bottom w:val="single" w:sz="8" w:space="0" w:color="auto"/>
              <w:right w:val="single" w:sz="2" w:space="0" w:color="auto"/>
            </w:tcBorders>
            <w:vAlign w:val="center"/>
          </w:tcPr>
          <w:p w14:paraId="3D7554FA" w14:textId="77777777" w:rsidR="0056267A" w:rsidRPr="00D8152A" w:rsidRDefault="0056267A" w:rsidP="00274A96">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5949E2F8" w14:textId="77777777" w:rsidR="0056267A" w:rsidRPr="00D8152A" w:rsidRDefault="0056267A" w:rsidP="00274A96">
            <w:pPr>
              <w:rPr>
                <w:sz w:val="22"/>
                <w:szCs w:val="22"/>
              </w:rPr>
            </w:pPr>
            <w:r w:rsidRPr="00D8152A">
              <w:rPr>
                <w:sz w:val="22"/>
                <w:szCs w:val="22"/>
              </w:rPr>
              <w:t>35-150 m</w:t>
            </w:r>
            <w:r w:rsidRPr="00D8152A">
              <w:rPr>
                <w:sz w:val="22"/>
                <w:szCs w:val="22"/>
                <w:vertAlign w:val="superscript"/>
              </w:rPr>
              <w:t>2</w:t>
            </w:r>
            <w:r w:rsidRPr="00D8152A">
              <w:rPr>
                <w:sz w:val="22"/>
                <w:szCs w:val="22"/>
              </w:rPr>
              <w:t>/pl</w:t>
            </w:r>
          </w:p>
        </w:tc>
      </w:tr>
      <w:tr w:rsidR="0056267A" w:rsidRPr="00D8152A" w14:paraId="6DCBB226" w14:textId="77777777" w:rsidTr="00274A96">
        <w:trPr>
          <w:trHeight w:val="316"/>
        </w:trPr>
        <w:tc>
          <w:tcPr>
            <w:tcW w:w="2434" w:type="pct"/>
            <w:gridSpan w:val="2"/>
            <w:tcBorders>
              <w:top w:val="single" w:sz="8" w:space="0" w:color="auto"/>
              <w:left w:val="single" w:sz="2" w:space="0" w:color="auto"/>
              <w:bottom w:val="single" w:sz="2" w:space="0" w:color="auto"/>
              <w:right w:val="single" w:sz="2" w:space="0" w:color="auto"/>
            </w:tcBorders>
            <w:vAlign w:val="center"/>
          </w:tcPr>
          <w:p w14:paraId="306D4BAF" w14:textId="77777777" w:rsidR="0056267A" w:rsidRPr="00D8152A" w:rsidRDefault="0056267A" w:rsidP="00274A96">
            <w:pPr>
              <w:rPr>
                <w:sz w:val="22"/>
                <w:szCs w:val="22"/>
              </w:rPr>
            </w:pPr>
            <w:r w:rsidRPr="00D8152A">
              <w:rPr>
                <w:sz w:val="22"/>
                <w:szCs w:val="22"/>
              </w:rPr>
              <w:t>Zone per scopi pubblici</w:t>
            </w:r>
          </w:p>
        </w:tc>
        <w:tc>
          <w:tcPr>
            <w:tcW w:w="2566" w:type="pct"/>
            <w:gridSpan w:val="2"/>
            <w:tcBorders>
              <w:top w:val="single" w:sz="8" w:space="0" w:color="auto"/>
              <w:left w:val="single" w:sz="2" w:space="0" w:color="auto"/>
              <w:bottom w:val="single" w:sz="2" w:space="0" w:color="auto"/>
              <w:right w:val="single" w:sz="2" w:space="0" w:color="auto"/>
            </w:tcBorders>
            <w:vAlign w:val="center"/>
          </w:tcPr>
          <w:p w14:paraId="6BFD41A1" w14:textId="77777777" w:rsidR="0056267A" w:rsidRPr="00D8152A" w:rsidRDefault="0056267A" w:rsidP="00274A96">
            <w:pPr>
              <w:jc w:val="center"/>
              <w:rPr>
                <w:sz w:val="22"/>
                <w:szCs w:val="22"/>
              </w:rPr>
            </w:pPr>
            <w:r w:rsidRPr="00D8152A">
              <w:rPr>
                <w:sz w:val="22"/>
                <w:szCs w:val="22"/>
              </w:rPr>
              <w:t>Valutazione ad hoc</w:t>
            </w:r>
          </w:p>
        </w:tc>
      </w:tr>
    </w:tbl>
    <w:p w14:paraId="3A7E54F7" w14:textId="77777777" w:rsidR="0056267A" w:rsidRDefault="0056267A" w:rsidP="0056267A">
      <w:pPr>
        <w:ind w:left="426"/>
        <w:rPr>
          <w:szCs w:val="24"/>
        </w:rPr>
      </w:pPr>
    </w:p>
    <w:p w14:paraId="1B8E56A2" w14:textId="77777777" w:rsidR="0056267A" w:rsidRDefault="0056267A" w:rsidP="0056267A">
      <w:pPr>
        <w:spacing w:after="120"/>
        <w:ind w:left="426"/>
        <w:rPr>
          <w:szCs w:val="24"/>
        </w:rPr>
      </w:pPr>
      <w:r w:rsidRPr="00A52A98">
        <w:rPr>
          <w:b/>
          <w:bCs/>
          <w:szCs w:val="24"/>
          <w:lang w:val="it-CH"/>
        </w:rPr>
        <w:t>Ripartizione percentuale tra residenziale e lavorativo</w:t>
      </w:r>
    </w:p>
    <w:tbl>
      <w:tblPr>
        <w:tblStyle w:val="Grigliatabella"/>
        <w:tblW w:w="9639" w:type="dxa"/>
        <w:tblInd w:w="421" w:type="dxa"/>
        <w:tblLook w:val="04A0" w:firstRow="1" w:lastRow="0" w:firstColumn="1" w:lastColumn="0" w:noHBand="0" w:noVBand="1"/>
      </w:tblPr>
      <w:tblGrid>
        <w:gridCol w:w="3213"/>
        <w:gridCol w:w="3213"/>
        <w:gridCol w:w="3213"/>
      </w:tblGrid>
      <w:tr w:rsidR="0056267A" w:rsidRPr="00D8152A" w14:paraId="4C58E105" w14:textId="77777777" w:rsidTr="00274A96">
        <w:tc>
          <w:tcPr>
            <w:tcW w:w="3213" w:type="dxa"/>
            <w:shd w:val="clear" w:color="auto" w:fill="D9D9D9" w:themeFill="background1" w:themeFillShade="D9"/>
          </w:tcPr>
          <w:p w14:paraId="3E9E4298" w14:textId="77777777" w:rsidR="0056267A" w:rsidRPr="00D8152A" w:rsidRDefault="0056267A" w:rsidP="00274A96">
            <w:pPr>
              <w:rPr>
                <w:iCs/>
                <w:sz w:val="22"/>
                <w:szCs w:val="22"/>
                <w:lang w:val="it-CH"/>
              </w:rPr>
            </w:pPr>
          </w:p>
        </w:tc>
        <w:tc>
          <w:tcPr>
            <w:tcW w:w="3213" w:type="dxa"/>
            <w:shd w:val="clear" w:color="auto" w:fill="D9D9D9" w:themeFill="background1" w:themeFillShade="D9"/>
          </w:tcPr>
          <w:p w14:paraId="586D8E78" w14:textId="77777777" w:rsidR="0056267A" w:rsidRPr="00D8152A" w:rsidRDefault="0056267A" w:rsidP="00274A96">
            <w:pPr>
              <w:rPr>
                <w:b/>
                <w:iCs/>
                <w:sz w:val="22"/>
                <w:szCs w:val="22"/>
                <w:lang w:val="it-CH"/>
              </w:rPr>
            </w:pPr>
            <w:r w:rsidRPr="00D8152A">
              <w:rPr>
                <w:b/>
                <w:iCs/>
                <w:sz w:val="22"/>
                <w:szCs w:val="22"/>
                <w:lang w:val="it-CH"/>
              </w:rPr>
              <w:t>Residenza</w:t>
            </w:r>
          </w:p>
        </w:tc>
        <w:tc>
          <w:tcPr>
            <w:tcW w:w="3213" w:type="dxa"/>
            <w:shd w:val="clear" w:color="auto" w:fill="D9D9D9" w:themeFill="background1" w:themeFillShade="D9"/>
          </w:tcPr>
          <w:p w14:paraId="7DFF75D8" w14:textId="77777777" w:rsidR="0056267A" w:rsidRPr="00D8152A" w:rsidRDefault="0056267A" w:rsidP="00274A96">
            <w:pPr>
              <w:rPr>
                <w:b/>
                <w:iCs/>
                <w:sz w:val="22"/>
                <w:szCs w:val="22"/>
                <w:lang w:val="it-CH"/>
              </w:rPr>
            </w:pPr>
            <w:r w:rsidRPr="00D8152A">
              <w:rPr>
                <w:b/>
                <w:iCs/>
                <w:sz w:val="22"/>
                <w:szCs w:val="22"/>
                <w:lang w:val="it-CH"/>
              </w:rPr>
              <w:t>Lavoro</w:t>
            </w:r>
          </w:p>
        </w:tc>
      </w:tr>
      <w:tr w:rsidR="0056267A" w:rsidRPr="00D8152A" w14:paraId="1CFC92F8" w14:textId="77777777" w:rsidTr="00274A96">
        <w:tc>
          <w:tcPr>
            <w:tcW w:w="3213" w:type="dxa"/>
          </w:tcPr>
          <w:p w14:paraId="08BD58E8" w14:textId="77777777" w:rsidR="0056267A" w:rsidRPr="00D8152A" w:rsidRDefault="0056267A" w:rsidP="00274A96">
            <w:pPr>
              <w:rPr>
                <w:iCs/>
                <w:sz w:val="22"/>
                <w:szCs w:val="22"/>
                <w:lang w:val="it-CH"/>
              </w:rPr>
            </w:pPr>
            <w:r w:rsidRPr="00D8152A">
              <w:rPr>
                <w:iCs/>
                <w:sz w:val="22"/>
                <w:szCs w:val="22"/>
                <w:lang w:val="it-CH"/>
              </w:rPr>
              <w:t>Z. residenziali</w:t>
            </w:r>
          </w:p>
        </w:tc>
        <w:tc>
          <w:tcPr>
            <w:tcW w:w="3213" w:type="dxa"/>
          </w:tcPr>
          <w:p w14:paraId="630878D2" w14:textId="77777777" w:rsidR="0056267A" w:rsidRPr="00D8152A" w:rsidRDefault="0056267A" w:rsidP="00274A96">
            <w:pPr>
              <w:rPr>
                <w:iCs/>
                <w:sz w:val="22"/>
                <w:szCs w:val="22"/>
                <w:lang w:val="it-CH"/>
              </w:rPr>
            </w:pPr>
            <w:r w:rsidRPr="00D8152A">
              <w:rPr>
                <w:iCs/>
                <w:sz w:val="22"/>
                <w:szCs w:val="22"/>
                <w:lang w:val="it-CH"/>
              </w:rPr>
              <w:t>85%</w:t>
            </w:r>
          </w:p>
        </w:tc>
        <w:tc>
          <w:tcPr>
            <w:tcW w:w="3213" w:type="dxa"/>
          </w:tcPr>
          <w:p w14:paraId="57100780" w14:textId="77777777" w:rsidR="0056267A" w:rsidRPr="00D8152A" w:rsidRDefault="0056267A" w:rsidP="00274A96">
            <w:pPr>
              <w:rPr>
                <w:iCs/>
                <w:sz w:val="22"/>
                <w:szCs w:val="22"/>
                <w:lang w:val="it-CH"/>
              </w:rPr>
            </w:pPr>
            <w:r w:rsidRPr="00D8152A">
              <w:rPr>
                <w:iCs/>
                <w:sz w:val="22"/>
                <w:szCs w:val="22"/>
                <w:lang w:val="it-CH"/>
              </w:rPr>
              <w:t>15%</w:t>
            </w:r>
          </w:p>
        </w:tc>
      </w:tr>
      <w:tr w:rsidR="0056267A" w:rsidRPr="00D8152A" w14:paraId="070C64E2" w14:textId="77777777" w:rsidTr="00274A96">
        <w:tc>
          <w:tcPr>
            <w:tcW w:w="3213" w:type="dxa"/>
          </w:tcPr>
          <w:p w14:paraId="209EE2ED" w14:textId="77777777" w:rsidR="0056267A" w:rsidRPr="00D8152A" w:rsidRDefault="0056267A" w:rsidP="00274A96">
            <w:pPr>
              <w:rPr>
                <w:iCs/>
                <w:sz w:val="22"/>
                <w:szCs w:val="22"/>
                <w:lang w:val="it-CH"/>
              </w:rPr>
            </w:pPr>
            <w:r w:rsidRPr="00D8152A">
              <w:rPr>
                <w:iCs/>
                <w:sz w:val="22"/>
                <w:szCs w:val="22"/>
                <w:lang w:val="it-CH"/>
              </w:rPr>
              <w:t>Z. miste</w:t>
            </w:r>
          </w:p>
        </w:tc>
        <w:tc>
          <w:tcPr>
            <w:tcW w:w="3213" w:type="dxa"/>
          </w:tcPr>
          <w:p w14:paraId="0A7465BC" w14:textId="77777777" w:rsidR="0056267A" w:rsidRPr="00D8152A" w:rsidRDefault="0056267A" w:rsidP="00274A96">
            <w:pPr>
              <w:rPr>
                <w:iCs/>
                <w:sz w:val="22"/>
                <w:szCs w:val="22"/>
                <w:lang w:val="it-CH"/>
              </w:rPr>
            </w:pPr>
            <w:r w:rsidRPr="00D8152A">
              <w:rPr>
                <w:iCs/>
                <w:sz w:val="22"/>
                <w:szCs w:val="22"/>
                <w:lang w:val="it-CH"/>
              </w:rPr>
              <w:t>30-50%</w:t>
            </w:r>
          </w:p>
        </w:tc>
        <w:tc>
          <w:tcPr>
            <w:tcW w:w="3213" w:type="dxa"/>
          </w:tcPr>
          <w:p w14:paraId="2E6F8349" w14:textId="77777777" w:rsidR="0056267A" w:rsidRPr="00D8152A" w:rsidRDefault="0056267A" w:rsidP="00274A96">
            <w:pPr>
              <w:rPr>
                <w:iCs/>
                <w:sz w:val="22"/>
                <w:szCs w:val="22"/>
                <w:lang w:val="it-CH"/>
              </w:rPr>
            </w:pPr>
            <w:r w:rsidRPr="00D8152A">
              <w:rPr>
                <w:iCs/>
                <w:sz w:val="22"/>
                <w:szCs w:val="22"/>
                <w:lang w:val="it-CH"/>
              </w:rPr>
              <w:t>50-70%</w:t>
            </w:r>
          </w:p>
        </w:tc>
      </w:tr>
      <w:tr w:rsidR="0056267A" w:rsidRPr="00D8152A" w14:paraId="0DA364A8" w14:textId="77777777" w:rsidTr="00274A96">
        <w:tc>
          <w:tcPr>
            <w:tcW w:w="3213" w:type="dxa"/>
          </w:tcPr>
          <w:p w14:paraId="0186F205" w14:textId="77777777" w:rsidR="0056267A" w:rsidRPr="00D8152A" w:rsidRDefault="0056267A" w:rsidP="00274A96">
            <w:pPr>
              <w:rPr>
                <w:iCs/>
                <w:sz w:val="22"/>
                <w:szCs w:val="22"/>
                <w:lang w:val="it-CH"/>
              </w:rPr>
            </w:pPr>
            <w:r w:rsidRPr="00D8152A">
              <w:rPr>
                <w:iCs/>
                <w:sz w:val="22"/>
                <w:szCs w:val="22"/>
                <w:lang w:val="it-CH"/>
              </w:rPr>
              <w:t>Z. lavorative</w:t>
            </w:r>
          </w:p>
        </w:tc>
        <w:tc>
          <w:tcPr>
            <w:tcW w:w="3213" w:type="dxa"/>
          </w:tcPr>
          <w:p w14:paraId="30FF5AF8" w14:textId="77777777" w:rsidR="0056267A" w:rsidRPr="00D8152A" w:rsidRDefault="0056267A" w:rsidP="00274A96">
            <w:pPr>
              <w:rPr>
                <w:iCs/>
                <w:sz w:val="22"/>
                <w:szCs w:val="22"/>
                <w:lang w:val="it-CH"/>
              </w:rPr>
            </w:pPr>
            <w:r w:rsidRPr="00D8152A">
              <w:rPr>
                <w:iCs/>
                <w:sz w:val="22"/>
                <w:szCs w:val="22"/>
                <w:lang w:val="it-CH"/>
              </w:rPr>
              <w:t>5%</w:t>
            </w:r>
          </w:p>
        </w:tc>
        <w:tc>
          <w:tcPr>
            <w:tcW w:w="3213" w:type="dxa"/>
          </w:tcPr>
          <w:p w14:paraId="4F51BBED" w14:textId="77777777" w:rsidR="0056267A" w:rsidRPr="00D8152A" w:rsidRDefault="0056267A" w:rsidP="00274A96">
            <w:pPr>
              <w:rPr>
                <w:sz w:val="22"/>
                <w:szCs w:val="22"/>
              </w:rPr>
            </w:pPr>
            <w:r w:rsidRPr="00D8152A">
              <w:rPr>
                <w:iCs/>
                <w:sz w:val="22"/>
                <w:szCs w:val="22"/>
                <w:lang w:val="it-CH"/>
              </w:rPr>
              <w:t>95%</w:t>
            </w:r>
          </w:p>
        </w:tc>
      </w:tr>
    </w:tbl>
    <w:p w14:paraId="50592BE4" w14:textId="47167AB8" w:rsidR="0056267A" w:rsidRDefault="0056267A" w:rsidP="0056267A">
      <w:pPr>
        <w:ind w:left="567" w:hanging="567"/>
        <w:rPr>
          <w:szCs w:val="24"/>
        </w:rPr>
      </w:pPr>
    </w:p>
    <w:p w14:paraId="446EBAC9" w14:textId="77777777" w:rsidR="00246F5D" w:rsidRPr="00E364AC" w:rsidRDefault="00246F5D" w:rsidP="0056267A">
      <w:pPr>
        <w:ind w:left="567" w:hanging="567"/>
        <w:rPr>
          <w:szCs w:val="24"/>
        </w:rPr>
      </w:pPr>
    </w:p>
    <w:p w14:paraId="042475F5" w14:textId="77777777" w:rsidR="00081427" w:rsidRPr="00E364AC" w:rsidRDefault="00081427" w:rsidP="005968B6">
      <w:pPr>
        <w:numPr>
          <w:ilvl w:val="0"/>
          <w:numId w:val="40"/>
        </w:numPr>
        <w:ind w:left="567" w:hanging="567"/>
        <w:jc w:val="both"/>
        <w:rPr>
          <w:szCs w:val="24"/>
        </w:rPr>
      </w:pPr>
      <w:r w:rsidRPr="00E364AC">
        <w:rPr>
          <w:szCs w:val="24"/>
        </w:rPr>
        <w:t>Non si riscuotono né tasse né spese e non si assegnano ripetibili.</w:t>
      </w:r>
    </w:p>
    <w:p w14:paraId="05CDD7A1" w14:textId="7D7F90B1" w:rsidR="00081427" w:rsidRDefault="00081427" w:rsidP="00081427">
      <w:pPr>
        <w:ind w:left="567" w:hanging="567"/>
        <w:rPr>
          <w:szCs w:val="24"/>
        </w:rPr>
      </w:pPr>
    </w:p>
    <w:p w14:paraId="21DECD10" w14:textId="77777777" w:rsidR="00246F5D" w:rsidRPr="00E364AC" w:rsidRDefault="00246F5D" w:rsidP="00081427">
      <w:pPr>
        <w:ind w:left="567" w:hanging="567"/>
        <w:rPr>
          <w:szCs w:val="24"/>
        </w:rPr>
      </w:pPr>
    </w:p>
    <w:p w14:paraId="44D5E1A0" w14:textId="77777777" w:rsidR="00081427" w:rsidRPr="00E364AC" w:rsidRDefault="00081427" w:rsidP="005968B6">
      <w:pPr>
        <w:numPr>
          <w:ilvl w:val="0"/>
          <w:numId w:val="40"/>
        </w:numPr>
        <w:ind w:left="567" w:hanging="567"/>
        <w:jc w:val="both"/>
        <w:rPr>
          <w:szCs w:val="24"/>
        </w:rPr>
      </w:pPr>
      <w:r w:rsidRPr="00E364AC">
        <w:rPr>
          <w:szCs w:val="24"/>
        </w:rPr>
        <w:t>Contro la presente decisione è dato ricorso in materia di diritto pubblico al Tribunale federale a Losanna entro il termine di 30 giorni dalla sua notificazione.</w:t>
      </w:r>
    </w:p>
    <w:p w14:paraId="5C3DA26C" w14:textId="2A66A50B" w:rsidR="00081427" w:rsidRDefault="00081427" w:rsidP="00081427">
      <w:pPr>
        <w:ind w:left="567" w:hanging="567"/>
        <w:rPr>
          <w:szCs w:val="24"/>
        </w:rPr>
      </w:pPr>
    </w:p>
    <w:p w14:paraId="3ED670E9" w14:textId="77777777" w:rsidR="00246F5D" w:rsidRPr="00E364AC" w:rsidRDefault="00246F5D" w:rsidP="00081427">
      <w:pPr>
        <w:ind w:left="567" w:hanging="567"/>
        <w:rPr>
          <w:szCs w:val="24"/>
        </w:rPr>
      </w:pPr>
    </w:p>
    <w:p w14:paraId="438CE745" w14:textId="77777777" w:rsidR="00081427" w:rsidRPr="00E364AC" w:rsidRDefault="00081427" w:rsidP="005968B6">
      <w:pPr>
        <w:numPr>
          <w:ilvl w:val="0"/>
          <w:numId w:val="40"/>
        </w:numPr>
        <w:ind w:left="567" w:hanging="567"/>
        <w:jc w:val="both"/>
        <w:rPr>
          <w:szCs w:val="24"/>
        </w:rPr>
      </w:pPr>
      <w:r w:rsidRPr="00E364AC">
        <w:rPr>
          <w:szCs w:val="24"/>
        </w:rPr>
        <w:t>La presente decisione è intimata, unitamente al rapporto della Commissione, al ricorrente e alle parti interessate:</w:t>
      </w:r>
    </w:p>
    <w:p w14:paraId="0F911A56" w14:textId="77777777" w:rsidR="00081427" w:rsidRPr="00E364AC" w:rsidRDefault="00081427" w:rsidP="005968B6">
      <w:pPr>
        <w:numPr>
          <w:ilvl w:val="1"/>
          <w:numId w:val="30"/>
        </w:numPr>
        <w:spacing w:before="60"/>
        <w:ind w:left="851" w:hanging="284"/>
        <w:rPr>
          <w:szCs w:val="24"/>
        </w:rPr>
      </w:pPr>
      <w:r w:rsidRPr="00E364AC">
        <w:rPr>
          <w:szCs w:val="24"/>
        </w:rPr>
        <w:t>Comune di Bosco Gurin</w:t>
      </w:r>
    </w:p>
    <w:p w14:paraId="4CAC07AB" w14:textId="77777777" w:rsidR="00081427" w:rsidRPr="00E364AC" w:rsidRDefault="00081427" w:rsidP="005968B6">
      <w:pPr>
        <w:numPr>
          <w:ilvl w:val="1"/>
          <w:numId w:val="30"/>
        </w:numPr>
        <w:spacing w:before="60"/>
        <w:ind w:left="851" w:hanging="284"/>
        <w:rPr>
          <w:szCs w:val="24"/>
        </w:rPr>
      </w:pPr>
      <w:r w:rsidRPr="00E364AC">
        <w:rPr>
          <w:szCs w:val="24"/>
        </w:rPr>
        <w:t>Consiglio di Stato</w:t>
      </w:r>
    </w:p>
    <w:p w14:paraId="1CC572E0" w14:textId="5643D6F6" w:rsidR="00081427" w:rsidRDefault="00081427" w:rsidP="00081427">
      <w:pPr>
        <w:rPr>
          <w:szCs w:val="24"/>
        </w:rPr>
      </w:pPr>
    </w:p>
    <w:p w14:paraId="039A8685" w14:textId="77777777" w:rsidR="005C08C7" w:rsidRPr="00E364AC" w:rsidRDefault="005C08C7" w:rsidP="00081427">
      <w:pPr>
        <w:rPr>
          <w:szCs w:val="24"/>
        </w:rPr>
      </w:pPr>
    </w:p>
    <w:p w14:paraId="5DD4C46E" w14:textId="77777777" w:rsidR="00081427" w:rsidRPr="00E364AC" w:rsidRDefault="00081427" w:rsidP="00081427">
      <w:pPr>
        <w:rPr>
          <w:szCs w:val="24"/>
        </w:rPr>
      </w:pPr>
    </w:p>
    <w:p w14:paraId="46808D9F" w14:textId="77777777" w:rsidR="00081427" w:rsidRPr="00E364AC" w:rsidRDefault="00081427" w:rsidP="00081427">
      <w:pPr>
        <w:jc w:val="center"/>
      </w:pPr>
      <w:r w:rsidRPr="00E364AC">
        <w:t>PER IL GRAN CONSIGLIO</w:t>
      </w:r>
    </w:p>
    <w:p w14:paraId="4CC5E88C" w14:textId="77777777" w:rsidR="00081427" w:rsidRPr="00E364AC" w:rsidRDefault="00081427" w:rsidP="00081427">
      <w:pPr>
        <w:jc w:val="center"/>
      </w:pPr>
    </w:p>
    <w:p w14:paraId="5F773041" w14:textId="77777777" w:rsidR="00081427" w:rsidRPr="00E364AC" w:rsidRDefault="00081427" w:rsidP="00081427">
      <w:pPr>
        <w:tabs>
          <w:tab w:val="left" w:pos="7088"/>
        </w:tabs>
      </w:pPr>
      <w:r w:rsidRPr="00E364AC">
        <w:t>Il Presidente:</w:t>
      </w:r>
      <w:r w:rsidRPr="00E364AC">
        <w:tab/>
        <w:t>Il Segretario generale:</w:t>
      </w:r>
    </w:p>
    <w:p w14:paraId="7A830EF1" w14:textId="77777777" w:rsidR="00081427" w:rsidRPr="00E364AC" w:rsidRDefault="00081427" w:rsidP="00081427">
      <w:pPr>
        <w:tabs>
          <w:tab w:val="left" w:pos="7088"/>
        </w:tabs>
      </w:pPr>
    </w:p>
    <w:p w14:paraId="10E131E2" w14:textId="77777777" w:rsidR="00081427" w:rsidRPr="00E364AC" w:rsidRDefault="00081427" w:rsidP="00081427">
      <w:pPr>
        <w:tabs>
          <w:tab w:val="left" w:pos="7088"/>
        </w:tabs>
      </w:pPr>
    </w:p>
    <w:p w14:paraId="2A43682B" w14:textId="77777777" w:rsidR="00081427" w:rsidRPr="00E364AC" w:rsidRDefault="00081427" w:rsidP="00081427">
      <w:pPr>
        <w:tabs>
          <w:tab w:val="left" w:pos="7088"/>
        </w:tabs>
      </w:pPr>
    </w:p>
    <w:p w14:paraId="770014E1" w14:textId="604D1EE3" w:rsidR="00081427" w:rsidRDefault="00206FCE" w:rsidP="00081427">
      <w:pPr>
        <w:tabs>
          <w:tab w:val="left" w:pos="7088"/>
        </w:tabs>
      </w:pPr>
      <w:r>
        <w:t>Nicola Pini</w:t>
      </w:r>
      <w:r w:rsidR="00081427" w:rsidRPr="00E364AC">
        <w:tab/>
        <w:t>Tiziano Veronelli</w:t>
      </w:r>
    </w:p>
    <w:p w14:paraId="09A6CA01" w14:textId="77777777" w:rsidR="00246F5D" w:rsidRPr="00E364AC" w:rsidRDefault="00246F5D" w:rsidP="00081427">
      <w:pPr>
        <w:tabs>
          <w:tab w:val="left" w:pos="7088"/>
        </w:tabs>
      </w:pPr>
    </w:p>
    <w:p w14:paraId="592E0515" w14:textId="77777777" w:rsidR="00081427" w:rsidRPr="00E364AC" w:rsidRDefault="00081427" w:rsidP="00081427">
      <w:pPr>
        <w:tabs>
          <w:tab w:val="left" w:pos="7088"/>
        </w:tabs>
      </w:pPr>
    </w:p>
    <w:p w14:paraId="5585CE85" w14:textId="77777777" w:rsidR="00081427" w:rsidRPr="00E364AC" w:rsidRDefault="00081427" w:rsidP="00081427">
      <w:pPr>
        <w:tabs>
          <w:tab w:val="left" w:pos="7088"/>
        </w:tabs>
        <w:sectPr w:rsidR="00081427" w:rsidRPr="00E364AC" w:rsidSect="00FE55CA">
          <w:pgSz w:w="11906" w:h="16838"/>
          <w:pgMar w:top="1134" w:right="1134" w:bottom="1134" w:left="1134" w:header="709" w:footer="567" w:gutter="0"/>
          <w:cols w:space="708"/>
          <w:docGrid w:linePitch="360"/>
        </w:sectPr>
      </w:pPr>
    </w:p>
    <w:p w14:paraId="0950A0A2" w14:textId="77777777" w:rsidR="00081427" w:rsidRPr="00E364AC" w:rsidRDefault="00081427" w:rsidP="00081427">
      <w:r w:rsidRPr="00E364AC">
        <w:rPr>
          <w:b/>
        </w:rPr>
        <w:lastRenderedPageBreak/>
        <w:t>Comune di Brione s. Minusio</w:t>
      </w:r>
    </w:p>
    <w:p w14:paraId="752F11EF" w14:textId="77777777" w:rsidR="00081427" w:rsidRPr="00E364AC" w:rsidRDefault="00081427" w:rsidP="00081427"/>
    <w:p w14:paraId="281DE939" w14:textId="77777777" w:rsidR="00081427" w:rsidRPr="00E364AC" w:rsidRDefault="00081427" w:rsidP="00081427">
      <w:r w:rsidRPr="00E364AC">
        <w:t>Il Gran Consiglio</w:t>
      </w:r>
    </w:p>
    <w:p w14:paraId="1E890846" w14:textId="77777777" w:rsidR="00081427" w:rsidRPr="00E364AC" w:rsidRDefault="00081427" w:rsidP="00081427">
      <w:r w:rsidRPr="00E364AC">
        <w:t>della Repubblica e Cantone Ticino</w:t>
      </w:r>
    </w:p>
    <w:p w14:paraId="0A0F33BC" w14:textId="77777777" w:rsidR="00081427" w:rsidRPr="00E364AC" w:rsidRDefault="00081427" w:rsidP="00081427"/>
    <w:p w14:paraId="04405FA9" w14:textId="77777777" w:rsidR="00081427" w:rsidRPr="00E364AC" w:rsidRDefault="00081427" w:rsidP="005968B6">
      <w:pPr>
        <w:numPr>
          <w:ilvl w:val="1"/>
          <w:numId w:val="31"/>
        </w:numPr>
        <w:spacing w:before="120"/>
        <w:ind w:left="284" w:hanging="284"/>
        <w:jc w:val="both"/>
        <w:rPr>
          <w:szCs w:val="24"/>
        </w:rPr>
      </w:pPr>
      <w:r w:rsidRPr="00E364AC">
        <w:rPr>
          <w:szCs w:val="24"/>
        </w:rPr>
        <w:t>esaminato il ricorso presentato dal Comune di Brione s. Minusio il 16 ottobre 2018 contro le modifiche del Piano direttore n. 12 adottate dal Consiglio di Stato il 27 giugno 2018,</w:t>
      </w:r>
    </w:p>
    <w:p w14:paraId="34A277E3" w14:textId="77777777" w:rsidR="00081427" w:rsidRPr="00E364AC" w:rsidRDefault="00081427" w:rsidP="005968B6">
      <w:pPr>
        <w:numPr>
          <w:ilvl w:val="1"/>
          <w:numId w:val="31"/>
        </w:numPr>
        <w:spacing w:before="120"/>
        <w:ind w:left="284" w:hanging="284"/>
        <w:jc w:val="both"/>
        <w:rPr>
          <w:szCs w:val="24"/>
        </w:rPr>
      </w:pPr>
      <w:r w:rsidRPr="00E364AC">
        <w:rPr>
          <w:szCs w:val="24"/>
        </w:rPr>
        <w:t>visto il messaggio 19 dicembre 2018 n. 7616 del Consiglio di Stato,</w:t>
      </w:r>
    </w:p>
    <w:p w14:paraId="57DE20B8" w14:textId="1A57B9E8" w:rsidR="00081427" w:rsidRPr="00E364AC" w:rsidRDefault="00081427" w:rsidP="005968B6">
      <w:pPr>
        <w:numPr>
          <w:ilvl w:val="1"/>
          <w:numId w:val="31"/>
        </w:numPr>
        <w:spacing w:before="120"/>
        <w:ind w:left="284" w:hanging="284"/>
        <w:jc w:val="both"/>
        <w:rPr>
          <w:szCs w:val="24"/>
        </w:rPr>
      </w:pPr>
      <w:r w:rsidRPr="00E364AC">
        <w:rPr>
          <w:szCs w:val="24"/>
        </w:rPr>
        <w:t xml:space="preserve">visto il rapporto </w:t>
      </w:r>
      <w:r w:rsidR="00D416E5">
        <w:rPr>
          <w:szCs w:val="24"/>
        </w:rPr>
        <w:t>31 maggio</w:t>
      </w:r>
      <w:r w:rsidR="004927B0">
        <w:rPr>
          <w:szCs w:val="24"/>
        </w:rPr>
        <w:t xml:space="preserve"> 2021</w:t>
      </w:r>
      <w:r w:rsidRPr="00E364AC">
        <w:rPr>
          <w:szCs w:val="24"/>
        </w:rPr>
        <w:t xml:space="preserve"> n. 7616R della Commissione ambiente, territorio ed energia,</w:t>
      </w:r>
    </w:p>
    <w:p w14:paraId="7F9A2A33" w14:textId="77777777" w:rsidR="00081427" w:rsidRPr="00E364AC" w:rsidRDefault="00081427" w:rsidP="005968B6">
      <w:pPr>
        <w:numPr>
          <w:ilvl w:val="1"/>
          <w:numId w:val="31"/>
        </w:numPr>
        <w:spacing w:before="120"/>
        <w:ind w:left="284" w:hanging="284"/>
        <w:jc w:val="both"/>
        <w:rPr>
          <w:szCs w:val="24"/>
        </w:rPr>
      </w:pPr>
      <w:r w:rsidRPr="00E364AC">
        <w:rPr>
          <w:szCs w:val="24"/>
        </w:rPr>
        <w:t>richiamate la Legge sullo sviluppo territoriale del 21 giugno 2011 e la Legge sulla procedura amministrativa del 24 settembre 2013,</w:t>
      </w:r>
    </w:p>
    <w:p w14:paraId="5851F44A" w14:textId="77777777" w:rsidR="00081427" w:rsidRPr="00E364AC" w:rsidRDefault="00081427" w:rsidP="00081427">
      <w:pPr>
        <w:rPr>
          <w:spacing w:val="60"/>
        </w:rPr>
      </w:pPr>
    </w:p>
    <w:p w14:paraId="5B15AE32" w14:textId="77777777" w:rsidR="00081427" w:rsidRPr="00E364AC" w:rsidRDefault="00081427" w:rsidP="00081427">
      <w:pPr>
        <w:rPr>
          <w:spacing w:val="60"/>
        </w:rPr>
      </w:pPr>
    </w:p>
    <w:p w14:paraId="092CB7E9" w14:textId="77777777" w:rsidR="00246F5D" w:rsidRPr="00E364AC" w:rsidRDefault="00246F5D" w:rsidP="00246F5D">
      <w:pPr>
        <w:rPr>
          <w:spacing w:val="20"/>
        </w:rPr>
      </w:pPr>
      <w:r w:rsidRPr="00E364AC">
        <w:rPr>
          <w:b/>
          <w:spacing w:val="60"/>
        </w:rPr>
        <w:t>decide</w:t>
      </w:r>
      <w:r w:rsidRPr="007B4126">
        <w:rPr>
          <w:b/>
          <w:spacing w:val="20"/>
        </w:rPr>
        <w:t>:</w:t>
      </w:r>
    </w:p>
    <w:p w14:paraId="511E89F4" w14:textId="779A948E" w:rsidR="00081427" w:rsidRDefault="00081427" w:rsidP="00081427">
      <w:pPr>
        <w:rPr>
          <w:spacing w:val="20"/>
        </w:rPr>
      </w:pPr>
    </w:p>
    <w:p w14:paraId="0042136F" w14:textId="77777777" w:rsidR="005C08C7" w:rsidRPr="00E364AC" w:rsidRDefault="005C08C7" w:rsidP="00081427">
      <w:pPr>
        <w:rPr>
          <w:spacing w:val="20"/>
        </w:rPr>
      </w:pPr>
    </w:p>
    <w:p w14:paraId="45073231" w14:textId="77777777" w:rsidR="00081427" w:rsidRPr="00E364AC" w:rsidRDefault="00081427" w:rsidP="00246F5D">
      <w:pPr>
        <w:numPr>
          <w:ilvl w:val="0"/>
          <w:numId w:val="41"/>
        </w:numPr>
        <w:ind w:left="426" w:hanging="426"/>
        <w:jc w:val="both"/>
        <w:rPr>
          <w:szCs w:val="24"/>
        </w:rPr>
      </w:pPr>
      <w:r w:rsidRPr="00E364AC">
        <w:rPr>
          <w:szCs w:val="24"/>
        </w:rPr>
        <w:t xml:space="preserve">Il ricorso del Comune di Brione s. Minusio contro la scheda R6 </w:t>
      </w:r>
      <w:r w:rsidRPr="00E364AC">
        <w:rPr>
          <w:i/>
          <w:szCs w:val="24"/>
        </w:rPr>
        <w:t>Sviluppo degli insediamenti e gestione delle zone edificabili</w:t>
      </w:r>
      <w:r w:rsidRPr="00E364AC">
        <w:rPr>
          <w:szCs w:val="24"/>
        </w:rPr>
        <w:t xml:space="preserve"> è </w:t>
      </w:r>
      <w:r w:rsidR="00CB5C79" w:rsidRPr="00E364AC">
        <w:rPr>
          <w:szCs w:val="24"/>
        </w:rPr>
        <w:t>parzialmente accolto, ai sensi dei considerandi.</w:t>
      </w:r>
    </w:p>
    <w:p w14:paraId="02BBA7AD" w14:textId="261846C2" w:rsidR="00E51A3D" w:rsidRDefault="00E51A3D" w:rsidP="00E51A3D">
      <w:pPr>
        <w:ind w:left="567" w:hanging="567"/>
        <w:rPr>
          <w:szCs w:val="24"/>
        </w:rPr>
      </w:pPr>
    </w:p>
    <w:p w14:paraId="0C5F542D" w14:textId="77777777" w:rsidR="00246F5D" w:rsidRPr="00E364AC" w:rsidRDefault="00246F5D" w:rsidP="00E51A3D">
      <w:pPr>
        <w:ind w:left="567" w:hanging="567"/>
        <w:rPr>
          <w:szCs w:val="24"/>
        </w:rPr>
      </w:pPr>
    </w:p>
    <w:p w14:paraId="741C4986" w14:textId="77777777" w:rsidR="00E51A3D" w:rsidRPr="0056267A" w:rsidRDefault="00E51A3D" w:rsidP="0056267A">
      <w:pPr>
        <w:pStyle w:val="Paragrafoelenco"/>
        <w:numPr>
          <w:ilvl w:val="0"/>
          <w:numId w:val="41"/>
        </w:numPr>
        <w:ind w:left="426" w:hanging="426"/>
        <w:jc w:val="both"/>
        <w:rPr>
          <w:szCs w:val="24"/>
        </w:rPr>
      </w:pPr>
      <w:r w:rsidRPr="0056267A">
        <w:rPr>
          <w:szCs w:val="24"/>
        </w:rPr>
        <w:t>La scheda R6 è modificata d’ufficio come segue:</w:t>
      </w:r>
    </w:p>
    <w:p w14:paraId="7C3D83ED" w14:textId="77777777" w:rsidR="00E51A3D" w:rsidRPr="00E364AC" w:rsidRDefault="00E51A3D" w:rsidP="00E51A3D">
      <w:pPr>
        <w:pStyle w:val="Paragrafoelenco"/>
        <w:ind w:left="567"/>
        <w:contextualSpacing w:val="0"/>
        <w:jc w:val="both"/>
        <w:rPr>
          <w:szCs w:val="24"/>
        </w:rPr>
      </w:pPr>
    </w:p>
    <w:p w14:paraId="5EFB21BE" w14:textId="77777777" w:rsidR="00E51A3D" w:rsidRPr="00E364AC" w:rsidRDefault="00E51A3D" w:rsidP="00E51A3D">
      <w:pPr>
        <w:pStyle w:val="Paragrafoelenco"/>
        <w:ind w:left="1418" w:hanging="851"/>
        <w:jc w:val="both"/>
        <w:rPr>
          <w:i/>
        </w:rPr>
      </w:pPr>
      <w:r w:rsidRPr="00E364AC">
        <w:rPr>
          <w:i/>
        </w:rPr>
        <w:t>3.1 c.</w:t>
      </w:r>
      <w:r w:rsidRPr="00E364AC">
        <w:rPr>
          <w:i/>
        </w:rPr>
        <w:tab/>
        <w:t>A titolo eccezionale, il Cantone</w:t>
      </w:r>
      <w:r w:rsidRPr="00E364AC">
        <w:rPr>
          <w:b/>
          <w:i/>
        </w:rPr>
        <w:t xml:space="preserve">, in collaborazione con i Comuni, </w:t>
      </w:r>
      <w:r w:rsidRPr="00E364AC">
        <w:rPr>
          <w:i/>
        </w:rPr>
        <w:t>può delimitare nuove zone per insediamenti di preminente interesse cantonale (ospedali, servizi di pronto intervento, zone produttive mirate ecc.) che:</w:t>
      </w:r>
    </w:p>
    <w:p w14:paraId="634A5F98" w14:textId="77777777" w:rsidR="00E51A3D" w:rsidRPr="00E364AC" w:rsidRDefault="00E51A3D" w:rsidP="00E51A3D">
      <w:pPr>
        <w:pStyle w:val="Paragrafoelenco"/>
        <w:numPr>
          <w:ilvl w:val="0"/>
          <w:numId w:val="24"/>
        </w:numPr>
        <w:spacing w:before="120"/>
        <w:ind w:left="1702" w:hanging="284"/>
        <w:contextualSpacing w:val="0"/>
        <w:jc w:val="both"/>
        <w:rPr>
          <w:i/>
        </w:rPr>
      </w:pPr>
      <w:r w:rsidRPr="00E364AC">
        <w:rPr>
          <w:i/>
        </w:rPr>
        <w:t>non è possibile o opportuno inserire nelle zone edificabili esistenti;</w:t>
      </w:r>
    </w:p>
    <w:p w14:paraId="374247CD" w14:textId="77777777" w:rsidR="00E51A3D" w:rsidRPr="00E364AC" w:rsidRDefault="00E51A3D" w:rsidP="00E51A3D">
      <w:pPr>
        <w:pStyle w:val="Paragrafoelenco"/>
        <w:numPr>
          <w:ilvl w:val="0"/>
          <w:numId w:val="24"/>
        </w:numPr>
        <w:spacing w:before="60"/>
        <w:ind w:left="1702" w:hanging="284"/>
        <w:contextualSpacing w:val="0"/>
        <w:jc w:val="both"/>
        <w:rPr>
          <w:i/>
        </w:rPr>
      </w:pPr>
      <w:r w:rsidRPr="00E364AC">
        <w:rPr>
          <w:i/>
        </w:rPr>
        <w:t>richiedono soluzioni praticabili a corto termine.</w:t>
      </w:r>
    </w:p>
    <w:p w14:paraId="04C94770" w14:textId="77777777" w:rsidR="00E51A3D" w:rsidRPr="00E364AC" w:rsidRDefault="00E51A3D" w:rsidP="00E51A3D">
      <w:pPr>
        <w:pStyle w:val="Paragrafoelenco"/>
        <w:spacing w:before="120"/>
        <w:ind w:left="1418"/>
        <w:contextualSpacing w:val="0"/>
        <w:jc w:val="both"/>
        <w:rPr>
          <w:i/>
        </w:rPr>
      </w:pPr>
      <w:r w:rsidRPr="00E364AC">
        <w:rPr>
          <w:i/>
        </w:rPr>
        <w:t>Per questi casi il compenso può essere definito in un secondo tempo, ma al più tardi entro cinque anni.</w:t>
      </w:r>
    </w:p>
    <w:p w14:paraId="38C63D80" w14:textId="77777777" w:rsidR="00E51A3D" w:rsidRPr="00E364AC" w:rsidRDefault="00E51A3D" w:rsidP="00E51A3D">
      <w:pPr>
        <w:pStyle w:val="Paragrafoelenco"/>
        <w:spacing w:before="60"/>
        <w:ind w:left="567"/>
        <w:contextualSpacing w:val="0"/>
        <w:jc w:val="both"/>
      </w:pPr>
    </w:p>
    <w:p w14:paraId="2832189D" w14:textId="77777777" w:rsidR="00E51A3D" w:rsidRPr="002D68FA" w:rsidRDefault="00E51A3D" w:rsidP="00E51A3D">
      <w:pPr>
        <w:pStyle w:val="Paragrafoelenco"/>
        <w:ind w:left="1418" w:hanging="851"/>
        <w:jc w:val="both"/>
        <w:rPr>
          <w:b/>
          <w:bCs/>
          <w:i/>
        </w:rPr>
      </w:pPr>
      <w:r w:rsidRPr="002D68FA">
        <w:rPr>
          <w:b/>
          <w:bCs/>
          <w:i/>
        </w:rPr>
        <w:t>3.1 d.</w:t>
      </w:r>
      <w:r w:rsidRPr="002D68FA">
        <w:rPr>
          <w:b/>
          <w:bCs/>
          <w:i/>
        </w:rPr>
        <w:tab/>
        <w:t>(Nuovo) A titolo eccezionale, i Comuni, previa approvazione del Cantone, possono delimitare nuove zone per insediamenti di preminente interesse pubblico sovracomunale (servizi di pronto intervento, zone produttive mirate, infrastrutture pubbliche, ecc.) che:</w:t>
      </w:r>
    </w:p>
    <w:p w14:paraId="24E712F5" w14:textId="77777777" w:rsidR="00E51A3D" w:rsidRPr="002D68FA" w:rsidRDefault="00E51A3D" w:rsidP="005968B6">
      <w:pPr>
        <w:pStyle w:val="Paragrafoelenco"/>
        <w:numPr>
          <w:ilvl w:val="0"/>
          <w:numId w:val="68"/>
        </w:numPr>
        <w:spacing w:before="120"/>
        <w:ind w:left="1702" w:hanging="284"/>
        <w:contextualSpacing w:val="0"/>
        <w:jc w:val="both"/>
        <w:rPr>
          <w:b/>
          <w:bCs/>
          <w:i/>
        </w:rPr>
      </w:pPr>
      <w:r w:rsidRPr="002D68FA">
        <w:rPr>
          <w:b/>
          <w:bCs/>
          <w:i/>
        </w:rPr>
        <w:t>non è possibile inserire nelle zone edificabili esistenti;</w:t>
      </w:r>
    </w:p>
    <w:p w14:paraId="4FCF0543" w14:textId="77777777" w:rsidR="00E51A3D" w:rsidRPr="002D68FA" w:rsidRDefault="00E51A3D" w:rsidP="005968B6">
      <w:pPr>
        <w:pStyle w:val="Paragrafoelenco"/>
        <w:numPr>
          <w:ilvl w:val="0"/>
          <w:numId w:val="68"/>
        </w:numPr>
        <w:spacing w:before="60"/>
        <w:ind w:left="1701" w:hanging="283"/>
        <w:contextualSpacing w:val="0"/>
        <w:jc w:val="both"/>
        <w:rPr>
          <w:b/>
          <w:bCs/>
          <w:i/>
        </w:rPr>
      </w:pPr>
      <w:r w:rsidRPr="002D68FA">
        <w:rPr>
          <w:b/>
          <w:bCs/>
          <w:i/>
        </w:rPr>
        <w:t>richiedono soluzioni praticabili a corto termine.</w:t>
      </w:r>
    </w:p>
    <w:p w14:paraId="5409C763" w14:textId="77777777" w:rsidR="00E51A3D" w:rsidRPr="002D68FA" w:rsidRDefault="00E51A3D" w:rsidP="005968B6">
      <w:pPr>
        <w:pStyle w:val="Paragrafoelenco"/>
        <w:numPr>
          <w:ilvl w:val="0"/>
          <w:numId w:val="68"/>
        </w:numPr>
        <w:spacing w:before="60"/>
        <w:ind w:left="1702" w:hanging="284"/>
        <w:contextualSpacing w:val="0"/>
        <w:jc w:val="both"/>
        <w:rPr>
          <w:b/>
          <w:bCs/>
          <w:i/>
        </w:rPr>
      </w:pPr>
      <w:r w:rsidRPr="002D68FA">
        <w:rPr>
          <w:b/>
          <w:bCs/>
          <w:i/>
        </w:rPr>
        <w:t>nel caso di nuove zone produttive mirate, si possa ritenere plausibile un insediamento duraturo delle aziende interessate.</w:t>
      </w:r>
    </w:p>
    <w:p w14:paraId="1632F7F6" w14:textId="77777777" w:rsidR="00E51A3D" w:rsidRPr="002D68FA" w:rsidRDefault="00E51A3D" w:rsidP="00E51A3D">
      <w:pPr>
        <w:pStyle w:val="Paragrafoelenco"/>
        <w:spacing w:before="120"/>
        <w:ind w:left="1418"/>
        <w:contextualSpacing w:val="0"/>
        <w:jc w:val="both"/>
        <w:rPr>
          <w:b/>
          <w:bCs/>
          <w:i/>
        </w:rPr>
      </w:pPr>
      <w:r w:rsidRPr="002D68FA">
        <w:rPr>
          <w:b/>
          <w:bCs/>
          <w:i/>
        </w:rPr>
        <w:t>Per questi casi il compenso può essere definito in un secondo tempo, ma al più tardi entro cinque anni.</w:t>
      </w:r>
    </w:p>
    <w:p w14:paraId="3C5F476C" w14:textId="77777777" w:rsidR="00E51A3D" w:rsidRPr="00E364AC" w:rsidRDefault="00E51A3D" w:rsidP="00E51A3D">
      <w:pPr>
        <w:pStyle w:val="Paragrafoelenco"/>
        <w:spacing w:before="60"/>
        <w:ind w:left="567"/>
        <w:contextualSpacing w:val="0"/>
        <w:jc w:val="both"/>
      </w:pPr>
    </w:p>
    <w:p w14:paraId="2E43D6C6" w14:textId="77777777" w:rsidR="00E51A3D" w:rsidRPr="00E364AC" w:rsidRDefault="00E51A3D" w:rsidP="00E51A3D">
      <w:pPr>
        <w:ind w:left="1418" w:hanging="851"/>
        <w:rPr>
          <w:i/>
          <w:szCs w:val="24"/>
        </w:rPr>
      </w:pPr>
      <w:r w:rsidRPr="00E364AC">
        <w:rPr>
          <w:i/>
          <w:szCs w:val="24"/>
        </w:rPr>
        <w:t xml:space="preserve">3.1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7B9329EA" w14:textId="16BF77D7" w:rsidR="00E51A3D" w:rsidRDefault="00E51A3D" w:rsidP="00E51A3D">
      <w:pPr>
        <w:pStyle w:val="Paragrafoelenco"/>
        <w:ind w:left="567"/>
        <w:contextualSpacing w:val="0"/>
        <w:jc w:val="both"/>
        <w:rPr>
          <w:szCs w:val="24"/>
        </w:rPr>
      </w:pPr>
    </w:p>
    <w:p w14:paraId="4A6530EC" w14:textId="1ABC2A0A" w:rsidR="00246F5D" w:rsidRDefault="00246F5D" w:rsidP="00E51A3D">
      <w:pPr>
        <w:pStyle w:val="Paragrafoelenco"/>
        <w:ind w:left="567"/>
        <w:contextualSpacing w:val="0"/>
        <w:jc w:val="both"/>
        <w:rPr>
          <w:szCs w:val="24"/>
        </w:rPr>
      </w:pPr>
    </w:p>
    <w:p w14:paraId="3FA5721D" w14:textId="77777777" w:rsidR="00246F5D" w:rsidRPr="00E364AC" w:rsidRDefault="00246F5D" w:rsidP="00E51A3D">
      <w:pPr>
        <w:pStyle w:val="Paragrafoelenco"/>
        <w:ind w:left="567"/>
        <w:contextualSpacing w:val="0"/>
        <w:jc w:val="both"/>
        <w:rPr>
          <w:szCs w:val="24"/>
        </w:rPr>
      </w:pPr>
    </w:p>
    <w:p w14:paraId="61937F58" w14:textId="7F20067B" w:rsidR="00721EC4" w:rsidRDefault="00E51A3D" w:rsidP="005C08C7">
      <w:pPr>
        <w:ind w:left="1418" w:hanging="851"/>
        <w:jc w:val="both"/>
        <w:rPr>
          <w:i/>
          <w:szCs w:val="24"/>
          <w:lang w:val="it-CH"/>
        </w:rPr>
      </w:pPr>
      <w:r w:rsidRPr="00E364AC">
        <w:rPr>
          <w:i/>
          <w:szCs w:val="24"/>
          <w:lang w:val="it-CH"/>
        </w:rPr>
        <w:lastRenderedPageBreak/>
        <w:t>4.1 a.</w:t>
      </w:r>
      <w:r w:rsidRPr="00E364AC">
        <w:rPr>
          <w:i/>
          <w:szCs w:val="24"/>
          <w:lang w:val="it-CH"/>
        </w:rPr>
        <w:tab/>
        <w:t xml:space="preserve">I Comuni verificano il dimensionamento delle zone edificabili dei PR. Il risultato, comprensivo della tabella della contenibilità e del compendio dello stato dell’urbanizzazione, va tramesso alla Sezione dello sviluppo territoriale al più tardi entro </w:t>
      </w:r>
      <w:r w:rsidRPr="00E364AC">
        <w:rPr>
          <w:i/>
          <w:strike/>
          <w:szCs w:val="24"/>
          <w:lang w:val="it-CH"/>
        </w:rPr>
        <w:t>1 anno</w:t>
      </w:r>
      <w:r w:rsidRPr="00E364AC">
        <w:rPr>
          <w:i/>
          <w:szCs w:val="24"/>
          <w:lang w:val="it-CH"/>
        </w:rPr>
        <w:t xml:space="preserve"> </w:t>
      </w:r>
      <w:r w:rsidRPr="00E364AC">
        <w:rPr>
          <w:b/>
          <w:i/>
          <w:szCs w:val="24"/>
          <w:lang w:val="it-CH"/>
        </w:rPr>
        <w:t>2 anni</w:t>
      </w:r>
      <w:r w:rsidRPr="00E364AC">
        <w:rPr>
          <w:i/>
          <w:szCs w:val="24"/>
          <w:lang w:val="it-CH"/>
        </w:rPr>
        <w:t xml:space="preserve"> dall’entrata in vigore della presente scheda.</w:t>
      </w:r>
    </w:p>
    <w:p w14:paraId="0AA5A907" w14:textId="77777777" w:rsidR="00246F5D" w:rsidRDefault="00246F5D" w:rsidP="005C08C7">
      <w:pPr>
        <w:ind w:left="1418" w:hanging="851"/>
        <w:jc w:val="both"/>
        <w:rPr>
          <w:iCs/>
          <w:szCs w:val="24"/>
          <w:lang w:val="it-CH"/>
        </w:rPr>
      </w:pPr>
    </w:p>
    <w:p w14:paraId="7289405C" w14:textId="77777777" w:rsidR="00E51A3D" w:rsidRPr="00E364AC" w:rsidRDefault="00E51A3D" w:rsidP="00E51A3D">
      <w:pPr>
        <w:ind w:left="1418" w:hanging="851"/>
        <w:jc w:val="both"/>
        <w:rPr>
          <w:i/>
          <w:szCs w:val="24"/>
          <w:lang w:val="it-CH"/>
        </w:rPr>
      </w:pPr>
      <w:r w:rsidRPr="00E364AC">
        <w:rPr>
          <w:i/>
          <w:szCs w:val="24"/>
          <w:lang w:val="it-CH"/>
        </w:rPr>
        <w:t>4.1 c.</w:t>
      </w:r>
      <w:r w:rsidRPr="00E364AC">
        <w:rPr>
          <w:i/>
          <w:szCs w:val="24"/>
          <w:lang w:val="it-CH"/>
        </w:rPr>
        <w:tab/>
        <w:t xml:space="preserve">Tutti i Comuni elaborano il programma d’azione comunale per lo sviluppo centripeto di qualità ai sensi della misura 3.3 entro </w:t>
      </w:r>
      <w:r w:rsidRPr="00E364AC">
        <w:rPr>
          <w:i/>
          <w:strike/>
          <w:szCs w:val="24"/>
          <w:lang w:val="it-CH"/>
        </w:rPr>
        <w:t>3</w:t>
      </w:r>
      <w:r w:rsidRPr="00E364AC">
        <w:rPr>
          <w:i/>
          <w:szCs w:val="24"/>
          <w:lang w:val="it-CH"/>
        </w:rPr>
        <w:t xml:space="preserve"> </w:t>
      </w:r>
      <w:r w:rsidRPr="00E364AC">
        <w:rPr>
          <w:b/>
          <w:i/>
          <w:szCs w:val="24"/>
          <w:lang w:val="it-CH"/>
        </w:rPr>
        <w:t>2</w:t>
      </w:r>
      <w:r w:rsidRPr="00E364AC">
        <w:rPr>
          <w:i/>
          <w:szCs w:val="24"/>
          <w:lang w:val="it-CH"/>
        </w:rPr>
        <w:t xml:space="preserve"> anni </w:t>
      </w:r>
      <w:r w:rsidRPr="00E364AC">
        <w:rPr>
          <w:i/>
          <w:strike/>
          <w:szCs w:val="24"/>
          <w:lang w:val="it-CH"/>
        </w:rPr>
        <w:t>dall’entrata in vigore della presente scheda</w:t>
      </w:r>
      <w:r w:rsidRPr="00E364AC">
        <w:rPr>
          <w:i/>
          <w:szCs w:val="24"/>
          <w:lang w:val="it-CH"/>
        </w:rPr>
        <w:t xml:space="preserve"> </w:t>
      </w:r>
      <w:r w:rsidRPr="00E364AC">
        <w:rPr>
          <w:b/>
          <w:i/>
          <w:szCs w:val="24"/>
          <w:lang w:val="it-CH"/>
        </w:rPr>
        <w:t>dalla ricezione della conferma della plausibilità del dimensionamento del PR</w:t>
      </w:r>
      <w:r w:rsidRPr="00E364AC">
        <w:rPr>
          <w:i/>
          <w:szCs w:val="24"/>
          <w:lang w:val="it-CH"/>
        </w:rPr>
        <w:t>.</w:t>
      </w:r>
    </w:p>
    <w:p w14:paraId="1677111F" w14:textId="77777777" w:rsidR="00E51A3D" w:rsidRPr="00E364AC" w:rsidRDefault="00E51A3D" w:rsidP="00E51A3D">
      <w:pPr>
        <w:ind w:left="1418" w:hanging="851"/>
        <w:jc w:val="both"/>
        <w:rPr>
          <w:szCs w:val="24"/>
          <w:lang w:val="it-CH"/>
        </w:rPr>
      </w:pPr>
    </w:p>
    <w:p w14:paraId="70D883F0" w14:textId="77777777" w:rsidR="00E51A3D" w:rsidRPr="00E364AC" w:rsidRDefault="00E51A3D" w:rsidP="00E51A3D">
      <w:pPr>
        <w:ind w:left="1418" w:hanging="851"/>
        <w:jc w:val="both"/>
        <w:rPr>
          <w:i/>
          <w:szCs w:val="24"/>
          <w:lang w:val="it-CH"/>
        </w:rPr>
      </w:pPr>
      <w:r w:rsidRPr="00E364AC">
        <w:rPr>
          <w:i/>
          <w:szCs w:val="24"/>
          <w:lang w:val="it-CH"/>
        </w:rPr>
        <w:t>4.1 e.</w:t>
      </w:r>
      <w:r w:rsidRPr="00E364AC">
        <w:rPr>
          <w:i/>
          <w:szCs w:val="24"/>
          <w:lang w:val="it-CH"/>
        </w:rPr>
        <w:tab/>
        <w:t xml:space="preserve">La procedura di adattamento dei PR in base al programma d’azione comunale dovrà concludersi, al più tardi: </w:t>
      </w:r>
      <w:r w:rsidRPr="00E364AC">
        <w:rPr>
          <w:i/>
          <w:strike/>
          <w:szCs w:val="24"/>
          <w:lang w:val="it-CH"/>
        </w:rPr>
        <w:t>entro 5 anni dall’entrata in vigore della presente scheda</w:t>
      </w:r>
    </w:p>
    <w:p w14:paraId="3D4A7870" w14:textId="77777777" w:rsidR="00E51A3D" w:rsidRPr="00E364AC" w:rsidRDefault="00E51A3D" w:rsidP="00E51A3D">
      <w:pPr>
        <w:numPr>
          <w:ilvl w:val="0"/>
          <w:numId w:val="3"/>
        </w:numPr>
        <w:spacing w:before="120"/>
        <w:ind w:left="1702" w:hanging="284"/>
        <w:jc w:val="both"/>
        <w:rPr>
          <w:rFonts w:eastAsiaTheme="minorHAnsi"/>
          <w:b/>
          <w:i/>
          <w:lang w:val="it-CH" w:eastAsia="en-US"/>
        </w:rPr>
      </w:pPr>
      <w:r w:rsidRPr="00E364AC">
        <w:rPr>
          <w:rFonts w:eastAsiaTheme="minorHAnsi"/>
          <w:b/>
          <w:i/>
          <w:lang w:val="it-CH" w:eastAsia="en-US"/>
        </w:rPr>
        <w:t>entro 3 anni dalla ricezione della conferma della plausibilità del dimensionamento del PR per i Comuni nei quali le zone centrali, abitative e miste per i prossimi 15 anni sono sovradimensionate più del 5%;</w:t>
      </w:r>
    </w:p>
    <w:p w14:paraId="6CFB2A0A" w14:textId="77777777" w:rsidR="00E51A3D" w:rsidRPr="00E364AC" w:rsidRDefault="00E51A3D" w:rsidP="00E51A3D">
      <w:pPr>
        <w:numPr>
          <w:ilvl w:val="0"/>
          <w:numId w:val="3"/>
        </w:numPr>
        <w:spacing w:before="60"/>
        <w:ind w:left="1702" w:hanging="284"/>
        <w:jc w:val="both"/>
        <w:rPr>
          <w:rFonts w:eastAsiaTheme="minorHAnsi"/>
          <w:b/>
          <w:i/>
          <w:lang w:val="it-CH" w:eastAsia="en-US"/>
        </w:rPr>
      </w:pPr>
      <w:r w:rsidRPr="00E364AC">
        <w:rPr>
          <w:rFonts w:eastAsiaTheme="minorHAnsi"/>
          <w:b/>
          <w:i/>
          <w:lang w:val="it-CH" w:eastAsia="en-US"/>
        </w:rPr>
        <w:t>entro 5 anni dalla ricezione della conferma della plausibilità del dimensionamento del PR per i Comuni nei quali le zone centrali, abitative e miste per i prossimi 15 anni sono sovradimensionate tra lo 0 e il 5%;</w:t>
      </w:r>
    </w:p>
    <w:p w14:paraId="7A88BB2A" w14:textId="77777777" w:rsidR="00E51A3D" w:rsidRPr="00E364AC" w:rsidRDefault="00E51A3D" w:rsidP="00E51A3D">
      <w:pPr>
        <w:numPr>
          <w:ilvl w:val="0"/>
          <w:numId w:val="3"/>
        </w:numPr>
        <w:spacing w:before="60"/>
        <w:ind w:left="1702" w:hanging="284"/>
        <w:jc w:val="both"/>
        <w:rPr>
          <w:rFonts w:eastAsiaTheme="minorHAnsi"/>
          <w:b/>
          <w:i/>
          <w:lang w:eastAsia="en-US"/>
        </w:rPr>
      </w:pPr>
      <w:r w:rsidRPr="00E364AC">
        <w:rPr>
          <w:rFonts w:eastAsiaTheme="minorHAnsi"/>
          <w:b/>
          <w:i/>
          <w:lang w:val="it-CH" w:eastAsia="en-US"/>
        </w:rPr>
        <w:t>entro 8 anni dalla ricezione della conferma della plausibilità del dimensionamento del PR per tutti gli altri Comuni.</w:t>
      </w:r>
    </w:p>
    <w:p w14:paraId="6A812C12" w14:textId="77777777" w:rsidR="00E51A3D" w:rsidRPr="00E364AC" w:rsidRDefault="00E51A3D" w:rsidP="00E51A3D">
      <w:pPr>
        <w:ind w:left="567"/>
        <w:rPr>
          <w:szCs w:val="24"/>
        </w:rPr>
      </w:pPr>
    </w:p>
    <w:p w14:paraId="7884AB71" w14:textId="77777777" w:rsidR="00E51A3D" w:rsidRPr="00832C61" w:rsidRDefault="00E51A3D" w:rsidP="00E51A3D">
      <w:pPr>
        <w:ind w:left="1418" w:hanging="851"/>
        <w:jc w:val="both"/>
        <w:rPr>
          <w:b/>
          <w:i/>
          <w:szCs w:val="24"/>
        </w:rPr>
      </w:pPr>
      <w:r w:rsidRPr="00832C61">
        <w:rPr>
          <w:b/>
          <w:i/>
          <w:szCs w:val="24"/>
        </w:rPr>
        <w:t>4.2 c.</w:t>
      </w:r>
      <w:r w:rsidRPr="00832C61">
        <w:rPr>
          <w:b/>
          <w:i/>
          <w:szCs w:val="24"/>
        </w:rPr>
        <w:tab/>
        <w:t>(nuovo) Il dimensionamento delle zone edificabili di ogni Comune, dopo la valutazione della Sezione dello sviluppo territoriale, sarà indicato in un allegato della presente scheda.</w:t>
      </w:r>
    </w:p>
    <w:p w14:paraId="14B20663" w14:textId="77777777" w:rsidR="00E51A3D" w:rsidRPr="00E364AC" w:rsidRDefault="00E51A3D" w:rsidP="00E51A3D">
      <w:pPr>
        <w:ind w:left="567"/>
        <w:rPr>
          <w:szCs w:val="24"/>
        </w:rPr>
      </w:pPr>
    </w:p>
    <w:p w14:paraId="0CABD305" w14:textId="77777777" w:rsidR="00E51A3D" w:rsidRPr="00E364AC" w:rsidRDefault="00E51A3D" w:rsidP="00E51A3D">
      <w:pPr>
        <w:ind w:left="1418" w:hanging="851"/>
        <w:rPr>
          <w:i/>
          <w:szCs w:val="24"/>
        </w:rPr>
      </w:pPr>
      <w:r w:rsidRPr="00E364AC">
        <w:rPr>
          <w:i/>
          <w:szCs w:val="24"/>
        </w:rPr>
        <w:t xml:space="preserve">4.2 </w:t>
      </w:r>
      <w:r w:rsidRPr="00E364AC">
        <w:rPr>
          <w:i/>
          <w:strike/>
          <w:szCs w:val="24"/>
        </w:rPr>
        <w:t>c</w:t>
      </w:r>
      <w:r w:rsidRPr="00E364AC">
        <w:rPr>
          <w:i/>
          <w:szCs w:val="24"/>
        </w:rPr>
        <w:t xml:space="preserve"> </w:t>
      </w:r>
      <w:proofErr w:type="gramStart"/>
      <w:r w:rsidRPr="00E364AC">
        <w:rPr>
          <w:b/>
          <w:i/>
          <w:szCs w:val="24"/>
        </w:rPr>
        <w:t>d</w:t>
      </w:r>
      <w:r w:rsidRPr="00E364AC">
        <w:rPr>
          <w:i/>
          <w:szCs w:val="24"/>
        </w:rPr>
        <w:tab/>
        <w:t>Invariato</w:t>
      </w:r>
      <w:proofErr w:type="gramEnd"/>
    </w:p>
    <w:p w14:paraId="36CB0C22" w14:textId="77777777" w:rsidR="00E51A3D" w:rsidRPr="00E364AC" w:rsidRDefault="00E51A3D" w:rsidP="00E51A3D">
      <w:pPr>
        <w:ind w:left="1418" w:hanging="851"/>
        <w:rPr>
          <w:szCs w:val="24"/>
        </w:rPr>
      </w:pPr>
    </w:p>
    <w:p w14:paraId="269D395D" w14:textId="77777777" w:rsidR="00E51A3D" w:rsidRPr="00E364AC" w:rsidRDefault="00E51A3D" w:rsidP="00E51A3D">
      <w:pPr>
        <w:ind w:left="1418" w:hanging="851"/>
        <w:rPr>
          <w:i/>
          <w:szCs w:val="24"/>
        </w:rPr>
      </w:pPr>
      <w:r w:rsidRPr="00E364AC">
        <w:rPr>
          <w:i/>
          <w:szCs w:val="24"/>
        </w:rPr>
        <w:t xml:space="preserve">4.2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78AE636C" w14:textId="4A3A6749" w:rsidR="00E51A3D" w:rsidRDefault="00E51A3D" w:rsidP="00E51A3D">
      <w:pPr>
        <w:ind w:left="567" w:hanging="567"/>
        <w:rPr>
          <w:szCs w:val="24"/>
        </w:rPr>
      </w:pPr>
    </w:p>
    <w:p w14:paraId="3D992D31" w14:textId="77777777" w:rsidR="00246F5D" w:rsidRDefault="00246F5D" w:rsidP="00E51A3D">
      <w:pPr>
        <w:ind w:left="567" w:hanging="567"/>
        <w:rPr>
          <w:szCs w:val="24"/>
        </w:rPr>
      </w:pPr>
    </w:p>
    <w:p w14:paraId="3C201D2B" w14:textId="77777777" w:rsidR="0056267A" w:rsidRPr="0056267A" w:rsidRDefault="0056267A" w:rsidP="0056267A">
      <w:pPr>
        <w:pStyle w:val="Paragrafoelenco"/>
        <w:numPr>
          <w:ilvl w:val="0"/>
          <w:numId w:val="41"/>
        </w:numPr>
        <w:ind w:left="426" w:hanging="426"/>
        <w:rPr>
          <w:szCs w:val="24"/>
        </w:rPr>
      </w:pPr>
      <w:r w:rsidRPr="0056267A">
        <w:rPr>
          <w:szCs w:val="24"/>
        </w:rPr>
        <w:t>L’allegato 1 della scheda R6 è modificato d’ufficio come segue:</w:t>
      </w:r>
    </w:p>
    <w:p w14:paraId="370BDB81" w14:textId="77777777" w:rsidR="0056267A" w:rsidRPr="005B2FA0" w:rsidRDefault="0056267A" w:rsidP="0056267A">
      <w:pPr>
        <w:rPr>
          <w:szCs w:val="24"/>
        </w:rPr>
      </w:pPr>
    </w:p>
    <w:tbl>
      <w:tblPr>
        <w:tblStyle w:val="Grigliatabella"/>
        <w:tblW w:w="949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394"/>
      </w:tblGrid>
      <w:tr w:rsidR="0056267A" w:rsidRPr="00D8152A" w14:paraId="1C4751B9" w14:textId="77777777" w:rsidTr="00274A96">
        <w:tc>
          <w:tcPr>
            <w:tcW w:w="4536" w:type="dxa"/>
            <w:tcBorders>
              <w:bottom w:val="single" w:sz="4" w:space="0" w:color="auto"/>
            </w:tcBorders>
          </w:tcPr>
          <w:p w14:paraId="5CF0B862" w14:textId="77777777" w:rsidR="0056267A" w:rsidRPr="00D8152A" w:rsidRDefault="0056267A" w:rsidP="00274A96">
            <w:pPr>
              <w:rPr>
                <w:sz w:val="22"/>
                <w:szCs w:val="22"/>
              </w:rPr>
            </w:pPr>
          </w:p>
        </w:tc>
        <w:tc>
          <w:tcPr>
            <w:tcW w:w="567" w:type="dxa"/>
            <w:tcBorders>
              <w:right w:val="dashed" w:sz="4" w:space="0" w:color="auto"/>
            </w:tcBorders>
          </w:tcPr>
          <w:p w14:paraId="19DE5D3F" w14:textId="77777777" w:rsidR="0056267A" w:rsidRPr="00D8152A" w:rsidRDefault="0056267A" w:rsidP="00274A96">
            <w:pPr>
              <w:rPr>
                <w:sz w:val="22"/>
                <w:szCs w:val="22"/>
              </w:rPr>
            </w:pPr>
          </w:p>
        </w:tc>
        <w:tc>
          <w:tcPr>
            <w:tcW w:w="4394" w:type="dxa"/>
            <w:tcBorders>
              <w:top w:val="dashed" w:sz="4" w:space="0" w:color="auto"/>
              <w:left w:val="dashed" w:sz="4" w:space="0" w:color="auto"/>
              <w:right w:val="dashed" w:sz="4" w:space="0" w:color="auto"/>
            </w:tcBorders>
          </w:tcPr>
          <w:p w14:paraId="02AC04F8" w14:textId="46B94CB7" w:rsidR="0056267A" w:rsidRPr="00206FCE" w:rsidRDefault="00E20C99" w:rsidP="00274A96">
            <w:pPr>
              <w:rPr>
                <w:sz w:val="22"/>
                <w:szCs w:val="22"/>
              </w:rPr>
            </w:pPr>
            <w:r>
              <w:rPr>
                <w:sz w:val="22"/>
                <w:szCs w:val="22"/>
              </w:rPr>
              <w:t>75</w:t>
            </w:r>
            <w:r w:rsidR="0056267A" w:rsidRPr="00206FCE">
              <w:rPr>
                <w:sz w:val="22"/>
                <w:szCs w:val="22"/>
              </w:rPr>
              <w:t>% riserve terreni liberi</w:t>
            </w:r>
          </w:p>
        </w:tc>
      </w:tr>
      <w:tr w:rsidR="0056267A" w:rsidRPr="00D8152A" w14:paraId="50633903" w14:textId="77777777" w:rsidTr="00274A96">
        <w:trPr>
          <w:trHeight w:val="163"/>
        </w:trPr>
        <w:tc>
          <w:tcPr>
            <w:tcW w:w="4536" w:type="dxa"/>
            <w:vMerge w:val="restart"/>
            <w:tcBorders>
              <w:top w:val="single" w:sz="4" w:space="0" w:color="auto"/>
              <w:left w:val="single" w:sz="4" w:space="0" w:color="auto"/>
              <w:right w:val="single" w:sz="4" w:space="0" w:color="auto"/>
            </w:tcBorders>
            <w:shd w:val="clear" w:color="auto" w:fill="FFC5FF"/>
            <w:vAlign w:val="center"/>
          </w:tcPr>
          <w:p w14:paraId="7716DF74" w14:textId="77777777" w:rsidR="0056267A" w:rsidRDefault="0056267A" w:rsidP="00274A96">
            <w:pPr>
              <w:rPr>
                <w:sz w:val="22"/>
                <w:szCs w:val="22"/>
              </w:rPr>
            </w:pPr>
            <w:r w:rsidRPr="00D8152A">
              <w:rPr>
                <w:sz w:val="22"/>
                <w:szCs w:val="22"/>
              </w:rPr>
              <w:t>Contenibilità delle riserve edificabili</w:t>
            </w:r>
          </w:p>
          <w:p w14:paraId="43874D4B" w14:textId="77777777" w:rsidR="0056267A" w:rsidRPr="00D8152A" w:rsidRDefault="0056267A" w:rsidP="00274A96">
            <w:pPr>
              <w:rPr>
                <w:sz w:val="22"/>
                <w:szCs w:val="22"/>
              </w:rPr>
            </w:pPr>
            <w:r w:rsidRPr="00D8152A">
              <w:rPr>
                <w:sz w:val="22"/>
                <w:szCs w:val="22"/>
              </w:rPr>
              <w:t>orizzonte di 15 anni</w:t>
            </w:r>
          </w:p>
        </w:tc>
        <w:tc>
          <w:tcPr>
            <w:tcW w:w="567" w:type="dxa"/>
            <w:tcBorders>
              <w:left w:val="single" w:sz="4" w:space="0" w:color="auto"/>
              <w:bottom w:val="single" w:sz="12" w:space="0" w:color="auto"/>
              <w:right w:val="dashed" w:sz="4" w:space="0" w:color="auto"/>
            </w:tcBorders>
          </w:tcPr>
          <w:p w14:paraId="38ACFC4E" w14:textId="77777777" w:rsidR="0056267A" w:rsidRPr="00D8152A" w:rsidRDefault="0056267A" w:rsidP="00274A96">
            <w:pPr>
              <w:rPr>
                <w:sz w:val="22"/>
                <w:szCs w:val="22"/>
              </w:rPr>
            </w:pPr>
          </w:p>
        </w:tc>
        <w:tc>
          <w:tcPr>
            <w:tcW w:w="4394" w:type="dxa"/>
            <w:vMerge w:val="restart"/>
            <w:tcBorders>
              <w:left w:val="dashed" w:sz="4" w:space="0" w:color="auto"/>
              <w:right w:val="dashed" w:sz="4" w:space="0" w:color="auto"/>
            </w:tcBorders>
            <w:vAlign w:val="center"/>
          </w:tcPr>
          <w:p w14:paraId="5F580FCE" w14:textId="77777777" w:rsidR="0056267A" w:rsidRPr="00D8152A" w:rsidRDefault="0056267A" w:rsidP="00274A96">
            <w:pPr>
              <w:jc w:val="center"/>
              <w:rPr>
                <w:sz w:val="22"/>
                <w:szCs w:val="22"/>
              </w:rPr>
            </w:pPr>
            <w:r w:rsidRPr="00D8152A">
              <w:rPr>
                <w:sz w:val="22"/>
                <w:szCs w:val="22"/>
              </w:rPr>
              <w:t>+</w:t>
            </w:r>
          </w:p>
        </w:tc>
      </w:tr>
      <w:tr w:rsidR="0056267A" w:rsidRPr="00D8152A" w14:paraId="47D3519E" w14:textId="77777777" w:rsidTr="00274A96">
        <w:trPr>
          <w:trHeight w:val="163"/>
        </w:trPr>
        <w:tc>
          <w:tcPr>
            <w:tcW w:w="4536" w:type="dxa"/>
            <w:vMerge/>
            <w:tcBorders>
              <w:left w:val="single" w:sz="4" w:space="0" w:color="auto"/>
              <w:bottom w:val="single" w:sz="4" w:space="0" w:color="auto"/>
              <w:right w:val="single" w:sz="4" w:space="0" w:color="auto"/>
            </w:tcBorders>
            <w:shd w:val="clear" w:color="auto" w:fill="FFC5FF"/>
          </w:tcPr>
          <w:p w14:paraId="098F0681" w14:textId="77777777" w:rsidR="0056267A" w:rsidRPr="00D8152A" w:rsidRDefault="0056267A" w:rsidP="00274A96">
            <w:pPr>
              <w:rPr>
                <w:sz w:val="22"/>
                <w:szCs w:val="22"/>
              </w:rPr>
            </w:pPr>
          </w:p>
        </w:tc>
        <w:tc>
          <w:tcPr>
            <w:tcW w:w="567" w:type="dxa"/>
            <w:tcBorders>
              <w:top w:val="single" w:sz="12" w:space="0" w:color="auto"/>
              <w:left w:val="single" w:sz="4" w:space="0" w:color="auto"/>
              <w:right w:val="dashed" w:sz="4" w:space="0" w:color="auto"/>
            </w:tcBorders>
          </w:tcPr>
          <w:p w14:paraId="4EF9313E" w14:textId="77777777" w:rsidR="0056267A" w:rsidRPr="00D8152A" w:rsidRDefault="0056267A" w:rsidP="00274A96">
            <w:pPr>
              <w:rPr>
                <w:sz w:val="22"/>
                <w:szCs w:val="22"/>
              </w:rPr>
            </w:pPr>
          </w:p>
        </w:tc>
        <w:tc>
          <w:tcPr>
            <w:tcW w:w="4394" w:type="dxa"/>
            <w:vMerge/>
            <w:tcBorders>
              <w:left w:val="dashed" w:sz="4" w:space="0" w:color="auto"/>
              <w:right w:val="dashed" w:sz="4" w:space="0" w:color="auto"/>
            </w:tcBorders>
          </w:tcPr>
          <w:p w14:paraId="48E30212" w14:textId="77777777" w:rsidR="0056267A" w:rsidRPr="00D8152A" w:rsidRDefault="0056267A" w:rsidP="00274A96">
            <w:pPr>
              <w:jc w:val="center"/>
              <w:rPr>
                <w:sz w:val="22"/>
                <w:szCs w:val="22"/>
              </w:rPr>
            </w:pPr>
          </w:p>
        </w:tc>
      </w:tr>
      <w:tr w:rsidR="0056267A" w:rsidRPr="00D8152A" w14:paraId="5A73851A" w14:textId="77777777" w:rsidTr="00274A96">
        <w:tc>
          <w:tcPr>
            <w:tcW w:w="4536" w:type="dxa"/>
            <w:tcBorders>
              <w:top w:val="single" w:sz="4" w:space="0" w:color="auto"/>
            </w:tcBorders>
          </w:tcPr>
          <w:p w14:paraId="10EEF584" w14:textId="77777777" w:rsidR="0056267A" w:rsidRPr="00D8152A" w:rsidRDefault="0056267A" w:rsidP="00274A96">
            <w:pPr>
              <w:rPr>
                <w:sz w:val="22"/>
                <w:szCs w:val="22"/>
              </w:rPr>
            </w:pPr>
          </w:p>
        </w:tc>
        <w:tc>
          <w:tcPr>
            <w:tcW w:w="567" w:type="dxa"/>
            <w:tcBorders>
              <w:right w:val="dashed" w:sz="4" w:space="0" w:color="auto"/>
            </w:tcBorders>
          </w:tcPr>
          <w:p w14:paraId="3A4D77A2" w14:textId="77777777" w:rsidR="0056267A" w:rsidRPr="00D8152A" w:rsidRDefault="0056267A" w:rsidP="00274A96">
            <w:pPr>
              <w:rPr>
                <w:sz w:val="22"/>
                <w:szCs w:val="22"/>
              </w:rPr>
            </w:pPr>
          </w:p>
        </w:tc>
        <w:tc>
          <w:tcPr>
            <w:tcW w:w="4394" w:type="dxa"/>
            <w:tcBorders>
              <w:left w:val="dashed" w:sz="4" w:space="0" w:color="auto"/>
              <w:bottom w:val="dashed" w:sz="4" w:space="0" w:color="auto"/>
              <w:right w:val="dashed" w:sz="4" w:space="0" w:color="auto"/>
            </w:tcBorders>
          </w:tcPr>
          <w:p w14:paraId="48F361E9" w14:textId="67272EEC" w:rsidR="0056267A" w:rsidRPr="00D8152A" w:rsidRDefault="0056267A" w:rsidP="00274A96">
            <w:pPr>
              <w:rPr>
                <w:iCs/>
                <w:sz w:val="22"/>
                <w:szCs w:val="22"/>
                <w:lang w:val="it-CH"/>
              </w:rPr>
            </w:pPr>
            <w:r w:rsidRPr="00D8152A">
              <w:rPr>
                <w:iCs/>
                <w:sz w:val="22"/>
                <w:szCs w:val="22"/>
                <w:lang w:val="it-CH"/>
              </w:rPr>
              <w:t xml:space="preserve">Riserve nei terreni </w:t>
            </w:r>
            <w:r w:rsidR="006F156D">
              <w:rPr>
                <w:iCs/>
                <w:sz w:val="22"/>
                <w:szCs w:val="22"/>
                <w:lang w:val="it-CH"/>
              </w:rPr>
              <w:t>sottosfruttati</w:t>
            </w:r>
            <w:r w:rsidRPr="00D8152A">
              <w:rPr>
                <w:iCs/>
                <w:sz w:val="22"/>
                <w:szCs w:val="22"/>
                <w:lang w:val="it-CH"/>
              </w:rPr>
              <w:t>, in funzione del grado di sfruttamento</w:t>
            </w:r>
          </w:p>
          <w:p w14:paraId="3BFFFC3D" w14:textId="77777777" w:rsidR="0056267A" w:rsidRPr="00D8152A" w:rsidRDefault="0056267A" w:rsidP="00274A96">
            <w:pPr>
              <w:tabs>
                <w:tab w:val="left" w:pos="1592"/>
                <w:tab w:val="left" w:pos="2726"/>
              </w:tabs>
              <w:rPr>
                <w:iCs/>
                <w:sz w:val="22"/>
                <w:szCs w:val="22"/>
                <w:lang w:val="it-CH"/>
              </w:rPr>
            </w:pPr>
            <w:r w:rsidRPr="00D8152A">
              <w:rPr>
                <w:iCs/>
                <w:sz w:val="22"/>
                <w:szCs w:val="22"/>
                <w:lang w:val="it-CH"/>
              </w:rPr>
              <w:t>1-25%</w:t>
            </w:r>
            <w:r w:rsidRPr="00D8152A">
              <w:rPr>
                <w:iCs/>
                <w:sz w:val="22"/>
                <w:szCs w:val="22"/>
                <w:lang w:val="it-CH"/>
              </w:rPr>
              <w:tab/>
            </w:r>
            <w:r w:rsidRPr="00D8152A">
              <w:rPr>
                <w:iCs/>
                <w:sz w:val="22"/>
                <w:szCs w:val="22"/>
                <w:lang w:val="it-CH"/>
              </w:rPr>
              <w:sym w:font="Symbol" w:char="F0AE"/>
            </w:r>
            <w:r w:rsidRPr="00D8152A">
              <w:rPr>
                <w:iCs/>
                <w:sz w:val="22"/>
                <w:szCs w:val="22"/>
                <w:lang w:val="it-CH"/>
              </w:rPr>
              <w:tab/>
              <w:t>30%</w:t>
            </w:r>
          </w:p>
          <w:p w14:paraId="667C8CC5" w14:textId="77777777" w:rsidR="0056267A" w:rsidRPr="00D8152A" w:rsidRDefault="0056267A" w:rsidP="00274A96">
            <w:pPr>
              <w:tabs>
                <w:tab w:val="left" w:pos="1592"/>
                <w:tab w:val="left" w:pos="2726"/>
              </w:tabs>
              <w:rPr>
                <w:iCs/>
                <w:sz w:val="22"/>
                <w:szCs w:val="22"/>
                <w:lang w:val="it-CH"/>
              </w:rPr>
            </w:pPr>
            <w:r w:rsidRPr="00D8152A">
              <w:rPr>
                <w:iCs/>
                <w:sz w:val="22"/>
                <w:szCs w:val="22"/>
                <w:lang w:val="it-CH"/>
              </w:rPr>
              <w:t>26-50%</w:t>
            </w:r>
            <w:r w:rsidRPr="00D8152A">
              <w:rPr>
                <w:iCs/>
                <w:sz w:val="22"/>
                <w:szCs w:val="22"/>
                <w:lang w:val="it-CH"/>
              </w:rPr>
              <w:tab/>
            </w:r>
            <w:r w:rsidRPr="00D8152A">
              <w:rPr>
                <w:iCs/>
                <w:sz w:val="22"/>
                <w:szCs w:val="22"/>
                <w:lang w:val="it-CH"/>
              </w:rPr>
              <w:sym w:font="Symbol" w:char="F0AE"/>
            </w:r>
            <w:r w:rsidRPr="00D8152A">
              <w:rPr>
                <w:iCs/>
                <w:sz w:val="22"/>
                <w:szCs w:val="22"/>
                <w:lang w:val="it-CH"/>
              </w:rPr>
              <w:tab/>
              <w:t>20%</w:t>
            </w:r>
          </w:p>
          <w:p w14:paraId="53314EE3" w14:textId="77777777" w:rsidR="0056267A" w:rsidRPr="00D8152A" w:rsidRDefault="0056267A" w:rsidP="00274A96">
            <w:pPr>
              <w:tabs>
                <w:tab w:val="left" w:pos="1592"/>
                <w:tab w:val="left" w:pos="2726"/>
              </w:tabs>
              <w:rPr>
                <w:iCs/>
                <w:sz w:val="22"/>
                <w:szCs w:val="22"/>
                <w:lang w:val="it-CH"/>
              </w:rPr>
            </w:pPr>
            <w:r w:rsidRPr="00D8152A">
              <w:rPr>
                <w:iCs/>
                <w:sz w:val="22"/>
                <w:szCs w:val="22"/>
                <w:lang w:val="it-CH"/>
              </w:rPr>
              <w:t>51-75%</w:t>
            </w:r>
            <w:r w:rsidRPr="00D8152A">
              <w:rPr>
                <w:iCs/>
                <w:sz w:val="22"/>
                <w:szCs w:val="22"/>
                <w:lang w:val="it-CH"/>
              </w:rPr>
              <w:tab/>
            </w:r>
            <w:r w:rsidRPr="00D8152A">
              <w:rPr>
                <w:iCs/>
                <w:sz w:val="22"/>
                <w:szCs w:val="22"/>
                <w:lang w:val="it-CH"/>
              </w:rPr>
              <w:sym w:font="Symbol" w:char="F0AE"/>
            </w:r>
            <w:r w:rsidRPr="00D8152A">
              <w:rPr>
                <w:iCs/>
                <w:sz w:val="22"/>
                <w:szCs w:val="22"/>
                <w:lang w:val="it-CH"/>
              </w:rPr>
              <w:tab/>
              <w:t>10%</w:t>
            </w:r>
          </w:p>
          <w:p w14:paraId="25AC34D5" w14:textId="77777777" w:rsidR="0056267A" w:rsidRPr="00D8152A" w:rsidRDefault="0056267A" w:rsidP="00274A96">
            <w:pPr>
              <w:tabs>
                <w:tab w:val="left" w:pos="1592"/>
                <w:tab w:val="left" w:pos="2726"/>
              </w:tabs>
              <w:rPr>
                <w:sz w:val="22"/>
                <w:szCs w:val="22"/>
              </w:rPr>
            </w:pPr>
            <w:r w:rsidRPr="00D8152A">
              <w:rPr>
                <w:iCs/>
                <w:sz w:val="22"/>
                <w:szCs w:val="22"/>
                <w:lang w:val="it-CH"/>
              </w:rPr>
              <w:t>76-100%</w:t>
            </w:r>
            <w:r w:rsidRPr="00D8152A">
              <w:rPr>
                <w:iCs/>
                <w:sz w:val="22"/>
                <w:szCs w:val="22"/>
                <w:lang w:val="it-CH"/>
              </w:rPr>
              <w:tab/>
            </w:r>
            <w:r w:rsidRPr="00D8152A">
              <w:rPr>
                <w:iCs/>
                <w:sz w:val="22"/>
                <w:szCs w:val="22"/>
                <w:lang w:val="it-CH"/>
              </w:rPr>
              <w:sym w:font="Symbol" w:char="F0AE"/>
            </w:r>
            <w:r w:rsidRPr="00D8152A">
              <w:rPr>
                <w:iCs/>
                <w:sz w:val="22"/>
                <w:szCs w:val="22"/>
                <w:lang w:val="it-CH"/>
              </w:rPr>
              <w:tab/>
              <w:t>0</w:t>
            </w:r>
          </w:p>
        </w:tc>
      </w:tr>
    </w:tbl>
    <w:p w14:paraId="1CC6195A" w14:textId="60236FFA" w:rsidR="00246F5D" w:rsidRDefault="00246F5D" w:rsidP="0056267A">
      <w:pPr>
        <w:ind w:left="567" w:hanging="567"/>
        <w:rPr>
          <w:szCs w:val="24"/>
        </w:rPr>
      </w:pPr>
    </w:p>
    <w:p w14:paraId="4A8BA0A9" w14:textId="77777777" w:rsidR="00246F5D" w:rsidRDefault="00246F5D">
      <w:pPr>
        <w:spacing w:after="200" w:line="276" w:lineRule="auto"/>
        <w:rPr>
          <w:szCs w:val="24"/>
        </w:rPr>
      </w:pPr>
      <w:r>
        <w:rPr>
          <w:szCs w:val="24"/>
        </w:rPr>
        <w:br w:type="page"/>
      </w:r>
    </w:p>
    <w:p w14:paraId="76C7628A" w14:textId="77777777" w:rsidR="0056267A" w:rsidRPr="0056267A" w:rsidRDefault="0056267A" w:rsidP="0056267A">
      <w:pPr>
        <w:pStyle w:val="Paragrafoelenco"/>
        <w:numPr>
          <w:ilvl w:val="0"/>
          <w:numId w:val="41"/>
        </w:numPr>
        <w:ind w:left="426" w:hanging="426"/>
        <w:rPr>
          <w:szCs w:val="24"/>
        </w:rPr>
      </w:pPr>
      <w:r w:rsidRPr="0056267A">
        <w:rPr>
          <w:szCs w:val="24"/>
        </w:rPr>
        <w:lastRenderedPageBreak/>
        <w:t>L’allegato 2 della scheda R6 è modificato d’ufficio come segue:</w:t>
      </w:r>
    </w:p>
    <w:p w14:paraId="5A1C47F6" w14:textId="77777777" w:rsidR="0056267A" w:rsidRDefault="0056267A" w:rsidP="0056267A">
      <w:pPr>
        <w:ind w:left="567" w:hanging="567"/>
        <w:rPr>
          <w:szCs w:val="24"/>
        </w:rPr>
      </w:pPr>
    </w:p>
    <w:p w14:paraId="0A017DB7" w14:textId="77777777" w:rsidR="0056267A" w:rsidRPr="00A52A98" w:rsidRDefault="0056267A" w:rsidP="0056267A">
      <w:pPr>
        <w:ind w:left="426"/>
        <w:rPr>
          <w:szCs w:val="24"/>
          <w:u w:val="single"/>
        </w:rPr>
      </w:pPr>
      <w:r w:rsidRPr="00A52A98">
        <w:rPr>
          <w:szCs w:val="24"/>
          <w:u w:val="single"/>
        </w:rPr>
        <w:t>Parametri di riferimento</w:t>
      </w:r>
    </w:p>
    <w:p w14:paraId="764084AF" w14:textId="77777777" w:rsidR="0056267A" w:rsidRPr="00A52A98" w:rsidRDefault="0056267A" w:rsidP="0056267A">
      <w:pPr>
        <w:spacing w:before="120" w:after="120"/>
        <w:ind w:left="426"/>
        <w:rPr>
          <w:b/>
          <w:szCs w:val="24"/>
        </w:rPr>
      </w:pPr>
      <w:r w:rsidRPr="00A52A98">
        <w:rPr>
          <w:b/>
          <w:szCs w:val="24"/>
        </w:rPr>
        <w:t>SUL/UI</w:t>
      </w:r>
    </w:p>
    <w:tbl>
      <w:tblPr>
        <w:tblW w:w="5000" w:type="pct"/>
        <w:tblInd w:w="426" w:type="dxa"/>
        <w:tblLook w:val="04A0" w:firstRow="1" w:lastRow="0" w:firstColumn="1" w:lastColumn="0" w:noHBand="0" w:noVBand="1"/>
      </w:tblPr>
      <w:tblGrid>
        <w:gridCol w:w="2076"/>
        <w:gridCol w:w="2612"/>
        <w:gridCol w:w="2262"/>
        <w:gridCol w:w="2682"/>
      </w:tblGrid>
      <w:tr w:rsidR="0056267A" w:rsidRPr="00D8152A" w14:paraId="6BBC165B" w14:textId="77777777" w:rsidTr="00274A96">
        <w:tc>
          <w:tcPr>
            <w:tcW w:w="1078"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242F180D" w14:textId="77777777" w:rsidR="0056267A" w:rsidRPr="00D8152A" w:rsidRDefault="0056267A" w:rsidP="00274A96">
            <w:pPr>
              <w:rPr>
                <w:b/>
                <w:bCs/>
                <w:sz w:val="22"/>
                <w:szCs w:val="22"/>
              </w:rPr>
            </w:pPr>
          </w:p>
        </w:tc>
        <w:tc>
          <w:tcPr>
            <w:tcW w:w="1356"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3DBA628B" w14:textId="77777777" w:rsidR="0056267A" w:rsidRPr="00D8152A" w:rsidRDefault="0056267A" w:rsidP="00274A96">
            <w:pPr>
              <w:rPr>
                <w:b/>
                <w:bCs/>
                <w:sz w:val="22"/>
                <w:szCs w:val="22"/>
              </w:rPr>
            </w:pPr>
          </w:p>
        </w:tc>
        <w:tc>
          <w:tcPr>
            <w:tcW w:w="1174"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326354B3" w14:textId="77777777" w:rsidR="0056267A" w:rsidRPr="00D8152A" w:rsidRDefault="0056267A" w:rsidP="00274A96">
            <w:pPr>
              <w:rPr>
                <w:b/>
                <w:bCs/>
                <w:sz w:val="22"/>
                <w:szCs w:val="22"/>
              </w:rPr>
            </w:pPr>
            <w:r w:rsidRPr="00D8152A">
              <w:rPr>
                <w:b/>
                <w:bCs/>
                <w:sz w:val="22"/>
                <w:szCs w:val="22"/>
              </w:rPr>
              <w:t>Abitanti</w:t>
            </w:r>
          </w:p>
        </w:tc>
        <w:tc>
          <w:tcPr>
            <w:tcW w:w="1392"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27B52794" w14:textId="77777777" w:rsidR="0056267A" w:rsidRPr="00D8152A" w:rsidRDefault="0056267A" w:rsidP="00274A96">
            <w:pPr>
              <w:rPr>
                <w:b/>
                <w:bCs/>
                <w:sz w:val="22"/>
                <w:szCs w:val="22"/>
              </w:rPr>
            </w:pPr>
            <w:r w:rsidRPr="00D8152A">
              <w:rPr>
                <w:b/>
                <w:bCs/>
                <w:sz w:val="22"/>
                <w:szCs w:val="22"/>
              </w:rPr>
              <w:t>Posti lavoro</w:t>
            </w:r>
          </w:p>
        </w:tc>
      </w:tr>
      <w:tr w:rsidR="0056267A" w:rsidRPr="00D8152A" w14:paraId="74CE6AF9" w14:textId="77777777" w:rsidTr="00274A96">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29B286BD" w14:textId="77777777" w:rsidR="0056267A" w:rsidRPr="00D8152A" w:rsidRDefault="0056267A" w:rsidP="00274A96">
            <w:pPr>
              <w:rPr>
                <w:sz w:val="22"/>
                <w:szCs w:val="22"/>
              </w:rPr>
            </w:pPr>
            <w:r w:rsidRPr="00D8152A">
              <w:rPr>
                <w:sz w:val="22"/>
                <w:szCs w:val="22"/>
              </w:rPr>
              <w:t>Zone residenziali</w:t>
            </w:r>
          </w:p>
        </w:tc>
        <w:tc>
          <w:tcPr>
            <w:tcW w:w="1356" w:type="pct"/>
            <w:tcBorders>
              <w:top w:val="single" w:sz="2" w:space="0" w:color="auto"/>
              <w:left w:val="single" w:sz="2" w:space="0" w:color="auto"/>
              <w:bottom w:val="single" w:sz="2" w:space="0" w:color="auto"/>
              <w:right w:val="single" w:sz="2" w:space="0" w:color="auto"/>
            </w:tcBorders>
            <w:vAlign w:val="center"/>
          </w:tcPr>
          <w:p w14:paraId="40E7C6DE" w14:textId="77777777" w:rsidR="0056267A" w:rsidRPr="00D8152A" w:rsidRDefault="0056267A" w:rsidP="00274A96">
            <w:pPr>
              <w:rPr>
                <w:sz w:val="22"/>
                <w:szCs w:val="22"/>
              </w:rPr>
            </w:pPr>
            <w:r w:rsidRPr="00D8152A">
              <w:rPr>
                <w:sz w:val="22"/>
                <w:szCs w:val="22"/>
              </w:rPr>
              <w:t>Zona nucleo</w:t>
            </w:r>
          </w:p>
        </w:tc>
        <w:tc>
          <w:tcPr>
            <w:tcW w:w="1174" w:type="pct"/>
            <w:tcBorders>
              <w:top w:val="single" w:sz="2" w:space="0" w:color="auto"/>
              <w:left w:val="single" w:sz="2" w:space="0" w:color="auto"/>
              <w:bottom w:val="single" w:sz="2" w:space="0" w:color="auto"/>
              <w:right w:val="single" w:sz="2" w:space="0" w:color="auto"/>
            </w:tcBorders>
            <w:vAlign w:val="center"/>
          </w:tcPr>
          <w:p w14:paraId="16C5140F" w14:textId="77777777" w:rsidR="0056267A" w:rsidRPr="00D8152A" w:rsidRDefault="0056267A" w:rsidP="00274A96">
            <w:pPr>
              <w:rPr>
                <w:sz w:val="22"/>
                <w:szCs w:val="22"/>
              </w:rPr>
            </w:pP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219F3C06" w14:textId="77777777" w:rsidR="0056267A" w:rsidRPr="00D8152A" w:rsidRDefault="0056267A"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56267A" w:rsidRPr="00D8152A" w14:paraId="6AF0502B" w14:textId="77777777" w:rsidTr="00274A96">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2DEAC686" w14:textId="77777777" w:rsidR="0056267A" w:rsidRPr="00D8152A" w:rsidRDefault="0056267A" w:rsidP="00274A96">
            <w:pPr>
              <w:rPr>
                <w:sz w:val="22"/>
                <w:szCs w:val="22"/>
              </w:rPr>
            </w:pPr>
          </w:p>
        </w:tc>
        <w:tc>
          <w:tcPr>
            <w:tcW w:w="1356" w:type="pct"/>
            <w:tcBorders>
              <w:top w:val="single" w:sz="2" w:space="0" w:color="auto"/>
              <w:left w:val="single" w:sz="2" w:space="0" w:color="auto"/>
              <w:bottom w:val="single" w:sz="2" w:space="0" w:color="auto"/>
              <w:right w:val="single" w:sz="2" w:space="0" w:color="auto"/>
            </w:tcBorders>
            <w:vAlign w:val="center"/>
          </w:tcPr>
          <w:p w14:paraId="22CEC418" w14:textId="77777777" w:rsidR="0056267A" w:rsidRPr="00D8152A" w:rsidRDefault="0056267A" w:rsidP="00274A96">
            <w:pPr>
              <w:rPr>
                <w:sz w:val="22"/>
                <w:szCs w:val="22"/>
              </w:rPr>
            </w:pPr>
            <w:r w:rsidRPr="00D8152A">
              <w:rPr>
                <w:sz w:val="22"/>
                <w:szCs w:val="22"/>
              </w:rPr>
              <w:t>Z. residenziale estensiva</w:t>
            </w:r>
          </w:p>
        </w:tc>
        <w:tc>
          <w:tcPr>
            <w:tcW w:w="1174" w:type="pct"/>
            <w:tcBorders>
              <w:top w:val="single" w:sz="2" w:space="0" w:color="auto"/>
              <w:left w:val="single" w:sz="2" w:space="0" w:color="auto"/>
              <w:bottom w:val="single" w:sz="2" w:space="0" w:color="auto"/>
              <w:right w:val="single" w:sz="2" w:space="0" w:color="auto"/>
            </w:tcBorders>
            <w:vAlign w:val="center"/>
          </w:tcPr>
          <w:p w14:paraId="71459625" w14:textId="77777777" w:rsidR="0056267A" w:rsidRPr="00D8152A" w:rsidRDefault="0056267A" w:rsidP="00274A96">
            <w:pPr>
              <w:rPr>
                <w:sz w:val="22"/>
                <w:szCs w:val="22"/>
              </w:rPr>
            </w:pPr>
            <w:r w:rsidRPr="00D8152A">
              <w:rPr>
                <w:sz w:val="22"/>
                <w:szCs w:val="22"/>
              </w:rPr>
              <w:t>60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159E09F2" w14:textId="77777777" w:rsidR="0056267A" w:rsidRPr="00D8152A" w:rsidRDefault="0056267A"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56267A" w:rsidRPr="00D8152A" w14:paraId="6A22ED5C" w14:textId="77777777" w:rsidTr="00274A96">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204077DC" w14:textId="77777777" w:rsidR="0056267A" w:rsidRPr="00D8152A" w:rsidRDefault="0056267A" w:rsidP="00274A96">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6442FEAC" w14:textId="77777777" w:rsidR="0056267A" w:rsidRPr="00D8152A" w:rsidRDefault="0056267A" w:rsidP="00274A96">
            <w:pPr>
              <w:rPr>
                <w:sz w:val="22"/>
                <w:szCs w:val="22"/>
              </w:rPr>
            </w:pPr>
            <w:r w:rsidRPr="00D8152A">
              <w:rPr>
                <w:sz w:val="22"/>
                <w:szCs w:val="22"/>
              </w:rPr>
              <w:t>Z. residenziale intensiva</w:t>
            </w:r>
          </w:p>
        </w:tc>
        <w:tc>
          <w:tcPr>
            <w:tcW w:w="1174" w:type="pct"/>
            <w:tcBorders>
              <w:top w:val="single" w:sz="2" w:space="0" w:color="auto"/>
              <w:left w:val="single" w:sz="2" w:space="0" w:color="auto"/>
              <w:bottom w:val="single" w:sz="8" w:space="0" w:color="auto"/>
              <w:right w:val="single" w:sz="2" w:space="0" w:color="auto"/>
            </w:tcBorders>
            <w:vAlign w:val="center"/>
          </w:tcPr>
          <w:p w14:paraId="7930FED2" w14:textId="77777777" w:rsidR="0056267A" w:rsidRPr="00D8152A" w:rsidRDefault="0056267A" w:rsidP="00274A96">
            <w:pPr>
              <w:rPr>
                <w:sz w:val="22"/>
                <w:szCs w:val="22"/>
              </w:rPr>
            </w:pPr>
            <w:r>
              <w:rPr>
                <w:sz w:val="22"/>
                <w:szCs w:val="22"/>
              </w:rPr>
              <w:t>5</w:t>
            </w:r>
            <w:r w:rsidRPr="00D8152A">
              <w:rPr>
                <w:sz w:val="22"/>
                <w:szCs w:val="22"/>
              </w:rPr>
              <w:t>5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8" w:space="0" w:color="auto"/>
              <w:right w:val="single" w:sz="2" w:space="0" w:color="auto"/>
            </w:tcBorders>
            <w:vAlign w:val="center"/>
          </w:tcPr>
          <w:p w14:paraId="67ACC588" w14:textId="77777777" w:rsidR="0056267A" w:rsidRPr="00D8152A" w:rsidRDefault="0056267A"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56267A" w:rsidRPr="00D8152A" w14:paraId="7FF2D3F9" w14:textId="77777777" w:rsidTr="00274A96">
        <w:trPr>
          <w:trHeight w:val="316"/>
        </w:trPr>
        <w:tc>
          <w:tcPr>
            <w:tcW w:w="1078" w:type="pct"/>
            <w:tcBorders>
              <w:top w:val="single" w:sz="8" w:space="0" w:color="auto"/>
              <w:left w:val="single" w:sz="2" w:space="0" w:color="auto"/>
              <w:bottom w:val="single" w:sz="8" w:space="0" w:color="auto"/>
              <w:right w:val="single" w:sz="2" w:space="0" w:color="auto"/>
            </w:tcBorders>
            <w:vAlign w:val="center"/>
          </w:tcPr>
          <w:p w14:paraId="58F8E565" w14:textId="77777777" w:rsidR="0056267A" w:rsidRPr="00D8152A" w:rsidRDefault="0056267A" w:rsidP="00274A96">
            <w:pPr>
              <w:rPr>
                <w:sz w:val="22"/>
                <w:szCs w:val="22"/>
              </w:rPr>
            </w:pPr>
            <w:r w:rsidRPr="00D8152A">
              <w:rPr>
                <w:sz w:val="22"/>
                <w:szCs w:val="22"/>
              </w:rPr>
              <w:t>Zone miste</w:t>
            </w:r>
          </w:p>
        </w:tc>
        <w:tc>
          <w:tcPr>
            <w:tcW w:w="1356" w:type="pct"/>
            <w:tcBorders>
              <w:top w:val="single" w:sz="8" w:space="0" w:color="auto"/>
              <w:left w:val="single" w:sz="2" w:space="0" w:color="auto"/>
              <w:bottom w:val="single" w:sz="8" w:space="0" w:color="auto"/>
              <w:right w:val="single" w:sz="2" w:space="0" w:color="auto"/>
            </w:tcBorders>
            <w:vAlign w:val="center"/>
          </w:tcPr>
          <w:p w14:paraId="5F854103" w14:textId="77777777" w:rsidR="0056267A" w:rsidRPr="00D8152A" w:rsidRDefault="0056267A" w:rsidP="00274A96">
            <w:pPr>
              <w:rPr>
                <w:sz w:val="22"/>
                <w:szCs w:val="22"/>
              </w:rPr>
            </w:pPr>
            <w:r w:rsidRPr="00D8152A">
              <w:rPr>
                <w:sz w:val="22"/>
                <w:szCs w:val="22"/>
              </w:rPr>
              <w:t>Z. mista</w:t>
            </w:r>
          </w:p>
        </w:tc>
        <w:tc>
          <w:tcPr>
            <w:tcW w:w="1174" w:type="pct"/>
            <w:tcBorders>
              <w:top w:val="single" w:sz="8" w:space="0" w:color="auto"/>
              <w:left w:val="single" w:sz="2" w:space="0" w:color="auto"/>
              <w:bottom w:val="single" w:sz="8" w:space="0" w:color="auto"/>
              <w:right w:val="single" w:sz="2" w:space="0" w:color="auto"/>
            </w:tcBorders>
            <w:vAlign w:val="center"/>
          </w:tcPr>
          <w:p w14:paraId="161BEA75" w14:textId="77777777" w:rsidR="0056267A" w:rsidRPr="00D8152A" w:rsidRDefault="0056267A" w:rsidP="00274A96">
            <w:pPr>
              <w:rPr>
                <w:sz w:val="22"/>
                <w:szCs w:val="22"/>
              </w:rPr>
            </w:pPr>
            <w:r w:rsidRPr="00D8152A">
              <w:rPr>
                <w:sz w:val="22"/>
                <w:szCs w:val="22"/>
              </w:rPr>
              <w:t>3</w:t>
            </w:r>
            <w:r>
              <w:rPr>
                <w:sz w:val="22"/>
                <w:szCs w:val="22"/>
              </w:rPr>
              <w:t>0</w:t>
            </w: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8" w:space="0" w:color="auto"/>
              <w:left w:val="single" w:sz="2" w:space="0" w:color="auto"/>
              <w:bottom w:val="single" w:sz="8" w:space="0" w:color="auto"/>
              <w:right w:val="single" w:sz="2" w:space="0" w:color="auto"/>
            </w:tcBorders>
            <w:vAlign w:val="center"/>
          </w:tcPr>
          <w:p w14:paraId="47FE403A" w14:textId="77777777" w:rsidR="0056267A" w:rsidRPr="00D8152A" w:rsidRDefault="0056267A" w:rsidP="00274A96">
            <w:pPr>
              <w:rPr>
                <w:sz w:val="22"/>
                <w:szCs w:val="22"/>
              </w:rPr>
            </w:pPr>
            <w:r w:rsidRPr="00D8152A">
              <w:rPr>
                <w:sz w:val="22"/>
                <w:szCs w:val="22"/>
              </w:rPr>
              <w:t>50-70 m</w:t>
            </w:r>
            <w:r w:rsidRPr="00D8152A">
              <w:rPr>
                <w:sz w:val="22"/>
                <w:szCs w:val="22"/>
                <w:vertAlign w:val="superscript"/>
              </w:rPr>
              <w:t>2</w:t>
            </w:r>
            <w:r w:rsidRPr="00D8152A">
              <w:rPr>
                <w:sz w:val="22"/>
                <w:szCs w:val="22"/>
              </w:rPr>
              <w:t>/ab</w:t>
            </w:r>
          </w:p>
        </w:tc>
      </w:tr>
      <w:tr w:rsidR="0056267A" w:rsidRPr="00D8152A" w14:paraId="39E2D30F" w14:textId="77777777" w:rsidTr="00274A96">
        <w:trPr>
          <w:trHeight w:val="316"/>
        </w:trPr>
        <w:tc>
          <w:tcPr>
            <w:tcW w:w="1078" w:type="pct"/>
            <w:tcBorders>
              <w:top w:val="single" w:sz="8" w:space="0" w:color="auto"/>
              <w:left w:val="single" w:sz="2" w:space="0" w:color="auto"/>
              <w:bottom w:val="single" w:sz="2" w:space="0" w:color="auto"/>
              <w:right w:val="single" w:sz="2" w:space="0" w:color="auto"/>
            </w:tcBorders>
            <w:vAlign w:val="center"/>
          </w:tcPr>
          <w:p w14:paraId="21BAEEAC" w14:textId="77777777" w:rsidR="0056267A" w:rsidRPr="00D8152A" w:rsidRDefault="0056267A" w:rsidP="00274A96">
            <w:pPr>
              <w:rPr>
                <w:sz w:val="22"/>
                <w:szCs w:val="22"/>
              </w:rPr>
            </w:pPr>
            <w:r w:rsidRPr="00D8152A">
              <w:rPr>
                <w:sz w:val="22"/>
                <w:szCs w:val="22"/>
              </w:rPr>
              <w:t>Zone lavorative</w:t>
            </w:r>
          </w:p>
        </w:tc>
        <w:tc>
          <w:tcPr>
            <w:tcW w:w="1356" w:type="pct"/>
            <w:tcBorders>
              <w:top w:val="single" w:sz="8" w:space="0" w:color="auto"/>
              <w:left w:val="single" w:sz="2" w:space="0" w:color="auto"/>
              <w:bottom w:val="single" w:sz="2" w:space="0" w:color="auto"/>
              <w:right w:val="single" w:sz="2" w:space="0" w:color="auto"/>
            </w:tcBorders>
            <w:vAlign w:val="center"/>
          </w:tcPr>
          <w:p w14:paraId="1B62EFAA" w14:textId="77777777" w:rsidR="0056267A" w:rsidRPr="00D8152A" w:rsidRDefault="0056267A" w:rsidP="00274A96">
            <w:pPr>
              <w:rPr>
                <w:sz w:val="22"/>
                <w:szCs w:val="22"/>
              </w:rPr>
            </w:pPr>
            <w:r w:rsidRPr="00D8152A">
              <w:rPr>
                <w:sz w:val="22"/>
                <w:szCs w:val="22"/>
              </w:rPr>
              <w:t>Zona industriale</w:t>
            </w:r>
          </w:p>
        </w:tc>
        <w:tc>
          <w:tcPr>
            <w:tcW w:w="1174" w:type="pct"/>
            <w:tcBorders>
              <w:top w:val="single" w:sz="8" w:space="0" w:color="auto"/>
              <w:left w:val="single" w:sz="2" w:space="0" w:color="auto"/>
              <w:bottom w:val="single" w:sz="2" w:space="0" w:color="auto"/>
              <w:right w:val="single" w:sz="2" w:space="0" w:color="auto"/>
            </w:tcBorders>
            <w:vAlign w:val="center"/>
          </w:tcPr>
          <w:p w14:paraId="3D91028F" w14:textId="77777777" w:rsidR="0056267A" w:rsidRPr="00D8152A" w:rsidRDefault="0056267A" w:rsidP="00274A96">
            <w:pPr>
              <w:rPr>
                <w:sz w:val="22"/>
                <w:szCs w:val="22"/>
              </w:rPr>
            </w:pPr>
          </w:p>
        </w:tc>
        <w:tc>
          <w:tcPr>
            <w:tcW w:w="1392" w:type="pct"/>
            <w:tcBorders>
              <w:top w:val="single" w:sz="8" w:space="0" w:color="auto"/>
              <w:left w:val="single" w:sz="2" w:space="0" w:color="auto"/>
              <w:bottom w:val="single" w:sz="2" w:space="0" w:color="auto"/>
              <w:right w:val="single" w:sz="2" w:space="0" w:color="auto"/>
            </w:tcBorders>
            <w:vAlign w:val="center"/>
          </w:tcPr>
          <w:p w14:paraId="7F1BEB75" w14:textId="77777777" w:rsidR="0056267A" w:rsidRPr="00D8152A" w:rsidRDefault="0056267A" w:rsidP="00274A96">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6D24DA97" w14:textId="77777777" w:rsidR="0056267A" w:rsidRPr="00D8152A" w:rsidRDefault="0056267A" w:rsidP="00274A96">
            <w:pPr>
              <w:rPr>
                <w:sz w:val="22"/>
                <w:szCs w:val="22"/>
              </w:rPr>
            </w:pPr>
            <w:r w:rsidRPr="00D8152A">
              <w:rPr>
                <w:sz w:val="22"/>
                <w:szCs w:val="22"/>
              </w:rPr>
              <w:t>35-150 mq/pl</w:t>
            </w:r>
          </w:p>
        </w:tc>
      </w:tr>
      <w:tr w:rsidR="0056267A" w:rsidRPr="00D8152A" w14:paraId="05199011" w14:textId="77777777" w:rsidTr="00274A96">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4DC7B832" w14:textId="77777777" w:rsidR="0056267A" w:rsidRPr="00D8152A" w:rsidRDefault="0056267A" w:rsidP="00274A96">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01F23687" w14:textId="77777777" w:rsidR="0056267A" w:rsidRPr="00D8152A" w:rsidRDefault="0056267A" w:rsidP="00274A96">
            <w:pPr>
              <w:rPr>
                <w:sz w:val="22"/>
                <w:szCs w:val="22"/>
              </w:rPr>
            </w:pPr>
            <w:r w:rsidRPr="00D8152A">
              <w:rPr>
                <w:sz w:val="22"/>
                <w:szCs w:val="22"/>
              </w:rPr>
              <w:t>Z. artigianale-comm.</w:t>
            </w:r>
          </w:p>
        </w:tc>
        <w:tc>
          <w:tcPr>
            <w:tcW w:w="1174" w:type="pct"/>
            <w:tcBorders>
              <w:top w:val="single" w:sz="2" w:space="0" w:color="auto"/>
              <w:left w:val="single" w:sz="2" w:space="0" w:color="auto"/>
              <w:bottom w:val="single" w:sz="8" w:space="0" w:color="auto"/>
              <w:right w:val="single" w:sz="2" w:space="0" w:color="auto"/>
            </w:tcBorders>
            <w:vAlign w:val="center"/>
          </w:tcPr>
          <w:p w14:paraId="44227CC9" w14:textId="77777777" w:rsidR="0056267A" w:rsidRPr="00D8152A" w:rsidRDefault="0056267A" w:rsidP="00274A96">
            <w:pPr>
              <w:rPr>
                <w:sz w:val="22"/>
                <w:szCs w:val="22"/>
              </w:rPr>
            </w:pPr>
          </w:p>
        </w:tc>
        <w:tc>
          <w:tcPr>
            <w:tcW w:w="1392" w:type="pct"/>
            <w:tcBorders>
              <w:top w:val="single" w:sz="2" w:space="0" w:color="auto"/>
              <w:left w:val="single" w:sz="2" w:space="0" w:color="auto"/>
              <w:bottom w:val="single" w:sz="8" w:space="0" w:color="auto"/>
              <w:right w:val="single" w:sz="2" w:space="0" w:color="auto"/>
            </w:tcBorders>
            <w:vAlign w:val="center"/>
          </w:tcPr>
          <w:p w14:paraId="7A19F725" w14:textId="77777777" w:rsidR="0056267A" w:rsidRPr="00D8152A" w:rsidRDefault="0056267A" w:rsidP="00274A96">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512B4C43" w14:textId="77777777" w:rsidR="0056267A" w:rsidRPr="00D8152A" w:rsidRDefault="0056267A" w:rsidP="00274A96">
            <w:pPr>
              <w:rPr>
                <w:sz w:val="22"/>
                <w:szCs w:val="22"/>
              </w:rPr>
            </w:pPr>
            <w:r w:rsidRPr="00D8152A">
              <w:rPr>
                <w:sz w:val="22"/>
                <w:szCs w:val="22"/>
              </w:rPr>
              <w:t>35-150 m</w:t>
            </w:r>
            <w:r w:rsidRPr="00D8152A">
              <w:rPr>
                <w:sz w:val="22"/>
                <w:szCs w:val="22"/>
                <w:vertAlign w:val="superscript"/>
              </w:rPr>
              <w:t>2</w:t>
            </w:r>
            <w:r w:rsidRPr="00D8152A">
              <w:rPr>
                <w:sz w:val="22"/>
                <w:szCs w:val="22"/>
              </w:rPr>
              <w:t>/pl</w:t>
            </w:r>
          </w:p>
        </w:tc>
      </w:tr>
      <w:tr w:rsidR="0056267A" w:rsidRPr="00D8152A" w14:paraId="64ED177C" w14:textId="77777777" w:rsidTr="00274A96">
        <w:trPr>
          <w:trHeight w:val="316"/>
        </w:trPr>
        <w:tc>
          <w:tcPr>
            <w:tcW w:w="2434" w:type="pct"/>
            <w:gridSpan w:val="2"/>
            <w:tcBorders>
              <w:top w:val="single" w:sz="8" w:space="0" w:color="auto"/>
              <w:left w:val="single" w:sz="2" w:space="0" w:color="auto"/>
              <w:bottom w:val="single" w:sz="2" w:space="0" w:color="auto"/>
              <w:right w:val="single" w:sz="2" w:space="0" w:color="auto"/>
            </w:tcBorders>
            <w:vAlign w:val="center"/>
          </w:tcPr>
          <w:p w14:paraId="40B89AF7" w14:textId="77777777" w:rsidR="0056267A" w:rsidRPr="00D8152A" w:rsidRDefault="0056267A" w:rsidP="00274A96">
            <w:pPr>
              <w:rPr>
                <w:sz w:val="22"/>
                <w:szCs w:val="22"/>
              </w:rPr>
            </w:pPr>
            <w:r w:rsidRPr="00D8152A">
              <w:rPr>
                <w:sz w:val="22"/>
                <w:szCs w:val="22"/>
              </w:rPr>
              <w:t>Zone per scopi pubblici</w:t>
            </w:r>
          </w:p>
        </w:tc>
        <w:tc>
          <w:tcPr>
            <w:tcW w:w="2566" w:type="pct"/>
            <w:gridSpan w:val="2"/>
            <w:tcBorders>
              <w:top w:val="single" w:sz="8" w:space="0" w:color="auto"/>
              <w:left w:val="single" w:sz="2" w:space="0" w:color="auto"/>
              <w:bottom w:val="single" w:sz="2" w:space="0" w:color="auto"/>
              <w:right w:val="single" w:sz="2" w:space="0" w:color="auto"/>
            </w:tcBorders>
            <w:vAlign w:val="center"/>
          </w:tcPr>
          <w:p w14:paraId="051DD7D1" w14:textId="77777777" w:rsidR="0056267A" w:rsidRPr="00D8152A" w:rsidRDefault="0056267A" w:rsidP="00274A96">
            <w:pPr>
              <w:jc w:val="center"/>
              <w:rPr>
                <w:sz w:val="22"/>
                <w:szCs w:val="22"/>
              </w:rPr>
            </w:pPr>
            <w:r w:rsidRPr="00D8152A">
              <w:rPr>
                <w:sz w:val="22"/>
                <w:szCs w:val="22"/>
              </w:rPr>
              <w:t>Valutazione ad hoc</w:t>
            </w:r>
          </w:p>
        </w:tc>
      </w:tr>
    </w:tbl>
    <w:p w14:paraId="76AAD07A" w14:textId="77777777" w:rsidR="0056267A" w:rsidRDefault="0056267A" w:rsidP="0056267A">
      <w:pPr>
        <w:ind w:left="426"/>
        <w:rPr>
          <w:szCs w:val="24"/>
        </w:rPr>
      </w:pPr>
    </w:p>
    <w:p w14:paraId="120CCFC2" w14:textId="77777777" w:rsidR="0056267A" w:rsidRDefault="0056267A" w:rsidP="0056267A">
      <w:pPr>
        <w:spacing w:after="120"/>
        <w:ind w:left="426"/>
        <w:rPr>
          <w:szCs w:val="24"/>
        </w:rPr>
      </w:pPr>
      <w:r w:rsidRPr="00A52A98">
        <w:rPr>
          <w:b/>
          <w:bCs/>
          <w:szCs w:val="24"/>
          <w:lang w:val="it-CH"/>
        </w:rPr>
        <w:t>Ripartizione percentuale tra residenziale e lavorativo</w:t>
      </w:r>
    </w:p>
    <w:tbl>
      <w:tblPr>
        <w:tblStyle w:val="Grigliatabella"/>
        <w:tblW w:w="9639" w:type="dxa"/>
        <w:tblInd w:w="421" w:type="dxa"/>
        <w:tblLook w:val="04A0" w:firstRow="1" w:lastRow="0" w:firstColumn="1" w:lastColumn="0" w:noHBand="0" w:noVBand="1"/>
      </w:tblPr>
      <w:tblGrid>
        <w:gridCol w:w="3213"/>
        <w:gridCol w:w="3213"/>
        <w:gridCol w:w="3213"/>
      </w:tblGrid>
      <w:tr w:rsidR="0056267A" w:rsidRPr="00D8152A" w14:paraId="6AC53054" w14:textId="77777777" w:rsidTr="00274A96">
        <w:tc>
          <w:tcPr>
            <w:tcW w:w="3213" w:type="dxa"/>
            <w:shd w:val="clear" w:color="auto" w:fill="D9D9D9" w:themeFill="background1" w:themeFillShade="D9"/>
          </w:tcPr>
          <w:p w14:paraId="108B0DA3" w14:textId="77777777" w:rsidR="0056267A" w:rsidRPr="00D8152A" w:rsidRDefault="0056267A" w:rsidP="00274A96">
            <w:pPr>
              <w:rPr>
                <w:iCs/>
                <w:sz w:val="22"/>
                <w:szCs w:val="22"/>
                <w:lang w:val="it-CH"/>
              </w:rPr>
            </w:pPr>
          </w:p>
        </w:tc>
        <w:tc>
          <w:tcPr>
            <w:tcW w:w="3213" w:type="dxa"/>
            <w:shd w:val="clear" w:color="auto" w:fill="D9D9D9" w:themeFill="background1" w:themeFillShade="D9"/>
          </w:tcPr>
          <w:p w14:paraId="4196D69E" w14:textId="77777777" w:rsidR="0056267A" w:rsidRPr="00D8152A" w:rsidRDefault="0056267A" w:rsidP="00274A96">
            <w:pPr>
              <w:rPr>
                <w:b/>
                <w:iCs/>
                <w:sz w:val="22"/>
                <w:szCs w:val="22"/>
                <w:lang w:val="it-CH"/>
              </w:rPr>
            </w:pPr>
            <w:r w:rsidRPr="00D8152A">
              <w:rPr>
                <w:b/>
                <w:iCs/>
                <w:sz w:val="22"/>
                <w:szCs w:val="22"/>
                <w:lang w:val="it-CH"/>
              </w:rPr>
              <w:t>Residenza</w:t>
            </w:r>
          </w:p>
        </w:tc>
        <w:tc>
          <w:tcPr>
            <w:tcW w:w="3213" w:type="dxa"/>
            <w:shd w:val="clear" w:color="auto" w:fill="D9D9D9" w:themeFill="background1" w:themeFillShade="D9"/>
          </w:tcPr>
          <w:p w14:paraId="52B45246" w14:textId="77777777" w:rsidR="0056267A" w:rsidRPr="00D8152A" w:rsidRDefault="0056267A" w:rsidP="00274A96">
            <w:pPr>
              <w:rPr>
                <w:b/>
                <w:iCs/>
                <w:sz w:val="22"/>
                <w:szCs w:val="22"/>
                <w:lang w:val="it-CH"/>
              </w:rPr>
            </w:pPr>
            <w:r w:rsidRPr="00D8152A">
              <w:rPr>
                <w:b/>
                <w:iCs/>
                <w:sz w:val="22"/>
                <w:szCs w:val="22"/>
                <w:lang w:val="it-CH"/>
              </w:rPr>
              <w:t>Lavoro</w:t>
            </w:r>
          </w:p>
        </w:tc>
      </w:tr>
      <w:tr w:rsidR="0056267A" w:rsidRPr="00D8152A" w14:paraId="0156BE3E" w14:textId="77777777" w:rsidTr="00274A96">
        <w:tc>
          <w:tcPr>
            <w:tcW w:w="3213" w:type="dxa"/>
          </w:tcPr>
          <w:p w14:paraId="29DBEBBF" w14:textId="77777777" w:rsidR="0056267A" w:rsidRPr="00D8152A" w:rsidRDefault="0056267A" w:rsidP="00274A96">
            <w:pPr>
              <w:rPr>
                <w:iCs/>
                <w:sz w:val="22"/>
                <w:szCs w:val="22"/>
                <w:lang w:val="it-CH"/>
              </w:rPr>
            </w:pPr>
            <w:r w:rsidRPr="00D8152A">
              <w:rPr>
                <w:iCs/>
                <w:sz w:val="22"/>
                <w:szCs w:val="22"/>
                <w:lang w:val="it-CH"/>
              </w:rPr>
              <w:t>Z. residenziali</w:t>
            </w:r>
          </w:p>
        </w:tc>
        <w:tc>
          <w:tcPr>
            <w:tcW w:w="3213" w:type="dxa"/>
          </w:tcPr>
          <w:p w14:paraId="74EFC125" w14:textId="77777777" w:rsidR="0056267A" w:rsidRPr="00D8152A" w:rsidRDefault="0056267A" w:rsidP="00274A96">
            <w:pPr>
              <w:rPr>
                <w:iCs/>
                <w:sz w:val="22"/>
                <w:szCs w:val="22"/>
                <w:lang w:val="it-CH"/>
              </w:rPr>
            </w:pPr>
            <w:r w:rsidRPr="00D8152A">
              <w:rPr>
                <w:iCs/>
                <w:sz w:val="22"/>
                <w:szCs w:val="22"/>
                <w:lang w:val="it-CH"/>
              </w:rPr>
              <w:t>85%</w:t>
            </w:r>
          </w:p>
        </w:tc>
        <w:tc>
          <w:tcPr>
            <w:tcW w:w="3213" w:type="dxa"/>
          </w:tcPr>
          <w:p w14:paraId="2CD1A293" w14:textId="77777777" w:rsidR="0056267A" w:rsidRPr="00D8152A" w:rsidRDefault="0056267A" w:rsidP="00274A96">
            <w:pPr>
              <w:rPr>
                <w:iCs/>
                <w:sz w:val="22"/>
                <w:szCs w:val="22"/>
                <w:lang w:val="it-CH"/>
              </w:rPr>
            </w:pPr>
            <w:r w:rsidRPr="00D8152A">
              <w:rPr>
                <w:iCs/>
                <w:sz w:val="22"/>
                <w:szCs w:val="22"/>
                <w:lang w:val="it-CH"/>
              </w:rPr>
              <w:t>15%</w:t>
            </w:r>
          </w:p>
        </w:tc>
      </w:tr>
      <w:tr w:rsidR="0056267A" w:rsidRPr="00D8152A" w14:paraId="7F185107" w14:textId="77777777" w:rsidTr="00274A96">
        <w:tc>
          <w:tcPr>
            <w:tcW w:w="3213" w:type="dxa"/>
          </w:tcPr>
          <w:p w14:paraId="77CD0605" w14:textId="77777777" w:rsidR="0056267A" w:rsidRPr="00D8152A" w:rsidRDefault="0056267A" w:rsidP="00274A96">
            <w:pPr>
              <w:rPr>
                <w:iCs/>
                <w:sz w:val="22"/>
                <w:szCs w:val="22"/>
                <w:lang w:val="it-CH"/>
              </w:rPr>
            </w:pPr>
            <w:r w:rsidRPr="00D8152A">
              <w:rPr>
                <w:iCs/>
                <w:sz w:val="22"/>
                <w:szCs w:val="22"/>
                <w:lang w:val="it-CH"/>
              </w:rPr>
              <w:t>Z. miste</w:t>
            </w:r>
          </w:p>
        </w:tc>
        <w:tc>
          <w:tcPr>
            <w:tcW w:w="3213" w:type="dxa"/>
          </w:tcPr>
          <w:p w14:paraId="0F6CE22F" w14:textId="77777777" w:rsidR="0056267A" w:rsidRPr="00D8152A" w:rsidRDefault="0056267A" w:rsidP="00274A96">
            <w:pPr>
              <w:rPr>
                <w:iCs/>
                <w:sz w:val="22"/>
                <w:szCs w:val="22"/>
                <w:lang w:val="it-CH"/>
              </w:rPr>
            </w:pPr>
            <w:r w:rsidRPr="00D8152A">
              <w:rPr>
                <w:iCs/>
                <w:sz w:val="22"/>
                <w:szCs w:val="22"/>
                <w:lang w:val="it-CH"/>
              </w:rPr>
              <w:t>30-50%</w:t>
            </w:r>
          </w:p>
        </w:tc>
        <w:tc>
          <w:tcPr>
            <w:tcW w:w="3213" w:type="dxa"/>
          </w:tcPr>
          <w:p w14:paraId="5F2DE789" w14:textId="77777777" w:rsidR="0056267A" w:rsidRPr="00D8152A" w:rsidRDefault="0056267A" w:rsidP="00274A96">
            <w:pPr>
              <w:rPr>
                <w:iCs/>
                <w:sz w:val="22"/>
                <w:szCs w:val="22"/>
                <w:lang w:val="it-CH"/>
              </w:rPr>
            </w:pPr>
            <w:r w:rsidRPr="00D8152A">
              <w:rPr>
                <w:iCs/>
                <w:sz w:val="22"/>
                <w:szCs w:val="22"/>
                <w:lang w:val="it-CH"/>
              </w:rPr>
              <w:t>50-70%</w:t>
            </w:r>
          </w:p>
        </w:tc>
      </w:tr>
      <w:tr w:rsidR="0056267A" w:rsidRPr="00D8152A" w14:paraId="20D5AAB9" w14:textId="77777777" w:rsidTr="00274A96">
        <w:tc>
          <w:tcPr>
            <w:tcW w:w="3213" w:type="dxa"/>
          </w:tcPr>
          <w:p w14:paraId="62E966B6" w14:textId="77777777" w:rsidR="0056267A" w:rsidRPr="00D8152A" w:rsidRDefault="0056267A" w:rsidP="00274A96">
            <w:pPr>
              <w:rPr>
                <w:iCs/>
                <w:sz w:val="22"/>
                <w:szCs w:val="22"/>
                <w:lang w:val="it-CH"/>
              </w:rPr>
            </w:pPr>
            <w:r w:rsidRPr="00D8152A">
              <w:rPr>
                <w:iCs/>
                <w:sz w:val="22"/>
                <w:szCs w:val="22"/>
                <w:lang w:val="it-CH"/>
              </w:rPr>
              <w:t>Z. lavorative</w:t>
            </w:r>
          </w:p>
        </w:tc>
        <w:tc>
          <w:tcPr>
            <w:tcW w:w="3213" w:type="dxa"/>
          </w:tcPr>
          <w:p w14:paraId="2F1646FC" w14:textId="77777777" w:rsidR="0056267A" w:rsidRPr="00D8152A" w:rsidRDefault="0056267A" w:rsidP="00274A96">
            <w:pPr>
              <w:rPr>
                <w:iCs/>
                <w:sz w:val="22"/>
                <w:szCs w:val="22"/>
                <w:lang w:val="it-CH"/>
              </w:rPr>
            </w:pPr>
            <w:r w:rsidRPr="00D8152A">
              <w:rPr>
                <w:iCs/>
                <w:sz w:val="22"/>
                <w:szCs w:val="22"/>
                <w:lang w:val="it-CH"/>
              </w:rPr>
              <w:t>5%</w:t>
            </w:r>
          </w:p>
        </w:tc>
        <w:tc>
          <w:tcPr>
            <w:tcW w:w="3213" w:type="dxa"/>
          </w:tcPr>
          <w:p w14:paraId="04ADF67C" w14:textId="77777777" w:rsidR="0056267A" w:rsidRPr="00D8152A" w:rsidRDefault="0056267A" w:rsidP="00274A96">
            <w:pPr>
              <w:rPr>
                <w:sz w:val="22"/>
                <w:szCs w:val="22"/>
              </w:rPr>
            </w:pPr>
            <w:r w:rsidRPr="00D8152A">
              <w:rPr>
                <w:iCs/>
                <w:sz w:val="22"/>
                <w:szCs w:val="22"/>
                <w:lang w:val="it-CH"/>
              </w:rPr>
              <w:t>95%</w:t>
            </w:r>
          </w:p>
        </w:tc>
      </w:tr>
    </w:tbl>
    <w:p w14:paraId="40032D1C" w14:textId="73823187" w:rsidR="0056267A" w:rsidRDefault="0056267A" w:rsidP="0056267A">
      <w:pPr>
        <w:ind w:left="567" w:hanging="567"/>
        <w:rPr>
          <w:szCs w:val="24"/>
        </w:rPr>
      </w:pPr>
    </w:p>
    <w:p w14:paraId="64B2F849" w14:textId="77777777" w:rsidR="00246F5D" w:rsidRPr="00E364AC" w:rsidRDefault="00246F5D" w:rsidP="0056267A">
      <w:pPr>
        <w:ind w:left="567" w:hanging="567"/>
        <w:rPr>
          <w:szCs w:val="24"/>
        </w:rPr>
      </w:pPr>
    </w:p>
    <w:p w14:paraId="660D2275" w14:textId="77777777" w:rsidR="00081427" w:rsidRPr="00E364AC" w:rsidRDefault="00081427" w:rsidP="005968B6">
      <w:pPr>
        <w:numPr>
          <w:ilvl w:val="0"/>
          <w:numId w:val="41"/>
        </w:numPr>
        <w:ind w:left="567" w:hanging="567"/>
        <w:jc w:val="both"/>
        <w:rPr>
          <w:szCs w:val="24"/>
        </w:rPr>
      </w:pPr>
      <w:r w:rsidRPr="00E364AC">
        <w:rPr>
          <w:szCs w:val="24"/>
        </w:rPr>
        <w:t>Non si riscuotono né tasse né spese e non si assegnano ripetibili.</w:t>
      </w:r>
    </w:p>
    <w:p w14:paraId="20EFC855" w14:textId="71231EF3" w:rsidR="00081427" w:rsidRDefault="00081427" w:rsidP="00081427">
      <w:pPr>
        <w:ind w:left="567" w:hanging="567"/>
        <w:rPr>
          <w:szCs w:val="24"/>
        </w:rPr>
      </w:pPr>
    </w:p>
    <w:p w14:paraId="6B674490" w14:textId="77777777" w:rsidR="00246F5D" w:rsidRPr="00E364AC" w:rsidRDefault="00246F5D" w:rsidP="00081427">
      <w:pPr>
        <w:ind w:left="567" w:hanging="567"/>
        <w:rPr>
          <w:szCs w:val="24"/>
        </w:rPr>
      </w:pPr>
    </w:p>
    <w:p w14:paraId="29E538F3" w14:textId="77777777" w:rsidR="00081427" w:rsidRPr="00E364AC" w:rsidRDefault="00081427" w:rsidP="005968B6">
      <w:pPr>
        <w:numPr>
          <w:ilvl w:val="0"/>
          <w:numId w:val="41"/>
        </w:numPr>
        <w:ind w:left="567" w:hanging="567"/>
        <w:jc w:val="both"/>
        <w:rPr>
          <w:szCs w:val="24"/>
        </w:rPr>
      </w:pPr>
      <w:r w:rsidRPr="00E364AC">
        <w:rPr>
          <w:szCs w:val="24"/>
        </w:rPr>
        <w:t>Contro la presente decisione è dato ricorso in materia di diritto pubblico al Tribunale federale a Losanna entro il termine di 30 giorni dalla sua notificazione.</w:t>
      </w:r>
    </w:p>
    <w:p w14:paraId="59C69479" w14:textId="519A9A75" w:rsidR="00081427" w:rsidRDefault="00081427" w:rsidP="00081427">
      <w:pPr>
        <w:ind w:left="567" w:hanging="567"/>
        <w:rPr>
          <w:szCs w:val="24"/>
        </w:rPr>
      </w:pPr>
    </w:p>
    <w:p w14:paraId="33246C79" w14:textId="77777777" w:rsidR="00246F5D" w:rsidRPr="00E364AC" w:rsidRDefault="00246F5D" w:rsidP="00081427">
      <w:pPr>
        <w:ind w:left="567" w:hanging="567"/>
        <w:rPr>
          <w:szCs w:val="24"/>
        </w:rPr>
      </w:pPr>
    </w:p>
    <w:p w14:paraId="323AC9C3" w14:textId="77777777" w:rsidR="00081427" w:rsidRPr="00E364AC" w:rsidRDefault="00081427" w:rsidP="005968B6">
      <w:pPr>
        <w:numPr>
          <w:ilvl w:val="0"/>
          <w:numId w:val="41"/>
        </w:numPr>
        <w:ind w:left="567" w:hanging="567"/>
        <w:jc w:val="both"/>
        <w:rPr>
          <w:szCs w:val="24"/>
        </w:rPr>
      </w:pPr>
      <w:r w:rsidRPr="00E364AC">
        <w:rPr>
          <w:szCs w:val="24"/>
        </w:rPr>
        <w:t>La presente decisione è intimata, unitamente al rapporto della Commissione, al ricorrente e alle parti interessate:</w:t>
      </w:r>
    </w:p>
    <w:p w14:paraId="145B1595" w14:textId="77777777" w:rsidR="00081427" w:rsidRPr="00E364AC" w:rsidRDefault="00081427" w:rsidP="005968B6">
      <w:pPr>
        <w:numPr>
          <w:ilvl w:val="1"/>
          <w:numId w:val="30"/>
        </w:numPr>
        <w:spacing w:before="60"/>
        <w:ind w:left="851" w:hanging="284"/>
        <w:rPr>
          <w:szCs w:val="24"/>
        </w:rPr>
      </w:pPr>
      <w:r w:rsidRPr="00E364AC">
        <w:rPr>
          <w:szCs w:val="24"/>
        </w:rPr>
        <w:t>Comune di Brione s. Minusio</w:t>
      </w:r>
    </w:p>
    <w:p w14:paraId="0557C382" w14:textId="77777777" w:rsidR="00081427" w:rsidRPr="00E364AC" w:rsidRDefault="00081427" w:rsidP="005968B6">
      <w:pPr>
        <w:numPr>
          <w:ilvl w:val="1"/>
          <w:numId w:val="30"/>
        </w:numPr>
        <w:spacing w:before="60"/>
        <w:ind w:left="851" w:hanging="284"/>
        <w:rPr>
          <w:szCs w:val="24"/>
        </w:rPr>
      </w:pPr>
      <w:r w:rsidRPr="00E364AC">
        <w:rPr>
          <w:szCs w:val="24"/>
        </w:rPr>
        <w:t>Consiglio di Stato</w:t>
      </w:r>
    </w:p>
    <w:p w14:paraId="12F4058E" w14:textId="77777777" w:rsidR="00081427" w:rsidRPr="00E364AC" w:rsidRDefault="00081427" w:rsidP="00081427">
      <w:pPr>
        <w:rPr>
          <w:szCs w:val="24"/>
        </w:rPr>
      </w:pPr>
    </w:p>
    <w:p w14:paraId="3685DC52" w14:textId="15893B7F" w:rsidR="00081427" w:rsidRDefault="00081427" w:rsidP="00081427">
      <w:pPr>
        <w:rPr>
          <w:szCs w:val="24"/>
        </w:rPr>
      </w:pPr>
    </w:p>
    <w:p w14:paraId="4CBC3CBF" w14:textId="77777777" w:rsidR="005C08C7" w:rsidRPr="00E364AC" w:rsidRDefault="005C08C7" w:rsidP="00081427">
      <w:pPr>
        <w:rPr>
          <w:szCs w:val="24"/>
        </w:rPr>
      </w:pPr>
    </w:p>
    <w:p w14:paraId="762957B5" w14:textId="77777777" w:rsidR="00081427" w:rsidRPr="00E364AC" w:rsidRDefault="00081427" w:rsidP="00081427">
      <w:pPr>
        <w:jc w:val="center"/>
      </w:pPr>
      <w:r w:rsidRPr="00E364AC">
        <w:t>PER IL GRAN CONSIGLIO</w:t>
      </w:r>
    </w:p>
    <w:p w14:paraId="2B16B3EA" w14:textId="77777777" w:rsidR="00081427" w:rsidRPr="00E364AC" w:rsidRDefault="00081427" w:rsidP="00081427">
      <w:pPr>
        <w:jc w:val="center"/>
      </w:pPr>
    </w:p>
    <w:p w14:paraId="2100E6E9" w14:textId="77777777" w:rsidR="00081427" w:rsidRPr="00E364AC" w:rsidRDefault="00081427" w:rsidP="00081427">
      <w:pPr>
        <w:tabs>
          <w:tab w:val="left" w:pos="7088"/>
        </w:tabs>
      </w:pPr>
      <w:r w:rsidRPr="00E364AC">
        <w:t>Il Presidente:</w:t>
      </w:r>
      <w:r w:rsidRPr="00E364AC">
        <w:tab/>
        <w:t>Il Segretario generale:</w:t>
      </w:r>
    </w:p>
    <w:p w14:paraId="5878BF3C" w14:textId="537FCB7B" w:rsidR="00081427" w:rsidRDefault="00081427" w:rsidP="00081427">
      <w:pPr>
        <w:tabs>
          <w:tab w:val="left" w:pos="7088"/>
        </w:tabs>
      </w:pPr>
    </w:p>
    <w:p w14:paraId="68AE0F50" w14:textId="62883CC5" w:rsidR="005C08C7" w:rsidRDefault="005C08C7" w:rsidP="00081427">
      <w:pPr>
        <w:tabs>
          <w:tab w:val="left" w:pos="7088"/>
        </w:tabs>
      </w:pPr>
    </w:p>
    <w:p w14:paraId="1F902DA8" w14:textId="77777777" w:rsidR="005C08C7" w:rsidRPr="00E364AC" w:rsidRDefault="005C08C7" w:rsidP="00081427">
      <w:pPr>
        <w:tabs>
          <w:tab w:val="left" w:pos="7088"/>
        </w:tabs>
      </w:pPr>
    </w:p>
    <w:p w14:paraId="2B4D3BFC" w14:textId="6F489156" w:rsidR="00081427" w:rsidRPr="00E364AC" w:rsidRDefault="00206FCE" w:rsidP="00081427">
      <w:pPr>
        <w:tabs>
          <w:tab w:val="left" w:pos="7088"/>
        </w:tabs>
      </w:pPr>
      <w:r>
        <w:t>Nicola Pini</w:t>
      </w:r>
      <w:r w:rsidR="00081427" w:rsidRPr="00E364AC">
        <w:tab/>
        <w:t>Tiziano Veronelli</w:t>
      </w:r>
    </w:p>
    <w:p w14:paraId="4D030E8F" w14:textId="77777777" w:rsidR="00081427" w:rsidRPr="00E364AC" w:rsidRDefault="00081427" w:rsidP="00081427">
      <w:pPr>
        <w:tabs>
          <w:tab w:val="left" w:pos="7088"/>
        </w:tabs>
      </w:pPr>
    </w:p>
    <w:p w14:paraId="09525FE4" w14:textId="351B60A2" w:rsidR="00081427" w:rsidRDefault="00081427" w:rsidP="00081427">
      <w:pPr>
        <w:tabs>
          <w:tab w:val="left" w:pos="7088"/>
        </w:tabs>
      </w:pPr>
    </w:p>
    <w:p w14:paraId="7656FB84" w14:textId="77777777" w:rsidR="00246F5D" w:rsidRPr="00E364AC" w:rsidRDefault="00246F5D" w:rsidP="00081427">
      <w:pPr>
        <w:tabs>
          <w:tab w:val="left" w:pos="7088"/>
        </w:tabs>
        <w:sectPr w:rsidR="00246F5D" w:rsidRPr="00E364AC" w:rsidSect="00FE55CA">
          <w:pgSz w:w="11906" w:h="16838"/>
          <w:pgMar w:top="1134" w:right="1134" w:bottom="1134" w:left="1134" w:header="709" w:footer="567" w:gutter="0"/>
          <w:cols w:space="708"/>
          <w:docGrid w:linePitch="360"/>
        </w:sectPr>
      </w:pPr>
    </w:p>
    <w:p w14:paraId="38355C6F" w14:textId="77777777" w:rsidR="00081427" w:rsidRPr="00E364AC" w:rsidRDefault="00081427" w:rsidP="00081427">
      <w:r w:rsidRPr="00E364AC">
        <w:rPr>
          <w:b/>
        </w:rPr>
        <w:lastRenderedPageBreak/>
        <w:t>Comune di Brione Verzasca</w:t>
      </w:r>
    </w:p>
    <w:p w14:paraId="7FE5A638" w14:textId="77777777" w:rsidR="00081427" w:rsidRPr="00E364AC" w:rsidRDefault="00081427" w:rsidP="00081427"/>
    <w:p w14:paraId="2826B4F2" w14:textId="77777777" w:rsidR="00081427" w:rsidRPr="00E364AC" w:rsidRDefault="00081427" w:rsidP="00081427">
      <w:r w:rsidRPr="00E364AC">
        <w:t>Il Gran Consiglio</w:t>
      </w:r>
    </w:p>
    <w:p w14:paraId="6FF87277" w14:textId="77777777" w:rsidR="00081427" w:rsidRPr="00E364AC" w:rsidRDefault="00081427" w:rsidP="00081427">
      <w:r w:rsidRPr="00E364AC">
        <w:t>della Repubblica e Cantone Ticino</w:t>
      </w:r>
    </w:p>
    <w:p w14:paraId="294C352B" w14:textId="77777777" w:rsidR="00081427" w:rsidRPr="00E364AC" w:rsidRDefault="00081427" w:rsidP="00081427"/>
    <w:p w14:paraId="6BA088DC" w14:textId="77777777" w:rsidR="00081427" w:rsidRPr="00E364AC" w:rsidRDefault="00081427" w:rsidP="005968B6">
      <w:pPr>
        <w:numPr>
          <w:ilvl w:val="1"/>
          <w:numId w:val="31"/>
        </w:numPr>
        <w:spacing w:before="120"/>
        <w:ind w:left="284" w:hanging="284"/>
        <w:jc w:val="both"/>
        <w:rPr>
          <w:szCs w:val="24"/>
        </w:rPr>
      </w:pPr>
      <w:r w:rsidRPr="00E364AC">
        <w:rPr>
          <w:szCs w:val="24"/>
        </w:rPr>
        <w:t>esaminato il ricorso presentato dal Comune di Brione Verzasca il 17 ottobre 2018 contro le modifiche del Piano direttore n. 12 adottate dal Consiglio di Stato il 27 giugno 2018,</w:t>
      </w:r>
    </w:p>
    <w:p w14:paraId="08AF62C0" w14:textId="77777777" w:rsidR="00081427" w:rsidRPr="00E364AC" w:rsidRDefault="00081427" w:rsidP="005968B6">
      <w:pPr>
        <w:numPr>
          <w:ilvl w:val="1"/>
          <w:numId w:val="31"/>
        </w:numPr>
        <w:spacing w:before="120"/>
        <w:ind w:left="284" w:hanging="284"/>
        <w:jc w:val="both"/>
        <w:rPr>
          <w:szCs w:val="24"/>
        </w:rPr>
      </w:pPr>
      <w:r w:rsidRPr="00E364AC">
        <w:rPr>
          <w:szCs w:val="24"/>
        </w:rPr>
        <w:t>visto il messaggio 19 dicembre 2018 n. 7616 del Consiglio di Stato,</w:t>
      </w:r>
    </w:p>
    <w:p w14:paraId="4B6C18EB" w14:textId="16A19405" w:rsidR="00081427" w:rsidRPr="00E364AC" w:rsidRDefault="00081427" w:rsidP="005968B6">
      <w:pPr>
        <w:numPr>
          <w:ilvl w:val="1"/>
          <w:numId w:val="31"/>
        </w:numPr>
        <w:spacing w:before="120"/>
        <w:ind w:left="284" w:hanging="284"/>
        <w:jc w:val="both"/>
        <w:rPr>
          <w:szCs w:val="24"/>
        </w:rPr>
      </w:pPr>
      <w:r w:rsidRPr="00E364AC">
        <w:rPr>
          <w:szCs w:val="24"/>
        </w:rPr>
        <w:t xml:space="preserve">visto il rapporto </w:t>
      </w:r>
      <w:r w:rsidR="00D416E5">
        <w:rPr>
          <w:szCs w:val="24"/>
        </w:rPr>
        <w:t>31 maggio</w:t>
      </w:r>
      <w:r w:rsidR="004927B0">
        <w:rPr>
          <w:szCs w:val="24"/>
        </w:rPr>
        <w:t xml:space="preserve"> 2021</w:t>
      </w:r>
      <w:r w:rsidRPr="00E364AC">
        <w:rPr>
          <w:szCs w:val="24"/>
        </w:rPr>
        <w:t xml:space="preserve"> n. 7616R della Commissione ambiente, territorio ed energia,</w:t>
      </w:r>
    </w:p>
    <w:p w14:paraId="0D04DFEB" w14:textId="77777777" w:rsidR="00081427" w:rsidRPr="00E364AC" w:rsidRDefault="00081427" w:rsidP="005968B6">
      <w:pPr>
        <w:numPr>
          <w:ilvl w:val="1"/>
          <w:numId w:val="31"/>
        </w:numPr>
        <w:spacing w:before="120"/>
        <w:ind w:left="284" w:hanging="284"/>
        <w:jc w:val="both"/>
        <w:rPr>
          <w:szCs w:val="24"/>
        </w:rPr>
      </w:pPr>
      <w:r w:rsidRPr="00E364AC">
        <w:rPr>
          <w:szCs w:val="24"/>
        </w:rPr>
        <w:t>richiamate la Legge sullo sviluppo territoriale del 21 giugno 2011 e la Legge sulla procedura amministrativa del 24 settembre 2013,</w:t>
      </w:r>
    </w:p>
    <w:p w14:paraId="0F0EE71B" w14:textId="77777777" w:rsidR="00081427" w:rsidRPr="00E364AC" w:rsidRDefault="00081427" w:rsidP="00081427">
      <w:pPr>
        <w:rPr>
          <w:spacing w:val="60"/>
        </w:rPr>
      </w:pPr>
    </w:p>
    <w:p w14:paraId="49C4BB25" w14:textId="77777777" w:rsidR="00081427" w:rsidRPr="00E364AC" w:rsidRDefault="00081427" w:rsidP="00081427">
      <w:pPr>
        <w:rPr>
          <w:spacing w:val="60"/>
        </w:rPr>
      </w:pPr>
    </w:p>
    <w:p w14:paraId="2B0C67AA" w14:textId="77777777" w:rsidR="00246F5D" w:rsidRPr="00E364AC" w:rsidRDefault="00246F5D" w:rsidP="00246F5D">
      <w:pPr>
        <w:rPr>
          <w:spacing w:val="20"/>
        </w:rPr>
      </w:pPr>
      <w:r w:rsidRPr="00E364AC">
        <w:rPr>
          <w:b/>
          <w:spacing w:val="60"/>
        </w:rPr>
        <w:t>decide</w:t>
      </w:r>
      <w:r w:rsidRPr="007B4126">
        <w:rPr>
          <w:b/>
          <w:spacing w:val="20"/>
        </w:rPr>
        <w:t>:</w:t>
      </w:r>
    </w:p>
    <w:p w14:paraId="58503697" w14:textId="7C607D5D" w:rsidR="00081427" w:rsidRDefault="00081427" w:rsidP="00081427">
      <w:pPr>
        <w:rPr>
          <w:spacing w:val="20"/>
        </w:rPr>
      </w:pPr>
    </w:p>
    <w:p w14:paraId="1CB659BD" w14:textId="77777777" w:rsidR="005C08C7" w:rsidRPr="00E364AC" w:rsidRDefault="005C08C7" w:rsidP="00081427">
      <w:pPr>
        <w:rPr>
          <w:spacing w:val="20"/>
        </w:rPr>
      </w:pPr>
    </w:p>
    <w:p w14:paraId="1363FD53" w14:textId="77777777" w:rsidR="00081427" w:rsidRPr="00E364AC" w:rsidRDefault="00081427" w:rsidP="00246F5D">
      <w:pPr>
        <w:numPr>
          <w:ilvl w:val="0"/>
          <w:numId w:val="42"/>
        </w:numPr>
        <w:ind w:left="426" w:hanging="426"/>
        <w:jc w:val="both"/>
        <w:rPr>
          <w:szCs w:val="24"/>
        </w:rPr>
      </w:pPr>
      <w:r w:rsidRPr="00E364AC">
        <w:rPr>
          <w:szCs w:val="24"/>
        </w:rPr>
        <w:t xml:space="preserve">Il ricorso del Comune di Brione Verzasca contro la scheda R6 </w:t>
      </w:r>
      <w:r w:rsidRPr="00E364AC">
        <w:rPr>
          <w:i/>
          <w:szCs w:val="24"/>
        </w:rPr>
        <w:t>Sviluppo degli insediamenti e gestione delle zone edificabili</w:t>
      </w:r>
      <w:r w:rsidRPr="00E364AC">
        <w:rPr>
          <w:szCs w:val="24"/>
        </w:rPr>
        <w:t xml:space="preserve"> è </w:t>
      </w:r>
      <w:r w:rsidR="00CB5C79" w:rsidRPr="00E364AC">
        <w:rPr>
          <w:szCs w:val="24"/>
        </w:rPr>
        <w:t>parzialmente accolto, ai sensi dei considerandi.</w:t>
      </w:r>
    </w:p>
    <w:p w14:paraId="552920BE" w14:textId="08722396" w:rsidR="00E51A3D" w:rsidRDefault="00E51A3D" w:rsidP="00E51A3D">
      <w:pPr>
        <w:ind w:left="567" w:hanging="567"/>
        <w:rPr>
          <w:szCs w:val="24"/>
        </w:rPr>
      </w:pPr>
    </w:p>
    <w:p w14:paraId="1DCBF634" w14:textId="77777777" w:rsidR="00246F5D" w:rsidRPr="00E364AC" w:rsidRDefault="00246F5D" w:rsidP="00E51A3D">
      <w:pPr>
        <w:ind w:left="567" w:hanging="567"/>
        <w:rPr>
          <w:szCs w:val="24"/>
        </w:rPr>
      </w:pPr>
    </w:p>
    <w:p w14:paraId="25D9F244" w14:textId="77777777" w:rsidR="00E51A3D" w:rsidRPr="0056267A" w:rsidRDefault="00E51A3D" w:rsidP="0056267A">
      <w:pPr>
        <w:pStyle w:val="Paragrafoelenco"/>
        <w:numPr>
          <w:ilvl w:val="0"/>
          <w:numId w:val="42"/>
        </w:numPr>
        <w:ind w:left="426" w:hanging="426"/>
        <w:jc w:val="both"/>
        <w:rPr>
          <w:szCs w:val="24"/>
        </w:rPr>
      </w:pPr>
      <w:r w:rsidRPr="0056267A">
        <w:rPr>
          <w:szCs w:val="24"/>
        </w:rPr>
        <w:t>La scheda R6 è modificata d’ufficio come segue:</w:t>
      </w:r>
    </w:p>
    <w:p w14:paraId="352FDAFE" w14:textId="77777777" w:rsidR="00E51A3D" w:rsidRPr="00E364AC" w:rsidRDefault="00E51A3D" w:rsidP="00E51A3D">
      <w:pPr>
        <w:pStyle w:val="Paragrafoelenco"/>
        <w:ind w:left="567"/>
        <w:contextualSpacing w:val="0"/>
        <w:jc w:val="both"/>
        <w:rPr>
          <w:szCs w:val="24"/>
        </w:rPr>
      </w:pPr>
    </w:p>
    <w:p w14:paraId="07F11646" w14:textId="77777777" w:rsidR="00E51A3D" w:rsidRPr="00E364AC" w:rsidRDefault="00E51A3D" w:rsidP="00E51A3D">
      <w:pPr>
        <w:pStyle w:val="Paragrafoelenco"/>
        <w:ind w:left="1418" w:hanging="851"/>
        <w:jc w:val="both"/>
        <w:rPr>
          <w:i/>
        </w:rPr>
      </w:pPr>
      <w:r w:rsidRPr="00E364AC">
        <w:rPr>
          <w:i/>
        </w:rPr>
        <w:t>3.1 c.</w:t>
      </w:r>
      <w:r w:rsidRPr="00E364AC">
        <w:rPr>
          <w:i/>
        </w:rPr>
        <w:tab/>
        <w:t>A titolo eccezionale, il Cantone</w:t>
      </w:r>
      <w:r w:rsidRPr="00E364AC">
        <w:rPr>
          <w:b/>
          <w:i/>
        </w:rPr>
        <w:t xml:space="preserve">, in collaborazione con i Comuni, </w:t>
      </w:r>
      <w:r w:rsidRPr="00E364AC">
        <w:rPr>
          <w:i/>
        </w:rPr>
        <w:t>può delimitare nuove zone per insediamenti di preminente interesse cantonale (ospedali, servizi di pronto intervento, zone produttive mirate ecc.) che:</w:t>
      </w:r>
    </w:p>
    <w:p w14:paraId="46F0204B" w14:textId="77777777" w:rsidR="00E51A3D" w:rsidRPr="00E364AC" w:rsidRDefault="00E51A3D" w:rsidP="00E51A3D">
      <w:pPr>
        <w:pStyle w:val="Paragrafoelenco"/>
        <w:numPr>
          <w:ilvl w:val="0"/>
          <w:numId w:val="24"/>
        </w:numPr>
        <w:spacing w:before="120"/>
        <w:ind w:left="1702" w:hanging="284"/>
        <w:contextualSpacing w:val="0"/>
        <w:jc w:val="both"/>
        <w:rPr>
          <w:i/>
        </w:rPr>
      </w:pPr>
      <w:r w:rsidRPr="00E364AC">
        <w:rPr>
          <w:i/>
        </w:rPr>
        <w:t>non è possibile o opportuno inserire nelle zone edificabili esistenti;</w:t>
      </w:r>
    </w:p>
    <w:p w14:paraId="0513C52D" w14:textId="77777777" w:rsidR="00E51A3D" w:rsidRPr="00E364AC" w:rsidRDefault="00E51A3D" w:rsidP="00E51A3D">
      <w:pPr>
        <w:pStyle w:val="Paragrafoelenco"/>
        <w:numPr>
          <w:ilvl w:val="0"/>
          <w:numId w:val="24"/>
        </w:numPr>
        <w:spacing w:before="60"/>
        <w:ind w:left="1702" w:hanging="284"/>
        <w:contextualSpacing w:val="0"/>
        <w:jc w:val="both"/>
        <w:rPr>
          <w:i/>
        </w:rPr>
      </w:pPr>
      <w:r w:rsidRPr="00E364AC">
        <w:rPr>
          <w:i/>
        </w:rPr>
        <w:t>richiedono soluzioni praticabili a corto termine.</w:t>
      </w:r>
    </w:p>
    <w:p w14:paraId="62800059" w14:textId="77777777" w:rsidR="00E51A3D" w:rsidRPr="00E364AC" w:rsidRDefault="00E51A3D" w:rsidP="00E51A3D">
      <w:pPr>
        <w:pStyle w:val="Paragrafoelenco"/>
        <w:spacing w:before="120"/>
        <w:ind w:left="1418"/>
        <w:contextualSpacing w:val="0"/>
        <w:jc w:val="both"/>
        <w:rPr>
          <w:i/>
        </w:rPr>
      </w:pPr>
      <w:r w:rsidRPr="00E364AC">
        <w:rPr>
          <w:i/>
        </w:rPr>
        <w:t>Per questi casi il compenso può essere definito in un secondo tempo, ma al più tardi entro cinque anni.</w:t>
      </w:r>
    </w:p>
    <w:p w14:paraId="639A4E97" w14:textId="77777777" w:rsidR="00E51A3D" w:rsidRPr="00E364AC" w:rsidRDefault="00E51A3D" w:rsidP="00E51A3D">
      <w:pPr>
        <w:pStyle w:val="Paragrafoelenco"/>
        <w:spacing w:before="60"/>
        <w:ind w:left="567"/>
        <w:contextualSpacing w:val="0"/>
        <w:jc w:val="both"/>
      </w:pPr>
    </w:p>
    <w:p w14:paraId="31C5E527" w14:textId="77777777" w:rsidR="00E51A3D" w:rsidRPr="002D68FA" w:rsidRDefault="00E51A3D" w:rsidP="00E51A3D">
      <w:pPr>
        <w:pStyle w:val="Paragrafoelenco"/>
        <w:ind w:left="1418" w:hanging="851"/>
        <w:jc w:val="both"/>
        <w:rPr>
          <w:b/>
          <w:bCs/>
          <w:i/>
        </w:rPr>
      </w:pPr>
      <w:r w:rsidRPr="002D68FA">
        <w:rPr>
          <w:b/>
          <w:bCs/>
          <w:i/>
        </w:rPr>
        <w:t>3.1 d.</w:t>
      </w:r>
      <w:r w:rsidRPr="002D68FA">
        <w:rPr>
          <w:b/>
          <w:bCs/>
          <w:i/>
        </w:rPr>
        <w:tab/>
        <w:t>(Nuovo) A titolo eccezionale, i Comuni, previa approvazione del Cantone, possono delimitare nuove zone per insediamenti di preminente interesse pubblico sovracomunale (servizi di pronto intervento, zone produttive mirate, infrastrutture pubbliche, ecc.) che:</w:t>
      </w:r>
    </w:p>
    <w:p w14:paraId="0FF4CB08" w14:textId="77777777" w:rsidR="00E51A3D" w:rsidRPr="002D68FA" w:rsidRDefault="00E51A3D" w:rsidP="005968B6">
      <w:pPr>
        <w:pStyle w:val="Paragrafoelenco"/>
        <w:numPr>
          <w:ilvl w:val="0"/>
          <w:numId w:val="68"/>
        </w:numPr>
        <w:spacing w:before="120"/>
        <w:ind w:left="1702" w:hanging="284"/>
        <w:contextualSpacing w:val="0"/>
        <w:jc w:val="both"/>
        <w:rPr>
          <w:b/>
          <w:bCs/>
          <w:i/>
        </w:rPr>
      </w:pPr>
      <w:r w:rsidRPr="002D68FA">
        <w:rPr>
          <w:b/>
          <w:bCs/>
          <w:i/>
        </w:rPr>
        <w:t>non è possibile inserire nelle zone edificabili esistenti;</w:t>
      </w:r>
    </w:p>
    <w:p w14:paraId="3D1DBEC8" w14:textId="77777777" w:rsidR="00E51A3D" w:rsidRPr="002D68FA" w:rsidRDefault="00E51A3D" w:rsidP="005968B6">
      <w:pPr>
        <w:pStyle w:val="Paragrafoelenco"/>
        <w:numPr>
          <w:ilvl w:val="0"/>
          <w:numId w:val="68"/>
        </w:numPr>
        <w:spacing w:before="60"/>
        <w:ind w:left="1701" w:hanging="283"/>
        <w:contextualSpacing w:val="0"/>
        <w:jc w:val="both"/>
        <w:rPr>
          <w:b/>
          <w:bCs/>
          <w:i/>
        </w:rPr>
      </w:pPr>
      <w:r w:rsidRPr="002D68FA">
        <w:rPr>
          <w:b/>
          <w:bCs/>
          <w:i/>
        </w:rPr>
        <w:t>richiedono soluzioni praticabili a corto termine.</w:t>
      </w:r>
    </w:p>
    <w:p w14:paraId="392CE66F" w14:textId="77777777" w:rsidR="00E51A3D" w:rsidRPr="002D68FA" w:rsidRDefault="00E51A3D" w:rsidP="005968B6">
      <w:pPr>
        <w:pStyle w:val="Paragrafoelenco"/>
        <w:numPr>
          <w:ilvl w:val="0"/>
          <w:numId w:val="68"/>
        </w:numPr>
        <w:spacing w:before="60"/>
        <w:ind w:left="1702" w:hanging="284"/>
        <w:contextualSpacing w:val="0"/>
        <w:jc w:val="both"/>
        <w:rPr>
          <w:b/>
          <w:bCs/>
          <w:i/>
        </w:rPr>
      </w:pPr>
      <w:r w:rsidRPr="002D68FA">
        <w:rPr>
          <w:b/>
          <w:bCs/>
          <w:i/>
        </w:rPr>
        <w:t>nel caso di nuove zone produttive mirate, si possa ritenere plausibile un insediamento duraturo delle aziende interessate.</w:t>
      </w:r>
    </w:p>
    <w:p w14:paraId="0A90F9C2" w14:textId="77777777" w:rsidR="00E51A3D" w:rsidRPr="002D68FA" w:rsidRDefault="00E51A3D" w:rsidP="00E51A3D">
      <w:pPr>
        <w:pStyle w:val="Paragrafoelenco"/>
        <w:spacing w:before="120"/>
        <w:ind w:left="1418"/>
        <w:contextualSpacing w:val="0"/>
        <w:jc w:val="both"/>
        <w:rPr>
          <w:b/>
          <w:bCs/>
          <w:i/>
        </w:rPr>
      </w:pPr>
      <w:r w:rsidRPr="002D68FA">
        <w:rPr>
          <w:b/>
          <w:bCs/>
          <w:i/>
        </w:rPr>
        <w:t>Per questi casi il compenso può essere definito in un secondo tempo, ma al più tardi entro cinque anni.</w:t>
      </w:r>
    </w:p>
    <w:p w14:paraId="76CA3B40" w14:textId="77777777" w:rsidR="00E51A3D" w:rsidRPr="00E364AC" w:rsidRDefault="00E51A3D" w:rsidP="00E51A3D">
      <w:pPr>
        <w:pStyle w:val="Paragrafoelenco"/>
        <w:spacing w:before="60"/>
        <w:ind w:left="567"/>
        <w:contextualSpacing w:val="0"/>
        <w:jc w:val="both"/>
      </w:pPr>
    </w:p>
    <w:p w14:paraId="474FF3CC" w14:textId="77777777" w:rsidR="00E51A3D" w:rsidRPr="00E364AC" w:rsidRDefault="00E51A3D" w:rsidP="00E51A3D">
      <w:pPr>
        <w:ind w:left="1418" w:hanging="851"/>
        <w:rPr>
          <w:i/>
          <w:szCs w:val="24"/>
        </w:rPr>
      </w:pPr>
      <w:r w:rsidRPr="00E364AC">
        <w:rPr>
          <w:i/>
          <w:szCs w:val="24"/>
        </w:rPr>
        <w:t xml:space="preserve">3.1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6148A22A" w14:textId="777F13EE" w:rsidR="00E51A3D" w:rsidRDefault="00E51A3D" w:rsidP="00E51A3D">
      <w:pPr>
        <w:pStyle w:val="Paragrafoelenco"/>
        <w:ind w:left="567"/>
        <w:contextualSpacing w:val="0"/>
        <w:jc w:val="both"/>
        <w:rPr>
          <w:szCs w:val="24"/>
        </w:rPr>
      </w:pPr>
    </w:p>
    <w:p w14:paraId="612C8DC4" w14:textId="0BFEE7A0" w:rsidR="00246F5D" w:rsidRDefault="00246F5D" w:rsidP="00E51A3D">
      <w:pPr>
        <w:pStyle w:val="Paragrafoelenco"/>
        <w:ind w:left="567"/>
        <w:contextualSpacing w:val="0"/>
        <w:jc w:val="both"/>
        <w:rPr>
          <w:szCs w:val="24"/>
        </w:rPr>
      </w:pPr>
    </w:p>
    <w:p w14:paraId="4D089CB9" w14:textId="77777777" w:rsidR="00246F5D" w:rsidRPr="00E364AC" w:rsidRDefault="00246F5D" w:rsidP="00E51A3D">
      <w:pPr>
        <w:pStyle w:val="Paragrafoelenco"/>
        <w:ind w:left="567"/>
        <w:contextualSpacing w:val="0"/>
        <w:jc w:val="both"/>
        <w:rPr>
          <w:szCs w:val="24"/>
        </w:rPr>
      </w:pPr>
    </w:p>
    <w:p w14:paraId="1CFF19DB" w14:textId="60D87963" w:rsidR="00721EC4" w:rsidRDefault="00E51A3D" w:rsidP="005C08C7">
      <w:pPr>
        <w:ind w:left="1418" w:hanging="851"/>
        <w:jc w:val="both"/>
        <w:rPr>
          <w:i/>
          <w:szCs w:val="24"/>
          <w:lang w:val="it-CH"/>
        </w:rPr>
      </w:pPr>
      <w:r w:rsidRPr="00E364AC">
        <w:rPr>
          <w:i/>
          <w:szCs w:val="24"/>
          <w:lang w:val="it-CH"/>
        </w:rPr>
        <w:lastRenderedPageBreak/>
        <w:t>4.1 a.</w:t>
      </w:r>
      <w:r w:rsidRPr="00E364AC">
        <w:rPr>
          <w:i/>
          <w:szCs w:val="24"/>
          <w:lang w:val="it-CH"/>
        </w:rPr>
        <w:tab/>
        <w:t xml:space="preserve">I Comuni verificano il dimensionamento delle zone edificabili dei PR. Il risultato, comprensivo della tabella della contenibilità e del compendio dello stato dell’urbanizzazione, va tramesso alla Sezione dello sviluppo territoriale al più tardi entro </w:t>
      </w:r>
      <w:r w:rsidRPr="00E364AC">
        <w:rPr>
          <w:i/>
          <w:strike/>
          <w:szCs w:val="24"/>
          <w:lang w:val="it-CH"/>
        </w:rPr>
        <w:t>1 anno</w:t>
      </w:r>
      <w:r w:rsidRPr="00E364AC">
        <w:rPr>
          <w:i/>
          <w:szCs w:val="24"/>
          <w:lang w:val="it-CH"/>
        </w:rPr>
        <w:t xml:space="preserve"> </w:t>
      </w:r>
      <w:r w:rsidRPr="00E364AC">
        <w:rPr>
          <w:b/>
          <w:i/>
          <w:szCs w:val="24"/>
          <w:lang w:val="it-CH"/>
        </w:rPr>
        <w:t>2 anni</w:t>
      </w:r>
      <w:r w:rsidRPr="00E364AC">
        <w:rPr>
          <w:i/>
          <w:szCs w:val="24"/>
          <w:lang w:val="it-CH"/>
        </w:rPr>
        <w:t xml:space="preserve"> dall’entrata in vigore della presente scheda.</w:t>
      </w:r>
    </w:p>
    <w:p w14:paraId="6BB5A301" w14:textId="77777777" w:rsidR="00246F5D" w:rsidRDefault="00246F5D" w:rsidP="005C08C7">
      <w:pPr>
        <w:ind w:left="1418" w:hanging="851"/>
        <w:jc w:val="both"/>
        <w:rPr>
          <w:iCs/>
          <w:szCs w:val="24"/>
          <w:lang w:val="it-CH"/>
        </w:rPr>
      </w:pPr>
    </w:p>
    <w:p w14:paraId="07E964EE" w14:textId="1E86307E" w:rsidR="00E51A3D" w:rsidRPr="00E364AC" w:rsidRDefault="00E51A3D" w:rsidP="00E51A3D">
      <w:pPr>
        <w:ind w:left="1418" w:hanging="851"/>
        <w:jc w:val="both"/>
        <w:rPr>
          <w:i/>
          <w:szCs w:val="24"/>
          <w:lang w:val="it-CH"/>
        </w:rPr>
      </w:pPr>
      <w:r w:rsidRPr="00E364AC">
        <w:rPr>
          <w:i/>
          <w:szCs w:val="24"/>
          <w:lang w:val="it-CH"/>
        </w:rPr>
        <w:t>4.1 c.</w:t>
      </w:r>
      <w:r w:rsidRPr="00E364AC">
        <w:rPr>
          <w:i/>
          <w:szCs w:val="24"/>
          <w:lang w:val="it-CH"/>
        </w:rPr>
        <w:tab/>
        <w:t xml:space="preserve">Tutti i Comuni elaborano il programma d’azione comunale per lo sviluppo centripeto di qualità ai sensi della misura 3.3 entro </w:t>
      </w:r>
      <w:r w:rsidRPr="00E364AC">
        <w:rPr>
          <w:i/>
          <w:strike/>
          <w:szCs w:val="24"/>
          <w:lang w:val="it-CH"/>
        </w:rPr>
        <w:t>3</w:t>
      </w:r>
      <w:r w:rsidRPr="00E364AC">
        <w:rPr>
          <w:i/>
          <w:szCs w:val="24"/>
          <w:lang w:val="it-CH"/>
        </w:rPr>
        <w:t xml:space="preserve"> </w:t>
      </w:r>
      <w:r w:rsidRPr="00E364AC">
        <w:rPr>
          <w:b/>
          <w:i/>
          <w:szCs w:val="24"/>
          <w:lang w:val="it-CH"/>
        </w:rPr>
        <w:t>2</w:t>
      </w:r>
      <w:r w:rsidRPr="00E364AC">
        <w:rPr>
          <w:i/>
          <w:szCs w:val="24"/>
          <w:lang w:val="it-CH"/>
        </w:rPr>
        <w:t xml:space="preserve"> anni </w:t>
      </w:r>
      <w:r w:rsidRPr="00E364AC">
        <w:rPr>
          <w:i/>
          <w:strike/>
          <w:szCs w:val="24"/>
          <w:lang w:val="it-CH"/>
        </w:rPr>
        <w:t>dall’entrata in vigore della presente scheda</w:t>
      </w:r>
      <w:r w:rsidRPr="00E364AC">
        <w:rPr>
          <w:i/>
          <w:szCs w:val="24"/>
          <w:lang w:val="it-CH"/>
        </w:rPr>
        <w:t xml:space="preserve"> </w:t>
      </w:r>
      <w:r w:rsidRPr="00E364AC">
        <w:rPr>
          <w:b/>
          <w:i/>
          <w:szCs w:val="24"/>
          <w:lang w:val="it-CH"/>
        </w:rPr>
        <w:t>dalla ricezione della conferma della plausibilità del dimensionamento del PR</w:t>
      </w:r>
      <w:r w:rsidRPr="00E364AC">
        <w:rPr>
          <w:i/>
          <w:szCs w:val="24"/>
          <w:lang w:val="it-CH"/>
        </w:rPr>
        <w:t>.</w:t>
      </w:r>
    </w:p>
    <w:p w14:paraId="1FD1B96F" w14:textId="77777777" w:rsidR="00E51A3D" w:rsidRPr="00E364AC" w:rsidRDefault="00E51A3D" w:rsidP="00E51A3D">
      <w:pPr>
        <w:ind w:left="1418" w:hanging="851"/>
        <w:jc w:val="both"/>
        <w:rPr>
          <w:szCs w:val="24"/>
          <w:lang w:val="it-CH"/>
        </w:rPr>
      </w:pPr>
    </w:p>
    <w:p w14:paraId="4BC388ED" w14:textId="77777777" w:rsidR="00E51A3D" w:rsidRPr="00E364AC" w:rsidRDefault="00E51A3D" w:rsidP="00E51A3D">
      <w:pPr>
        <w:ind w:left="1418" w:hanging="851"/>
        <w:jc w:val="both"/>
        <w:rPr>
          <w:i/>
          <w:szCs w:val="24"/>
          <w:lang w:val="it-CH"/>
        </w:rPr>
      </w:pPr>
      <w:r w:rsidRPr="00E364AC">
        <w:rPr>
          <w:i/>
          <w:szCs w:val="24"/>
          <w:lang w:val="it-CH"/>
        </w:rPr>
        <w:t>4.1 e.</w:t>
      </w:r>
      <w:r w:rsidRPr="00E364AC">
        <w:rPr>
          <w:i/>
          <w:szCs w:val="24"/>
          <w:lang w:val="it-CH"/>
        </w:rPr>
        <w:tab/>
        <w:t xml:space="preserve">La procedura di adattamento dei PR in base al programma d’azione comunale dovrà concludersi, al più tardi: </w:t>
      </w:r>
      <w:r w:rsidRPr="00E364AC">
        <w:rPr>
          <w:i/>
          <w:strike/>
          <w:szCs w:val="24"/>
          <w:lang w:val="it-CH"/>
        </w:rPr>
        <w:t>entro 5 anni dall’entrata in vigore della presente scheda</w:t>
      </w:r>
    </w:p>
    <w:p w14:paraId="2768CF61" w14:textId="77777777" w:rsidR="00E51A3D" w:rsidRPr="00E364AC" w:rsidRDefault="00E51A3D" w:rsidP="00E51A3D">
      <w:pPr>
        <w:numPr>
          <w:ilvl w:val="0"/>
          <w:numId w:val="3"/>
        </w:numPr>
        <w:spacing w:before="120"/>
        <w:ind w:left="1702" w:hanging="284"/>
        <w:jc w:val="both"/>
        <w:rPr>
          <w:rFonts w:eastAsiaTheme="minorHAnsi"/>
          <w:b/>
          <w:i/>
          <w:lang w:val="it-CH" w:eastAsia="en-US"/>
        </w:rPr>
      </w:pPr>
      <w:r w:rsidRPr="00E364AC">
        <w:rPr>
          <w:rFonts w:eastAsiaTheme="minorHAnsi"/>
          <w:b/>
          <w:i/>
          <w:lang w:val="it-CH" w:eastAsia="en-US"/>
        </w:rPr>
        <w:t>entro 3 anni dalla ricezione della conferma della plausibilità del dimensionamento del PR per i Comuni nei quali le zone centrali, abitative e miste per i prossimi 15 anni sono sovradimensionate più del 5%;</w:t>
      </w:r>
    </w:p>
    <w:p w14:paraId="7AE88990" w14:textId="77777777" w:rsidR="00E51A3D" w:rsidRPr="00E364AC" w:rsidRDefault="00E51A3D" w:rsidP="00E51A3D">
      <w:pPr>
        <w:numPr>
          <w:ilvl w:val="0"/>
          <w:numId w:val="3"/>
        </w:numPr>
        <w:spacing w:before="60"/>
        <w:ind w:left="1702" w:hanging="284"/>
        <w:jc w:val="both"/>
        <w:rPr>
          <w:rFonts w:eastAsiaTheme="minorHAnsi"/>
          <w:b/>
          <w:i/>
          <w:lang w:val="it-CH" w:eastAsia="en-US"/>
        </w:rPr>
      </w:pPr>
      <w:r w:rsidRPr="00E364AC">
        <w:rPr>
          <w:rFonts w:eastAsiaTheme="minorHAnsi"/>
          <w:b/>
          <w:i/>
          <w:lang w:val="it-CH" w:eastAsia="en-US"/>
        </w:rPr>
        <w:t>entro 5 anni dalla ricezione della conferma della plausibilità del dimensionamento del PR per i Comuni nei quali le zone centrali, abitative e miste per i prossimi 15 anni sono sovradimensionate tra lo 0 e il 5%;</w:t>
      </w:r>
    </w:p>
    <w:p w14:paraId="45F24489" w14:textId="77777777" w:rsidR="00E51A3D" w:rsidRPr="00E364AC" w:rsidRDefault="00E51A3D" w:rsidP="00E51A3D">
      <w:pPr>
        <w:numPr>
          <w:ilvl w:val="0"/>
          <w:numId w:val="3"/>
        </w:numPr>
        <w:spacing w:before="60"/>
        <w:ind w:left="1702" w:hanging="284"/>
        <w:jc w:val="both"/>
        <w:rPr>
          <w:rFonts w:eastAsiaTheme="minorHAnsi"/>
          <w:b/>
          <w:i/>
          <w:lang w:eastAsia="en-US"/>
        </w:rPr>
      </w:pPr>
      <w:r w:rsidRPr="00E364AC">
        <w:rPr>
          <w:rFonts w:eastAsiaTheme="minorHAnsi"/>
          <w:b/>
          <w:i/>
          <w:lang w:val="it-CH" w:eastAsia="en-US"/>
        </w:rPr>
        <w:t>entro 8 anni dalla ricezione della conferma della plausibilità del dimensionamento del PR per tutti gli altri Comuni.</w:t>
      </w:r>
    </w:p>
    <w:p w14:paraId="7A3C12E8" w14:textId="77777777" w:rsidR="00E51A3D" w:rsidRPr="00E364AC" w:rsidRDefault="00E51A3D" w:rsidP="00E51A3D">
      <w:pPr>
        <w:ind w:left="567"/>
        <w:rPr>
          <w:szCs w:val="24"/>
        </w:rPr>
      </w:pPr>
    </w:p>
    <w:p w14:paraId="6DAE57FF" w14:textId="77777777" w:rsidR="00E51A3D" w:rsidRPr="00832C61" w:rsidRDefault="00E51A3D" w:rsidP="00E51A3D">
      <w:pPr>
        <w:ind w:left="1418" w:hanging="851"/>
        <w:jc w:val="both"/>
        <w:rPr>
          <w:b/>
          <w:i/>
          <w:szCs w:val="24"/>
        </w:rPr>
      </w:pPr>
      <w:r w:rsidRPr="00832C61">
        <w:rPr>
          <w:b/>
          <w:i/>
          <w:szCs w:val="24"/>
        </w:rPr>
        <w:t>4.2 c.</w:t>
      </w:r>
      <w:r w:rsidRPr="00832C61">
        <w:rPr>
          <w:b/>
          <w:i/>
          <w:szCs w:val="24"/>
        </w:rPr>
        <w:tab/>
        <w:t>(nuovo) Il dimensionamento delle zone edificabili di ogni Comune, dopo la valutazione della Sezione dello sviluppo territoriale, sarà indicato in un allegato della presente scheda.</w:t>
      </w:r>
    </w:p>
    <w:p w14:paraId="5472CC71" w14:textId="77777777" w:rsidR="00E51A3D" w:rsidRPr="00E364AC" w:rsidRDefault="00E51A3D" w:rsidP="00E51A3D">
      <w:pPr>
        <w:ind w:left="567"/>
        <w:rPr>
          <w:szCs w:val="24"/>
        </w:rPr>
      </w:pPr>
    </w:p>
    <w:p w14:paraId="531A002A" w14:textId="77777777" w:rsidR="00E51A3D" w:rsidRPr="00E364AC" w:rsidRDefault="00E51A3D" w:rsidP="00E51A3D">
      <w:pPr>
        <w:ind w:left="1418" w:hanging="851"/>
        <w:rPr>
          <w:i/>
          <w:szCs w:val="24"/>
        </w:rPr>
      </w:pPr>
      <w:r w:rsidRPr="00E364AC">
        <w:rPr>
          <w:i/>
          <w:szCs w:val="24"/>
        </w:rPr>
        <w:t xml:space="preserve">4.2 </w:t>
      </w:r>
      <w:r w:rsidRPr="00E364AC">
        <w:rPr>
          <w:i/>
          <w:strike/>
          <w:szCs w:val="24"/>
        </w:rPr>
        <w:t>c</w:t>
      </w:r>
      <w:r w:rsidRPr="00E364AC">
        <w:rPr>
          <w:i/>
          <w:szCs w:val="24"/>
        </w:rPr>
        <w:t xml:space="preserve"> </w:t>
      </w:r>
      <w:proofErr w:type="gramStart"/>
      <w:r w:rsidRPr="00E364AC">
        <w:rPr>
          <w:b/>
          <w:i/>
          <w:szCs w:val="24"/>
        </w:rPr>
        <w:t>d</w:t>
      </w:r>
      <w:r w:rsidRPr="00E364AC">
        <w:rPr>
          <w:i/>
          <w:szCs w:val="24"/>
        </w:rPr>
        <w:tab/>
        <w:t>Invariato</w:t>
      </w:r>
      <w:proofErr w:type="gramEnd"/>
    </w:p>
    <w:p w14:paraId="2785216D" w14:textId="77777777" w:rsidR="00E51A3D" w:rsidRPr="00E364AC" w:rsidRDefault="00E51A3D" w:rsidP="00E51A3D">
      <w:pPr>
        <w:ind w:left="1418" w:hanging="851"/>
        <w:rPr>
          <w:szCs w:val="24"/>
        </w:rPr>
      </w:pPr>
    </w:p>
    <w:p w14:paraId="39602817" w14:textId="77777777" w:rsidR="00E51A3D" w:rsidRPr="00E364AC" w:rsidRDefault="00E51A3D" w:rsidP="00E51A3D">
      <w:pPr>
        <w:ind w:left="1418" w:hanging="851"/>
        <w:rPr>
          <w:i/>
          <w:szCs w:val="24"/>
        </w:rPr>
      </w:pPr>
      <w:r w:rsidRPr="00E364AC">
        <w:rPr>
          <w:i/>
          <w:szCs w:val="24"/>
        </w:rPr>
        <w:t xml:space="preserve">4.2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38EEDDDC" w14:textId="1561C09F" w:rsidR="00E51A3D" w:rsidRDefault="00E51A3D" w:rsidP="00E51A3D">
      <w:pPr>
        <w:ind w:left="567" w:hanging="567"/>
        <w:rPr>
          <w:szCs w:val="24"/>
        </w:rPr>
      </w:pPr>
    </w:p>
    <w:p w14:paraId="622754B9" w14:textId="77777777" w:rsidR="00246F5D" w:rsidRDefault="00246F5D" w:rsidP="00E51A3D">
      <w:pPr>
        <w:ind w:left="567" w:hanging="567"/>
        <w:rPr>
          <w:szCs w:val="24"/>
        </w:rPr>
      </w:pPr>
    </w:p>
    <w:p w14:paraId="5328F023" w14:textId="77777777" w:rsidR="0056267A" w:rsidRPr="0056267A" w:rsidRDefault="0056267A" w:rsidP="0056267A">
      <w:pPr>
        <w:pStyle w:val="Paragrafoelenco"/>
        <w:numPr>
          <w:ilvl w:val="0"/>
          <w:numId w:val="42"/>
        </w:numPr>
        <w:ind w:left="426" w:hanging="426"/>
        <w:rPr>
          <w:szCs w:val="24"/>
        </w:rPr>
      </w:pPr>
      <w:r w:rsidRPr="0056267A">
        <w:rPr>
          <w:szCs w:val="24"/>
        </w:rPr>
        <w:t>L’allegato 1 della scheda R6 è modificato d’ufficio come segue:</w:t>
      </w:r>
    </w:p>
    <w:p w14:paraId="649146E7" w14:textId="77777777" w:rsidR="0056267A" w:rsidRPr="005B2FA0" w:rsidRDefault="0056267A" w:rsidP="0056267A">
      <w:pPr>
        <w:rPr>
          <w:szCs w:val="24"/>
        </w:rPr>
      </w:pPr>
    </w:p>
    <w:tbl>
      <w:tblPr>
        <w:tblStyle w:val="Grigliatabella"/>
        <w:tblW w:w="949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394"/>
      </w:tblGrid>
      <w:tr w:rsidR="0056267A" w:rsidRPr="00D8152A" w14:paraId="460F2AA9" w14:textId="77777777" w:rsidTr="00274A96">
        <w:tc>
          <w:tcPr>
            <w:tcW w:w="4536" w:type="dxa"/>
            <w:tcBorders>
              <w:bottom w:val="single" w:sz="4" w:space="0" w:color="auto"/>
            </w:tcBorders>
          </w:tcPr>
          <w:p w14:paraId="345A041B" w14:textId="77777777" w:rsidR="0056267A" w:rsidRPr="00D8152A" w:rsidRDefault="0056267A" w:rsidP="00274A96">
            <w:pPr>
              <w:rPr>
                <w:sz w:val="22"/>
                <w:szCs w:val="22"/>
              </w:rPr>
            </w:pPr>
          </w:p>
        </w:tc>
        <w:tc>
          <w:tcPr>
            <w:tcW w:w="567" w:type="dxa"/>
            <w:tcBorders>
              <w:right w:val="dashed" w:sz="4" w:space="0" w:color="auto"/>
            </w:tcBorders>
          </w:tcPr>
          <w:p w14:paraId="7C5C40C5" w14:textId="77777777" w:rsidR="0056267A" w:rsidRPr="00D8152A" w:rsidRDefault="0056267A" w:rsidP="00274A96">
            <w:pPr>
              <w:rPr>
                <w:sz w:val="22"/>
                <w:szCs w:val="22"/>
              </w:rPr>
            </w:pPr>
          </w:p>
        </w:tc>
        <w:tc>
          <w:tcPr>
            <w:tcW w:w="4394" w:type="dxa"/>
            <w:tcBorders>
              <w:top w:val="dashed" w:sz="4" w:space="0" w:color="auto"/>
              <w:left w:val="dashed" w:sz="4" w:space="0" w:color="auto"/>
              <w:right w:val="dashed" w:sz="4" w:space="0" w:color="auto"/>
            </w:tcBorders>
          </w:tcPr>
          <w:p w14:paraId="7A2DB1E9" w14:textId="1D06FF01" w:rsidR="0056267A" w:rsidRPr="00206FCE" w:rsidRDefault="00E20C99" w:rsidP="00274A96">
            <w:pPr>
              <w:rPr>
                <w:sz w:val="22"/>
                <w:szCs w:val="22"/>
              </w:rPr>
            </w:pPr>
            <w:r>
              <w:rPr>
                <w:sz w:val="22"/>
                <w:szCs w:val="22"/>
              </w:rPr>
              <w:t>75</w:t>
            </w:r>
            <w:r w:rsidR="0056267A" w:rsidRPr="00206FCE">
              <w:rPr>
                <w:sz w:val="22"/>
                <w:szCs w:val="22"/>
              </w:rPr>
              <w:t>% riserve terreni liberi</w:t>
            </w:r>
          </w:p>
        </w:tc>
      </w:tr>
      <w:tr w:rsidR="0056267A" w:rsidRPr="00D8152A" w14:paraId="3546DCBC" w14:textId="77777777" w:rsidTr="00274A96">
        <w:trPr>
          <w:trHeight w:val="163"/>
        </w:trPr>
        <w:tc>
          <w:tcPr>
            <w:tcW w:w="4536" w:type="dxa"/>
            <w:vMerge w:val="restart"/>
            <w:tcBorders>
              <w:top w:val="single" w:sz="4" w:space="0" w:color="auto"/>
              <w:left w:val="single" w:sz="4" w:space="0" w:color="auto"/>
              <w:right w:val="single" w:sz="4" w:space="0" w:color="auto"/>
            </w:tcBorders>
            <w:shd w:val="clear" w:color="auto" w:fill="FFC5FF"/>
            <w:vAlign w:val="center"/>
          </w:tcPr>
          <w:p w14:paraId="4EE46857" w14:textId="77777777" w:rsidR="0056267A" w:rsidRDefault="0056267A" w:rsidP="00274A96">
            <w:pPr>
              <w:rPr>
                <w:sz w:val="22"/>
                <w:szCs w:val="22"/>
              </w:rPr>
            </w:pPr>
            <w:r w:rsidRPr="00D8152A">
              <w:rPr>
                <w:sz w:val="22"/>
                <w:szCs w:val="22"/>
              </w:rPr>
              <w:t>Contenibilità delle riserve edificabili</w:t>
            </w:r>
          </w:p>
          <w:p w14:paraId="2B83AE5E" w14:textId="77777777" w:rsidR="0056267A" w:rsidRPr="00D8152A" w:rsidRDefault="0056267A" w:rsidP="00274A96">
            <w:pPr>
              <w:rPr>
                <w:sz w:val="22"/>
                <w:szCs w:val="22"/>
              </w:rPr>
            </w:pPr>
            <w:r w:rsidRPr="00D8152A">
              <w:rPr>
                <w:sz w:val="22"/>
                <w:szCs w:val="22"/>
              </w:rPr>
              <w:t>orizzonte di 15 anni</w:t>
            </w:r>
          </w:p>
        </w:tc>
        <w:tc>
          <w:tcPr>
            <w:tcW w:w="567" w:type="dxa"/>
            <w:tcBorders>
              <w:left w:val="single" w:sz="4" w:space="0" w:color="auto"/>
              <w:bottom w:val="single" w:sz="12" w:space="0" w:color="auto"/>
              <w:right w:val="dashed" w:sz="4" w:space="0" w:color="auto"/>
            </w:tcBorders>
          </w:tcPr>
          <w:p w14:paraId="75C5210A" w14:textId="77777777" w:rsidR="0056267A" w:rsidRPr="00D8152A" w:rsidRDefault="0056267A" w:rsidP="00274A96">
            <w:pPr>
              <w:rPr>
                <w:sz w:val="22"/>
                <w:szCs w:val="22"/>
              </w:rPr>
            </w:pPr>
          </w:p>
        </w:tc>
        <w:tc>
          <w:tcPr>
            <w:tcW w:w="4394" w:type="dxa"/>
            <w:vMerge w:val="restart"/>
            <w:tcBorders>
              <w:left w:val="dashed" w:sz="4" w:space="0" w:color="auto"/>
              <w:right w:val="dashed" w:sz="4" w:space="0" w:color="auto"/>
            </w:tcBorders>
            <w:vAlign w:val="center"/>
          </w:tcPr>
          <w:p w14:paraId="2691751F" w14:textId="77777777" w:rsidR="0056267A" w:rsidRPr="00D8152A" w:rsidRDefault="0056267A" w:rsidP="00274A96">
            <w:pPr>
              <w:jc w:val="center"/>
              <w:rPr>
                <w:sz w:val="22"/>
                <w:szCs w:val="22"/>
              </w:rPr>
            </w:pPr>
            <w:r w:rsidRPr="00D8152A">
              <w:rPr>
                <w:sz w:val="22"/>
                <w:szCs w:val="22"/>
              </w:rPr>
              <w:t>+</w:t>
            </w:r>
          </w:p>
        </w:tc>
      </w:tr>
      <w:tr w:rsidR="0056267A" w:rsidRPr="00D8152A" w14:paraId="780BA3A0" w14:textId="77777777" w:rsidTr="00274A96">
        <w:trPr>
          <w:trHeight w:val="163"/>
        </w:trPr>
        <w:tc>
          <w:tcPr>
            <w:tcW w:w="4536" w:type="dxa"/>
            <w:vMerge/>
            <w:tcBorders>
              <w:left w:val="single" w:sz="4" w:space="0" w:color="auto"/>
              <w:bottom w:val="single" w:sz="4" w:space="0" w:color="auto"/>
              <w:right w:val="single" w:sz="4" w:space="0" w:color="auto"/>
            </w:tcBorders>
            <w:shd w:val="clear" w:color="auto" w:fill="FFC5FF"/>
          </w:tcPr>
          <w:p w14:paraId="7A8EF428" w14:textId="77777777" w:rsidR="0056267A" w:rsidRPr="00D8152A" w:rsidRDefault="0056267A" w:rsidP="00274A96">
            <w:pPr>
              <w:rPr>
                <w:sz w:val="22"/>
                <w:szCs w:val="22"/>
              </w:rPr>
            </w:pPr>
          </w:p>
        </w:tc>
        <w:tc>
          <w:tcPr>
            <w:tcW w:w="567" w:type="dxa"/>
            <w:tcBorders>
              <w:top w:val="single" w:sz="12" w:space="0" w:color="auto"/>
              <w:left w:val="single" w:sz="4" w:space="0" w:color="auto"/>
              <w:right w:val="dashed" w:sz="4" w:space="0" w:color="auto"/>
            </w:tcBorders>
          </w:tcPr>
          <w:p w14:paraId="593996E5" w14:textId="77777777" w:rsidR="0056267A" w:rsidRPr="00D8152A" w:rsidRDefault="0056267A" w:rsidP="00274A96">
            <w:pPr>
              <w:rPr>
                <w:sz w:val="22"/>
                <w:szCs w:val="22"/>
              </w:rPr>
            </w:pPr>
          </w:p>
        </w:tc>
        <w:tc>
          <w:tcPr>
            <w:tcW w:w="4394" w:type="dxa"/>
            <w:vMerge/>
            <w:tcBorders>
              <w:left w:val="dashed" w:sz="4" w:space="0" w:color="auto"/>
              <w:right w:val="dashed" w:sz="4" w:space="0" w:color="auto"/>
            </w:tcBorders>
          </w:tcPr>
          <w:p w14:paraId="115EAC7B" w14:textId="77777777" w:rsidR="0056267A" w:rsidRPr="00D8152A" w:rsidRDefault="0056267A" w:rsidP="00274A96">
            <w:pPr>
              <w:jc w:val="center"/>
              <w:rPr>
                <w:sz w:val="22"/>
                <w:szCs w:val="22"/>
              </w:rPr>
            </w:pPr>
          </w:p>
        </w:tc>
      </w:tr>
      <w:tr w:rsidR="0056267A" w:rsidRPr="00D8152A" w14:paraId="6A9DFEEA" w14:textId="77777777" w:rsidTr="00274A96">
        <w:tc>
          <w:tcPr>
            <w:tcW w:w="4536" w:type="dxa"/>
            <w:tcBorders>
              <w:top w:val="single" w:sz="4" w:space="0" w:color="auto"/>
            </w:tcBorders>
          </w:tcPr>
          <w:p w14:paraId="7191331F" w14:textId="77777777" w:rsidR="0056267A" w:rsidRPr="00D8152A" w:rsidRDefault="0056267A" w:rsidP="00274A96">
            <w:pPr>
              <w:rPr>
                <w:sz w:val="22"/>
                <w:szCs w:val="22"/>
              </w:rPr>
            </w:pPr>
          </w:p>
        </w:tc>
        <w:tc>
          <w:tcPr>
            <w:tcW w:w="567" w:type="dxa"/>
            <w:tcBorders>
              <w:right w:val="dashed" w:sz="4" w:space="0" w:color="auto"/>
            </w:tcBorders>
          </w:tcPr>
          <w:p w14:paraId="6A633228" w14:textId="77777777" w:rsidR="0056267A" w:rsidRPr="00D8152A" w:rsidRDefault="0056267A" w:rsidP="00274A96">
            <w:pPr>
              <w:rPr>
                <w:sz w:val="22"/>
                <w:szCs w:val="22"/>
              </w:rPr>
            </w:pPr>
          </w:p>
        </w:tc>
        <w:tc>
          <w:tcPr>
            <w:tcW w:w="4394" w:type="dxa"/>
            <w:tcBorders>
              <w:left w:val="dashed" w:sz="4" w:space="0" w:color="auto"/>
              <w:bottom w:val="dashed" w:sz="4" w:space="0" w:color="auto"/>
              <w:right w:val="dashed" w:sz="4" w:space="0" w:color="auto"/>
            </w:tcBorders>
          </w:tcPr>
          <w:p w14:paraId="7A881925" w14:textId="629DBA26" w:rsidR="0056267A" w:rsidRPr="00D8152A" w:rsidRDefault="0056267A" w:rsidP="00274A96">
            <w:pPr>
              <w:rPr>
                <w:iCs/>
                <w:sz w:val="22"/>
                <w:szCs w:val="22"/>
                <w:lang w:val="it-CH"/>
              </w:rPr>
            </w:pPr>
            <w:r w:rsidRPr="00D8152A">
              <w:rPr>
                <w:iCs/>
                <w:sz w:val="22"/>
                <w:szCs w:val="22"/>
                <w:lang w:val="it-CH"/>
              </w:rPr>
              <w:t xml:space="preserve">Riserve nei terreni </w:t>
            </w:r>
            <w:r w:rsidR="006F156D">
              <w:rPr>
                <w:iCs/>
                <w:sz w:val="22"/>
                <w:szCs w:val="22"/>
                <w:lang w:val="it-CH"/>
              </w:rPr>
              <w:t>sottosfruttati</w:t>
            </w:r>
            <w:r w:rsidRPr="00D8152A">
              <w:rPr>
                <w:iCs/>
                <w:sz w:val="22"/>
                <w:szCs w:val="22"/>
                <w:lang w:val="it-CH"/>
              </w:rPr>
              <w:t>, in funzione del grado di sfruttamento</w:t>
            </w:r>
          </w:p>
          <w:p w14:paraId="5239A0DE" w14:textId="77777777" w:rsidR="0056267A" w:rsidRPr="00D8152A" w:rsidRDefault="0056267A" w:rsidP="00274A96">
            <w:pPr>
              <w:tabs>
                <w:tab w:val="left" w:pos="1592"/>
                <w:tab w:val="left" w:pos="2726"/>
              </w:tabs>
              <w:rPr>
                <w:iCs/>
                <w:sz w:val="22"/>
                <w:szCs w:val="22"/>
                <w:lang w:val="it-CH"/>
              </w:rPr>
            </w:pPr>
            <w:r w:rsidRPr="00D8152A">
              <w:rPr>
                <w:iCs/>
                <w:sz w:val="22"/>
                <w:szCs w:val="22"/>
                <w:lang w:val="it-CH"/>
              </w:rPr>
              <w:t>1-25%</w:t>
            </w:r>
            <w:r w:rsidRPr="00D8152A">
              <w:rPr>
                <w:iCs/>
                <w:sz w:val="22"/>
                <w:szCs w:val="22"/>
                <w:lang w:val="it-CH"/>
              </w:rPr>
              <w:tab/>
            </w:r>
            <w:r w:rsidRPr="00D8152A">
              <w:rPr>
                <w:iCs/>
                <w:sz w:val="22"/>
                <w:szCs w:val="22"/>
                <w:lang w:val="it-CH"/>
              </w:rPr>
              <w:sym w:font="Symbol" w:char="F0AE"/>
            </w:r>
            <w:r w:rsidRPr="00D8152A">
              <w:rPr>
                <w:iCs/>
                <w:sz w:val="22"/>
                <w:szCs w:val="22"/>
                <w:lang w:val="it-CH"/>
              </w:rPr>
              <w:tab/>
              <w:t>30%</w:t>
            </w:r>
          </w:p>
          <w:p w14:paraId="07DD4B61" w14:textId="77777777" w:rsidR="0056267A" w:rsidRPr="00D8152A" w:rsidRDefault="0056267A" w:rsidP="00274A96">
            <w:pPr>
              <w:tabs>
                <w:tab w:val="left" w:pos="1592"/>
                <w:tab w:val="left" w:pos="2726"/>
              </w:tabs>
              <w:rPr>
                <w:iCs/>
                <w:sz w:val="22"/>
                <w:szCs w:val="22"/>
                <w:lang w:val="it-CH"/>
              </w:rPr>
            </w:pPr>
            <w:r w:rsidRPr="00D8152A">
              <w:rPr>
                <w:iCs/>
                <w:sz w:val="22"/>
                <w:szCs w:val="22"/>
                <w:lang w:val="it-CH"/>
              </w:rPr>
              <w:t>26-50%</w:t>
            </w:r>
            <w:r w:rsidRPr="00D8152A">
              <w:rPr>
                <w:iCs/>
                <w:sz w:val="22"/>
                <w:szCs w:val="22"/>
                <w:lang w:val="it-CH"/>
              </w:rPr>
              <w:tab/>
            </w:r>
            <w:r w:rsidRPr="00D8152A">
              <w:rPr>
                <w:iCs/>
                <w:sz w:val="22"/>
                <w:szCs w:val="22"/>
                <w:lang w:val="it-CH"/>
              </w:rPr>
              <w:sym w:font="Symbol" w:char="F0AE"/>
            </w:r>
            <w:r w:rsidRPr="00D8152A">
              <w:rPr>
                <w:iCs/>
                <w:sz w:val="22"/>
                <w:szCs w:val="22"/>
                <w:lang w:val="it-CH"/>
              </w:rPr>
              <w:tab/>
              <w:t>20%</w:t>
            </w:r>
          </w:p>
          <w:p w14:paraId="4FA17CD6" w14:textId="77777777" w:rsidR="0056267A" w:rsidRPr="00D8152A" w:rsidRDefault="0056267A" w:rsidP="00274A96">
            <w:pPr>
              <w:tabs>
                <w:tab w:val="left" w:pos="1592"/>
                <w:tab w:val="left" w:pos="2726"/>
              </w:tabs>
              <w:rPr>
                <w:iCs/>
                <w:sz w:val="22"/>
                <w:szCs w:val="22"/>
                <w:lang w:val="it-CH"/>
              </w:rPr>
            </w:pPr>
            <w:r w:rsidRPr="00D8152A">
              <w:rPr>
                <w:iCs/>
                <w:sz w:val="22"/>
                <w:szCs w:val="22"/>
                <w:lang w:val="it-CH"/>
              </w:rPr>
              <w:t>51-75%</w:t>
            </w:r>
            <w:r w:rsidRPr="00D8152A">
              <w:rPr>
                <w:iCs/>
                <w:sz w:val="22"/>
                <w:szCs w:val="22"/>
                <w:lang w:val="it-CH"/>
              </w:rPr>
              <w:tab/>
            </w:r>
            <w:r w:rsidRPr="00D8152A">
              <w:rPr>
                <w:iCs/>
                <w:sz w:val="22"/>
                <w:szCs w:val="22"/>
                <w:lang w:val="it-CH"/>
              </w:rPr>
              <w:sym w:font="Symbol" w:char="F0AE"/>
            </w:r>
            <w:r w:rsidRPr="00D8152A">
              <w:rPr>
                <w:iCs/>
                <w:sz w:val="22"/>
                <w:szCs w:val="22"/>
                <w:lang w:val="it-CH"/>
              </w:rPr>
              <w:tab/>
              <w:t>10%</w:t>
            </w:r>
          </w:p>
          <w:p w14:paraId="013F0B37" w14:textId="77777777" w:rsidR="0056267A" w:rsidRPr="00D8152A" w:rsidRDefault="0056267A" w:rsidP="00274A96">
            <w:pPr>
              <w:tabs>
                <w:tab w:val="left" w:pos="1592"/>
                <w:tab w:val="left" w:pos="2726"/>
              </w:tabs>
              <w:rPr>
                <w:sz w:val="22"/>
                <w:szCs w:val="22"/>
              </w:rPr>
            </w:pPr>
            <w:r w:rsidRPr="00D8152A">
              <w:rPr>
                <w:iCs/>
                <w:sz w:val="22"/>
                <w:szCs w:val="22"/>
                <w:lang w:val="it-CH"/>
              </w:rPr>
              <w:t>76-100%</w:t>
            </w:r>
            <w:r w:rsidRPr="00D8152A">
              <w:rPr>
                <w:iCs/>
                <w:sz w:val="22"/>
                <w:szCs w:val="22"/>
                <w:lang w:val="it-CH"/>
              </w:rPr>
              <w:tab/>
            </w:r>
            <w:r w:rsidRPr="00D8152A">
              <w:rPr>
                <w:iCs/>
                <w:sz w:val="22"/>
                <w:szCs w:val="22"/>
                <w:lang w:val="it-CH"/>
              </w:rPr>
              <w:sym w:font="Symbol" w:char="F0AE"/>
            </w:r>
            <w:r w:rsidRPr="00D8152A">
              <w:rPr>
                <w:iCs/>
                <w:sz w:val="22"/>
                <w:szCs w:val="22"/>
                <w:lang w:val="it-CH"/>
              </w:rPr>
              <w:tab/>
              <w:t>0</w:t>
            </w:r>
          </w:p>
        </w:tc>
      </w:tr>
    </w:tbl>
    <w:p w14:paraId="4A495137" w14:textId="29C254B3" w:rsidR="0056267A" w:rsidRDefault="0056267A" w:rsidP="0056267A">
      <w:pPr>
        <w:ind w:left="567" w:hanging="567"/>
        <w:rPr>
          <w:szCs w:val="24"/>
        </w:rPr>
      </w:pPr>
    </w:p>
    <w:p w14:paraId="1F3824CE" w14:textId="4DB2DD9A" w:rsidR="00246F5D" w:rsidRDefault="00246F5D">
      <w:pPr>
        <w:spacing w:after="200" w:line="276" w:lineRule="auto"/>
        <w:rPr>
          <w:szCs w:val="24"/>
        </w:rPr>
      </w:pPr>
      <w:r>
        <w:rPr>
          <w:szCs w:val="24"/>
        </w:rPr>
        <w:br w:type="page"/>
      </w:r>
    </w:p>
    <w:p w14:paraId="79BD9A19" w14:textId="77777777" w:rsidR="0056267A" w:rsidRPr="0056267A" w:rsidRDefault="0056267A" w:rsidP="0056267A">
      <w:pPr>
        <w:pStyle w:val="Paragrafoelenco"/>
        <w:numPr>
          <w:ilvl w:val="0"/>
          <w:numId w:val="42"/>
        </w:numPr>
        <w:ind w:left="426" w:hanging="426"/>
        <w:rPr>
          <w:szCs w:val="24"/>
        </w:rPr>
      </w:pPr>
      <w:r w:rsidRPr="0056267A">
        <w:rPr>
          <w:szCs w:val="24"/>
        </w:rPr>
        <w:lastRenderedPageBreak/>
        <w:t>L’allegato 2 della scheda R6 è modificato d’ufficio come segue:</w:t>
      </w:r>
    </w:p>
    <w:p w14:paraId="79CD993B" w14:textId="77777777" w:rsidR="0056267A" w:rsidRDefault="0056267A" w:rsidP="0056267A">
      <w:pPr>
        <w:ind w:left="567" w:hanging="567"/>
        <w:rPr>
          <w:szCs w:val="24"/>
        </w:rPr>
      </w:pPr>
    </w:p>
    <w:p w14:paraId="5F7C58DA" w14:textId="77777777" w:rsidR="0056267A" w:rsidRPr="00A52A98" w:rsidRDefault="0056267A" w:rsidP="0056267A">
      <w:pPr>
        <w:ind w:left="426"/>
        <w:rPr>
          <w:szCs w:val="24"/>
          <w:u w:val="single"/>
        </w:rPr>
      </w:pPr>
      <w:r w:rsidRPr="00A52A98">
        <w:rPr>
          <w:szCs w:val="24"/>
          <w:u w:val="single"/>
        </w:rPr>
        <w:t>Parametri di riferimento</w:t>
      </w:r>
    </w:p>
    <w:p w14:paraId="40699D1B" w14:textId="77777777" w:rsidR="0056267A" w:rsidRPr="00A52A98" w:rsidRDefault="0056267A" w:rsidP="0056267A">
      <w:pPr>
        <w:spacing w:before="120" w:after="120"/>
        <w:ind w:left="426"/>
        <w:rPr>
          <w:b/>
          <w:szCs w:val="24"/>
        </w:rPr>
      </w:pPr>
      <w:r w:rsidRPr="00A52A98">
        <w:rPr>
          <w:b/>
          <w:szCs w:val="24"/>
        </w:rPr>
        <w:t>SUL/UI</w:t>
      </w:r>
    </w:p>
    <w:tbl>
      <w:tblPr>
        <w:tblW w:w="5000" w:type="pct"/>
        <w:tblInd w:w="426" w:type="dxa"/>
        <w:tblLook w:val="04A0" w:firstRow="1" w:lastRow="0" w:firstColumn="1" w:lastColumn="0" w:noHBand="0" w:noVBand="1"/>
      </w:tblPr>
      <w:tblGrid>
        <w:gridCol w:w="2076"/>
        <w:gridCol w:w="2612"/>
        <w:gridCol w:w="2262"/>
        <w:gridCol w:w="2682"/>
      </w:tblGrid>
      <w:tr w:rsidR="0056267A" w:rsidRPr="00D8152A" w14:paraId="46ED2E5E" w14:textId="77777777" w:rsidTr="00274A96">
        <w:tc>
          <w:tcPr>
            <w:tcW w:w="1078"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2EBCDC97" w14:textId="77777777" w:rsidR="0056267A" w:rsidRPr="00D8152A" w:rsidRDefault="0056267A" w:rsidP="00274A96">
            <w:pPr>
              <w:rPr>
                <w:b/>
                <w:bCs/>
                <w:sz w:val="22"/>
                <w:szCs w:val="22"/>
              </w:rPr>
            </w:pPr>
          </w:p>
        </w:tc>
        <w:tc>
          <w:tcPr>
            <w:tcW w:w="1356"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1E676725" w14:textId="77777777" w:rsidR="0056267A" w:rsidRPr="00D8152A" w:rsidRDefault="0056267A" w:rsidP="00274A96">
            <w:pPr>
              <w:rPr>
                <w:b/>
                <w:bCs/>
                <w:sz w:val="22"/>
                <w:szCs w:val="22"/>
              </w:rPr>
            </w:pPr>
          </w:p>
        </w:tc>
        <w:tc>
          <w:tcPr>
            <w:tcW w:w="1174"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7FECCB8E" w14:textId="77777777" w:rsidR="0056267A" w:rsidRPr="00D8152A" w:rsidRDefault="0056267A" w:rsidP="00274A96">
            <w:pPr>
              <w:rPr>
                <w:b/>
                <w:bCs/>
                <w:sz w:val="22"/>
                <w:szCs w:val="22"/>
              </w:rPr>
            </w:pPr>
            <w:r w:rsidRPr="00D8152A">
              <w:rPr>
                <w:b/>
                <w:bCs/>
                <w:sz w:val="22"/>
                <w:szCs w:val="22"/>
              </w:rPr>
              <w:t>Abitanti</w:t>
            </w:r>
          </w:p>
        </w:tc>
        <w:tc>
          <w:tcPr>
            <w:tcW w:w="1392"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3A4A13FA" w14:textId="77777777" w:rsidR="0056267A" w:rsidRPr="00D8152A" w:rsidRDefault="0056267A" w:rsidP="00274A96">
            <w:pPr>
              <w:rPr>
                <w:b/>
                <w:bCs/>
                <w:sz w:val="22"/>
                <w:szCs w:val="22"/>
              </w:rPr>
            </w:pPr>
            <w:r w:rsidRPr="00D8152A">
              <w:rPr>
                <w:b/>
                <w:bCs/>
                <w:sz w:val="22"/>
                <w:szCs w:val="22"/>
              </w:rPr>
              <w:t>Posti lavoro</w:t>
            </w:r>
          </w:p>
        </w:tc>
      </w:tr>
      <w:tr w:rsidR="0056267A" w:rsidRPr="00D8152A" w14:paraId="682E3010" w14:textId="77777777" w:rsidTr="00274A96">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1418B01B" w14:textId="77777777" w:rsidR="0056267A" w:rsidRPr="00D8152A" w:rsidRDefault="0056267A" w:rsidP="00274A96">
            <w:pPr>
              <w:rPr>
                <w:sz w:val="22"/>
                <w:szCs w:val="22"/>
              </w:rPr>
            </w:pPr>
            <w:r w:rsidRPr="00D8152A">
              <w:rPr>
                <w:sz w:val="22"/>
                <w:szCs w:val="22"/>
              </w:rPr>
              <w:t>Zone residenziali</w:t>
            </w:r>
          </w:p>
        </w:tc>
        <w:tc>
          <w:tcPr>
            <w:tcW w:w="1356" w:type="pct"/>
            <w:tcBorders>
              <w:top w:val="single" w:sz="2" w:space="0" w:color="auto"/>
              <w:left w:val="single" w:sz="2" w:space="0" w:color="auto"/>
              <w:bottom w:val="single" w:sz="2" w:space="0" w:color="auto"/>
              <w:right w:val="single" w:sz="2" w:space="0" w:color="auto"/>
            </w:tcBorders>
            <w:vAlign w:val="center"/>
          </w:tcPr>
          <w:p w14:paraId="1228BB20" w14:textId="77777777" w:rsidR="0056267A" w:rsidRPr="00D8152A" w:rsidRDefault="0056267A" w:rsidP="00274A96">
            <w:pPr>
              <w:rPr>
                <w:sz w:val="22"/>
                <w:szCs w:val="22"/>
              </w:rPr>
            </w:pPr>
            <w:r w:rsidRPr="00D8152A">
              <w:rPr>
                <w:sz w:val="22"/>
                <w:szCs w:val="22"/>
              </w:rPr>
              <w:t>Zona nucleo</w:t>
            </w:r>
          </w:p>
        </w:tc>
        <w:tc>
          <w:tcPr>
            <w:tcW w:w="1174" w:type="pct"/>
            <w:tcBorders>
              <w:top w:val="single" w:sz="2" w:space="0" w:color="auto"/>
              <w:left w:val="single" w:sz="2" w:space="0" w:color="auto"/>
              <w:bottom w:val="single" w:sz="2" w:space="0" w:color="auto"/>
              <w:right w:val="single" w:sz="2" w:space="0" w:color="auto"/>
            </w:tcBorders>
            <w:vAlign w:val="center"/>
          </w:tcPr>
          <w:p w14:paraId="3F9F80C2" w14:textId="77777777" w:rsidR="0056267A" w:rsidRPr="00D8152A" w:rsidRDefault="0056267A" w:rsidP="00274A96">
            <w:pPr>
              <w:rPr>
                <w:sz w:val="22"/>
                <w:szCs w:val="22"/>
              </w:rPr>
            </w:pP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651B6CEA" w14:textId="77777777" w:rsidR="0056267A" w:rsidRPr="00D8152A" w:rsidRDefault="0056267A"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56267A" w:rsidRPr="00D8152A" w14:paraId="7E3D6D63" w14:textId="77777777" w:rsidTr="00274A96">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4EF6B499" w14:textId="77777777" w:rsidR="0056267A" w:rsidRPr="00D8152A" w:rsidRDefault="0056267A" w:rsidP="00274A96">
            <w:pPr>
              <w:rPr>
                <w:sz w:val="22"/>
                <w:szCs w:val="22"/>
              </w:rPr>
            </w:pPr>
          </w:p>
        </w:tc>
        <w:tc>
          <w:tcPr>
            <w:tcW w:w="1356" w:type="pct"/>
            <w:tcBorders>
              <w:top w:val="single" w:sz="2" w:space="0" w:color="auto"/>
              <w:left w:val="single" w:sz="2" w:space="0" w:color="auto"/>
              <w:bottom w:val="single" w:sz="2" w:space="0" w:color="auto"/>
              <w:right w:val="single" w:sz="2" w:space="0" w:color="auto"/>
            </w:tcBorders>
            <w:vAlign w:val="center"/>
          </w:tcPr>
          <w:p w14:paraId="697B22CD" w14:textId="77777777" w:rsidR="0056267A" w:rsidRPr="00D8152A" w:rsidRDefault="0056267A" w:rsidP="00274A96">
            <w:pPr>
              <w:rPr>
                <w:sz w:val="22"/>
                <w:szCs w:val="22"/>
              </w:rPr>
            </w:pPr>
            <w:r w:rsidRPr="00D8152A">
              <w:rPr>
                <w:sz w:val="22"/>
                <w:szCs w:val="22"/>
              </w:rPr>
              <w:t>Z. residenziale estensiva</w:t>
            </w:r>
          </w:p>
        </w:tc>
        <w:tc>
          <w:tcPr>
            <w:tcW w:w="1174" w:type="pct"/>
            <w:tcBorders>
              <w:top w:val="single" w:sz="2" w:space="0" w:color="auto"/>
              <w:left w:val="single" w:sz="2" w:space="0" w:color="auto"/>
              <w:bottom w:val="single" w:sz="2" w:space="0" w:color="auto"/>
              <w:right w:val="single" w:sz="2" w:space="0" w:color="auto"/>
            </w:tcBorders>
            <w:vAlign w:val="center"/>
          </w:tcPr>
          <w:p w14:paraId="33F30EC8" w14:textId="77777777" w:rsidR="0056267A" w:rsidRPr="00D8152A" w:rsidRDefault="0056267A" w:rsidP="00274A96">
            <w:pPr>
              <w:rPr>
                <w:sz w:val="22"/>
                <w:szCs w:val="22"/>
              </w:rPr>
            </w:pPr>
            <w:r w:rsidRPr="00D8152A">
              <w:rPr>
                <w:sz w:val="22"/>
                <w:szCs w:val="22"/>
              </w:rPr>
              <w:t>60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0E8ACF3F" w14:textId="77777777" w:rsidR="0056267A" w:rsidRPr="00D8152A" w:rsidRDefault="0056267A"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56267A" w:rsidRPr="00D8152A" w14:paraId="6BF4F898" w14:textId="77777777" w:rsidTr="00274A96">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159A7670" w14:textId="77777777" w:rsidR="0056267A" w:rsidRPr="00D8152A" w:rsidRDefault="0056267A" w:rsidP="00274A96">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61BE69BF" w14:textId="77777777" w:rsidR="0056267A" w:rsidRPr="00D8152A" w:rsidRDefault="0056267A" w:rsidP="00274A96">
            <w:pPr>
              <w:rPr>
                <w:sz w:val="22"/>
                <w:szCs w:val="22"/>
              </w:rPr>
            </w:pPr>
            <w:r w:rsidRPr="00D8152A">
              <w:rPr>
                <w:sz w:val="22"/>
                <w:szCs w:val="22"/>
              </w:rPr>
              <w:t>Z. residenziale intensiva</w:t>
            </w:r>
          </w:p>
        </w:tc>
        <w:tc>
          <w:tcPr>
            <w:tcW w:w="1174" w:type="pct"/>
            <w:tcBorders>
              <w:top w:val="single" w:sz="2" w:space="0" w:color="auto"/>
              <w:left w:val="single" w:sz="2" w:space="0" w:color="auto"/>
              <w:bottom w:val="single" w:sz="8" w:space="0" w:color="auto"/>
              <w:right w:val="single" w:sz="2" w:space="0" w:color="auto"/>
            </w:tcBorders>
            <w:vAlign w:val="center"/>
          </w:tcPr>
          <w:p w14:paraId="60EBB407" w14:textId="77777777" w:rsidR="0056267A" w:rsidRPr="00D8152A" w:rsidRDefault="0056267A" w:rsidP="00274A96">
            <w:pPr>
              <w:rPr>
                <w:sz w:val="22"/>
                <w:szCs w:val="22"/>
              </w:rPr>
            </w:pPr>
            <w:r>
              <w:rPr>
                <w:sz w:val="22"/>
                <w:szCs w:val="22"/>
              </w:rPr>
              <w:t>5</w:t>
            </w:r>
            <w:r w:rsidRPr="00D8152A">
              <w:rPr>
                <w:sz w:val="22"/>
                <w:szCs w:val="22"/>
              </w:rPr>
              <w:t>5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8" w:space="0" w:color="auto"/>
              <w:right w:val="single" w:sz="2" w:space="0" w:color="auto"/>
            </w:tcBorders>
            <w:vAlign w:val="center"/>
          </w:tcPr>
          <w:p w14:paraId="4D66631C" w14:textId="77777777" w:rsidR="0056267A" w:rsidRPr="00D8152A" w:rsidRDefault="0056267A"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56267A" w:rsidRPr="00D8152A" w14:paraId="4035EEFD" w14:textId="77777777" w:rsidTr="00274A96">
        <w:trPr>
          <w:trHeight w:val="316"/>
        </w:trPr>
        <w:tc>
          <w:tcPr>
            <w:tcW w:w="1078" w:type="pct"/>
            <w:tcBorders>
              <w:top w:val="single" w:sz="8" w:space="0" w:color="auto"/>
              <w:left w:val="single" w:sz="2" w:space="0" w:color="auto"/>
              <w:bottom w:val="single" w:sz="8" w:space="0" w:color="auto"/>
              <w:right w:val="single" w:sz="2" w:space="0" w:color="auto"/>
            </w:tcBorders>
            <w:vAlign w:val="center"/>
          </w:tcPr>
          <w:p w14:paraId="2FF1CDBD" w14:textId="77777777" w:rsidR="0056267A" w:rsidRPr="00D8152A" w:rsidRDefault="0056267A" w:rsidP="00274A96">
            <w:pPr>
              <w:rPr>
                <w:sz w:val="22"/>
                <w:szCs w:val="22"/>
              </w:rPr>
            </w:pPr>
            <w:r w:rsidRPr="00D8152A">
              <w:rPr>
                <w:sz w:val="22"/>
                <w:szCs w:val="22"/>
              </w:rPr>
              <w:t>Zone miste</w:t>
            </w:r>
          </w:p>
        </w:tc>
        <w:tc>
          <w:tcPr>
            <w:tcW w:w="1356" w:type="pct"/>
            <w:tcBorders>
              <w:top w:val="single" w:sz="8" w:space="0" w:color="auto"/>
              <w:left w:val="single" w:sz="2" w:space="0" w:color="auto"/>
              <w:bottom w:val="single" w:sz="8" w:space="0" w:color="auto"/>
              <w:right w:val="single" w:sz="2" w:space="0" w:color="auto"/>
            </w:tcBorders>
            <w:vAlign w:val="center"/>
          </w:tcPr>
          <w:p w14:paraId="6A6EA280" w14:textId="77777777" w:rsidR="0056267A" w:rsidRPr="00D8152A" w:rsidRDefault="0056267A" w:rsidP="00274A96">
            <w:pPr>
              <w:rPr>
                <w:sz w:val="22"/>
                <w:szCs w:val="22"/>
              </w:rPr>
            </w:pPr>
            <w:r w:rsidRPr="00D8152A">
              <w:rPr>
                <w:sz w:val="22"/>
                <w:szCs w:val="22"/>
              </w:rPr>
              <w:t>Z. mista</w:t>
            </w:r>
          </w:p>
        </w:tc>
        <w:tc>
          <w:tcPr>
            <w:tcW w:w="1174" w:type="pct"/>
            <w:tcBorders>
              <w:top w:val="single" w:sz="8" w:space="0" w:color="auto"/>
              <w:left w:val="single" w:sz="2" w:space="0" w:color="auto"/>
              <w:bottom w:val="single" w:sz="8" w:space="0" w:color="auto"/>
              <w:right w:val="single" w:sz="2" w:space="0" w:color="auto"/>
            </w:tcBorders>
            <w:vAlign w:val="center"/>
          </w:tcPr>
          <w:p w14:paraId="315CF659" w14:textId="77777777" w:rsidR="0056267A" w:rsidRPr="00D8152A" w:rsidRDefault="0056267A" w:rsidP="00274A96">
            <w:pPr>
              <w:rPr>
                <w:sz w:val="22"/>
                <w:szCs w:val="22"/>
              </w:rPr>
            </w:pPr>
            <w:r w:rsidRPr="00D8152A">
              <w:rPr>
                <w:sz w:val="22"/>
                <w:szCs w:val="22"/>
              </w:rPr>
              <w:t>3</w:t>
            </w:r>
            <w:r>
              <w:rPr>
                <w:sz w:val="22"/>
                <w:szCs w:val="22"/>
              </w:rPr>
              <w:t>0</w:t>
            </w: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8" w:space="0" w:color="auto"/>
              <w:left w:val="single" w:sz="2" w:space="0" w:color="auto"/>
              <w:bottom w:val="single" w:sz="8" w:space="0" w:color="auto"/>
              <w:right w:val="single" w:sz="2" w:space="0" w:color="auto"/>
            </w:tcBorders>
            <w:vAlign w:val="center"/>
          </w:tcPr>
          <w:p w14:paraId="566372BF" w14:textId="77777777" w:rsidR="0056267A" w:rsidRPr="00D8152A" w:rsidRDefault="0056267A" w:rsidP="00274A96">
            <w:pPr>
              <w:rPr>
                <w:sz w:val="22"/>
                <w:szCs w:val="22"/>
              </w:rPr>
            </w:pPr>
            <w:r w:rsidRPr="00D8152A">
              <w:rPr>
                <w:sz w:val="22"/>
                <w:szCs w:val="22"/>
              </w:rPr>
              <w:t>50-70 m</w:t>
            </w:r>
            <w:r w:rsidRPr="00D8152A">
              <w:rPr>
                <w:sz w:val="22"/>
                <w:szCs w:val="22"/>
                <w:vertAlign w:val="superscript"/>
              </w:rPr>
              <w:t>2</w:t>
            </w:r>
            <w:r w:rsidRPr="00D8152A">
              <w:rPr>
                <w:sz w:val="22"/>
                <w:szCs w:val="22"/>
              </w:rPr>
              <w:t>/ab</w:t>
            </w:r>
          </w:p>
        </w:tc>
      </w:tr>
      <w:tr w:rsidR="0056267A" w:rsidRPr="00D8152A" w14:paraId="0129D192" w14:textId="77777777" w:rsidTr="00274A96">
        <w:trPr>
          <w:trHeight w:val="316"/>
        </w:trPr>
        <w:tc>
          <w:tcPr>
            <w:tcW w:w="1078" w:type="pct"/>
            <w:tcBorders>
              <w:top w:val="single" w:sz="8" w:space="0" w:color="auto"/>
              <w:left w:val="single" w:sz="2" w:space="0" w:color="auto"/>
              <w:bottom w:val="single" w:sz="2" w:space="0" w:color="auto"/>
              <w:right w:val="single" w:sz="2" w:space="0" w:color="auto"/>
            </w:tcBorders>
            <w:vAlign w:val="center"/>
          </w:tcPr>
          <w:p w14:paraId="701E456F" w14:textId="77777777" w:rsidR="0056267A" w:rsidRPr="00D8152A" w:rsidRDefault="0056267A" w:rsidP="00274A96">
            <w:pPr>
              <w:rPr>
                <w:sz w:val="22"/>
                <w:szCs w:val="22"/>
              </w:rPr>
            </w:pPr>
            <w:r w:rsidRPr="00D8152A">
              <w:rPr>
                <w:sz w:val="22"/>
                <w:szCs w:val="22"/>
              </w:rPr>
              <w:t>Zone lavorative</w:t>
            </w:r>
          </w:p>
        </w:tc>
        <w:tc>
          <w:tcPr>
            <w:tcW w:w="1356" w:type="pct"/>
            <w:tcBorders>
              <w:top w:val="single" w:sz="8" w:space="0" w:color="auto"/>
              <w:left w:val="single" w:sz="2" w:space="0" w:color="auto"/>
              <w:bottom w:val="single" w:sz="2" w:space="0" w:color="auto"/>
              <w:right w:val="single" w:sz="2" w:space="0" w:color="auto"/>
            </w:tcBorders>
            <w:vAlign w:val="center"/>
          </w:tcPr>
          <w:p w14:paraId="545AB83F" w14:textId="77777777" w:rsidR="0056267A" w:rsidRPr="00D8152A" w:rsidRDefault="0056267A" w:rsidP="00274A96">
            <w:pPr>
              <w:rPr>
                <w:sz w:val="22"/>
                <w:szCs w:val="22"/>
              </w:rPr>
            </w:pPr>
            <w:r w:rsidRPr="00D8152A">
              <w:rPr>
                <w:sz w:val="22"/>
                <w:szCs w:val="22"/>
              </w:rPr>
              <w:t>Zona industriale</w:t>
            </w:r>
          </w:p>
        </w:tc>
        <w:tc>
          <w:tcPr>
            <w:tcW w:w="1174" w:type="pct"/>
            <w:tcBorders>
              <w:top w:val="single" w:sz="8" w:space="0" w:color="auto"/>
              <w:left w:val="single" w:sz="2" w:space="0" w:color="auto"/>
              <w:bottom w:val="single" w:sz="2" w:space="0" w:color="auto"/>
              <w:right w:val="single" w:sz="2" w:space="0" w:color="auto"/>
            </w:tcBorders>
            <w:vAlign w:val="center"/>
          </w:tcPr>
          <w:p w14:paraId="375B2BB8" w14:textId="77777777" w:rsidR="0056267A" w:rsidRPr="00D8152A" w:rsidRDefault="0056267A" w:rsidP="00274A96">
            <w:pPr>
              <w:rPr>
                <w:sz w:val="22"/>
                <w:szCs w:val="22"/>
              </w:rPr>
            </w:pPr>
          </w:p>
        </w:tc>
        <w:tc>
          <w:tcPr>
            <w:tcW w:w="1392" w:type="pct"/>
            <w:tcBorders>
              <w:top w:val="single" w:sz="8" w:space="0" w:color="auto"/>
              <w:left w:val="single" w:sz="2" w:space="0" w:color="auto"/>
              <w:bottom w:val="single" w:sz="2" w:space="0" w:color="auto"/>
              <w:right w:val="single" w:sz="2" w:space="0" w:color="auto"/>
            </w:tcBorders>
            <w:vAlign w:val="center"/>
          </w:tcPr>
          <w:p w14:paraId="3FA8FBB9" w14:textId="77777777" w:rsidR="0056267A" w:rsidRPr="00D8152A" w:rsidRDefault="0056267A" w:rsidP="00274A96">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50CDC5CB" w14:textId="77777777" w:rsidR="0056267A" w:rsidRPr="00D8152A" w:rsidRDefault="0056267A" w:rsidP="00274A96">
            <w:pPr>
              <w:rPr>
                <w:sz w:val="22"/>
                <w:szCs w:val="22"/>
              </w:rPr>
            </w:pPr>
            <w:r w:rsidRPr="00D8152A">
              <w:rPr>
                <w:sz w:val="22"/>
                <w:szCs w:val="22"/>
              </w:rPr>
              <w:t>35-150 mq/pl</w:t>
            </w:r>
          </w:p>
        </w:tc>
      </w:tr>
      <w:tr w:rsidR="0056267A" w:rsidRPr="00D8152A" w14:paraId="0D5E8192" w14:textId="77777777" w:rsidTr="00274A96">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3C5972D4" w14:textId="77777777" w:rsidR="0056267A" w:rsidRPr="00D8152A" w:rsidRDefault="0056267A" w:rsidP="00274A96">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4E970FF9" w14:textId="77777777" w:rsidR="0056267A" w:rsidRPr="00D8152A" w:rsidRDefault="0056267A" w:rsidP="00274A96">
            <w:pPr>
              <w:rPr>
                <w:sz w:val="22"/>
                <w:szCs w:val="22"/>
              </w:rPr>
            </w:pPr>
            <w:r w:rsidRPr="00D8152A">
              <w:rPr>
                <w:sz w:val="22"/>
                <w:szCs w:val="22"/>
              </w:rPr>
              <w:t>Z. artigianale-comm.</w:t>
            </w:r>
          </w:p>
        </w:tc>
        <w:tc>
          <w:tcPr>
            <w:tcW w:w="1174" w:type="pct"/>
            <w:tcBorders>
              <w:top w:val="single" w:sz="2" w:space="0" w:color="auto"/>
              <w:left w:val="single" w:sz="2" w:space="0" w:color="auto"/>
              <w:bottom w:val="single" w:sz="8" w:space="0" w:color="auto"/>
              <w:right w:val="single" w:sz="2" w:space="0" w:color="auto"/>
            </w:tcBorders>
            <w:vAlign w:val="center"/>
          </w:tcPr>
          <w:p w14:paraId="144CAA69" w14:textId="77777777" w:rsidR="0056267A" w:rsidRPr="00D8152A" w:rsidRDefault="0056267A" w:rsidP="00274A96">
            <w:pPr>
              <w:rPr>
                <w:sz w:val="22"/>
                <w:szCs w:val="22"/>
              </w:rPr>
            </w:pPr>
          </w:p>
        </w:tc>
        <w:tc>
          <w:tcPr>
            <w:tcW w:w="1392" w:type="pct"/>
            <w:tcBorders>
              <w:top w:val="single" w:sz="2" w:space="0" w:color="auto"/>
              <w:left w:val="single" w:sz="2" w:space="0" w:color="auto"/>
              <w:bottom w:val="single" w:sz="8" w:space="0" w:color="auto"/>
              <w:right w:val="single" w:sz="2" w:space="0" w:color="auto"/>
            </w:tcBorders>
            <w:vAlign w:val="center"/>
          </w:tcPr>
          <w:p w14:paraId="5C3247A6" w14:textId="77777777" w:rsidR="0056267A" w:rsidRPr="00D8152A" w:rsidRDefault="0056267A" w:rsidP="00274A96">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0FF38C6A" w14:textId="77777777" w:rsidR="0056267A" w:rsidRPr="00D8152A" w:rsidRDefault="0056267A" w:rsidP="00274A96">
            <w:pPr>
              <w:rPr>
                <w:sz w:val="22"/>
                <w:szCs w:val="22"/>
              </w:rPr>
            </w:pPr>
            <w:r w:rsidRPr="00D8152A">
              <w:rPr>
                <w:sz w:val="22"/>
                <w:szCs w:val="22"/>
              </w:rPr>
              <w:t>35-150 m</w:t>
            </w:r>
            <w:r w:rsidRPr="00D8152A">
              <w:rPr>
                <w:sz w:val="22"/>
                <w:szCs w:val="22"/>
                <w:vertAlign w:val="superscript"/>
              </w:rPr>
              <w:t>2</w:t>
            </w:r>
            <w:r w:rsidRPr="00D8152A">
              <w:rPr>
                <w:sz w:val="22"/>
                <w:szCs w:val="22"/>
              </w:rPr>
              <w:t>/pl</w:t>
            </w:r>
          </w:p>
        </w:tc>
      </w:tr>
      <w:tr w:rsidR="0056267A" w:rsidRPr="00D8152A" w14:paraId="52C77FC6" w14:textId="77777777" w:rsidTr="00274A96">
        <w:trPr>
          <w:trHeight w:val="316"/>
        </w:trPr>
        <w:tc>
          <w:tcPr>
            <w:tcW w:w="2434" w:type="pct"/>
            <w:gridSpan w:val="2"/>
            <w:tcBorders>
              <w:top w:val="single" w:sz="8" w:space="0" w:color="auto"/>
              <w:left w:val="single" w:sz="2" w:space="0" w:color="auto"/>
              <w:bottom w:val="single" w:sz="2" w:space="0" w:color="auto"/>
              <w:right w:val="single" w:sz="2" w:space="0" w:color="auto"/>
            </w:tcBorders>
            <w:vAlign w:val="center"/>
          </w:tcPr>
          <w:p w14:paraId="7D9D8751" w14:textId="77777777" w:rsidR="0056267A" w:rsidRPr="00D8152A" w:rsidRDefault="0056267A" w:rsidP="00274A96">
            <w:pPr>
              <w:rPr>
                <w:sz w:val="22"/>
                <w:szCs w:val="22"/>
              </w:rPr>
            </w:pPr>
            <w:r w:rsidRPr="00D8152A">
              <w:rPr>
                <w:sz w:val="22"/>
                <w:szCs w:val="22"/>
              </w:rPr>
              <w:t>Zone per scopi pubblici</w:t>
            </w:r>
          </w:p>
        </w:tc>
        <w:tc>
          <w:tcPr>
            <w:tcW w:w="2566" w:type="pct"/>
            <w:gridSpan w:val="2"/>
            <w:tcBorders>
              <w:top w:val="single" w:sz="8" w:space="0" w:color="auto"/>
              <w:left w:val="single" w:sz="2" w:space="0" w:color="auto"/>
              <w:bottom w:val="single" w:sz="2" w:space="0" w:color="auto"/>
              <w:right w:val="single" w:sz="2" w:space="0" w:color="auto"/>
            </w:tcBorders>
            <w:vAlign w:val="center"/>
          </w:tcPr>
          <w:p w14:paraId="1F5D20FE" w14:textId="77777777" w:rsidR="0056267A" w:rsidRPr="00D8152A" w:rsidRDefault="0056267A" w:rsidP="00274A96">
            <w:pPr>
              <w:jc w:val="center"/>
              <w:rPr>
                <w:sz w:val="22"/>
                <w:szCs w:val="22"/>
              </w:rPr>
            </w:pPr>
            <w:r w:rsidRPr="00D8152A">
              <w:rPr>
                <w:sz w:val="22"/>
                <w:szCs w:val="22"/>
              </w:rPr>
              <w:t>Valutazione ad hoc</w:t>
            </w:r>
          </w:p>
        </w:tc>
      </w:tr>
    </w:tbl>
    <w:p w14:paraId="4A7D9E0E" w14:textId="77777777" w:rsidR="0056267A" w:rsidRDefault="0056267A" w:rsidP="0056267A">
      <w:pPr>
        <w:ind w:left="426"/>
        <w:rPr>
          <w:szCs w:val="24"/>
        </w:rPr>
      </w:pPr>
    </w:p>
    <w:p w14:paraId="502551BB" w14:textId="77777777" w:rsidR="0056267A" w:rsidRDefault="0056267A" w:rsidP="0056267A">
      <w:pPr>
        <w:spacing w:after="120"/>
        <w:ind w:left="426"/>
        <w:rPr>
          <w:szCs w:val="24"/>
        </w:rPr>
      </w:pPr>
      <w:r w:rsidRPr="00A52A98">
        <w:rPr>
          <w:b/>
          <w:bCs/>
          <w:szCs w:val="24"/>
          <w:lang w:val="it-CH"/>
        </w:rPr>
        <w:t>Ripartizione percentuale tra residenziale e lavorativo</w:t>
      </w:r>
    </w:p>
    <w:tbl>
      <w:tblPr>
        <w:tblStyle w:val="Grigliatabella"/>
        <w:tblW w:w="9639" w:type="dxa"/>
        <w:tblInd w:w="421" w:type="dxa"/>
        <w:tblLook w:val="04A0" w:firstRow="1" w:lastRow="0" w:firstColumn="1" w:lastColumn="0" w:noHBand="0" w:noVBand="1"/>
      </w:tblPr>
      <w:tblGrid>
        <w:gridCol w:w="3213"/>
        <w:gridCol w:w="3213"/>
        <w:gridCol w:w="3213"/>
      </w:tblGrid>
      <w:tr w:rsidR="0056267A" w:rsidRPr="00D8152A" w14:paraId="65687FC3" w14:textId="77777777" w:rsidTr="00274A96">
        <w:tc>
          <w:tcPr>
            <w:tcW w:w="3213" w:type="dxa"/>
            <w:shd w:val="clear" w:color="auto" w:fill="D9D9D9" w:themeFill="background1" w:themeFillShade="D9"/>
          </w:tcPr>
          <w:p w14:paraId="42BD5A2F" w14:textId="77777777" w:rsidR="0056267A" w:rsidRPr="00D8152A" w:rsidRDefault="0056267A" w:rsidP="00274A96">
            <w:pPr>
              <w:rPr>
                <w:iCs/>
                <w:sz w:val="22"/>
                <w:szCs w:val="22"/>
                <w:lang w:val="it-CH"/>
              </w:rPr>
            </w:pPr>
          </w:p>
        </w:tc>
        <w:tc>
          <w:tcPr>
            <w:tcW w:w="3213" w:type="dxa"/>
            <w:shd w:val="clear" w:color="auto" w:fill="D9D9D9" w:themeFill="background1" w:themeFillShade="D9"/>
          </w:tcPr>
          <w:p w14:paraId="7539A273" w14:textId="77777777" w:rsidR="0056267A" w:rsidRPr="00D8152A" w:rsidRDefault="0056267A" w:rsidP="00274A96">
            <w:pPr>
              <w:rPr>
                <w:b/>
                <w:iCs/>
                <w:sz w:val="22"/>
                <w:szCs w:val="22"/>
                <w:lang w:val="it-CH"/>
              </w:rPr>
            </w:pPr>
            <w:r w:rsidRPr="00D8152A">
              <w:rPr>
                <w:b/>
                <w:iCs/>
                <w:sz w:val="22"/>
                <w:szCs w:val="22"/>
                <w:lang w:val="it-CH"/>
              </w:rPr>
              <w:t>Residenza</w:t>
            </w:r>
          </w:p>
        </w:tc>
        <w:tc>
          <w:tcPr>
            <w:tcW w:w="3213" w:type="dxa"/>
            <w:shd w:val="clear" w:color="auto" w:fill="D9D9D9" w:themeFill="background1" w:themeFillShade="D9"/>
          </w:tcPr>
          <w:p w14:paraId="3F1A0CC4" w14:textId="77777777" w:rsidR="0056267A" w:rsidRPr="00D8152A" w:rsidRDefault="0056267A" w:rsidP="00274A96">
            <w:pPr>
              <w:rPr>
                <w:b/>
                <w:iCs/>
                <w:sz w:val="22"/>
                <w:szCs w:val="22"/>
                <w:lang w:val="it-CH"/>
              </w:rPr>
            </w:pPr>
            <w:r w:rsidRPr="00D8152A">
              <w:rPr>
                <w:b/>
                <w:iCs/>
                <w:sz w:val="22"/>
                <w:szCs w:val="22"/>
                <w:lang w:val="it-CH"/>
              </w:rPr>
              <w:t>Lavoro</w:t>
            </w:r>
          </w:p>
        </w:tc>
      </w:tr>
      <w:tr w:rsidR="0056267A" w:rsidRPr="00D8152A" w14:paraId="53215CC1" w14:textId="77777777" w:rsidTr="00274A96">
        <w:tc>
          <w:tcPr>
            <w:tcW w:w="3213" w:type="dxa"/>
          </w:tcPr>
          <w:p w14:paraId="74FA3D65" w14:textId="77777777" w:rsidR="0056267A" w:rsidRPr="00D8152A" w:rsidRDefault="0056267A" w:rsidP="00274A96">
            <w:pPr>
              <w:rPr>
                <w:iCs/>
                <w:sz w:val="22"/>
                <w:szCs w:val="22"/>
                <w:lang w:val="it-CH"/>
              </w:rPr>
            </w:pPr>
            <w:r w:rsidRPr="00D8152A">
              <w:rPr>
                <w:iCs/>
                <w:sz w:val="22"/>
                <w:szCs w:val="22"/>
                <w:lang w:val="it-CH"/>
              </w:rPr>
              <w:t>Z. residenziali</w:t>
            </w:r>
          </w:p>
        </w:tc>
        <w:tc>
          <w:tcPr>
            <w:tcW w:w="3213" w:type="dxa"/>
          </w:tcPr>
          <w:p w14:paraId="3F123890" w14:textId="77777777" w:rsidR="0056267A" w:rsidRPr="00D8152A" w:rsidRDefault="0056267A" w:rsidP="00274A96">
            <w:pPr>
              <w:rPr>
                <w:iCs/>
                <w:sz w:val="22"/>
                <w:szCs w:val="22"/>
                <w:lang w:val="it-CH"/>
              </w:rPr>
            </w:pPr>
            <w:r w:rsidRPr="00D8152A">
              <w:rPr>
                <w:iCs/>
                <w:sz w:val="22"/>
                <w:szCs w:val="22"/>
                <w:lang w:val="it-CH"/>
              </w:rPr>
              <w:t>85%</w:t>
            </w:r>
          </w:p>
        </w:tc>
        <w:tc>
          <w:tcPr>
            <w:tcW w:w="3213" w:type="dxa"/>
          </w:tcPr>
          <w:p w14:paraId="3910C34E" w14:textId="77777777" w:rsidR="0056267A" w:rsidRPr="00D8152A" w:rsidRDefault="0056267A" w:rsidP="00274A96">
            <w:pPr>
              <w:rPr>
                <w:iCs/>
                <w:sz w:val="22"/>
                <w:szCs w:val="22"/>
                <w:lang w:val="it-CH"/>
              </w:rPr>
            </w:pPr>
            <w:r w:rsidRPr="00D8152A">
              <w:rPr>
                <w:iCs/>
                <w:sz w:val="22"/>
                <w:szCs w:val="22"/>
                <w:lang w:val="it-CH"/>
              </w:rPr>
              <w:t>15%</w:t>
            </w:r>
          </w:p>
        </w:tc>
      </w:tr>
      <w:tr w:rsidR="0056267A" w:rsidRPr="00D8152A" w14:paraId="59BC1CAA" w14:textId="77777777" w:rsidTr="00274A96">
        <w:tc>
          <w:tcPr>
            <w:tcW w:w="3213" w:type="dxa"/>
          </w:tcPr>
          <w:p w14:paraId="41F034A6" w14:textId="77777777" w:rsidR="0056267A" w:rsidRPr="00D8152A" w:rsidRDefault="0056267A" w:rsidP="00274A96">
            <w:pPr>
              <w:rPr>
                <w:iCs/>
                <w:sz w:val="22"/>
                <w:szCs w:val="22"/>
                <w:lang w:val="it-CH"/>
              </w:rPr>
            </w:pPr>
            <w:r w:rsidRPr="00D8152A">
              <w:rPr>
                <w:iCs/>
                <w:sz w:val="22"/>
                <w:szCs w:val="22"/>
                <w:lang w:val="it-CH"/>
              </w:rPr>
              <w:t>Z. miste</w:t>
            </w:r>
          </w:p>
        </w:tc>
        <w:tc>
          <w:tcPr>
            <w:tcW w:w="3213" w:type="dxa"/>
          </w:tcPr>
          <w:p w14:paraId="3720AAA8" w14:textId="77777777" w:rsidR="0056267A" w:rsidRPr="00D8152A" w:rsidRDefault="0056267A" w:rsidP="00274A96">
            <w:pPr>
              <w:rPr>
                <w:iCs/>
                <w:sz w:val="22"/>
                <w:szCs w:val="22"/>
                <w:lang w:val="it-CH"/>
              </w:rPr>
            </w:pPr>
            <w:r w:rsidRPr="00D8152A">
              <w:rPr>
                <w:iCs/>
                <w:sz w:val="22"/>
                <w:szCs w:val="22"/>
                <w:lang w:val="it-CH"/>
              </w:rPr>
              <w:t>30-50%</w:t>
            </w:r>
          </w:p>
        </w:tc>
        <w:tc>
          <w:tcPr>
            <w:tcW w:w="3213" w:type="dxa"/>
          </w:tcPr>
          <w:p w14:paraId="7B3FCD83" w14:textId="77777777" w:rsidR="0056267A" w:rsidRPr="00D8152A" w:rsidRDefault="0056267A" w:rsidP="00274A96">
            <w:pPr>
              <w:rPr>
                <w:iCs/>
                <w:sz w:val="22"/>
                <w:szCs w:val="22"/>
                <w:lang w:val="it-CH"/>
              </w:rPr>
            </w:pPr>
            <w:r w:rsidRPr="00D8152A">
              <w:rPr>
                <w:iCs/>
                <w:sz w:val="22"/>
                <w:szCs w:val="22"/>
                <w:lang w:val="it-CH"/>
              </w:rPr>
              <w:t>50-70%</w:t>
            </w:r>
          </w:p>
        </w:tc>
      </w:tr>
      <w:tr w:rsidR="0056267A" w:rsidRPr="00D8152A" w14:paraId="7E42E3A6" w14:textId="77777777" w:rsidTr="00274A96">
        <w:tc>
          <w:tcPr>
            <w:tcW w:w="3213" w:type="dxa"/>
          </w:tcPr>
          <w:p w14:paraId="20A48C30" w14:textId="77777777" w:rsidR="0056267A" w:rsidRPr="00D8152A" w:rsidRDefault="0056267A" w:rsidP="00274A96">
            <w:pPr>
              <w:rPr>
                <w:iCs/>
                <w:sz w:val="22"/>
                <w:szCs w:val="22"/>
                <w:lang w:val="it-CH"/>
              </w:rPr>
            </w:pPr>
            <w:r w:rsidRPr="00D8152A">
              <w:rPr>
                <w:iCs/>
                <w:sz w:val="22"/>
                <w:szCs w:val="22"/>
                <w:lang w:val="it-CH"/>
              </w:rPr>
              <w:t>Z. lavorative</w:t>
            </w:r>
          </w:p>
        </w:tc>
        <w:tc>
          <w:tcPr>
            <w:tcW w:w="3213" w:type="dxa"/>
          </w:tcPr>
          <w:p w14:paraId="63A2CC86" w14:textId="77777777" w:rsidR="0056267A" w:rsidRPr="00D8152A" w:rsidRDefault="0056267A" w:rsidP="00274A96">
            <w:pPr>
              <w:rPr>
                <w:iCs/>
                <w:sz w:val="22"/>
                <w:szCs w:val="22"/>
                <w:lang w:val="it-CH"/>
              </w:rPr>
            </w:pPr>
            <w:r w:rsidRPr="00D8152A">
              <w:rPr>
                <w:iCs/>
                <w:sz w:val="22"/>
                <w:szCs w:val="22"/>
                <w:lang w:val="it-CH"/>
              </w:rPr>
              <w:t>5%</w:t>
            </w:r>
          </w:p>
        </w:tc>
        <w:tc>
          <w:tcPr>
            <w:tcW w:w="3213" w:type="dxa"/>
          </w:tcPr>
          <w:p w14:paraId="778D2EA2" w14:textId="77777777" w:rsidR="0056267A" w:rsidRPr="00D8152A" w:rsidRDefault="0056267A" w:rsidP="00274A96">
            <w:pPr>
              <w:rPr>
                <w:sz w:val="22"/>
                <w:szCs w:val="22"/>
              </w:rPr>
            </w:pPr>
            <w:r w:rsidRPr="00D8152A">
              <w:rPr>
                <w:iCs/>
                <w:sz w:val="22"/>
                <w:szCs w:val="22"/>
                <w:lang w:val="it-CH"/>
              </w:rPr>
              <w:t>95%</w:t>
            </w:r>
          </w:p>
        </w:tc>
      </w:tr>
    </w:tbl>
    <w:p w14:paraId="67245F99" w14:textId="4643830F" w:rsidR="0056267A" w:rsidRDefault="0056267A" w:rsidP="0056267A">
      <w:pPr>
        <w:ind w:left="567" w:hanging="567"/>
        <w:rPr>
          <w:szCs w:val="24"/>
        </w:rPr>
      </w:pPr>
    </w:p>
    <w:p w14:paraId="2707ABA5" w14:textId="77777777" w:rsidR="00246F5D" w:rsidRPr="00E364AC" w:rsidRDefault="00246F5D" w:rsidP="0056267A">
      <w:pPr>
        <w:ind w:left="567" w:hanging="567"/>
        <w:rPr>
          <w:szCs w:val="24"/>
        </w:rPr>
      </w:pPr>
    </w:p>
    <w:p w14:paraId="79745A01" w14:textId="77777777" w:rsidR="0056267A" w:rsidRPr="0056267A" w:rsidRDefault="0056267A" w:rsidP="00E06CF0">
      <w:pPr>
        <w:pStyle w:val="Paragrafoelenco"/>
        <w:numPr>
          <w:ilvl w:val="0"/>
          <w:numId w:val="42"/>
        </w:numPr>
        <w:ind w:left="567" w:hanging="567"/>
        <w:jc w:val="both"/>
        <w:rPr>
          <w:szCs w:val="24"/>
        </w:rPr>
      </w:pPr>
      <w:r w:rsidRPr="0056267A">
        <w:rPr>
          <w:szCs w:val="24"/>
        </w:rPr>
        <w:t>Non si riscuotono né tasse né spese e non si assegnano ripetibili.</w:t>
      </w:r>
    </w:p>
    <w:p w14:paraId="1DD5920A" w14:textId="0382C0A0" w:rsidR="0056267A" w:rsidRDefault="0056267A" w:rsidP="00E51A3D">
      <w:pPr>
        <w:ind w:left="567" w:hanging="567"/>
        <w:rPr>
          <w:szCs w:val="24"/>
        </w:rPr>
      </w:pPr>
    </w:p>
    <w:p w14:paraId="4A247DA3" w14:textId="77777777" w:rsidR="00246F5D" w:rsidRPr="00E364AC" w:rsidRDefault="00246F5D" w:rsidP="00E51A3D">
      <w:pPr>
        <w:ind w:left="567" w:hanging="567"/>
        <w:rPr>
          <w:szCs w:val="24"/>
        </w:rPr>
      </w:pPr>
    </w:p>
    <w:p w14:paraId="0D1E2A87" w14:textId="77777777" w:rsidR="00081427" w:rsidRPr="00E364AC" w:rsidRDefault="00081427" w:rsidP="005968B6">
      <w:pPr>
        <w:numPr>
          <w:ilvl w:val="0"/>
          <w:numId w:val="42"/>
        </w:numPr>
        <w:ind w:left="567" w:hanging="567"/>
        <w:jc w:val="both"/>
        <w:rPr>
          <w:szCs w:val="24"/>
        </w:rPr>
      </w:pPr>
      <w:r w:rsidRPr="00E364AC">
        <w:rPr>
          <w:szCs w:val="24"/>
        </w:rPr>
        <w:t>Contro la presente decisione è dato ricorso in materia di diritto pubblico al Tribunale federale a Losanna entro il termine di 30 giorni dalla sua notificazione.</w:t>
      </w:r>
    </w:p>
    <w:p w14:paraId="595231F1" w14:textId="636035D4" w:rsidR="00081427" w:rsidRDefault="00081427" w:rsidP="00081427">
      <w:pPr>
        <w:ind w:left="567" w:hanging="567"/>
        <w:rPr>
          <w:szCs w:val="24"/>
        </w:rPr>
      </w:pPr>
    </w:p>
    <w:p w14:paraId="7CFDE279" w14:textId="77777777" w:rsidR="00246F5D" w:rsidRPr="00E364AC" w:rsidRDefault="00246F5D" w:rsidP="00081427">
      <w:pPr>
        <w:ind w:left="567" w:hanging="567"/>
        <w:rPr>
          <w:szCs w:val="24"/>
        </w:rPr>
      </w:pPr>
    </w:p>
    <w:p w14:paraId="4152CD88" w14:textId="77777777" w:rsidR="00081427" w:rsidRPr="00E364AC" w:rsidRDefault="00081427" w:rsidP="005968B6">
      <w:pPr>
        <w:numPr>
          <w:ilvl w:val="0"/>
          <w:numId w:val="42"/>
        </w:numPr>
        <w:ind w:left="567" w:hanging="567"/>
        <w:jc w:val="both"/>
        <w:rPr>
          <w:szCs w:val="24"/>
        </w:rPr>
      </w:pPr>
      <w:r w:rsidRPr="00E364AC">
        <w:rPr>
          <w:szCs w:val="24"/>
        </w:rPr>
        <w:t>La presente decisione è intimata, unitamente al rapporto della Commissione, al ricorrente e alle parti interessate:</w:t>
      </w:r>
    </w:p>
    <w:p w14:paraId="20A3B239" w14:textId="77777777" w:rsidR="00081427" w:rsidRPr="00E364AC" w:rsidRDefault="00081427" w:rsidP="005968B6">
      <w:pPr>
        <w:numPr>
          <w:ilvl w:val="1"/>
          <w:numId w:val="30"/>
        </w:numPr>
        <w:spacing w:before="60"/>
        <w:ind w:left="851" w:hanging="284"/>
        <w:rPr>
          <w:szCs w:val="24"/>
        </w:rPr>
      </w:pPr>
      <w:r w:rsidRPr="00E364AC">
        <w:rPr>
          <w:szCs w:val="24"/>
        </w:rPr>
        <w:t>Comune di Brione Verzasca</w:t>
      </w:r>
    </w:p>
    <w:p w14:paraId="42F90A0D" w14:textId="77777777" w:rsidR="00081427" w:rsidRPr="00E364AC" w:rsidRDefault="00081427" w:rsidP="005968B6">
      <w:pPr>
        <w:numPr>
          <w:ilvl w:val="1"/>
          <w:numId w:val="30"/>
        </w:numPr>
        <w:spacing w:before="60"/>
        <w:ind w:left="851" w:hanging="284"/>
        <w:rPr>
          <w:szCs w:val="24"/>
        </w:rPr>
      </w:pPr>
      <w:r w:rsidRPr="00E364AC">
        <w:rPr>
          <w:szCs w:val="24"/>
        </w:rPr>
        <w:t>Consiglio di Stato</w:t>
      </w:r>
    </w:p>
    <w:p w14:paraId="67036A4A" w14:textId="7DE9BBFB" w:rsidR="00081427" w:rsidRDefault="00081427" w:rsidP="00081427">
      <w:pPr>
        <w:rPr>
          <w:szCs w:val="24"/>
        </w:rPr>
      </w:pPr>
    </w:p>
    <w:p w14:paraId="0ADD8233" w14:textId="77777777" w:rsidR="005C08C7" w:rsidRPr="00E364AC" w:rsidRDefault="005C08C7" w:rsidP="00081427">
      <w:pPr>
        <w:rPr>
          <w:szCs w:val="24"/>
        </w:rPr>
      </w:pPr>
    </w:p>
    <w:p w14:paraId="7FE9182A" w14:textId="77777777" w:rsidR="00081427" w:rsidRPr="00E364AC" w:rsidRDefault="00081427" w:rsidP="00081427">
      <w:pPr>
        <w:rPr>
          <w:szCs w:val="24"/>
        </w:rPr>
      </w:pPr>
    </w:p>
    <w:p w14:paraId="2C5108DB" w14:textId="77777777" w:rsidR="00081427" w:rsidRPr="00E364AC" w:rsidRDefault="00081427" w:rsidP="00081427">
      <w:pPr>
        <w:jc w:val="center"/>
      </w:pPr>
      <w:r w:rsidRPr="00E364AC">
        <w:t>PER IL GRAN CONSIGLIO</w:t>
      </w:r>
    </w:p>
    <w:p w14:paraId="3BCD8E4E" w14:textId="77777777" w:rsidR="00081427" w:rsidRPr="00E364AC" w:rsidRDefault="00081427" w:rsidP="00081427">
      <w:pPr>
        <w:jc w:val="center"/>
      </w:pPr>
    </w:p>
    <w:p w14:paraId="57D90A85" w14:textId="77777777" w:rsidR="00081427" w:rsidRPr="00E364AC" w:rsidRDefault="00081427" w:rsidP="00081427">
      <w:pPr>
        <w:tabs>
          <w:tab w:val="left" w:pos="7088"/>
        </w:tabs>
      </w:pPr>
      <w:r w:rsidRPr="00E364AC">
        <w:t>Il Presidente:</w:t>
      </w:r>
      <w:r w:rsidRPr="00E364AC">
        <w:tab/>
        <w:t>Il Segretario generale:</w:t>
      </w:r>
    </w:p>
    <w:p w14:paraId="3C757565" w14:textId="365199D2" w:rsidR="00081427" w:rsidRDefault="00081427" w:rsidP="00081427">
      <w:pPr>
        <w:tabs>
          <w:tab w:val="left" w:pos="7088"/>
        </w:tabs>
      </w:pPr>
    </w:p>
    <w:p w14:paraId="7386D60B" w14:textId="18A2D8C2" w:rsidR="005C08C7" w:rsidRDefault="005C08C7" w:rsidP="00081427">
      <w:pPr>
        <w:tabs>
          <w:tab w:val="left" w:pos="7088"/>
        </w:tabs>
      </w:pPr>
    </w:p>
    <w:p w14:paraId="3A624B4B" w14:textId="77777777" w:rsidR="005C08C7" w:rsidRPr="00E364AC" w:rsidRDefault="005C08C7" w:rsidP="00081427">
      <w:pPr>
        <w:tabs>
          <w:tab w:val="left" w:pos="7088"/>
        </w:tabs>
      </w:pPr>
    </w:p>
    <w:p w14:paraId="0D168CCD" w14:textId="3DADA6B6" w:rsidR="00081427" w:rsidRDefault="00206FCE" w:rsidP="00081427">
      <w:pPr>
        <w:tabs>
          <w:tab w:val="left" w:pos="7088"/>
        </w:tabs>
      </w:pPr>
      <w:r>
        <w:t>Nicola Pini</w:t>
      </w:r>
      <w:r w:rsidR="00081427" w:rsidRPr="00E364AC">
        <w:tab/>
        <w:t>Tiziano Veronelli</w:t>
      </w:r>
    </w:p>
    <w:p w14:paraId="49E165CA" w14:textId="77777777" w:rsidR="00246F5D" w:rsidRPr="00E364AC" w:rsidRDefault="00246F5D" w:rsidP="00081427">
      <w:pPr>
        <w:tabs>
          <w:tab w:val="left" w:pos="7088"/>
        </w:tabs>
      </w:pPr>
    </w:p>
    <w:p w14:paraId="35244E35" w14:textId="77777777" w:rsidR="00081427" w:rsidRPr="00E364AC" w:rsidRDefault="00081427" w:rsidP="00081427">
      <w:pPr>
        <w:tabs>
          <w:tab w:val="left" w:pos="7088"/>
        </w:tabs>
      </w:pPr>
    </w:p>
    <w:p w14:paraId="4CD90C26" w14:textId="77777777" w:rsidR="00081427" w:rsidRPr="00E364AC" w:rsidRDefault="00081427" w:rsidP="00081427">
      <w:pPr>
        <w:sectPr w:rsidR="00081427" w:rsidRPr="00E364AC" w:rsidSect="00FE55CA">
          <w:pgSz w:w="11906" w:h="16838"/>
          <w:pgMar w:top="1134" w:right="1134" w:bottom="1134" w:left="1134" w:header="709" w:footer="567" w:gutter="0"/>
          <w:cols w:space="708"/>
          <w:docGrid w:linePitch="360"/>
        </w:sectPr>
      </w:pPr>
    </w:p>
    <w:p w14:paraId="3DB3FB8A" w14:textId="77777777" w:rsidR="00081427" w:rsidRPr="00E364AC" w:rsidRDefault="00081427" w:rsidP="00081427">
      <w:r w:rsidRPr="00E364AC">
        <w:rPr>
          <w:b/>
        </w:rPr>
        <w:lastRenderedPageBreak/>
        <w:t>Comune di Campo Vallemaggia</w:t>
      </w:r>
    </w:p>
    <w:p w14:paraId="053D8056" w14:textId="77777777" w:rsidR="00081427" w:rsidRPr="00E364AC" w:rsidRDefault="00081427" w:rsidP="00081427"/>
    <w:p w14:paraId="23710C9B" w14:textId="77777777" w:rsidR="00081427" w:rsidRPr="00E364AC" w:rsidRDefault="00081427" w:rsidP="00081427">
      <w:r w:rsidRPr="00E364AC">
        <w:t>Il Gran Consiglio</w:t>
      </w:r>
    </w:p>
    <w:p w14:paraId="42FD53FA" w14:textId="77777777" w:rsidR="00081427" w:rsidRPr="00E364AC" w:rsidRDefault="00081427" w:rsidP="00081427">
      <w:r w:rsidRPr="00E364AC">
        <w:t>della Repubblica e Cantone Ticino</w:t>
      </w:r>
    </w:p>
    <w:p w14:paraId="0B8B641B" w14:textId="77777777" w:rsidR="00081427" w:rsidRPr="00E364AC" w:rsidRDefault="00081427" w:rsidP="00081427"/>
    <w:p w14:paraId="7D8C21D1" w14:textId="77777777" w:rsidR="00081427" w:rsidRPr="00E364AC" w:rsidRDefault="00081427" w:rsidP="005968B6">
      <w:pPr>
        <w:numPr>
          <w:ilvl w:val="1"/>
          <w:numId w:val="31"/>
        </w:numPr>
        <w:spacing w:before="120"/>
        <w:ind w:left="284" w:hanging="284"/>
        <w:jc w:val="both"/>
        <w:rPr>
          <w:szCs w:val="24"/>
        </w:rPr>
      </w:pPr>
      <w:r w:rsidRPr="00E364AC">
        <w:rPr>
          <w:szCs w:val="24"/>
        </w:rPr>
        <w:t>esaminato il ricorso presentato dal Comune di Campo Vallemaggia il 16 ottobre 2018 contro le modifiche del Piano direttore n. 12 adottate dal Consiglio di Stato il 27 giugno 2018,</w:t>
      </w:r>
    </w:p>
    <w:p w14:paraId="03FA501B" w14:textId="77777777" w:rsidR="00081427" w:rsidRPr="00E364AC" w:rsidRDefault="00081427" w:rsidP="005968B6">
      <w:pPr>
        <w:numPr>
          <w:ilvl w:val="1"/>
          <w:numId w:val="31"/>
        </w:numPr>
        <w:spacing w:before="120"/>
        <w:ind w:left="284" w:hanging="284"/>
        <w:jc w:val="both"/>
        <w:rPr>
          <w:szCs w:val="24"/>
        </w:rPr>
      </w:pPr>
      <w:r w:rsidRPr="00E364AC">
        <w:rPr>
          <w:szCs w:val="24"/>
        </w:rPr>
        <w:t>visto il messaggio 19 dicembre 2018 n. 7616 del Consiglio di Stato,</w:t>
      </w:r>
    </w:p>
    <w:p w14:paraId="34DFD4FB" w14:textId="15DDE81A" w:rsidR="00081427" w:rsidRPr="00E364AC" w:rsidRDefault="00081427" w:rsidP="005968B6">
      <w:pPr>
        <w:numPr>
          <w:ilvl w:val="1"/>
          <w:numId w:val="31"/>
        </w:numPr>
        <w:spacing w:before="120"/>
        <w:ind w:left="284" w:hanging="284"/>
        <w:jc w:val="both"/>
        <w:rPr>
          <w:szCs w:val="24"/>
        </w:rPr>
      </w:pPr>
      <w:r w:rsidRPr="00E364AC">
        <w:rPr>
          <w:szCs w:val="24"/>
        </w:rPr>
        <w:t xml:space="preserve">visto il rapporto </w:t>
      </w:r>
      <w:r w:rsidR="00D416E5">
        <w:rPr>
          <w:szCs w:val="24"/>
        </w:rPr>
        <w:t>31 maggio</w:t>
      </w:r>
      <w:r w:rsidR="004927B0">
        <w:rPr>
          <w:szCs w:val="24"/>
        </w:rPr>
        <w:t xml:space="preserve"> 2021</w:t>
      </w:r>
      <w:r w:rsidRPr="00E364AC">
        <w:rPr>
          <w:szCs w:val="24"/>
        </w:rPr>
        <w:t xml:space="preserve"> n. 7616R della Commissione ambiente, territorio ed energia,</w:t>
      </w:r>
    </w:p>
    <w:p w14:paraId="09FA6B5E" w14:textId="77777777" w:rsidR="00081427" w:rsidRPr="00E364AC" w:rsidRDefault="00081427" w:rsidP="005968B6">
      <w:pPr>
        <w:numPr>
          <w:ilvl w:val="1"/>
          <w:numId w:val="31"/>
        </w:numPr>
        <w:spacing w:before="120"/>
        <w:ind w:left="284" w:hanging="284"/>
        <w:jc w:val="both"/>
        <w:rPr>
          <w:szCs w:val="24"/>
        </w:rPr>
      </w:pPr>
      <w:r w:rsidRPr="00E364AC">
        <w:rPr>
          <w:szCs w:val="24"/>
        </w:rPr>
        <w:t>richiamate la Legge sullo sviluppo territoriale del 21 giugno 2011 e la Legge sulla procedura amministrativa del 24 settembre 2013,</w:t>
      </w:r>
    </w:p>
    <w:p w14:paraId="66F5A1E1" w14:textId="77777777" w:rsidR="00081427" w:rsidRPr="00E364AC" w:rsidRDefault="00081427" w:rsidP="00081427">
      <w:pPr>
        <w:rPr>
          <w:spacing w:val="60"/>
        </w:rPr>
      </w:pPr>
    </w:p>
    <w:p w14:paraId="78501F6F" w14:textId="77777777" w:rsidR="00081427" w:rsidRPr="00E364AC" w:rsidRDefault="00081427" w:rsidP="00081427">
      <w:pPr>
        <w:rPr>
          <w:spacing w:val="60"/>
        </w:rPr>
      </w:pPr>
    </w:p>
    <w:p w14:paraId="42E58D98" w14:textId="77777777" w:rsidR="00246F5D" w:rsidRPr="00E364AC" w:rsidRDefault="00246F5D" w:rsidP="00246F5D">
      <w:pPr>
        <w:rPr>
          <w:spacing w:val="20"/>
        </w:rPr>
      </w:pPr>
      <w:r w:rsidRPr="00E364AC">
        <w:rPr>
          <w:b/>
          <w:spacing w:val="60"/>
        </w:rPr>
        <w:t>decide</w:t>
      </w:r>
      <w:r w:rsidRPr="007B4126">
        <w:rPr>
          <w:b/>
          <w:spacing w:val="20"/>
        </w:rPr>
        <w:t>:</w:t>
      </w:r>
    </w:p>
    <w:p w14:paraId="153281FD" w14:textId="4302416C" w:rsidR="00081427" w:rsidRDefault="00081427" w:rsidP="00081427">
      <w:pPr>
        <w:rPr>
          <w:spacing w:val="20"/>
        </w:rPr>
      </w:pPr>
    </w:p>
    <w:p w14:paraId="4894A480" w14:textId="77777777" w:rsidR="005C08C7" w:rsidRPr="00E364AC" w:rsidRDefault="005C08C7" w:rsidP="00081427">
      <w:pPr>
        <w:rPr>
          <w:spacing w:val="20"/>
        </w:rPr>
      </w:pPr>
    </w:p>
    <w:p w14:paraId="4DB17571" w14:textId="77777777" w:rsidR="00081427" w:rsidRPr="00E364AC" w:rsidRDefault="00081427" w:rsidP="005968B6">
      <w:pPr>
        <w:numPr>
          <w:ilvl w:val="0"/>
          <w:numId w:val="43"/>
        </w:numPr>
        <w:ind w:left="567" w:hanging="567"/>
        <w:jc w:val="both"/>
        <w:rPr>
          <w:szCs w:val="24"/>
        </w:rPr>
      </w:pPr>
      <w:r w:rsidRPr="00E364AC">
        <w:rPr>
          <w:szCs w:val="24"/>
        </w:rPr>
        <w:t xml:space="preserve">Il ricorso del Comune di Campo Vallemaggia contro la scheda R6 </w:t>
      </w:r>
      <w:r w:rsidRPr="00E364AC">
        <w:rPr>
          <w:i/>
          <w:szCs w:val="24"/>
        </w:rPr>
        <w:t>Sviluppo degli insediamenti e gestione delle zone edificabili</w:t>
      </w:r>
      <w:r w:rsidRPr="00E364AC">
        <w:rPr>
          <w:szCs w:val="24"/>
        </w:rPr>
        <w:t xml:space="preserve"> è irricevibile.</w:t>
      </w:r>
    </w:p>
    <w:p w14:paraId="6A17707E" w14:textId="77777777" w:rsidR="00246F5D" w:rsidRPr="00E364AC" w:rsidRDefault="00246F5D" w:rsidP="00081427">
      <w:pPr>
        <w:ind w:left="567" w:hanging="567"/>
        <w:rPr>
          <w:szCs w:val="24"/>
        </w:rPr>
      </w:pPr>
    </w:p>
    <w:p w14:paraId="2E3E6ED2" w14:textId="77777777" w:rsidR="00081427" w:rsidRPr="00E364AC" w:rsidRDefault="00081427" w:rsidP="005968B6">
      <w:pPr>
        <w:numPr>
          <w:ilvl w:val="0"/>
          <w:numId w:val="43"/>
        </w:numPr>
        <w:ind w:left="567" w:hanging="567"/>
        <w:jc w:val="both"/>
        <w:rPr>
          <w:szCs w:val="24"/>
        </w:rPr>
      </w:pPr>
      <w:r w:rsidRPr="00E364AC">
        <w:rPr>
          <w:szCs w:val="24"/>
        </w:rPr>
        <w:t>Non si riscuotono né tasse né spese e non si assegnano ripetibili.</w:t>
      </w:r>
    </w:p>
    <w:p w14:paraId="2C2E4A27" w14:textId="77777777" w:rsidR="00081427" w:rsidRPr="00E364AC" w:rsidRDefault="00081427" w:rsidP="00081427">
      <w:pPr>
        <w:ind w:left="567" w:hanging="567"/>
        <w:rPr>
          <w:szCs w:val="24"/>
        </w:rPr>
      </w:pPr>
    </w:p>
    <w:p w14:paraId="06DF882C" w14:textId="77777777" w:rsidR="00081427" w:rsidRPr="00E364AC" w:rsidRDefault="00081427" w:rsidP="005968B6">
      <w:pPr>
        <w:numPr>
          <w:ilvl w:val="0"/>
          <w:numId w:val="43"/>
        </w:numPr>
        <w:ind w:left="567" w:hanging="567"/>
        <w:jc w:val="both"/>
        <w:rPr>
          <w:szCs w:val="24"/>
        </w:rPr>
      </w:pPr>
      <w:r w:rsidRPr="00E364AC">
        <w:rPr>
          <w:szCs w:val="24"/>
        </w:rPr>
        <w:t>Contro la presente decisione è dato ricorso in materia di diritto pubblico al Tribunale federale a Losanna entro il termine di 30 giorni dalla sua notificazione.</w:t>
      </w:r>
    </w:p>
    <w:p w14:paraId="4877B6D5" w14:textId="77777777" w:rsidR="00081427" w:rsidRPr="00E364AC" w:rsidRDefault="00081427" w:rsidP="00081427">
      <w:pPr>
        <w:ind w:left="567" w:hanging="567"/>
        <w:rPr>
          <w:szCs w:val="24"/>
        </w:rPr>
      </w:pPr>
    </w:p>
    <w:p w14:paraId="33ADE1B8" w14:textId="77777777" w:rsidR="00081427" w:rsidRPr="00E364AC" w:rsidRDefault="00081427" w:rsidP="005968B6">
      <w:pPr>
        <w:numPr>
          <w:ilvl w:val="0"/>
          <w:numId w:val="43"/>
        </w:numPr>
        <w:ind w:left="567" w:hanging="567"/>
        <w:jc w:val="both"/>
        <w:rPr>
          <w:szCs w:val="24"/>
        </w:rPr>
      </w:pPr>
      <w:r w:rsidRPr="00E364AC">
        <w:rPr>
          <w:szCs w:val="24"/>
        </w:rPr>
        <w:t>La presente decisione è intimata, unitamente al rapporto della Commissione, al ricorrente e alle parti interessate:</w:t>
      </w:r>
    </w:p>
    <w:p w14:paraId="30B92F9A" w14:textId="77777777" w:rsidR="00081427" w:rsidRPr="00E364AC" w:rsidRDefault="00081427" w:rsidP="005968B6">
      <w:pPr>
        <w:numPr>
          <w:ilvl w:val="1"/>
          <w:numId w:val="30"/>
        </w:numPr>
        <w:spacing w:before="60"/>
        <w:ind w:left="851" w:hanging="284"/>
        <w:rPr>
          <w:szCs w:val="24"/>
        </w:rPr>
      </w:pPr>
      <w:r w:rsidRPr="00E364AC">
        <w:rPr>
          <w:szCs w:val="24"/>
        </w:rPr>
        <w:t>Comune di Campo Vallemaggia</w:t>
      </w:r>
    </w:p>
    <w:p w14:paraId="4B640607" w14:textId="77777777" w:rsidR="00081427" w:rsidRPr="00E364AC" w:rsidRDefault="00081427" w:rsidP="005968B6">
      <w:pPr>
        <w:numPr>
          <w:ilvl w:val="1"/>
          <w:numId w:val="30"/>
        </w:numPr>
        <w:spacing w:before="60"/>
        <w:ind w:left="851" w:hanging="284"/>
        <w:rPr>
          <w:szCs w:val="24"/>
        </w:rPr>
      </w:pPr>
      <w:r w:rsidRPr="00E364AC">
        <w:rPr>
          <w:szCs w:val="24"/>
        </w:rPr>
        <w:t>Consiglio di Stato</w:t>
      </w:r>
    </w:p>
    <w:p w14:paraId="574827A3" w14:textId="77777777" w:rsidR="00081427" w:rsidRPr="00E364AC" w:rsidRDefault="00081427" w:rsidP="00081427">
      <w:pPr>
        <w:rPr>
          <w:szCs w:val="24"/>
        </w:rPr>
      </w:pPr>
    </w:p>
    <w:p w14:paraId="0625840A" w14:textId="77777777" w:rsidR="00081427" w:rsidRPr="00E364AC" w:rsidRDefault="00081427" w:rsidP="00081427">
      <w:pPr>
        <w:rPr>
          <w:szCs w:val="24"/>
        </w:rPr>
      </w:pPr>
    </w:p>
    <w:p w14:paraId="684735B8" w14:textId="77777777" w:rsidR="00081427" w:rsidRPr="00E364AC" w:rsidRDefault="00081427" w:rsidP="00081427">
      <w:pPr>
        <w:rPr>
          <w:szCs w:val="24"/>
        </w:rPr>
      </w:pPr>
    </w:p>
    <w:p w14:paraId="0EE4B5A1" w14:textId="77777777" w:rsidR="00081427" w:rsidRPr="00E364AC" w:rsidRDefault="00081427" w:rsidP="00081427">
      <w:pPr>
        <w:jc w:val="center"/>
      </w:pPr>
      <w:r w:rsidRPr="00E364AC">
        <w:t>PER IL GRAN CONSIGLIO</w:t>
      </w:r>
    </w:p>
    <w:p w14:paraId="77189689" w14:textId="77777777" w:rsidR="00081427" w:rsidRPr="00E364AC" w:rsidRDefault="00081427" w:rsidP="00081427">
      <w:pPr>
        <w:jc w:val="center"/>
      </w:pPr>
    </w:p>
    <w:p w14:paraId="0553F6B1" w14:textId="77777777" w:rsidR="00081427" w:rsidRPr="00E364AC" w:rsidRDefault="00081427" w:rsidP="00081427">
      <w:pPr>
        <w:tabs>
          <w:tab w:val="left" w:pos="7088"/>
        </w:tabs>
      </w:pPr>
      <w:r w:rsidRPr="00E364AC">
        <w:t>Il Presidente:</w:t>
      </w:r>
      <w:r w:rsidRPr="00E364AC">
        <w:tab/>
        <w:t>Il Segretario generale:</w:t>
      </w:r>
    </w:p>
    <w:p w14:paraId="012B8D97" w14:textId="77777777" w:rsidR="00081427" w:rsidRPr="00E364AC" w:rsidRDefault="00081427" w:rsidP="00081427">
      <w:pPr>
        <w:tabs>
          <w:tab w:val="left" w:pos="7088"/>
        </w:tabs>
      </w:pPr>
    </w:p>
    <w:p w14:paraId="7EE3908D" w14:textId="77777777" w:rsidR="00081427" w:rsidRPr="00E364AC" w:rsidRDefault="00081427" w:rsidP="00081427">
      <w:pPr>
        <w:tabs>
          <w:tab w:val="left" w:pos="7088"/>
        </w:tabs>
      </w:pPr>
    </w:p>
    <w:p w14:paraId="7B2D61FD" w14:textId="77777777" w:rsidR="00081427" w:rsidRPr="00E364AC" w:rsidRDefault="00081427" w:rsidP="00081427">
      <w:pPr>
        <w:tabs>
          <w:tab w:val="left" w:pos="7088"/>
        </w:tabs>
      </w:pPr>
    </w:p>
    <w:p w14:paraId="17151A87" w14:textId="7C930E39" w:rsidR="00081427" w:rsidRDefault="00206FCE" w:rsidP="00081427">
      <w:pPr>
        <w:tabs>
          <w:tab w:val="left" w:pos="7088"/>
        </w:tabs>
      </w:pPr>
      <w:r>
        <w:t>Nicola Pini</w:t>
      </w:r>
      <w:r w:rsidR="00081427" w:rsidRPr="00E364AC">
        <w:tab/>
        <w:t>Tiziano Veronelli</w:t>
      </w:r>
    </w:p>
    <w:p w14:paraId="3095A99A" w14:textId="77777777" w:rsidR="00246F5D" w:rsidRPr="00E364AC" w:rsidRDefault="00246F5D" w:rsidP="00081427">
      <w:pPr>
        <w:tabs>
          <w:tab w:val="left" w:pos="7088"/>
        </w:tabs>
      </w:pPr>
    </w:p>
    <w:p w14:paraId="1FA76B03" w14:textId="77777777" w:rsidR="00081427" w:rsidRPr="00E364AC" w:rsidRDefault="00081427" w:rsidP="00081427">
      <w:pPr>
        <w:tabs>
          <w:tab w:val="left" w:pos="7088"/>
        </w:tabs>
      </w:pPr>
    </w:p>
    <w:p w14:paraId="74C10DE1" w14:textId="77777777" w:rsidR="00081427" w:rsidRPr="00E364AC" w:rsidRDefault="00081427" w:rsidP="00081427">
      <w:pPr>
        <w:tabs>
          <w:tab w:val="left" w:pos="7088"/>
        </w:tabs>
        <w:sectPr w:rsidR="00081427" w:rsidRPr="00E364AC" w:rsidSect="00FE55CA">
          <w:pgSz w:w="11906" w:h="16838"/>
          <w:pgMar w:top="1134" w:right="1134" w:bottom="1134" w:left="1134" w:header="709" w:footer="567" w:gutter="0"/>
          <w:cols w:space="708"/>
          <w:docGrid w:linePitch="360"/>
        </w:sectPr>
      </w:pPr>
    </w:p>
    <w:p w14:paraId="2D3E6EFE" w14:textId="77777777" w:rsidR="00081427" w:rsidRPr="00E364AC" w:rsidRDefault="00081427" w:rsidP="00081427">
      <w:r w:rsidRPr="00E364AC">
        <w:rPr>
          <w:b/>
        </w:rPr>
        <w:lastRenderedPageBreak/>
        <w:t>Comune di Centovalli</w:t>
      </w:r>
    </w:p>
    <w:p w14:paraId="3AE845D0" w14:textId="77777777" w:rsidR="00081427" w:rsidRPr="00E364AC" w:rsidRDefault="00081427" w:rsidP="00081427"/>
    <w:p w14:paraId="7BCAFCEC" w14:textId="77777777" w:rsidR="00081427" w:rsidRPr="00E364AC" w:rsidRDefault="00081427" w:rsidP="00081427">
      <w:r w:rsidRPr="00E364AC">
        <w:t>Il Gran Consiglio</w:t>
      </w:r>
    </w:p>
    <w:p w14:paraId="3555EB10" w14:textId="77777777" w:rsidR="00081427" w:rsidRPr="00E364AC" w:rsidRDefault="00081427" w:rsidP="00081427">
      <w:r w:rsidRPr="00E364AC">
        <w:t>della Repubblica e Cantone Ticino</w:t>
      </w:r>
    </w:p>
    <w:p w14:paraId="3C278C12" w14:textId="77777777" w:rsidR="00081427" w:rsidRPr="00E364AC" w:rsidRDefault="00081427" w:rsidP="00081427"/>
    <w:p w14:paraId="54355E69" w14:textId="77777777" w:rsidR="00081427" w:rsidRPr="00E364AC" w:rsidRDefault="00081427" w:rsidP="005968B6">
      <w:pPr>
        <w:numPr>
          <w:ilvl w:val="1"/>
          <w:numId w:val="31"/>
        </w:numPr>
        <w:spacing w:before="120"/>
        <w:ind w:left="284" w:hanging="284"/>
        <w:jc w:val="both"/>
        <w:rPr>
          <w:szCs w:val="24"/>
        </w:rPr>
      </w:pPr>
      <w:r w:rsidRPr="00E364AC">
        <w:rPr>
          <w:szCs w:val="24"/>
        </w:rPr>
        <w:t>esaminato il ricorso presentato dal Comune di Centovalli il 16 ottobre 2018 contro le modifiche del Piano direttore n. 12 adottate dal Consiglio di Stato il 27 giugno 2018,</w:t>
      </w:r>
    </w:p>
    <w:p w14:paraId="1E73D41D" w14:textId="77777777" w:rsidR="00081427" w:rsidRPr="00E364AC" w:rsidRDefault="00081427" w:rsidP="005968B6">
      <w:pPr>
        <w:numPr>
          <w:ilvl w:val="1"/>
          <w:numId w:val="31"/>
        </w:numPr>
        <w:spacing w:before="120"/>
        <w:ind w:left="284" w:hanging="284"/>
        <w:jc w:val="both"/>
        <w:rPr>
          <w:szCs w:val="24"/>
        </w:rPr>
      </w:pPr>
      <w:r w:rsidRPr="00E364AC">
        <w:rPr>
          <w:szCs w:val="24"/>
        </w:rPr>
        <w:t>visto il messaggio 19 dicembre 2018 n. 7616 del Consiglio di Stato,</w:t>
      </w:r>
    </w:p>
    <w:p w14:paraId="5C9D1A93" w14:textId="27948757" w:rsidR="00081427" w:rsidRPr="00E364AC" w:rsidRDefault="00081427" w:rsidP="005968B6">
      <w:pPr>
        <w:numPr>
          <w:ilvl w:val="1"/>
          <w:numId w:val="31"/>
        </w:numPr>
        <w:spacing w:before="120"/>
        <w:ind w:left="284" w:hanging="284"/>
        <w:jc w:val="both"/>
        <w:rPr>
          <w:szCs w:val="24"/>
        </w:rPr>
      </w:pPr>
      <w:r w:rsidRPr="00E364AC">
        <w:rPr>
          <w:szCs w:val="24"/>
        </w:rPr>
        <w:t xml:space="preserve">visto il rapporto </w:t>
      </w:r>
      <w:r w:rsidR="00D416E5">
        <w:rPr>
          <w:szCs w:val="24"/>
        </w:rPr>
        <w:t>31 maggio</w:t>
      </w:r>
      <w:r w:rsidR="004927B0">
        <w:rPr>
          <w:szCs w:val="24"/>
        </w:rPr>
        <w:t xml:space="preserve"> 2021</w:t>
      </w:r>
      <w:r w:rsidRPr="00E364AC">
        <w:rPr>
          <w:szCs w:val="24"/>
        </w:rPr>
        <w:t xml:space="preserve"> n. 7616R della Commissione ambiente, territorio ed energia,</w:t>
      </w:r>
    </w:p>
    <w:p w14:paraId="12116288" w14:textId="77777777" w:rsidR="00081427" w:rsidRPr="00E364AC" w:rsidRDefault="00081427" w:rsidP="005968B6">
      <w:pPr>
        <w:numPr>
          <w:ilvl w:val="1"/>
          <w:numId w:val="31"/>
        </w:numPr>
        <w:spacing w:before="120"/>
        <w:ind w:left="284" w:hanging="284"/>
        <w:jc w:val="both"/>
        <w:rPr>
          <w:szCs w:val="24"/>
        </w:rPr>
      </w:pPr>
      <w:r w:rsidRPr="00E364AC">
        <w:rPr>
          <w:szCs w:val="24"/>
        </w:rPr>
        <w:t>richiamate la Legge sullo sviluppo territoriale del 21 giugno 2011 e la Legge sulla procedura amministrativa del 24 settembre 2013,</w:t>
      </w:r>
    </w:p>
    <w:p w14:paraId="3FFDA8D0" w14:textId="77777777" w:rsidR="00081427" w:rsidRPr="00E364AC" w:rsidRDefault="00081427" w:rsidP="00081427">
      <w:pPr>
        <w:rPr>
          <w:spacing w:val="60"/>
        </w:rPr>
      </w:pPr>
    </w:p>
    <w:p w14:paraId="01421041" w14:textId="77777777" w:rsidR="00081427" w:rsidRPr="00E364AC" w:rsidRDefault="00081427" w:rsidP="00081427">
      <w:pPr>
        <w:rPr>
          <w:spacing w:val="60"/>
        </w:rPr>
      </w:pPr>
    </w:p>
    <w:p w14:paraId="0816007C" w14:textId="77777777" w:rsidR="00246F5D" w:rsidRPr="00E364AC" w:rsidRDefault="00246F5D" w:rsidP="00246F5D">
      <w:pPr>
        <w:rPr>
          <w:spacing w:val="20"/>
        </w:rPr>
      </w:pPr>
      <w:r w:rsidRPr="00E364AC">
        <w:rPr>
          <w:b/>
          <w:spacing w:val="60"/>
        </w:rPr>
        <w:t>decide</w:t>
      </w:r>
      <w:r w:rsidRPr="007B4126">
        <w:rPr>
          <w:b/>
          <w:spacing w:val="20"/>
        </w:rPr>
        <w:t>:</w:t>
      </w:r>
    </w:p>
    <w:p w14:paraId="5428E9C8" w14:textId="1C21076D" w:rsidR="00081427" w:rsidRDefault="00081427" w:rsidP="00081427">
      <w:pPr>
        <w:rPr>
          <w:spacing w:val="20"/>
        </w:rPr>
      </w:pPr>
    </w:p>
    <w:p w14:paraId="3A26ADA0" w14:textId="77777777" w:rsidR="005C08C7" w:rsidRPr="00E364AC" w:rsidRDefault="005C08C7" w:rsidP="00081427">
      <w:pPr>
        <w:rPr>
          <w:spacing w:val="20"/>
        </w:rPr>
      </w:pPr>
    </w:p>
    <w:p w14:paraId="409D7519" w14:textId="77777777" w:rsidR="00081427" w:rsidRPr="00E364AC" w:rsidRDefault="00081427" w:rsidP="00246F5D">
      <w:pPr>
        <w:numPr>
          <w:ilvl w:val="0"/>
          <w:numId w:val="44"/>
        </w:numPr>
        <w:ind w:left="426" w:hanging="426"/>
        <w:jc w:val="both"/>
        <w:rPr>
          <w:szCs w:val="24"/>
        </w:rPr>
      </w:pPr>
      <w:r w:rsidRPr="00E364AC">
        <w:rPr>
          <w:szCs w:val="24"/>
        </w:rPr>
        <w:t xml:space="preserve">Il ricorso del Comune di Centovalli contro la scheda R6 </w:t>
      </w:r>
      <w:r w:rsidRPr="00E364AC">
        <w:rPr>
          <w:i/>
          <w:szCs w:val="24"/>
        </w:rPr>
        <w:t>Sviluppo degli insediamenti e gestione delle zone edificabili</w:t>
      </w:r>
      <w:r w:rsidRPr="00E364AC">
        <w:rPr>
          <w:szCs w:val="24"/>
        </w:rPr>
        <w:t xml:space="preserve"> è </w:t>
      </w:r>
      <w:r w:rsidR="00CB5C79" w:rsidRPr="00E364AC">
        <w:rPr>
          <w:szCs w:val="24"/>
        </w:rPr>
        <w:t>parzialmente accolto, ai sensi dei considerandi.</w:t>
      </w:r>
    </w:p>
    <w:p w14:paraId="3EC22327" w14:textId="77777777" w:rsidR="00E51A3D" w:rsidRPr="00E364AC" w:rsidRDefault="00E51A3D" w:rsidP="00E51A3D">
      <w:pPr>
        <w:ind w:left="567" w:hanging="567"/>
        <w:rPr>
          <w:szCs w:val="24"/>
        </w:rPr>
      </w:pPr>
    </w:p>
    <w:p w14:paraId="38CB6E07" w14:textId="77777777" w:rsidR="00E51A3D" w:rsidRPr="00E06CF0" w:rsidRDefault="00E51A3D" w:rsidP="00E06CF0">
      <w:pPr>
        <w:pStyle w:val="Paragrafoelenco"/>
        <w:numPr>
          <w:ilvl w:val="0"/>
          <w:numId w:val="44"/>
        </w:numPr>
        <w:ind w:left="426" w:hanging="426"/>
        <w:jc w:val="both"/>
        <w:rPr>
          <w:szCs w:val="24"/>
        </w:rPr>
      </w:pPr>
      <w:r w:rsidRPr="00E06CF0">
        <w:rPr>
          <w:szCs w:val="24"/>
        </w:rPr>
        <w:t>La scheda R6 è modificata d’ufficio come segue:</w:t>
      </w:r>
    </w:p>
    <w:p w14:paraId="6F48DABB" w14:textId="77777777" w:rsidR="00E51A3D" w:rsidRPr="00E364AC" w:rsidRDefault="00E51A3D" w:rsidP="00E51A3D">
      <w:pPr>
        <w:pStyle w:val="Paragrafoelenco"/>
        <w:ind w:left="567"/>
        <w:contextualSpacing w:val="0"/>
        <w:jc w:val="both"/>
        <w:rPr>
          <w:szCs w:val="24"/>
        </w:rPr>
      </w:pPr>
    </w:p>
    <w:p w14:paraId="58FC301E" w14:textId="77777777" w:rsidR="00E51A3D" w:rsidRPr="00E364AC" w:rsidRDefault="00E51A3D" w:rsidP="00E51A3D">
      <w:pPr>
        <w:pStyle w:val="Paragrafoelenco"/>
        <w:ind w:left="1418" w:hanging="851"/>
        <w:jc w:val="both"/>
        <w:rPr>
          <w:i/>
        </w:rPr>
      </w:pPr>
      <w:r w:rsidRPr="00E364AC">
        <w:rPr>
          <w:i/>
        </w:rPr>
        <w:t>3.1 c.</w:t>
      </w:r>
      <w:r w:rsidRPr="00E364AC">
        <w:rPr>
          <w:i/>
        </w:rPr>
        <w:tab/>
        <w:t>A titolo eccezionale, il Cantone</w:t>
      </w:r>
      <w:r w:rsidRPr="00E364AC">
        <w:rPr>
          <w:b/>
          <w:i/>
        </w:rPr>
        <w:t xml:space="preserve">, in collaborazione con i Comuni, </w:t>
      </w:r>
      <w:r w:rsidRPr="00E364AC">
        <w:rPr>
          <w:i/>
        </w:rPr>
        <w:t>può delimitare nuove zone per insediamenti di preminente interesse cantonale (ospedali, servizi di pronto intervento, zone produttive mirate ecc.) che:</w:t>
      </w:r>
    </w:p>
    <w:p w14:paraId="5DCED639" w14:textId="77777777" w:rsidR="00E51A3D" w:rsidRPr="00E364AC" w:rsidRDefault="00E51A3D" w:rsidP="00E51A3D">
      <w:pPr>
        <w:pStyle w:val="Paragrafoelenco"/>
        <w:numPr>
          <w:ilvl w:val="0"/>
          <w:numId w:val="24"/>
        </w:numPr>
        <w:spacing w:before="120"/>
        <w:ind w:left="1702" w:hanging="284"/>
        <w:contextualSpacing w:val="0"/>
        <w:jc w:val="both"/>
        <w:rPr>
          <w:i/>
        </w:rPr>
      </w:pPr>
      <w:r w:rsidRPr="00E364AC">
        <w:rPr>
          <w:i/>
        </w:rPr>
        <w:t>non è possibile o opportuno inserire nelle zone edificabili esistenti;</w:t>
      </w:r>
    </w:p>
    <w:p w14:paraId="62FD350D" w14:textId="77777777" w:rsidR="00E51A3D" w:rsidRPr="00E364AC" w:rsidRDefault="00E51A3D" w:rsidP="00E51A3D">
      <w:pPr>
        <w:pStyle w:val="Paragrafoelenco"/>
        <w:numPr>
          <w:ilvl w:val="0"/>
          <w:numId w:val="24"/>
        </w:numPr>
        <w:spacing w:before="60"/>
        <w:ind w:left="1702" w:hanging="284"/>
        <w:contextualSpacing w:val="0"/>
        <w:jc w:val="both"/>
        <w:rPr>
          <w:i/>
        </w:rPr>
      </w:pPr>
      <w:r w:rsidRPr="00E364AC">
        <w:rPr>
          <w:i/>
        </w:rPr>
        <w:t>richiedono soluzioni praticabili a corto termine.</w:t>
      </w:r>
    </w:p>
    <w:p w14:paraId="26E92697" w14:textId="77777777" w:rsidR="00E51A3D" w:rsidRPr="00E364AC" w:rsidRDefault="00E51A3D" w:rsidP="00E51A3D">
      <w:pPr>
        <w:pStyle w:val="Paragrafoelenco"/>
        <w:spacing w:before="120"/>
        <w:ind w:left="1418"/>
        <w:contextualSpacing w:val="0"/>
        <w:jc w:val="both"/>
        <w:rPr>
          <w:i/>
        </w:rPr>
      </w:pPr>
      <w:r w:rsidRPr="00E364AC">
        <w:rPr>
          <w:i/>
        </w:rPr>
        <w:t>Per questi casi il compenso può essere definito in un secondo tempo, ma al più tardi entro cinque anni.</w:t>
      </w:r>
    </w:p>
    <w:p w14:paraId="597A33CA" w14:textId="77777777" w:rsidR="00E51A3D" w:rsidRPr="00E364AC" w:rsidRDefault="00E51A3D" w:rsidP="00E51A3D">
      <w:pPr>
        <w:pStyle w:val="Paragrafoelenco"/>
        <w:spacing w:before="60"/>
        <w:ind w:left="567"/>
        <w:contextualSpacing w:val="0"/>
        <w:jc w:val="both"/>
      </w:pPr>
    </w:p>
    <w:p w14:paraId="4021AA6B" w14:textId="77777777" w:rsidR="00E51A3D" w:rsidRPr="002D68FA" w:rsidRDefault="00E51A3D" w:rsidP="00E51A3D">
      <w:pPr>
        <w:pStyle w:val="Paragrafoelenco"/>
        <w:ind w:left="1418" w:hanging="851"/>
        <w:jc w:val="both"/>
        <w:rPr>
          <w:b/>
          <w:bCs/>
          <w:i/>
        </w:rPr>
      </w:pPr>
      <w:r w:rsidRPr="002D68FA">
        <w:rPr>
          <w:b/>
          <w:bCs/>
          <w:i/>
        </w:rPr>
        <w:t>3.1 d.</w:t>
      </w:r>
      <w:r w:rsidRPr="002D68FA">
        <w:rPr>
          <w:b/>
          <w:bCs/>
          <w:i/>
        </w:rPr>
        <w:tab/>
        <w:t>(Nuovo) A titolo eccezionale, i Comuni, previa approvazione del Cantone, possono delimitare nuove zone per insediamenti di preminente interesse pubblico sovracomunale (servizi di pronto intervento, zone produttive mirate, infrastrutture pubbliche, ecc.) che:</w:t>
      </w:r>
    </w:p>
    <w:p w14:paraId="6693A322" w14:textId="77777777" w:rsidR="00E51A3D" w:rsidRPr="002D68FA" w:rsidRDefault="00E51A3D" w:rsidP="005968B6">
      <w:pPr>
        <w:pStyle w:val="Paragrafoelenco"/>
        <w:numPr>
          <w:ilvl w:val="0"/>
          <w:numId w:val="68"/>
        </w:numPr>
        <w:spacing w:before="120"/>
        <w:ind w:left="1702" w:hanging="284"/>
        <w:contextualSpacing w:val="0"/>
        <w:jc w:val="both"/>
        <w:rPr>
          <w:b/>
          <w:bCs/>
          <w:i/>
        </w:rPr>
      </w:pPr>
      <w:r w:rsidRPr="002D68FA">
        <w:rPr>
          <w:b/>
          <w:bCs/>
          <w:i/>
        </w:rPr>
        <w:t>non è possibile inserire nelle zone edificabili esistenti;</w:t>
      </w:r>
    </w:p>
    <w:p w14:paraId="48E64E81" w14:textId="77777777" w:rsidR="00E51A3D" w:rsidRPr="002D68FA" w:rsidRDefault="00E51A3D" w:rsidP="005968B6">
      <w:pPr>
        <w:pStyle w:val="Paragrafoelenco"/>
        <w:numPr>
          <w:ilvl w:val="0"/>
          <w:numId w:val="68"/>
        </w:numPr>
        <w:spacing w:before="60"/>
        <w:ind w:left="1701" w:hanging="283"/>
        <w:contextualSpacing w:val="0"/>
        <w:jc w:val="both"/>
        <w:rPr>
          <w:b/>
          <w:bCs/>
          <w:i/>
        </w:rPr>
      </w:pPr>
      <w:r w:rsidRPr="002D68FA">
        <w:rPr>
          <w:b/>
          <w:bCs/>
          <w:i/>
        </w:rPr>
        <w:t>richiedono soluzioni praticabili a corto termine.</w:t>
      </w:r>
    </w:p>
    <w:p w14:paraId="465E8E11" w14:textId="77777777" w:rsidR="00E51A3D" w:rsidRPr="002D68FA" w:rsidRDefault="00E51A3D" w:rsidP="005968B6">
      <w:pPr>
        <w:pStyle w:val="Paragrafoelenco"/>
        <w:numPr>
          <w:ilvl w:val="0"/>
          <w:numId w:val="68"/>
        </w:numPr>
        <w:spacing w:before="60"/>
        <w:ind w:left="1702" w:hanging="284"/>
        <w:contextualSpacing w:val="0"/>
        <w:jc w:val="both"/>
        <w:rPr>
          <w:b/>
          <w:bCs/>
          <w:i/>
        </w:rPr>
      </w:pPr>
      <w:r w:rsidRPr="002D68FA">
        <w:rPr>
          <w:b/>
          <w:bCs/>
          <w:i/>
        </w:rPr>
        <w:t>nel caso di nuove zone produttive mirate, si possa ritenere plausibile un insediamento duraturo delle aziende interessate.</w:t>
      </w:r>
    </w:p>
    <w:p w14:paraId="347D0EE6" w14:textId="77777777" w:rsidR="00E51A3D" w:rsidRPr="002D68FA" w:rsidRDefault="00E51A3D" w:rsidP="00E51A3D">
      <w:pPr>
        <w:pStyle w:val="Paragrafoelenco"/>
        <w:spacing w:before="120"/>
        <w:ind w:left="1418"/>
        <w:contextualSpacing w:val="0"/>
        <w:jc w:val="both"/>
        <w:rPr>
          <w:b/>
          <w:bCs/>
          <w:i/>
        </w:rPr>
      </w:pPr>
      <w:r w:rsidRPr="002D68FA">
        <w:rPr>
          <w:b/>
          <w:bCs/>
          <w:i/>
        </w:rPr>
        <w:t>Per questi casi il compenso può essere definito in un secondo tempo, ma al più tardi entro cinque anni.</w:t>
      </w:r>
    </w:p>
    <w:p w14:paraId="3CB15689" w14:textId="77777777" w:rsidR="00E51A3D" w:rsidRPr="00E364AC" w:rsidRDefault="00E51A3D" w:rsidP="00E51A3D">
      <w:pPr>
        <w:pStyle w:val="Paragrafoelenco"/>
        <w:spacing w:before="60"/>
        <w:ind w:left="567"/>
        <w:contextualSpacing w:val="0"/>
        <w:jc w:val="both"/>
      </w:pPr>
    </w:p>
    <w:p w14:paraId="7A519C75" w14:textId="77777777" w:rsidR="00E51A3D" w:rsidRPr="00E364AC" w:rsidRDefault="00E51A3D" w:rsidP="00E51A3D">
      <w:pPr>
        <w:ind w:left="1418" w:hanging="851"/>
        <w:rPr>
          <w:i/>
          <w:szCs w:val="24"/>
        </w:rPr>
      </w:pPr>
      <w:r w:rsidRPr="00E364AC">
        <w:rPr>
          <w:i/>
          <w:szCs w:val="24"/>
        </w:rPr>
        <w:t xml:space="preserve">3.1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27EC3AC7" w14:textId="77777777" w:rsidR="00E51A3D" w:rsidRPr="00E364AC" w:rsidRDefault="00E51A3D" w:rsidP="00E51A3D">
      <w:pPr>
        <w:pStyle w:val="Paragrafoelenco"/>
        <w:ind w:left="567"/>
        <w:contextualSpacing w:val="0"/>
        <w:jc w:val="both"/>
        <w:rPr>
          <w:szCs w:val="24"/>
        </w:rPr>
      </w:pPr>
    </w:p>
    <w:p w14:paraId="2C97AAF4" w14:textId="77777777" w:rsidR="00E51A3D" w:rsidRDefault="00E51A3D" w:rsidP="00E51A3D">
      <w:pPr>
        <w:ind w:left="1418" w:hanging="851"/>
        <w:jc w:val="both"/>
        <w:rPr>
          <w:i/>
          <w:szCs w:val="24"/>
          <w:lang w:val="it-CH"/>
        </w:rPr>
      </w:pPr>
      <w:r w:rsidRPr="00E364AC">
        <w:rPr>
          <w:i/>
          <w:szCs w:val="24"/>
          <w:lang w:val="it-CH"/>
        </w:rPr>
        <w:t>4.1 a.</w:t>
      </w:r>
      <w:r w:rsidRPr="00E364AC">
        <w:rPr>
          <w:i/>
          <w:szCs w:val="24"/>
          <w:lang w:val="it-CH"/>
        </w:rPr>
        <w:tab/>
        <w:t xml:space="preserve">I Comuni verificano il dimensionamento delle zone edificabili dei PR. Il risultato, comprensivo della tabella della contenibilità e del compendio dello stato dell’urbanizzazione, va tramesso alla Sezione dello sviluppo territoriale al più tardi entro </w:t>
      </w:r>
      <w:r w:rsidRPr="00E364AC">
        <w:rPr>
          <w:i/>
          <w:strike/>
          <w:szCs w:val="24"/>
          <w:lang w:val="it-CH"/>
        </w:rPr>
        <w:t>1 anno</w:t>
      </w:r>
      <w:r w:rsidRPr="00E364AC">
        <w:rPr>
          <w:i/>
          <w:szCs w:val="24"/>
          <w:lang w:val="it-CH"/>
        </w:rPr>
        <w:t xml:space="preserve"> </w:t>
      </w:r>
      <w:r w:rsidRPr="00E364AC">
        <w:rPr>
          <w:b/>
          <w:i/>
          <w:szCs w:val="24"/>
          <w:lang w:val="it-CH"/>
        </w:rPr>
        <w:t>2 anni</w:t>
      </w:r>
      <w:r w:rsidRPr="00E364AC">
        <w:rPr>
          <w:i/>
          <w:szCs w:val="24"/>
          <w:lang w:val="it-CH"/>
        </w:rPr>
        <w:t xml:space="preserve"> dall’entrata in vigore della presente scheda.</w:t>
      </w:r>
    </w:p>
    <w:p w14:paraId="51861121" w14:textId="77777777" w:rsidR="00E51A3D" w:rsidRPr="002D68FA" w:rsidRDefault="00E51A3D" w:rsidP="00E51A3D">
      <w:pPr>
        <w:ind w:left="1418" w:hanging="851"/>
        <w:jc w:val="both"/>
        <w:rPr>
          <w:iCs/>
          <w:szCs w:val="24"/>
          <w:lang w:val="it-CH"/>
        </w:rPr>
      </w:pPr>
    </w:p>
    <w:p w14:paraId="1F4C0B90" w14:textId="77777777" w:rsidR="00E51A3D" w:rsidRPr="00E364AC" w:rsidRDefault="00E51A3D" w:rsidP="00E51A3D">
      <w:pPr>
        <w:ind w:left="1418" w:hanging="851"/>
        <w:jc w:val="both"/>
        <w:rPr>
          <w:i/>
          <w:szCs w:val="24"/>
          <w:lang w:val="it-CH"/>
        </w:rPr>
      </w:pPr>
      <w:r w:rsidRPr="00E364AC">
        <w:rPr>
          <w:i/>
          <w:szCs w:val="24"/>
          <w:lang w:val="it-CH"/>
        </w:rPr>
        <w:lastRenderedPageBreak/>
        <w:t>4.1 c.</w:t>
      </w:r>
      <w:r w:rsidRPr="00E364AC">
        <w:rPr>
          <w:i/>
          <w:szCs w:val="24"/>
          <w:lang w:val="it-CH"/>
        </w:rPr>
        <w:tab/>
        <w:t xml:space="preserve">Tutti i Comuni elaborano il programma d’azione comunale per lo sviluppo centripeto di qualità ai sensi della misura 3.3 entro </w:t>
      </w:r>
      <w:r w:rsidRPr="00E364AC">
        <w:rPr>
          <w:i/>
          <w:strike/>
          <w:szCs w:val="24"/>
          <w:lang w:val="it-CH"/>
        </w:rPr>
        <w:t>3</w:t>
      </w:r>
      <w:r w:rsidRPr="00E364AC">
        <w:rPr>
          <w:i/>
          <w:szCs w:val="24"/>
          <w:lang w:val="it-CH"/>
        </w:rPr>
        <w:t xml:space="preserve"> </w:t>
      </w:r>
      <w:r w:rsidRPr="00E364AC">
        <w:rPr>
          <w:b/>
          <w:i/>
          <w:szCs w:val="24"/>
          <w:lang w:val="it-CH"/>
        </w:rPr>
        <w:t>2</w:t>
      </w:r>
      <w:r w:rsidRPr="00E364AC">
        <w:rPr>
          <w:i/>
          <w:szCs w:val="24"/>
          <w:lang w:val="it-CH"/>
        </w:rPr>
        <w:t xml:space="preserve"> anni </w:t>
      </w:r>
      <w:r w:rsidRPr="00E364AC">
        <w:rPr>
          <w:i/>
          <w:strike/>
          <w:szCs w:val="24"/>
          <w:lang w:val="it-CH"/>
        </w:rPr>
        <w:t>dall’entrata in vigore della presente scheda</w:t>
      </w:r>
      <w:r w:rsidRPr="00E364AC">
        <w:rPr>
          <w:i/>
          <w:szCs w:val="24"/>
          <w:lang w:val="it-CH"/>
        </w:rPr>
        <w:t xml:space="preserve"> </w:t>
      </w:r>
      <w:r w:rsidRPr="00E364AC">
        <w:rPr>
          <w:b/>
          <w:i/>
          <w:szCs w:val="24"/>
          <w:lang w:val="it-CH"/>
        </w:rPr>
        <w:t>dalla ricezione della conferma della plausibilità del dimensionamento del PR</w:t>
      </w:r>
      <w:r w:rsidRPr="00E364AC">
        <w:rPr>
          <w:i/>
          <w:szCs w:val="24"/>
          <w:lang w:val="it-CH"/>
        </w:rPr>
        <w:t>.</w:t>
      </w:r>
    </w:p>
    <w:p w14:paraId="43644E5B" w14:textId="77777777" w:rsidR="00E51A3D" w:rsidRPr="00E364AC" w:rsidRDefault="00E51A3D" w:rsidP="00E51A3D">
      <w:pPr>
        <w:ind w:left="1418" w:hanging="851"/>
        <w:jc w:val="both"/>
        <w:rPr>
          <w:szCs w:val="24"/>
          <w:lang w:val="it-CH"/>
        </w:rPr>
      </w:pPr>
    </w:p>
    <w:p w14:paraId="7A1ED7FD" w14:textId="77777777" w:rsidR="00E51A3D" w:rsidRPr="00E364AC" w:rsidRDefault="00E51A3D" w:rsidP="00E51A3D">
      <w:pPr>
        <w:ind w:left="1418" w:hanging="851"/>
        <w:jc w:val="both"/>
        <w:rPr>
          <w:i/>
          <w:szCs w:val="24"/>
          <w:lang w:val="it-CH"/>
        </w:rPr>
      </w:pPr>
      <w:r w:rsidRPr="00E364AC">
        <w:rPr>
          <w:i/>
          <w:szCs w:val="24"/>
          <w:lang w:val="it-CH"/>
        </w:rPr>
        <w:t>4.1 e.</w:t>
      </w:r>
      <w:r w:rsidRPr="00E364AC">
        <w:rPr>
          <w:i/>
          <w:szCs w:val="24"/>
          <w:lang w:val="it-CH"/>
        </w:rPr>
        <w:tab/>
        <w:t xml:space="preserve">La procedura di adattamento dei PR in base al programma d’azione comunale dovrà concludersi, al più tardi: </w:t>
      </w:r>
      <w:r w:rsidRPr="00E364AC">
        <w:rPr>
          <w:i/>
          <w:strike/>
          <w:szCs w:val="24"/>
          <w:lang w:val="it-CH"/>
        </w:rPr>
        <w:t>entro 5 anni dall’entrata in vigore della presente scheda</w:t>
      </w:r>
    </w:p>
    <w:p w14:paraId="0C510A70" w14:textId="77777777" w:rsidR="00E51A3D" w:rsidRPr="00E364AC" w:rsidRDefault="00E51A3D" w:rsidP="00E51A3D">
      <w:pPr>
        <w:numPr>
          <w:ilvl w:val="0"/>
          <w:numId w:val="3"/>
        </w:numPr>
        <w:spacing w:before="120"/>
        <w:ind w:left="1702" w:hanging="284"/>
        <w:jc w:val="both"/>
        <w:rPr>
          <w:rFonts w:eastAsiaTheme="minorHAnsi"/>
          <w:b/>
          <w:i/>
          <w:lang w:val="it-CH" w:eastAsia="en-US"/>
        </w:rPr>
      </w:pPr>
      <w:r w:rsidRPr="00E364AC">
        <w:rPr>
          <w:rFonts w:eastAsiaTheme="minorHAnsi"/>
          <w:b/>
          <w:i/>
          <w:lang w:val="it-CH" w:eastAsia="en-US"/>
        </w:rPr>
        <w:t>entro 3 anni dalla ricezione della conferma della plausibilità del dimensionamento del PR per i Comuni nei quali le zone centrali, abitative e miste per i prossimi 15 anni sono sovradimensionate più del 5%;</w:t>
      </w:r>
    </w:p>
    <w:p w14:paraId="1C0A122D" w14:textId="77777777" w:rsidR="00E51A3D" w:rsidRPr="00E364AC" w:rsidRDefault="00E51A3D" w:rsidP="00E51A3D">
      <w:pPr>
        <w:numPr>
          <w:ilvl w:val="0"/>
          <w:numId w:val="3"/>
        </w:numPr>
        <w:spacing w:before="60"/>
        <w:ind w:left="1702" w:hanging="284"/>
        <w:jc w:val="both"/>
        <w:rPr>
          <w:rFonts w:eastAsiaTheme="minorHAnsi"/>
          <w:b/>
          <w:i/>
          <w:lang w:val="it-CH" w:eastAsia="en-US"/>
        </w:rPr>
      </w:pPr>
      <w:r w:rsidRPr="00E364AC">
        <w:rPr>
          <w:rFonts w:eastAsiaTheme="minorHAnsi"/>
          <w:b/>
          <w:i/>
          <w:lang w:val="it-CH" w:eastAsia="en-US"/>
        </w:rPr>
        <w:t>entro 5 anni dalla ricezione della conferma della plausibilità del dimensionamento del PR per i Comuni nei quali le zone centrali, abitative e miste per i prossimi 15 anni sono sovradimensionate tra lo 0 e il 5%;</w:t>
      </w:r>
    </w:p>
    <w:p w14:paraId="4968179F" w14:textId="77777777" w:rsidR="00E51A3D" w:rsidRPr="00E364AC" w:rsidRDefault="00E51A3D" w:rsidP="00E51A3D">
      <w:pPr>
        <w:numPr>
          <w:ilvl w:val="0"/>
          <w:numId w:val="3"/>
        </w:numPr>
        <w:spacing w:before="60"/>
        <w:ind w:left="1702" w:hanging="284"/>
        <w:jc w:val="both"/>
        <w:rPr>
          <w:rFonts w:eastAsiaTheme="minorHAnsi"/>
          <w:b/>
          <w:i/>
          <w:lang w:eastAsia="en-US"/>
        </w:rPr>
      </w:pPr>
      <w:r w:rsidRPr="00E364AC">
        <w:rPr>
          <w:rFonts w:eastAsiaTheme="minorHAnsi"/>
          <w:b/>
          <w:i/>
          <w:lang w:val="it-CH" w:eastAsia="en-US"/>
        </w:rPr>
        <w:t>entro 8 anni dalla ricezione della conferma della plausibilità del dimensionamento del PR per tutti gli altri Comuni.</w:t>
      </w:r>
    </w:p>
    <w:p w14:paraId="395F0F58" w14:textId="77777777" w:rsidR="00E51A3D" w:rsidRPr="00E364AC" w:rsidRDefault="00E51A3D" w:rsidP="00E51A3D">
      <w:pPr>
        <w:ind w:left="567"/>
        <w:rPr>
          <w:szCs w:val="24"/>
        </w:rPr>
      </w:pPr>
    </w:p>
    <w:p w14:paraId="0EDC81FB" w14:textId="77777777" w:rsidR="00E51A3D" w:rsidRPr="00832C61" w:rsidRDefault="00E51A3D" w:rsidP="00E51A3D">
      <w:pPr>
        <w:ind w:left="1418" w:hanging="851"/>
        <w:jc w:val="both"/>
        <w:rPr>
          <w:b/>
          <w:i/>
          <w:szCs w:val="24"/>
        </w:rPr>
      </w:pPr>
      <w:r w:rsidRPr="00832C61">
        <w:rPr>
          <w:b/>
          <w:i/>
          <w:szCs w:val="24"/>
        </w:rPr>
        <w:t>4.2 c.</w:t>
      </w:r>
      <w:r w:rsidRPr="00832C61">
        <w:rPr>
          <w:b/>
          <w:i/>
          <w:szCs w:val="24"/>
        </w:rPr>
        <w:tab/>
        <w:t>(nuovo) Il dimensionamento delle zone edificabili di ogni Comune, dopo la valutazione della Sezione dello sviluppo territoriale, sarà indicato in un allegato della presente scheda.</w:t>
      </w:r>
    </w:p>
    <w:p w14:paraId="3C7339F3" w14:textId="77777777" w:rsidR="00E51A3D" w:rsidRPr="00E364AC" w:rsidRDefault="00E51A3D" w:rsidP="00E51A3D">
      <w:pPr>
        <w:ind w:left="567"/>
        <w:rPr>
          <w:szCs w:val="24"/>
        </w:rPr>
      </w:pPr>
    </w:p>
    <w:p w14:paraId="2B82E8DC" w14:textId="77777777" w:rsidR="00E51A3D" w:rsidRPr="00E364AC" w:rsidRDefault="00E51A3D" w:rsidP="00E51A3D">
      <w:pPr>
        <w:ind w:left="1418" w:hanging="851"/>
        <w:rPr>
          <w:i/>
          <w:szCs w:val="24"/>
        </w:rPr>
      </w:pPr>
      <w:r w:rsidRPr="00E364AC">
        <w:rPr>
          <w:i/>
          <w:szCs w:val="24"/>
        </w:rPr>
        <w:t xml:space="preserve">4.2 </w:t>
      </w:r>
      <w:r w:rsidRPr="00E364AC">
        <w:rPr>
          <w:i/>
          <w:strike/>
          <w:szCs w:val="24"/>
        </w:rPr>
        <w:t>c</w:t>
      </w:r>
      <w:r w:rsidRPr="00E364AC">
        <w:rPr>
          <w:i/>
          <w:szCs w:val="24"/>
        </w:rPr>
        <w:t xml:space="preserve"> </w:t>
      </w:r>
      <w:proofErr w:type="gramStart"/>
      <w:r w:rsidRPr="00E364AC">
        <w:rPr>
          <w:b/>
          <w:i/>
          <w:szCs w:val="24"/>
        </w:rPr>
        <w:t>d</w:t>
      </w:r>
      <w:r w:rsidRPr="00E364AC">
        <w:rPr>
          <w:i/>
          <w:szCs w:val="24"/>
        </w:rPr>
        <w:tab/>
        <w:t>Invariato</w:t>
      </w:r>
      <w:proofErr w:type="gramEnd"/>
    </w:p>
    <w:p w14:paraId="582C01A2" w14:textId="77777777" w:rsidR="00E51A3D" w:rsidRPr="00E364AC" w:rsidRDefault="00E51A3D" w:rsidP="00E51A3D">
      <w:pPr>
        <w:ind w:left="1418" w:hanging="851"/>
        <w:rPr>
          <w:szCs w:val="24"/>
        </w:rPr>
      </w:pPr>
    </w:p>
    <w:p w14:paraId="2B478928" w14:textId="77777777" w:rsidR="00E51A3D" w:rsidRPr="00E364AC" w:rsidRDefault="00E51A3D" w:rsidP="00E51A3D">
      <w:pPr>
        <w:ind w:left="1418" w:hanging="851"/>
        <w:rPr>
          <w:i/>
          <w:szCs w:val="24"/>
        </w:rPr>
      </w:pPr>
      <w:r w:rsidRPr="00E364AC">
        <w:rPr>
          <w:i/>
          <w:szCs w:val="24"/>
        </w:rPr>
        <w:t xml:space="preserve">4.2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72658D2F" w14:textId="6D9A5D18" w:rsidR="00E51A3D" w:rsidRDefault="00E51A3D" w:rsidP="00E51A3D">
      <w:pPr>
        <w:ind w:left="567" w:hanging="567"/>
        <w:rPr>
          <w:szCs w:val="24"/>
        </w:rPr>
      </w:pPr>
    </w:p>
    <w:p w14:paraId="55F24333" w14:textId="77777777" w:rsidR="00246F5D" w:rsidRDefault="00246F5D" w:rsidP="00E51A3D">
      <w:pPr>
        <w:ind w:left="567" w:hanging="567"/>
        <w:rPr>
          <w:szCs w:val="24"/>
        </w:rPr>
      </w:pPr>
    </w:p>
    <w:p w14:paraId="3663CCD8" w14:textId="77777777" w:rsidR="00E06CF0" w:rsidRPr="00E06CF0" w:rsidRDefault="00E06CF0" w:rsidP="00E06CF0">
      <w:pPr>
        <w:pStyle w:val="Paragrafoelenco"/>
        <w:numPr>
          <w:ilvl w:val="0"/>
          <w:numId w:val="44"/>
        </w:numPr>
        <w:ind w:left="426" w:hanging="426"/>
        <w:rPr>
          <w:szCs w:val="24"/>
        </w:rPr>
      </w:pPr>
      <w:r w:rsidRPr="00E06CF0">
        <w:rPr>
          <w:szCs w:val="24"/>
        </w:rPr>
        <w:t>L’allegato 1 della scheda R6 è modificato d’ufficio come segue:</w:t>
      </w:r>
    </w:p>
    <w:p w14:paraId="2DB6385C" w14:textId="77777777" w:rsidR="00E06CF0" w:rsidRPr="005B2FA0" w:rsidRDefault="00E06CF0" w:rsidP="00E06CF0">
      <w:pPr>
        <w:rPr>
          <w:szCs w:val="24"/>
        </w:rPr>
      </w:pPr>
    </w:p>
    <w:tbl>
      <w:tblPr>
        <w:tblStyle w:val="Grigliatabella"/>
        <w:tblW w:w="949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394"/>
      </w:tblGrid>
      <w:tr w:rsidR="00E06CF0" w:rsidRPr="00D8152A" w14:paraId="3F211F8F" w14:textId="77777777" w:rsidTr="00274A96">
        <w:tc>
          <w:tcPr>
            <w:tcW w:w="4536" w:type="dxa"/>
            <w:tcBorders>
              <w:bottom w:val="single" w:sz="4" w:space="0" w:color="auto"/>
            </w:tcBorders>
          </w:tcPr>
          <w:p w14:paraId="429CFC9C" w14:textId="77777777" w:rsidR="00E06CF0" w:rsidRPr="00D8152A" w:rsidRDefault="00E06CF0" w:rsidP="00274A96">
            <w:pPr>
              <w:rPr>
                <w:sz w:val="22"/>
                <w:szCs w:val="22"/>
              </w:rPr>
            </w:pPr>
          </w:p>
        </w:tc>
        <w:tc>
          <w:tcPr>
            <w:tcW w:w="567" w:type="dxa"/>
            <w:tcBorders>
              <w:right w:val="dashed" w:sz="4" w:space="0" w:color="auto"/>
            </w:tcBorders>
          </w:tcPr>
          <w:p w14:paraId="1B93C8B0" w14:textId="77777777" w:rsidR="00E06CF0" w:rsidRPr="00D8152A" w:rsidRDefault="00E06CF0" w:rsidP="00274A96">
            <w:pPr>
              <w:rPr>
                <w:sz w:val="22"/>
                <w:szCs w:val="22"/>
              </w:rPr>
            </w:pPr>
          </w:p>
        </w:tc>
        <w:tc>
          <w:tcPr>
            <w:tcW w:w="4394" w:type="dxa"/>
            <w:tcBorders>
              <w:top w:val="dashed" w:sz="4" w:space="0" w:color="auto"/>
              <w:left w:val="dashed" w:sz="4" w:space="0" w:color="auto"/>
              <w:right w:val="dashed" w:sz="4" w:space="0" w:color="auto"/>
            </w:tcBorders>
          </w:tcPr>
          <w:p w14:paraId="0F86BD84" w14:textId="1FA455C8" w:rsidR="00E06CF0" w:rsidRPr="00206FCE" w:rsidRDefault="00E20C99" w:rsidP="00274A96">
            <w:pPr>
              <w:rPr>
                <w:sz w:val="22"/>
                <w:szCs w:val="22"/>
              </w:rPr>
            </w:pPr>
            <w:r>
              <w:rPr>
                <w:sz w:val="22"/>
                <w:szCs w:val="22"/>
              </w:rPr>
              <w:t>75</w:t>
            </w:r>
            <w:r w:rsidR="00E06CF0" w:rsidRPr="00206FCE">
              <w:rPr>
                <w:sz w:val="22"/>
                <w:szCs w:val="22"/>
              </w:rPr>
              <w:t>% riserve terreni liberi</w:t>
            </w:r>
          </w:p>
        </w:tc>
      </w:tr>
      <w:tr w:rsidR="00E06CF0" w:rsidRPr="00D8152A" w14:paraId="749879EB" w14:textId="77777777" w:rsidTr="00274A96">
        <w:trPr>
          <w:trHeight w:val="163"/>
        </w:trPr>
        <w:tc>
          <w:tcPr>
            <w:tcW w:w="4536" w:type="dxa"/>
            <w:vMerge w:val="restart"/>
            <w:tcBorders>
              <w:top w:val="single" w:sz="4" w:space="0" w:color="auto"/>
              <w:left w:val="single" w:sz="4" w:space="0" w:color="auto"/>
              <w:right w:val="single" w:sz="4" w:space="0" w:color="auto"/>
            </w:tcBorders>
            <w:shd w:val="clear" w:color="auto" w:fill="FFC5FF"/>
            <w:vAlign w:val="center"/>
          </w:tcPr>
          <w:p w14:paraId="74C48A09" w14:textId="77777777" w:rsidR="00E06CF0" w:rsidRDefault="00E06CF0" w:rsidP="00274A96">
            <w:pPr>
              <w:rPr>
                <w:sz w:val="22"/>
                <w:szCs w:val="22"/>
              </w:rPr>
            </w:pPr>
            <w:r w:rsidRPr="00D8152A">
              <w:rPr>
                <w:sz w:val="22"/>
                <w:szCs w:val="22"/>
              </w:rPr>
              <w:t>Contenibilità delle riserve edificabili</w:t>
            </w:r>
          </w:p>
          <w:p w14:paraId="32F07A59" w14:textId="77777777" w:rsidR="00E06CF0" w:rsidRPr="00D8152A" w:rsidRDefault="00E06CF0" w:rsidP="00274A96">
            <w:pPr>
              <w:rPr>
                <w:sz w:val="22"/>
                <w:szCs w:val="22"/>
              </w:rPr>
            </w:pPr>
            <w:r w:rsidRPr="00D8152A">
              <w:rPr>
                <w:sz w:val="22"/>
                <w:szCs w:val="22"/>
              </w:rPr>
              <w:t>orizzonte di 15 anni</w:t>
            </w:r>
          </w:p>
        </w:tc>
        <w:tc>
          <w:tcPr>
            <w:tcW w:w="567" w:type="dxa"/>
            <w:tcBorders>
              <w:left w:val="single" w:sz="4" w:space="0" w:color="auto"/>
              <w:bottom w:val="single" w:sz="12" w:space="0" w:color="auto"/>
              <w:right w:val="dashed" w:sz="4" w:space="0" w:color="auto"/>
            </w:tcBorders>
          </w:tcPr>
          <w:p w14:paraId="4E928491" w14:textId="77777777" w:rsidR="00E06CF0" w:rsidRPr="00D8152A" w:rsidRDefault="00E06CF0" w:rsidP="00274A96">
            <w:pPr>
              <w:rPr>
                <w:sz w:val="22"/>
                <w:szCs w:val="22"/>
              </w:rPr>
            </w:pPr>
          </w:p>
        </w:tc>
        <w:tc>
          <w:tcPr>
            <w:tcW w:w="4394" w:type="dxa"/>
            <w:vMerge w:val="restart"/>
            <w:tcBorders>
              <w:left w:val="dashed" w:sz="4" w:space="0" w:color="auto"/>
              <w:right w:val="dashed" w:sz="4" w:space="0" w:color="auto"/>
            </w:tcBorders>
            <w:vAlign w:val="center"/>
          </w:tcPr>
          <w:p w14:paraId="65F49F84" w14:textId="77777777" w:rsidR="00E06CF0" w:rsidRPr="00D8152A" w:rsidRDefault="00E06CF0" w:rsidP="00274A96">
            <w:pPr>
              <w:jc w:val="center"/>
              <w:rPr>
                <w:sz w:val="22"/>
                <w:szCs w:val="22"/>
              </w:rPr>
            </w:pPr>
            <w:r w:rsidRPr="00D8152A">
              <w:rPr>
                <w:sz w:val="22"/>
                <w:szCs w:val="22"/>
              </w:rPr>
              <w:t>+</w:t>
            </w:r>
          </w:p>
        </w:tc>
      </w:tr>
      <w:tr w:rsidR="00E06CF0" w:rsidRPr="00D8152A" w14:paraId="7559837B" w14:textId="77777777" w:rsidTr="00274A96">
        <w:trPr>
          <w:trHeight w:val="163"/>
        </w:trPr>
        <w:tc>
          <w:tcPr>
            <w:tcW w:w="4536" w:type="dxa"/>
            <w:vMerge/>
            <w:tcBorders>
              <w:left w:val="single" w:sz="4" w:space="0" w:color="auto"/>
              <w:bottom w:val="single" w:sz="4" w:space="0" w:color="auto"/>
              <w:right w:val="single" w:sz="4" w:space="0" w:color="auto"/>
            </w:tcBorders>
            <w:shd w:val="clear" w:color="auto" w:fill="FFC5FF"/>
          </w:tcPr>
          <w:p w14:paraId="188A2CF3" w14:textId="77777777" w:rsidR="00E06CF0" w:rsidRPr="00D8152A" w:rsidRDefault="00E06CF0" w:rsidP="00274A96">
            <w:pPr>
              <w:rPr>
                <w:sz w:val="22"/>
                <w:szCs w:val="22"/>
              </w:rPr>
            </w:pPr>
          </w:p>
        </w:tc>
        <w:tc>
          <w:tcPr>
            <w:tcW w:w="567" w:type="dxa"/>
            <w:tcBorders>
              <w:top w:val="single" w:sz="12" w:space="0" w:color="auto"/>
              <w:left w:val="single" w:sz="4" w:space="0" w:color="auto"/>
              <w:right w:val="dashed" w:sz="4" w:space="0" w:color="auto"/>
            </w:tcBorders>
          </w:tcPr>
          <w:p w14:paraId="07EB346E" w14:textId="77777777" w:rsidR="00E06CF0" w:rsidRPr="00D8152A" w:rsidRDefault="00E06CF0" w:rsidP="00274A96">
            <w:pPr>
              <w:rPr>
                <w:sz w:val="22"/>
                <w:szCs w:val="22"/>
              </w:rPr>
            </w:pPr>
          </w:p>
        </w:tc>
        <w:tc>
          <w:tcPr>
            <w:tcW w:w="4394" w:type="dxa"/>
            <w:vMerge/>
            <w:tcBorders>
              <w:left w:val="dashed" w:sz="4" w:space="0" w:color="auto"/>
              <w:right w:val="dashed" w:sz="4" w:space="0" w:color="auto"/>
            </w:tcBorders>
          </w:tcPr>
          <w:p w14:paraId="654724BE" w14:textId="77777777" w:rsidR="00E06CF0" w:rsidRPr="00D8152A" w:rsidRDefault="00E06CF0" w:rsidP="00274A96">
            <w:pPr>
              <w:jc w:val="center"/>
              <w:rPr>
                <w:sz w:val="22"/>
                <w:szCs w:val="22"/>
              </w:rPr>
            </w:pPr>
          </w:p>
        </w:tc>
      </w:tr>
      <w:tr w:rsidR="00E06CF0" w:rsidRPr="00D8152A" w14:paraId="0A82D456" w14:textId="77777777" w:rsidTr="00274A96">
        <w:tc>
          <w:tcPr>
            <w:tcW w:w="4536" w:type="dxa"/>
            <w:tcBorders>
              <w:top w:val="single" w:sz="4" w:space="0" w:color="auto"/>
            </w:tcBorders>
          </w:tcPr>
          <w:p w14:paraId="06160C8F" w14:textId="77777777" w:rsidR="00E06CF0" w:rsidRPr="00D8152A" w:rsidRDefault="00E06CF0" w:rsidP="00274A96">
            <w:pPr>
              <w:rPr>
                <w:sz w:val="22"/>
                <w:szCs w:val="22"/>
              </w:rPr>
            </w:pPr>
          </w:p>
        </w:tc>
        <w:tc>
          <w:tcPr>
            <w:tcW w:w="567" w:type="dxa"/>
            <w:tcBorders>
              <w:right w:val="dashed" w:sz="4" w:space="0" w:color="auto"/>
            </w:tcBorders>
          </w:tcPr>
          <w:p w14:paraId="16EC7BA1" w14:textId="77777777" w:rsidR="00E06CF0" w:rsidRPr="00D8152A" w:rsidRDefault="00E06CF0" w:rsidP="00274A96">
            <w:pPr>
              <w:rPr>
                <w:sz w:val="22"/>
                <w:szCs w:val="22"/>
              </w:rPr>
            </w:pPr>
          </w:p>
        </w:tc>
        <w:tc>
          <w:tcPr>
            <w:tcW w:w="4394" w:type="dxa"/>
            <w:tcBorders>
              <w:left w:val="dashed" w:sz="4" w:space="0" w:color="auto"/>
              <w:bottom w:val="dashed" w:sz="4" w:space="0" w:color="auto"/>
              <w:right w:val="dashed" w:sz="4" w:space="0" w:color="auto"/>
            </w:tcBorders>
          </w:tcPr>
          <w:p w14:paraId="094F9361" w14:textId="5856ACFB" w:rsidR="00E06CF0" w:rsidRPr="00D8152A" w:rsidRDefault="00E06CF0" w:rsidP="00274A96">
            <w:pPr>
              <w:rPr>
                <w:iCs/>
                <w:sz w:val="22"/>
                <w:szCs w:val="22"/>
                <w:lang w:val="it-CH"/>
              </w:rPr>
            </w:pPr>
            <w:r w:rsidRPr="00D8152A">
              <w:rPr>
                <w:iCs/>
                <w:sz w:val="22"/>
                <w:szCs w:val="22"/>
                <w:lang w:val="it-CH"/>
              </w:rPr>
              <w:t xml:space="preserve">Riserve nei terreni </w:t>
            </w:r>
            <w:r w:rsidR="006F156D">
              <w:rPr>
                <w:iCs/>
                <w:sz w:val="22"/>
                <w:szCs w:val="22"/>
                <w:lang w:val="it-CH"/>
              </w:rPr>
              <w:t>sottosfruttati</w:t>
            </w:r>
            <w:r w:rsidRPr="00D8152A">
              <w:rPr>
                <w:iCs/>
                <w:sz w:val="22"/>
                <w:szCs w:val="22"/>
                <w:lang w:val="it-CH"/>
              </w:rPr>
              <w:t>, in funzione del grado di sfruttamento</w:t>
            </w:r>
          </w:p>
          <w:p w14:paraId="4CD59314"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1-25%</w:t>
            </w:r>
            <w:r w:rsidRPr="00D8152A">
              <w:rPr>
                <w:iCs/>
                <w:sz w:val="22"/>
                <w:szCs w:val="22"/>
                <w:lang w:val="it-CH"/>
              </w:rPr>
              <w:tab/>
            </w:r>
            <w:r w:rsidRPr="00D8152A">
              <w:rPr>
                <w:iCs/>
                <w:sz w:val="22"/>
                <w:szCs w:val="22"/>
                <w:lang w:val="it-CH"/>
              </w:rPr>
              <w:sym w:font="Symbol" w:char="F0AE"/>
            </w:r>
            <w:r w:rsidRPr="00D8152A">
              <w:rPr>
                <w:iCs/>
                <w:sz w:val="22"/>
                <w:szCs w:val="22"/>
                <w:lang w:val="it-CH"/>
              </w:rPr>
              <w:tab/>
              <w:t>30%</w:t>
            </w:r>
          </w:p>
          <w:p w14:paraId="387851DD"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26-50%</w:t>
            </w:r>
            <w:r w:rsidRPr="00D8152A">
              <w:rPr>
                <w:iCs/>
                <w:sz w:val="22"/>
                <w:szCs w:val="22"/>
                <w:lang w:val="it-CH"/>
              </w:rPr>
              <w:tab/>
            </w:r>
            <w:r w:rsidRPr="00D8152A">
              <w:rPr>
                <w:iCs/>
                <w:sz w:val="22"/>
                <w:szCs w:val="22"/>
                <w:lang w:val="it-CH"/>
              </w:rPr>
              <w:sym w:font="Symbol" w:char="F0AE"/>
            </w:r>
            <w:r w:rsidRPr="00D8152A">
              <w:rPr>
                <w:iCs/>
                <w:sz w:val="22"/>
                <w:szCs w:val="22"/>
                <w:lang w:val="it-CH"/>
              </w:rPr>
              <w:tab/>
              <w:t>20%</w:t>
            </w:r>
          </w:p>
          <w:p w14:paraId="7AE95ED4"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51-75%</w:t>
            </w:r>
            <w:r w:rsidRPr="00D8152A">
              <w:rPr>
                <w:iCs/>
                <w:sz w:val="22"/>
                <w:szCs w:val="22"/>
                <w:lang w:val="it-CH"/>
              </w:rPr>
              <w:tab/>
            </w:r>
            <w:r w:rsidRPr="00D8152A">
              <w:rPr>
                <w:iCs/>
                <w:sz w:val="22"/>
                <w:szCs w:val="22"/>
                <w:lang w:val="it-CH"/>
              </w:rPr>
              <w:sym w:font="Symbol" w:char="F0AE"/>
            </w:r>
            <w:r w:rsidRPr="00D8152A">
              <w:rPr>
                <w:iCs/>
                <w:sz w:val="22"/>
                <w:szCs w:val="22"/>
                <w:lang w:val="it-CH"/>
              </w:rPr>
              <w:tab/>
              <w:t>10%</w:t>
            </w:r>
          </w:p>
          <w:p w14:paraId="65E7D929" w14:textId="77777777" w:rsidR="00E06CF0" w:rsidRPr="00D8152A" w:rsidRDefault="00E06CF0" w:rsidP="00274A96">
            <w:pPr>
              <w:tabs>
                <w:tab w:val="left" w:pos="1592"/>
                <w:tab w:val="left" w:pos="2726"/>
              </w:tabs>
              <w:rPr>
                <w:sz w:val="22"/>
                <w:szCs w:val="22"/>
              </w:rPr>
            </w:pPr>
            <w:r w:rsidRPr="00D8152A">
              <w:rPr>
                <w:iCs/>
                <w:sz w:val="22"/>
                <w:szCs w:val="22"/>
                <w:lang w:val="it-CH"/>
              </w:rPr>
              <w:t>76-100%</w:t>
            </w:r>
            <w:r w:rsidRPr="00D8152A">
              <w:rPr>
                <w:iCs/>
                <w:sz w:val="22"/>
                <w:szCs w:val="22"/>
                <w:lang w:val="it-CH"/>
              </w:rPr>
              <w:tab/>
            </w:r>
            <w:r w:rsidRPr="00D8152A">
              <w:rPr>
                <w:iCs/>
                <w:sz w:val="22"/>
                <w:szCs w:val="22"/>
                <w:lang w:val="it-CH"/>
              </w:rPr>
              <w:sym w:font="Symbol" w:char="F0AE"/>
            </w:r>
            <w:r w:rsidRPr="00D8152A">
              <w:rPr>
                <w:iCs/>
                <w:sz w:val="22"/>
                <w:szCs w:val="22"/>
                <w:lang w:val="it-CH"/>
              </w:rPr>
              <w:tab/>
              <w:t>0</w:t>
            </w:r>
          </w:p>
        </w:tc>
      </w:tr>
    </w:tbl>
    <w:p w14:paraId="5818A3EF" w14:textId="67245703" w:rsidR="00E06CF0" w:rsidRDefault="00E06CF0" w:rsidP="00E06CF0">
      <w:pPr>
        <w:ind w:left="567" w:hanging="567"/>
        <w:rPr>
          <w:szCs w:val="24"/>
        </w:rPr>
      </w:pPr>
    </w:p>
    <w:p w14:paraId="782AF051" w14:textId="68F1BB33" w:rsidR="00246F5D" w:rsidRDefault="00246F5D">
      <w:pPr>
        <w:spacing w:after="200" w:line="276" w:lineRule="auto"/>
        <w:rPr>
          <w:szCs w:val="24"/>
        </w:rPr>
      </w:pPr>
      <w:r>
        <w:rPr>
          <w:szCs w:val="24"/>
        </w:rPr>
        <w:br w:type="page"/>
      </w:r>
    </w:p>
    <w:p w14:paraId="4455E69C" w14:textId="77777777" w:rsidR="00E06CF0" w:rsidRPr="00E06CF0" w:rsidRDefault="00E06CF0" w:rsidP="00E06CF0">
      <w:pPr>
        <w:pStyle w:val="Paragrafoelenco"/>
        <w:numPr>
          <w:ilvl w:val="0"/>
          <w:numId w:val="44"/>
        </w:numPr>
        <w:ind w:left="426" w:hanging="426"/>
        <w:rPr>
          <w:szCs w:val="24"/>
        </w:rPr>
      </w:pPr>
      <w:r w:rsidRPr="00E06CF0">
        <w:rPr>
          <w:szCs w:val="24"/>
        </w:rPr>
        <w:lastRenderedPageBreak/>
        <w:t>L’allegato 2 della scheda R6 è modificato d’ufficio come segue:</w:t>
      </w:r>
    </w:p>
    <w:p w14:paraId="2E7CBFE5" w14:textId="77777777" w:rsidR="00E06CF0" w:rsidRDefault="00E06CF0" w:rsidP="00E06CF0">
      <w:pPr>
        <w:ind w:left="567" w:hanging="567"/>
        <w:rPr>
          <w:szCs w:val="24"/>
        </w:rPr>
      </w:pPr>
    </w:p>
    <w:p w14:paraId="02DA8A23" w14:textId="77777777" w:rsidR="00E06CF0" w:rsidRPr="00A52A98" w:rsidRDefault="00E06CF0" w:rsidP="00E06CF0">
      <w:pPr>
        <w:ind w:left="426"/>
        <w:rPr>
          <w:szCs w:val="24"/>
          <w:u w:val="single"/>
        </w:rPr>
      </w:pPr>
      <w:r w:rsidRPr="00A52A98">
        <w:rPr>
          <w:szCs w:val="24"/>
          <w:u w:val="single"/>
        </w:rPr>
        <w:t>Parametri di riferimento</w:t>
      </w:r>
    </w:p>
    <w:p w14:paraId="14F2214E" w14:textId="77777777" w:rsidR="00E06CF0" w:rsidRPr="00A52A98" w:rsidRDefault="00E06CF0" w:rsidP="00E06CF0">
      <w:pPr>
        <w:spacing w:before="120" w:after="120"/>
        <w:ind w:left="426"/>
        <w:rPr>
          <w:b/>
          <w:szCs w:val="24"/>
        </w:rPr>
      </w:pPr>
      <w:r w:rsidRPr="00A52A98">
        <w:rPr>
          <w:b/>
          <w:szCs w:val="24"/>
        </w:rPr>
        <w:t>SUL/UI</w:t>
      </w:r>
    </w:p>
    <w:tbl>
      <w:tblPr>
        <w:tblW w:w="5000" w:type="pct"/>
        <w:tblInd w:w="426" w:type="dxa"/>
        <w:tblLook w:val="04A0" w:firstRow="1" w:lastRow="0" w:firstColumn="1" w:lastColumn="0" w:noHBand="0" w:noVBand="1"/>
      </w:tblPr>
      <w:tblGrid>
        <w:gridCol w:w="2076"/>
        <w:gridCol w:w="2612"/>
        <w:gridCol w:w="2262"/>
        <w:gridCol w:w="2682"/>
      </w:tblGrid>
      <w:tr w:rsidR="00E06CF0" w:rsidRPr="00D8152A" w14:paraId="25068D3F" w14:textId="77777777" w:rsidTr="00274A96">
        <w:tc>
          <w:tcPr>
            <w:tcW w:w="1078"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27F476D8" w14:textId="77777777" w:rsidR="00E06CF0" w:rsidRPr="00D8152A" w:rsidRDefault="00E06CF0" w:rsidP="00274A96">
            <w:pPr>
              <w:rPr>
                <w:b/>
                <w:bCs/>
                <w:sz w:val="22"/>
                <w:szCs w:val="22"/>
              </w:rPr>
            </w:pPr>
          </w:p>
        </w:tc>
        <w:tc>
          <w:tcPr>
            <w:tcW w:w="1356"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68800E37" w14:textId="77777777" w:rsidR="00E06CF0" w:rsidRPr="00D8152A" w:rsidRDefault="00E06CF0" w:rsidP="00274A96">
            <w:pPr>
              <w:rPr>
                <w:b/>
                <w:bCs/>
                <w:sz w:val="22"/>
                <w:szCs w:val="22"/>
              </w:rPr>
            </w:pPr>
          </w:p>
        </w:tc>
        <w:tc>
          <w:tcPr>
            <w:tcW w:w="1174"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13AE3457" w14:textId="77777777" w:rsidR="00E06CF0" w:rsidRPr="00D8152A" w:rsidRDefault="00E06CF0" w:rsidP="00274A96">
            <w:pPr>
              <w:rPr>
                <w:b/>
                <w:bCs/>
                <w:sz w:val="22"/>
                <w:szCs w:val="22"/>
              </w:rPr>
            </w:pPr>
            <w:r w:rsidRPr="00D8152A">
              <w:rPr>
                <w:b/>
                <w:bCs/>
                <w:sz w:val="22"/>
                <w:szCs w:val="22"/>
              </w:rPr>
              <w:t>Abitanti</w:t>
            </w:r>
          </w:p>
        </w:tc>
        <w:tc>
          <w:tcPr>
            <w:tcW w:w="1392"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1D1AB7B6" w14:textId="77777777" w:rsidR="00E06CF0" w:rsidRPr="00D8152A" w:rsidRDefault="00E06CF0" w:rsidP="00274A96">
            <w:pPr>
              <w:rPr>
                <w:b/>
                <w:bCs/>
                <w:sz w:val="22"/>
                <w:szCs w:val="22"/>
              </w:rPr>
            </w:pPr>
            <w:r w:rsidRPr="00D8152A">
              <w:rPr>
                <w:b/>
                <w:bCs/>
                <w:sz w:val="22"/>
                <w:szCs w:val="22"/>
              </w:rPr>
              <w:t>Posti lavoro</w:t>
            </w:r>
          </w:p>
        </w:tc>
      </w:tr>
      <w:tr w:rsidR="00E06CF0" w:rsidRPr="00D8152A" w14:paraId="44B181F1" w14:textId="77777777" w:rsidTr="00274A96">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07657259" w14:textId="77777777" w:rsidR="00E06CF0" w:rsidRPr="00D8152A" w:rsidRDefault="00E06CF0" w:rsidP="00274A96">
            <w:pPr>
              <w:rPr>
                <w:sz w:val="22"/>
                <w:szCs w:val="22"/>
              </w:rPr>
            </w:pPr>
            <w:r w:rsidRPr="00D8152A">
              <w:rPr>
                <w:sz w:val="22"/>
                <w:szCs w:val="22"/>
              </w:rPr>
              <w:t>Zone residenziali</w:t>
            </w:r>
          </w:p>
        </w:tc>
        <w:tc>
          <w:tcPr>
            <w:tcW w:w="1356" w:type="pct"/>
            <w:tcBorders>
              <w:top w:val="single" w:sz="2" w:space="0" w:color="auto"/>
              <w:left w:val="single" w:sz="2" w:space="0" w:color="auto"/>
              <w:bottom w:val="single" w:sz="2" w:space="0" w:color="auto"/>
              <w:right w:val="single" w:sz="2" w:space="0" w:color="auto"/>
            </w:tcBorders>
            <w:vAlign w:val="center"/>
          </w:tcPr>
          <w:p w14:paraId="59E0663F" w14:textId="77777777" w:rsidR="00E06CF0" w:rsidRPr="00D8152A" w:rsidRDefault="00E06CF0" w:rsidP="00274A96">
            <w:pPr>
              <w:rPr>
                <w:sz w:val="22"/>
                <w:szCs w:val="22"/>
              </w:rPr>
            </w:pPr>
            <w:r w:rsidRPr="00D8152A">
              <w:rPr>
                <w:sz w:val="22"/>
                <w:szCs w:val="22"/>
              </w:rPr>
              <w:t>Zona nucleo</w:t>
            </w:r>
          </w:p>
        </w:tc>
        <w:tc>
          <w:tcPr>
            <w:tcW w:w="1174" w:type="pct"/>
            <w:tcBorders>
              <w:top w:val="single" w:sz="2" w:space="0" w:color="auto"/>
              <w:left w:val="single" w:sz="2" w:space="0" w:color="auto"/>
              <w:bottom w:val="single" w:sz="2" w:space="0" w:color="auto"/>
              <w:right w:val="single" w:sz="2" w:space="0" w:color="auto"/>
            </w:tcBorders>
            <w:vAlign w:val="center"/>
          </w:tcPr>
          <w:p w14:paraId="10BF5548" w14:textId="77777777" w:rsidR="00E06CF0" w:rsidRPr="00D8152A" w:rsidRDefault="00E06CF0" w:rsidP="00274A96">
            <w:pPr>
              <w:rPr>
                <w:sz w:val="22"/>
                <w:szCs w:val="22"/>
              </w:rPr>
            </w:pP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17376F32"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7032C833" w14:textId="77777777" w:rsidTr="00274A96">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68D2DDE7"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2" w:space="0" w:color="auto"/>
              <w:right w:val="single" w:sz="2" w:space="0" w:color="auto"/>
            </w:tcBorders>
            <w:vAlign w:val="center"/>
          </w:tcPr>
          <w:p w14:paraId="7C97E192" w14:textId="77777777" w:rsidR="00E06CF0" w:rsidRPr="00D8152A" w:rsidRDefault="00E06CF0" w:rsidP="00274A96">
            <w:pPr>
              <w:rPr>
                <w:sz w:val="22"/>
                <w:szCs w:val="22"/>
              </w:rPr>
            </w:pPr>
            <w:r w:rsidRPr="00D8152A">
              <w:rPr>
                <w:sz w:val="22"/>
                <w:szCs w:val="22"/>
              </w:rPr>
              <w:t>Z. residenziale estensiva</w:t>
            </w:r>
          </w:p>
        </w:tc>
        <w:tc>
          <w:tcPr>
            <w:tcW w:w="1174" w:type="pct"/>
            <w:tcBorders>
              <w:top w:val="single" w:sz="2" w:space="0" w:color="auto"/>
              <w:left w:val="single" w:sz="2" w:space="0" w:color="auto"/>
              <w:bottom w:val="single" w:sz="2" w:space="0" w:color="auto"/>
              <w:right w:val="single" w:sz="2" w:space="0" w:color="auto"/>
            </w:tcBorders>
            <w:vAlign w:val="center"/>
          </w:tcPr>
          <w:p w14:paraId="69B5AB80" w14:textId="77777777" w:rsidR="00E06CF0" w:rsidRPr="00D8152A" w:rsidRDefault="00E06CF0" w:rsidP="00274A96">
            <w:pPr>
              <w:rPr>
                <w:sz w:val="22"/>
                <w:szCs w:val="22"/>
              </w:rPr>
            </w:pPr>
            <w:r w:rsidRPr="00D8152A">
              <w:rPr>
                <w:sz w:val="22"/>
                <w:szCs w:val="22"/>
              </w:rPr>
              <w:t>60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79814B4D"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150FD8D3" w14:textId="77777777" w:rsidTr="00274A96">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673736D9"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4C401971" w14:textId="77777777" w:rsidR="00E06CF0" w:rsidRPr="00D8152A" w:rsidRDefault="00E06CF0" w:rsidP="00274A96">
            <w:pPr>
              <w:rPr>
                <w:sz w:val="22"/>
                <w:szCs w:val="22"/>
              </w:rPr>
            </w:pPr>
            <w:r w:rsidRPr="00D8152A">
              <w:rPr>
                <w:sz w:val="22"/>
                <w:szCs w:val="22"/>
              </w:rPr>
              <w:t>Z. residenziale intensiva</w:t>
            </w:r>
          </w:p>
        </w:tc>
        <w:tc>
          <w:tcPr>
            <w:tcW w:w="1174" w:type="pct"/>
            <w:tcBorders>
              <w:top w:val="single" w:sz="2" w:space="0" w:color="auto"/>
              <w:left w:val="single" w:sz="2" w:space="0" w:color="auto"/>
              <w:bottom w:val="single" w:sz="8" w:space="0" w:color="auto"/>
              <w:right w:val="single" w:sz="2" w:space="0" w:color="auto"/>
            </w:tcBorders>
            <w:vAlign w:val="center"/>
          </w:tcPr>
          <w:p w14:paraId="521CF27F" w14:textId="77777777" w:rsidR="00E06CF0" w:rsidRPr="00D8152A" w:rsidRDefault="00E06CF0" w:rsidP="00274A96">
            <w:pPr>
              <w:rPr>
                <w:sz w:val="22"/>
                <w:szCs w:val="22"/>
              </w:rPr>
            </w:pPr>
            <w:r>
              <w:rPr>
                <w:sz w:val="22"/>
                <w:szCs w:val="22"/>
              </w:rPr>
              <w:t>5</w:t>
            </w:r>
            <w:r w:rsidRPr="00D8152A">
              <w:rPr>
                <w:sz w:val="22"/>
                <w:szCs w:val="22"/>
              </w:rPr>
              <w:t>5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8" w:space="0" w:color="auto"/>
              <w:right w:val="single" w:sz="2" w:space="0" w:color="auto"/>
            </w:tcBorders>
            <w:vAlign w:val="center"/>
          </w:tcPr>
          <w:p w14:paraId="3B8FC1F0"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16A15ED6" w14:textId="77777777" w:rsidTr="00274A96">
        <w:trPr>
          <w:trHeight w:val="316"/>
        </w:trPr>
        <w:tc>
          <w:tcPr>
            <w:tcW w:w="1078" w:type="pct"/>
            <w:tcBorders>
              <w:top w:val="single" w:sz="8" w:space="0" w:color="auto"/>
              <w:left w:val="single" w:sz="2" w:space="0" w:color="auto"/>
              <w:bottom w:val="single" w:sz="8" w:space="0" w:color="auto"/>
              <w:right w:val="single" w:sz="2" w:space="0" w:color="auto"/>
            </w:tcBorders>
            <w:vAlign w:val="center"/>
          </w:tcPr>
          <w:p w14:paraId="1BFDD8D1" w14:textId="77777777" w:rsidR="00E06CF0" w:rsidRPr="00D8152A" w:rsidRDefault="00E06CF0" w:rsidP="00274A96">
            <w:pPr>
              <w:rPr>
                <w:sz w:val="22"/>
                <w:szCs w:val="22"/>
              </w:rPr>
            </w:pPr>
            <w:r w:rsidRPr="00D8152A">
              <w:rPr>
                <w:sz w:val="22"/>
                <w:szCs w:val="22"/>
              </w:rPr>
              <w:t>Zone miste</w:t>
            </w:r>
          </w:p>
        </w:tc>
        <w:tc>
          <w:tcPr>
            <w:tcW w:w="1356" w:type="pct"/>
            <w:tcBorders>
              <w:top w:val="single" w:sz="8" w:space="0" w:color="auto"/>
              <w:left w:val="single" w:sz="2" w:space="0" w:color="auto"/>
              <w:bottom w:val="single" w:sz="8" w:space="0" w:color="auto"/>
              <w:right w:val="single" w:sz="2" w:space="0" w:color="auto"/>
            </w:tcBorders>
            <w:vAlign w:val="center"/>
          </w:tcPr>
          <w:p w14:paraId="74738C4F" w14:textId="77777777" w:rsidR="00E06CF0" w:rsidRPr="00D8152A" w:rsidRDefault="00E06CF0" w:rsidP="00274A96">
            <w:pPr>
              <w:rPr>
                <w:sz w:val="22"/>
                <w:szCs w:val="22"/>
              </w:rPr>
            </w:pPr>
            <w:r w:rsidRPr="00D8152A">
              <w:rPr>
                <w:sz w:val="22"/>
                <w:szCs w:val="22"/>
              </w:rPr>
              <w:t>Z. mista</w:t>
            </w:r>
          </w:p>
        </w:tc>
        <w:tc>
          <w:tcPr>
            <w:tcW w:w="1174" w:type="pct"/>
            <w:tcBorders>
              <w:top w:val="single" w:sz="8" w:space="0" w:color="auto"/>
              <w:left w:val="single" w:sz="2" w:space="0" w:color="auto"/>
              <w:bottom w:val="single" w:sz="8" w:space="0" w:color="auto"/>
              <w:right w:val="single" w:sz="2" w:space="0" w:color="auto"/>
            </w:tcBorders>
            <w:vAlign w:val="center"/>
          </w:tcPr>
          <w:p w14:paraId="0FDAB05B" w14:textId="77777777" w:rsidR="00E06CF0" w:rsidRPr="00D8152A" w:rsidRDefault="00E06CF0" w:rsidP="00274A96">
            <w:pPr>
              <w:rPr>
                <w:sz w:val="22"/>
                <w:szCs w:val="22"/>
              </w:rPr>
            </w:pPr>
            <w:r w:rsidRPr="00D8152A">
              <w:rPr>
                <w:sz w:val="22"/>
                <w:szCs w:val="22"/>
              </w:rPr>
              <w:t>3</w:t>
            </w:r>
            <w:r>
              <w:rPr>
                <w:sz w:val="22"/>
                <w:szCs w:val="22"/>
              </w:rPr>
              <w:t>0</w:t>
            </w: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8" w:space="0" w:color="auto"/>
              <w:left w:val="single" w:sz="2" w:space="0" w:color="auto"/>
              <w:bottom w:val="single" w:sz="8" w:space="0" w:color="auto"/>
              <w:right w:val="single" w:sz="2" w:space="0" w:color="auto"/>
            </w:tcBorders>
            <w:vAlign w:val="center"/>
          </w:tcPr>
          <w:p w14:paraId="53AC5E10" w14:textId="77777777" w:rsidR="00E06CF0" w:rsidRPr="00D8152A" w:rsidRDefault="00E06CF0" w:rsidP="00274A96">
            <w:pPr>
              <w:rPr>
                <w:sz w:val="22"/>
                <w:szCs w:val="22"/>
              </w:rPr>
            </w:pPr>
            <w:r w:rsidRPr="00D8152A">
              <w:rPr>
                <w:sz w:val="22"/>
                <w:szCs w:val="22"/>
              </w:rPr>
              <w:t>50-70 m</w:t>
            </w:r>
            <w:r w:rsidRPr="00D8152A">
              <w:rPr>
                <w:sz w:val="22"/>
                <w:szCs w:val="22"/>
                <w:vertAlign w:val="superscript"/>
              </w:rPr>
              <w:t>2</w:t>
            </w:r>
            <w:r w:rsidRPr="00D8152A">
              <w:rPr>
                <w:sz w:val="22"/>
                <w:szCs w:val="22"/>
              </w:rPr>
              <w:t>/ab</w:t>
            </w:r>
          </w:p>
        </w:tc>
      </w:tr>
      <w:tr w:rsidR="00E06CF0" w:rsidRPr="00D8152A" w14:paraId="27905780" w14:textId="77777777" w:rsidTr="00274A96">
        <w:trPr>
          <w:trHeight w:val="316"/>
        </w:trPr>
        <w:tc>
          <w:tcPr>
            <w:tcW w:w="1078" w:type="pct"/>
            <w:tcBorders>
              <w:top w:val="single" w:sz="8" w:space="0" w:color="auto"/>
              <w:left w:val="single" w:sz="2" w:space="0" w:color="auto"/>
              <w:bottom w:val="single" w:sz="2" w:space="0" w:color="auto"/>
              <w:right w:val="single" w:sz="2" w:space="0" w:color="auto"/>
            </w:tcBorders>
            <w:vAlign w:val="center"/>
          </w:tcPr>
          <w:p w14:paraId="47BFF51C" w14:textId="77777777" w:rsidR="00E06CF0" w:rsidRPr="00D8152A" w:rsidRDefault="00E06CF0" w:rsidP="00274A96">
            <w:pPr>
              <w:rPr>
                <w:sz w:val="22"/>
                <w:szCs w:val="22"/>
              </w:rPr>
            </w:pPr>
            <w:r w:rsidRPr="00D8152A">
              <w:rPr>
                <w:sz w:val="22"/>
                <w:szCs w:val="22"/>
              </w:rPr>
              <w:t>Zone lavorative</w:t>
            </w:r>
          </w:p>
        </w:tc>
        <w:tc>
          <w:tcPr>
            <w:tcW w:w="1356" w:type="pct"/>
            <w:tcBorders>
              <w:top w:val="single" w:sz="8" w:space="0" w:color="auto"/>
              <w:left w:val="single" w:sz="2" w:space="0" w:color="auto"/>
              <w:bottom w:val="single" w:sz="2" w:space="0" w:color="auto"/>
              <w:right w:val="single" w:sz="2" w:space="0" w:color="auto"/>
            </w:tcBorders>
            <w:vAlign w:val="center"/>
          </w:tcPr>
          <w:p w14:paraId="2A2B03F2" w14:textId="77777777" w:rsidR="00E06CF0" w:rsidRPr="00D8152A" w:rsidRDefault="00E06CF0" w:rsidP="00274A96">
            <w:pPr>
              <w:rPr>
                <w:sz w:val="22"/>
                <w:szCs w:val="22"/>
              </w:rPr>
            </w:pPr>
            <w:r w:rsidRPr="00D8152A">
              <w:rPr>
                <w:sz w:val="22"/>
                <w:szCs w:val="22"/>
              </w:rPr>
              <w:t>Zona industriale</w:t>
            </w:r>
          </w:p>
        </w:tc>
        <w:tc>
          <w:tcPr>
            <w:tcW w:w="1174" w:type="pct"/>
            <w:tcBorders>
              <w:top w:val="single" w:sz="8" w:space="0" w:color="auto"/>
              <w:left w:val="single" w:sz="2" w:space="0" w:color="auto"/>
              <w:bottom w:val="single" w:sz="2" w:space="0" w:color="auto"/>
              <w:right w:val="single" w:sz="2" w:space="0" w:color="auto"/>
            </w:tcBorders>
            <w:vAlign w:val="center"/>
          </w:tcPr>
          <w:p w14:paraId="4F432D69" w14:textId="77777777" w:rsidR="00E06CF0" w:rsidRPr="00D8152A" w:rsidRDefault="00E06CF0" w:rsidP="00274A96">
            <w:pPr>
              <w:rPr>
                <w:sz w:val="22"/>
                <w:szCs w:val="22"/>
              </w:rPr>
            </w:pPr>
          </w:p>
        </w:tc>
        <w:tc>
          <w:tcPr>
            <w:tcW w:w="1392" w:type="pct"/>
            <w:tcBorders>
              <w:top w:val="single" w:sz="8" w:space="0" w:color="auto"/>
              <w:left w:val="single" w:sz="2" w:space="0" w:color="auto"/>
              <w:bottom w:val="single" w:sz="2" w:space="0" w:color="auto"/>
              <w:right w:val="single" w:sz="2" w:space="0" w:color="auto"/>
            </w:tcBorders>
            <w:vAlign w:val="center"/>
          </w:tcPr>
          <w:p w14:paraId="5F31EE75" w14:textId="77777777" w:rsidR="00E06CF0" w:rsidRPr="00D8152A" w:rsidRDefault="00E06CF0" w:rsidP="00274A96">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1995EC20" w14:textId="77777777" w:rsidR="00E06CF0" w:rsidRPr="00D8152A" w:rsidRDefault="00E06CF0" w:rsidP="00274A96">
            <w:pPr>
              <w:rPr>
                <w:sz w:val="22"/>
                <w:szCs w:val="22"/>
              </w:rPr>
            </w:pPr>
            <w:r w:rsidRPr="00D8152A">
              <w:rPr>
                <w:sz w:val="22"/>
                <w:szCs w:val="22"/>
              </w:rPr>
              <w:t>35-150 mq/pl</w:t>
            </w:r>
          </w:p>
        </w:tc>
      </w:tr>
      <w:tr w:rsidR="00E06CF0" w:rsidRPr="00D8152A" w14:paraId="5D286853" w14:textId="77777777" w:rsidTr="00274A96">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6779951A"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3E59EADA" w14:textId="77777777" w:rsidR="00E06CF0" w:rsidRPr="00D8152A" w:rsidRDefault="00E06CF0" w:rsidP="00274A96">
            <w:pPr>
              <w:rPr>
                <w:sz w:val="22"/>
                <w:szCs w:val="22"/>
              </w:rPr>
            </w:pPr>
            <w:r w:rsidRPr="00D8152A">
              <w:rPr>
                <w:sz w:val="22"/>
                <w:szCs w:val="22"/>
              </w:rPr>
              <w:t>Z. artigianale-comm.</w:t>
            </w:r>
          </w:p>
        </w:tc>
        <w:tc>
          <w:tcPr>
            <w:tcW w:w="1174" w:type="pct"/>
            <w:tcBorders>
              <w:top w:val="single" w:sz="2" w:space="0" w:color="auto"/>
              <w:left w:val="single" w:sz="2" w:space="0" w:color="auto"/>
              <w:bottom w:val="single" w:sz="8" w:space="0" w:color="auto"/>
              <w:right w:val="single" w:sz="2" w:space="0" w:color="auto"/>
            </w:tcBorders>
            <w:vAlign w:val="center"/>
          </w:tcPr>
          <w:p w14:paraId="1A936FF6" w14:textId="77777777" w:rsidR="00E06CF0" w:rsidRPr="00D8152A" w:rsidRDefault="00E06CF0" w:rsidP="00274A96">
            <w:pPr>
              <w:rPr>
                <w:sz w:val="22"/>
                <w:szCs w:val="22"/>
              </w:rPr>
            </w:pPr>
          </w:p>
        </w:tc>
        <w:tc>
          <w:tcPr>
            <w:tcW w:w="1392" w:type="pct"/>
            <w:tcBorders>
              <w:top w:val="single" w:sz="2" w:space="0" w:color="auto"/>
              <w:left w:val="single" w:sz="2" w:space="0" w:color="auto"/>
              <w:bottom w:val="single" w:sz="8" w:space="0" w:color="auto"/>
              <w:right w:val="single" w:sz="2" w:space="0" w:color="auto"/>
            </w:tcBorders>
            <w:vAlign w:val="center"/>
          </w:tcPr>
          <w:p w14:paraId="253ADDC7" w14:textId="77777777" w:rsidR="00E06CF0" w:rsidRPr="00D8152A" w:rsidRDefault="00E06CF0" w:rsidP="00274A96">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5E5AD19D" w14:textId="77777777" w:rsidR="00E06CF0" w:rsidRPr="00D8152A" w:rsidRDefault="00E06CF0" w:rsidP="00274A96">
            <w:pPr>
              <w:rPr>
                <w:sz w:val="22"/>
                <w:szCs w:val="22"/>
              </w:rPr>
            </w:pPr>
            <w:r w:rsidRPr="00D8152A">
              <w:rPr>
                <w:sz w:val="22"/>
                <w:szCs w:val="22"/>
              </w:rPr>
              <w:t>35-150 m</w:t>
            </w:r>
            <w:r w:rsidRPr="00D8152A">
              <w:rPr>
                <w:sz w:val="22"/>
                <w:szCs w:val="22"/>
                <w:vertAlign w:val="superscript"/>
              </w:rPr>
              <w:t>2</w:t>
            </w:r>
            <w:r w:rsidRPr="00D8152A">
              <w:rPr>
                <w:sz w:val="22"/>
                <w:szCs w:val="22"/>
              </w:rPr>
              <w:t>/pl</w:t>
            </w:r>
          </w:p>
        </w:tc>
      </w:tr>
      <w:tr w:rsidR="00E06CF0" w:rsidRPr="00D8152A" w14:paraId="60A858B3" w14:textId="77777777" w:rsidTr="00274A96">
        <w:trPr>
          <w:trHeight w:val="316"/>
        </w:trPr>
        <w:tc>
          <w:tcPr>
            <w:tcW w:w="2434" w:type="pct"/>
            <w:gridSpan w:val="2"/>
            <w:tcBorders>
              <w:top w:val="single" w:sz="8" w:space="0" w:color="auto"/>
              <w:left w:val="single" w:sz="2" w:space="0" w:color="auto"/>
              <w:bottom w:val="single" w:sz="2" w:space="0" w:color="auto"/>
              <w:right w:val="single" w:sz="2" w:space="0" w:color="auto"/>
            </w:tcBorders>
            <w:vAlign w:val="center"/>
          </w:tcPr>
          <w:p w14:paraId="72370E64" w14:textId="77777777" w:rsidR="00E06CF0" w:rsidRPr="00D8152A" w:rsidRDefault="00E06CF0" w:rsidP="00274A96">
            <w:pPr>
              <w:rPr>
                <w:sz w:val="22"/>
                <w:szCs w:val="22"/>
              </w:rPr>
            </w:pPr>
            <w:r w:rsidRPr="00D8152A">
              <w:rPr>
                <w:sz w:val="22"/>
                <w:szCs w:val="22"/>
              </w:rPr>
              <w:t>Zone per scopi pubblici</w:t>
            </w:r>
          </w:p>
        </w:tc>
        <w:tc>
          <w:tcPr>
            <w:tcW w:w="2566" w:type="pct"/>
            <w:gridSpan w:val="2"/>
            <w:tcBorders>
              <w:top w:val="single" w:sz="8" w:space="0" w:color="auto"/>
              <w:left w:val="single" w:sz="2" w:space="0" w:color="auto"/>
              <w:bottom w:val="single" w:sz="2" w:space="0" w:color="auto"/>
              <w:right w:val="single" w:sz="2" w:space="0" w:color="auto"/>
            </w:tcBorders>
            <w:vAlign w:val="center"/>
          </w:tcPr>
          <w:p w14:paraId="45301527" w14:textId="77777777" w:rsidR="00E06CF0" w:rsidRPr="00D8152A" w:rsidRDefault="00E06CF0" w:rsidP="00274A96">
            <w:pPr>
              <w:jc w:val="center"/>
              <w:rPr>
                <w:sz w:val="22"/>
                <w:szCs w:val="22"/>
              </w:rPr>
            </w:pPr>
            <w:r w:rsidRPr="00D8152A">
              <w:rPr>
                <w:sz w:val="22"/>
                <w:szCs w:val="22"/>
              </w:rPr>
              <w:t>Valutazione ad hoc</w:t>
            </w:r>
          </w:p>
        </w:tc>
      </w:tr>
    </w:tbl>
    <w:p w14:paraId="355FBB92" w14:textId="77777777" w:rsidR="00E06CF0" w:rsidRDefault="00E06CF0" w:rsidP="00E06CF0">
      <w:pPr>
        <w:ind w:left="426"/>
        <w:rPr>
          <w:szCs w:val="24"/>
        </w:rPr>
      </w:pPr>
    </w:p>
    <w:p w14:paraId="34ABA323" w14:textId="77777777" w:rsidR="00E06CF0" w:rsidRDefault="00E06CF0" w:rsidP="00E06CF0">
      <w:pPr>
        <w:spacing w:after="120"/>
        <w:ind w:left="426"/>
        <w:rPr>
          <w:szCs w:val="24"/>
        </w:rPr>
      </w:pPr>
      <w:r w:rsidRPr="00A52A98">
        <w:rPr>
          <w:b/>
          <w:bCs/>
          <w:szCs w:val="24"/>
          <w:lang w:val="it-CH"/>
        </w:rPr>
        <w:t>Ripartizione percentuale tra residenziale e lavorativo</w:t>
      </w:r>
    </w:p>
    <w:tbl>
      <w:tblPr>
        <w:tblStyle w:val="Grigliatabella"/>
        <w:tblW w:w="9639" w:type="dxa"/>
        <w:tblInd w:w="421" w:type="dxa"/>
        <w:tblLook w:val="04A0" w:firstRow="1" w:lastRow="0" w:firstColumn="1" w:lastColumn="0" w:noHBand="0" w:noVBand="1"/>
      </w:tblPr>
      <w:tblGrid>
        <w:gridCol w:w="3213"/>
        <w:gridCol w:w="3213"/>
        <w:gridCol w:w="3213"/>
      </w:tblGrid>
      <w:tr w:rsidR="00E06CF0" w:rsidRPr="00D8152A" w14:paraId="21E7CF2F" w14:textId="77777777" w:rsidTr="00274A96">
        <w:tc>
          <w:tcPr>
            <w:tcW w:w="3213" w:type="dxa"/>
            <w:shd w:val="clear" w:color="auto" w:fill="D9D9D9" w:themeFill="background1" w:themeFillShade="D9"/>
          </w:tcPr>
          <w:p w14:paraId="379E3A0D" w14:textId="77777777" w:rsidR="00E06CF0" w:rsidRPr="00D8152A" w:rsidRDefault="00E06CF0" w:rsidP="00274A96">
            <w:pPr>
              <w:rPr>
                <w:iCs/>
                <w:sz w:val="22"/>
                <w:szCs w:val="22"/>
                <w:lang w:val="it-CH"/>
              </w:rPr>
            </w:pPr>
          </w:p>
        </w:tc>
        <w:tc>
          <w:tcPr>
            <w:tcW w:w="3213" w:type="dxa"/>
            <w:shd w:val="clear" w:color="auto" w:fill="D9D9D9" w:themeFill="background1" w:themeFillShade="D9"/>
          </w:tcPr>
          <w:p w14:paraId="4C25D160" w14:textId="77777777" w:rsidR="00E06CF0" w:rsidRPr="00D8152A" w:rsidRDefault="00E06CF0" w:rsidP="00274A96">
            <w:pPr>
              <w:rPr>
                <w:b/>
                <w:iCs/>
                <w:sz w:val="22"/>
                <w:szCs w:val="22"/>
                <w:lang w:val="it-CH"/>
              </w:rPr>
            </w:pPr>
            <w:r w:rsidRPr="00D8152A">
              <w:rPr>
                <w:b/>
                <w:iCs/>
                <w:sz w:val="22"/>
                <w:szCs w:val="22"/>
                <w:lang w:val="it-CH"/>
              </w:rPr>
              <w:t>Residenza</w:t>
            </w:r>
          </w:p>
        </w:tc>
        <w:tc>
          <w:tcPr>
            <w:tcW w:w="3213" w:type="dxa"/>
            <w:shd w:val="clear" w:color="auto" w:fill="D9D9D9" w:themeFill="background1" w:themeFillShade="D9"/>
          </w:tcPr>
          <w:p w14:paraId="61DE22BE" w14:textId="77777777" w:rsidR="00E06CF0" w:rsidRPr="00D8152A" w:rsidRDefault="00E06CF0" w:rsidP="00274A96">
            <w:pPr>
              <w:rPr>
                <w:b/>
                <w:iCs/>
                <w:sz w:val="22"/>
                <w:szCs w:val="22"/>
                <w:lang w:val="it-CH"/>
              </w:rPr>
            </w:pPr>
            <w:r w:rsidRPr="00D8152A">
              <w:rPr>
                <w:b/>
                <w:iCs/>
                <w:sz w:val="22"/>
                <w:szCs w:val="22"/>
                <w:lang w:val="it-CH"/>
              </w:rPr>
              <w:t>Lavoro</w:t>
            </w:r>
          </w:p>
        </w:tc>
      </w:tr>
      <w:tr w:rsidR="00E06CF0" w:rsidRPr="00D8152A" w14:paraId="22E6A920" w14:textId="77777777" w:rsidTr="00274A96">
        <w:tc>
          <w:tcPr>
            <w:tcW w:w="3213" w:type="dxa"/>
          </w:tcPr>
          <w:p w14:paraId="5503F0BA" w14:textId="77777777" w:rsidR="00E06CF0" w:rsidRPr="00D8152A" w:rsidRDefault="00E06CF0" w:rsidP="00274A96">
            <w:pPr>
              <w:rPr>
                <w:iCs/>
                <w:sz w:val="22"/>
                <w:szCs w:val="22"/>
                <w:lang w:val="it-CH"/>
              </w:rPr>
            </w:pPr>
            <w:r w:rsidRPr="00D8152A">
              <w:rPr>
                <w:iCs/>
                <w:sz w:val="22"/>
                <w:szCs w:val="22"/>
                <w:lang w:val="it-CH"/>
              </w:rPr>
              <w:t>Z. residenziali</w:t>
            </w:r>
          </w:p>
        </w:tc>
        <w:tc>
          <w:tcPr>
            <w:tcW w:w="3213" w:type="dxa"/>
          </w:tcPr>
          <w:p w14:paraId="1336E152" w14:textId="77777777" w:rsidR="00E06CF0" w:rsidRPr="00D8152A" w:rsidRDefault="00E06CF0" w:rsidP="00274A96">
            <w:pPr>
              <w:rPr>
                <w:iCs/>
                <w:sz w:val="22"/>
                <w:szCs w:val="22"/>
                <w:lang w:val="it-CH"/>
              </w:rPr>
            </w:pPr>
            <w:r w:rsidRPr="00D8152A">
              <w:rPr>
                <w:iCs/>
                <w:sz w:val="22"/>
                <w:szCs w:val="22"/>
                <w:lang w:val="it-CH"/>
              </w:rPr>
              <w:t>85%</w:t>
            </w:r>
          </w:p>
        </w:tc>
        <w:tc>
          <w:tcPr>
            <w:tcW w:w="3213" w:type="dxa"/>
          </w:tcPr>
          <w:p w14:paraId="3B6EC0C9" w14:textId="77777777" w:rsidR="00E06CF0" w:rsidRPr="00D8152A" w:rsidRDefault="00E06CF0" w:rsidP="00274A96">
            <w:pPr>
              <w:rPr>
                <w:iCs/>
                <w:sz w:val="22"/>
                <w:szCs w:val="22"/>
                <w:lang w:val="it-CH"/>
              </w:rPr>
            </w:pPr>
            <w:r w:rsidRPr="00D8152A">
              <w:rPr>
                <w:iCs/>
                <w:sz w:val="22"/>
                <w:szCs w:val="22"/>
                <w:lang w:val="it-CH"/>
              </w:rPr>
              <w:t>15%</w:t>
            </w:r>
          </w:p>
        </w:tc>
      </w:tr>
      <w:tr w:rsidR="00E06CF0" w:rsidRPr="00D8152A" w14:paraId="2CA112D2" w14:textId="77777777" w:rsidTr="00274A96">
        <w:tc>
          <w:tcPr>
            <w:tcW w:w="3213" w:type="dxa"/>
          </w:tcPr>
          <w:p w14:paraId="05F2FCC2" w14:textId="77777777" w:rsidR="00E06CF0" w:rsidRPr="00D8152A" w:rsidRDefault="00E06CF0" w:rsidP="00274A96">
            <w:pPr>
              <w:rPr>
                <w:iCs/>
                <w:sz w:val="22"/>
                <w:szCs w:val="22"/>
                <w:lang w:val="it-CH"/>
              </w:rPr>
            </w:pPr>
            <w:r w:rsidRPr="00D8152A">
              <w:rPr>
                <w:iCs/>
                <w:sz w:val="22"/>
                <w:szCs w:val="22"/>
                <w:lang w:val="it-CH"/>
              </w:rPr>
              <w:t>Z. miste</w:t>
            </w:r>
          </w:p>
        </w:tc>
        <w:tc>
          <w:tcPr>
            <w:tcW w:w="3213" w:type="dxa"/>
          </w:tcPr>
          <w:p w14:paraId="55D74091" w14:textId="77777777" w:rsidR="00E06CF0" w:rsidRPr="00D8152A" w:rsidRDefault="00E06CF0" w:rsidP="00274A96">
            <w:pPr>
              <w:rPr>
                <w:iCs/>
                <w:sz w:val="22"/>
                <w:szCs w:val="22"/>
                <w:lang w:val="it-CH"/>
              </w:rPr>
            </w:pPr>
            <w:r w:rsidRPr="00D8152A">
              <w:rPr>
                <w:iCs/>
                <w:sz w:val="22"/>
                <w:szCs w:val="22"/>
                <w:lang w:val="it-CH"/>
              </w:rPr>
              <w:t>30-50%</w:t>
            </w:r>
          </w:p>
        </w:tc>
        <w:tc>
          <w:tcPr>
            <w:tcW w:w="3213" w:type="dxa"/>
          </w:tcPr>
          <w:p w14:paraId="3DD4ED51" w14:textId="77777777" w:rsidR="00E06CF0" w:rsidRPr="00D8152A" w:rsidRDefault="00E06CF0" w:rsidP="00274A96">
            <w:pPr>
              <w:rPr>
                <w:iCs/>
                <w:sz w:val="22"/>
                <w:szCs w:val="22"/>
                <w:lang w:val="it-CH"/>
              </w:rPr>
            </w:pPr>
            <w:r w:rsidRPr="00D8152A">
              <w:rPr>
                <w:iCs/>
                <w:sz w:val="22"/>
                <w:szCs w:val="22"/>
                <w:lang w:val="it-CH"/>
              </w:rPr>
              <w:t>50-70%</w:t>
            </w:r>
          </w:p>
        </w:tc>
      </w:tr>
      <w:tr w:rsidR="00E06CF0" w:rsidRPr="00D8152A" w14:paraId="79662563" w14:textId="77777777" w:rsidTr="00274A96">
        <w:tc>
          <w:tcPr>
            <w:tcW w:w="3213" w:type="dxa"/>
          </w:tcPr>
          <w:p w14:paraId="3A5BC653" w14:textId="77777777" w:rsidR="00E06CF0" w:rsidRPr="00D8152A" w:rsidRDefault="00E06CF0" w:rsidP="00274A96">
            <w:pPr>
              <w:rPr>
                <w:iCs/>
                <w:sz w:val="22"/>
                <w:szCs w:val="22"/>
                <w:lang w:val="it-CH"/>
              </w:rPr>
            </w:pPr>
            <w:r w:rsidRPr="00D8152A">
              <w:rPr>
                <w:iCs/>
                <w:sz w:val="22"/>
                <w:szCs w:val="22"/>
                <w:lang w:val="it-CH"/>
              </w:rPr>
              <w:t>Z. lavorative</w:t>
            </w:r>
          </w:p>
        </w:tc>
        <w:tc>
          <w:tcPr>
            <w:tcW w:w="3213" w:type="dxa"/>
          </w:tcPr>
          <w:p w14:paraId="6DD4354B" w14:textId="77777777" w:rsidR="00E06CF0" w:rsidRPr="00D8152A" w:rsidRDefault="00E06CF0" w:rsidP="00274A96">
            <w:pPr>
              <w:rPr>
                <w:iCs/>
                <w:sz w:val="22"/>
                <w:szCs w:val="22"/>
                <w:lang w:val="it-CH"/>
              </w:rPr>
            </w:pPr>
            <w:r w:rsidRPr="00D8152A">
              <w:rPr>
                <w:iCs/>
                <w:sz w:val="22"/>
                <w:szCs w:val="22"/>
                <w:lang w:val="it-CH"/>
              </w:rPr>
              <w:t>5%</w:t>
            </w:r>
          </w:p>
        </w:tc>
        <w:tc>
          <w:tcPr>
            <w:tcW w:w="3213" w:type="dxa"/>
          </w:tcPr>
          <w:p w14:paraId="010D619B" w14:textId="77777777" w:rsidR="00E06CF0" w:rsidRPr="00D8152A" w:rsidRDefault="00E06CF0" w:rsidP="00274A96">
            <w:pPr>
              <w:rPr>
                <w:sz w:val="22"/>
                <w:szCs w:val="22"/>
              </w:rPr>
            </w:pPr>
            <w:r w:rsidRPr="00D8152A">
              <w:rPr>
                <w:iCs/>
                <w:sz w:val="22"/>
                <w:szCs w:val="22"/>
                <w:lang w:val="it-CH"/>
              </w:rPr>
              <w:t>95%</w:t>
            </w:r>
          </w:p>
        </w:tc>
      </w:tr>
    </w:tbl>
    <w:p w14:paraId="5EB53C01" w14:textId="13FC110C" w:rsidR="00E06CF0" w:rsidRDefault="00E06CF0" w:rsidP="00E06CF0">
      <w:pPr>
        <w:ind w:left="567" w:hanging="567"/>
        <w:rPr>
          <w:szCs w:val="24"/>
        </w:rPr>
      </w:pPr>
    </w:p>
    <w:p w14:paraId="4826BFF1" w14:textId="77777777" w:rsidR="00246F5D" w:rsidRPr="00E364AC" w:rsidRDefault="00246F5D" w:rsidP="00E06CF0">
      <w:pPr>
        <w:ind w:left="567" w:hanging="567"/>
        <w:rPr>
          <w:szCs w:val="24"/>
        </w:rPr>
      </w:pPr>
    </w:p>
    <w:p w14:paraId="72707793" w14:textId="77777777" w:rsidR="00081427" w:rsidRPr="00E364AC" w:rsidRDefault="00081427" w:rsidP="005968B6">
      <w:pPr>
        <w:numPr>
          <w:ilvl w:val="0"/>
          <w:numId w:val="44"/>
        </w:numPr>
        <w:ind w:left="567" w:hanging="567"/>
        <w:jc w:val="both"/>
        <w:rPr>
          <w:szCs w:val="24"/>
        </w:rPr>
      </w:pPr>
      <w:r w:rsidRPr="00E364AC">
        <w:rPr>
          <w:szCs w:val="24"/>
        </w:rPr>
        <w:t>Non si riscuotono né tasse né spese e non si assegnano ripetibili.</w:t>
      </w:r>
    </w:p>
    <w:p w14:paraId="5FA8478C" w14:textId="4192590F" w:rsidR="00081427" w:rsidRDefault="00081427" w:rsidP="00081427">
      <w:pPr>
        <w:ind w:left="567" w:hanging="567"/>
        <w:rPr>
          <w:szCs w:val="24"/>
        </w:rPr>
      </w:pPr>
    </w:p>
    <w:p w14:paraId="266F63F3" w14:textId="7B13F153" w:rsidR="00246F5D" w:rsidRDefault="00246F5D" w:rsidP="00081427">
      <w:pPr>
        <w:ind w:left="567" w:hanging="567"/>
        <w:rPr>
          <w:szCs w:val="24"/>
        </w:rPr>
      </w:pPr>
    </w:p>
    <w:p w14:paraId="471E01B3" w14:textId="77777777" w:rsidR="00246F5D" w:rsidRPr="00E364AC" w:rsidRDefault="00246F5D" w:rsidP="00081427">
      <w:pPr>
        <w:ind w:left="567" w:hanging="567"/>
        <w:rPr>
          <w:szCs w:val="24"/>
        </w:rPr>
      </w:pPr>
    </w:p>
    <w:p w14:paraId="55CDBD85" w14:textId="77777777" w:rsidR="00081427" w:rsidRPr="00E364AC" w:rsidRDefault="00081427" w:rsidP="005968B6">
      <w:pPr>
        <w:numPr>
          <w:ilvl w:val="0"/>
          <w:numId w:val="44"/>
        </w:numPr>
        <w:ind w:left="567" w:hanging="567"/>
        <w:jc w:val="both"/>
        <w:rPr>
          <w:szCs w:val="24"/>
        </w:rPr>
      </w:pPr>
      <w:r w:rsidRPr="00E364AC">
        <w:rPr>
          <w:szCs w:val="24"/>
        </w:rPr>
        <w:t>Contro la presente decisione è dato ricorso in materia di diritto pubblico al Tribunale federale a Losanna entro il termine di 30 giorni dalla sua notificazione.</w:t>
      </w:r>
    </w:p>
    <w:p w14:paraId="50EC743A" w14:textId="77777777" w:rsidR="00081427" w:rsidRPr="00E364AC" w:rsidRDefault="00081427" w:rsidP="00081427">
      <w:pPr>
        <w:ind w:left="567" w:hanging="567"/>
        <w:rPr>
          <w:szCs w:val="24"/>
        </w:rPr>
      </w:pPr>
    </w:p>
    <w:p w14:paraId="1A33B7E7" w14:textId="77777777" w:rsidR="00081427" w:rsidRPr="00E364AC" w:rsidRDefault="00081427" w:rsidP="005968B6">
      <w:pPr>
        <w:numPr>
          <w:ilvl w:val="0"/>
          <w:numId w:val="44"/>
        </w:numPr>
        <w:ind w:left="567" w:hanging="567"/>
        <w:jc w:val="both"/>
        <w:rPr>
          <w:szCs w:val="24"/>
        </w:rPr>
      </w:pPr>
      <w:r w:rsidRPr="00E364AC">
        <w:rPr>
          <w:szCs w:val="24"/>
        </w:rPr>
        <w:t>La presente decisione è intimata, unitamente al rapporto della Commissione, al ricorrente e alle parti interessate:</w:t>
      </w:r>
    </w:p>
    <w:p w14:paraId="4D22E2CC" w14:textId="77777777" w:rsidR="00081427" w:rsidRPr="00E364AC" w:rsidRDefault="00081427" w:rsidP="005968B6">
      <w:pPr>
        <w:numPr>
          <w:ilvl w:val="1"/>
          <w:numId w:val="30"/>
        </w:numPr>
        <w:spacing w:before="60"/>
        <w:ind w:left="851" w:hanging="284"/>
        <w:rPr>
          <w:szCs w:val="24"/>
        </w:rPr>
      </w:pPr>
      <w:r w:rsidRPr="00E364AC">
        <w:rPr>
          <w:szCs w:val="24"/>
        </w:rPr>
        <w:t>Comune di Centovalli</w:t>
      </w:r>
    </w:p>
    <w:p w14:paraId="4E6389B2" w14:textId="77777777" w:rsidR="00081427" w:rsidRPr="00E364AC" w:rsidRDefault="00081427" w:rsidP="005968B6">
      <w:pPr>
        <w:numPr>
          <w:ilvl w:val="1"/>
          <w:numId w:val="30"/>
        </w:numPr>
        <w:spacing w:before="60"/>
        <w:ind w:left="851" w:hanging="284"/>
        <w:rPr>
          <w:szCs w:val="24"/>
        </w:rPr>
      </w:pPr>
      <w:r w:rsidRPr="00E364AC">
        <w:rPr>
          <w:szCs w:val="24"/>
        </w:rPr>
        <w:t>Consiglio di Stato</w:t>
      </w:r>
    </w:p>
    <w:p w14:paraId="5BA6467B" w14:textId="77777777" w:rsidR="00081427" w:rsidRPr="00E364AC" w:rsidRDefault="00081427" w:rsidP="00081427">
      <w:pPr>
        <w:rPr>
          <w:szCs w:val="24"/>
        </w:rPr>
      </w:pPr>
    </w:p>
    <w:p w14:paraId="14EACE34" w14:textId="77777777" w:rsidR="00081427" w:rsidRPr="00E364AC" w:rsidRDefault="00081427" w:rsidP="00081427">
      <w:pPr>
        <w:rPr>
          <w:szCs w:val="24"/>
        </w:rPr>
      </w:pPr>
    </w:p>
    <w:p w14:paraId="0EF55B7D" w14:textId="77777777" w:rsidR="00081427" w:rsidRPr="00E364AC" w:rsidRDefault="00081427" w:rsidP="00081427">
      <w:pPr>
        <w:rPr>
          <w:szCs w:val="24"/>
        </w:rPr>
      </w:pPr>
    </w:p>
    <w:p w14:paraId="75C37F88" w14:textId="77777777" w:rsidR="00081427" w:rsidRPr="00E364AC" w:rsidRDefault="00081427" w:rsidP="00081427">
      <w:pPr>
        <w:jc w:val="center"/>
      </w:pPr>
      <w:r w:rsidRPr="00E364AC">
        <w:t>PER IL GRAN CONSIGLIO</w:t>
      </w:r>
    </w:p>
    <w:p w14:paraId="68007C4A" w14:textId="77777777" w:rsidR="00081427" w:rsidRPr="00E364AC" w:rsidRDefault="00081427" w:rsidP="00081427">
      <w:pPr>
        <w:jc w:val="center"/>
      </w:pPr>
    </w:p>
    <w:p w14:paraId="75AD14B2" w14:textId="77777777" w:rsidR="00081427" w:rsidRPr="00E364AC" w:rsidRDefault="00081427" w:rsidP="00081427">
      <w:pPr>
        <w:tabs>
          <w:tab w:val="left" w:pos="7088"/>
        </w:tabs>
      </w:pPr>
      <w:r w:rsidRPr="00E364AC">
        <w:t>Il Presidente:</w:t>
      </w:r>
      <w:r w:rsidRPr="00E364AC">
        <w:tab/>
        <w:t>Il Segretario generale:</w:t>
      </w:r>
    </w:p>
    <w:p w14:paraId="0BFFED80" w14:textId="77777777" w:rsidR="00081427" w:rsidRPr="00E364AC" w:rsidRDefault="00081427" w:rsidP="00081427">
      <w:pPr>
        <w:tabs>
          <w:tab w:val="left" w:pos="7088"/>
        </w:tabs>
      </w:pPr>
    </w:p>
    <w:p w14:paraId="7446EC49" w14:textId="17BD84E5" w:rsidR="00081427" w:rsidRDefault="00081427" w:rsidP="00081427">
      <w:pPr>
        <w:tabs>
          <w:tab w:val="left" w:pos="7088"/>
        </w:tabs>
      </w:pPr>
    </w:p>
    <w:p w14:paraId="5C9FFDD6" w14:textId="77777777" w:rsidR="005C08C7" w:rsidRPr="00E364AC" w:rsidRDefault="005C08C7" w:rsidP="00081427">
      <w:pPr>
        <w:tabs>
          <w:tab w:val="left" w:pos="7088"/>
        </w:tabs>
      </w:pPr>
    </w:p>
    <w:p w14:paraId="3D771ABE" w14:textId="5FD98258" w:rsidR="00081427" w:rsidRDefault="00206FCE" w:rsidP="00081427">
      <w:pPr>
        <w:tabs>
          <w:tab w:val="left" w:pos="7088"/>
        </w:tabs>
      </w:pPr>
      <w:r>
        <w:t>Nicola Pini</w:t>
      </w:r>
      <w:r w:rsidR="00081427" w:rsidRPr="00E364AC">
        <w:tab/>
        <w:t>Tiziano Veronelli</w:t>
      </w:r>
    </w:p>
    <w:p w14:paraId="366A4E99" w14:textId="77777777" w:rsidR="00246F5D" w:rsidRPr="00E364AC" w:rsidRDefault="00246F5D" w:rsidP="00081427">
      <w:pPr>
        <w:tabs>
          <w:tab w:val="left" w:pos="7088"/>
        </w:tabs>
      </w:pPr>
    </w:p>
    <w:p w14:paraId="1D49CA7C" w14:textId="77777777" w:rsidR="00081427" w:rsidRPr="00E364AC" w:rsidRDefault="00081427" w:rsidP="00081427">
      <w:pPr>
        <w:tabs>
          <w:tab w:val="left" w:pos="7088"/>
        </w:tabs>
      </w:pPr>
    </w:p>
    <w:p w14:paraId="32E9BA42" w14:textId="77777777" w:rsidR="00081427" w:rsidRPr="00E364AC" w:rsidRDefault="00081427" w:rsidP="00081427">
      <w:pPr>
        <w:tabs>
          <w:tab w:val="left" w:pos="7088"/>
        </w:tabs>
        <w:sectPr w:rsidR="00081427" w:rsidRPr="00E364AC" w:rsidSect="00FE55CA">
          <w:pgSz w:w="11906" w:h="16838"/>
          <w:pgMar w:top="1134" w:right="1134" w:bottom="1134" w:left="1134" w:header="709" w:footer="567" w:gutter="0"/>
          <w:cols w:space="708"/>
          <w:docGrid w:linePitch="360"/>
        </w:sectPr>
      </w:pPr>
    </w:p>
    <w:p w14:paraId="4B9B4D31" w14:textId="77777777" w:rsidR="00081427" w:rsidRPr="00E364AC" w:rsidRDefault="00081427" w:rsidP="00081427">
      <w:r w:rsidRPr="00E364AC">
        <w:rPr>
          <w:b/>
        </w:rPr>
        <w:lastRenderedPageBreak/>
        <w:t>Comune di Cerentino</w:t>
      </w:r>
    </w:p>
    <w:p w14:paraId="6B020ACC" w14:textId="77777777" w:rsidR="00081427" w:rsidRPr="00E364AC" w:rsidRDefault="00081427" w:rsidP="00081427"/>
    <w:p w14:paraId="48651B96" w14:textId="77777777" w:rsidR="00081427" w:rsidRPr="00E364AC" w:rsidRDefault="00081427" w:rsidP="00081427">
      <w:r w:rsidRPr="00E364AC">
        <w:t>Il Gran Consiglio</w:t>
      </w:r>
    </w:p>
    <w:p w14:paraId="69E01D7C" w14:textId="77777777" w:rsidR="00081427" w:rsidRPr="00E364AC" w:rsidRDefault="00081427" w:rsidP="00081427">
      <w:r w:rsidRPr="00E364AC">
        <w:t>della Repubblica e Cantone Ticino</w:t>
      </w:r>
    </w:p>
    <w:p w14:paraId="55D80FA3" w14:textId="77777777" w:rsidR="00081427" w:rsidRPr="00E364AC" w:rsidRDefault="00081427" w:rsidP="00081427"/>
    <w:p w14:paraId="5CDCC824" w14:textId="77777777" w:rsidR="00081427" w:rsidRPr="00E364AC" w:rsidRDefault="00081427" w:rsidP="005968B6">
      <w:pPr>
        <w:numPr>
          <w:ilvl w:val="1"/>
          <w:numId w:val="31"/>
        </w:numPr>
        <w:spacing w:before="120"/>
        <w:ind w:left="284" w:hanging="284"/>
        <w:jc w:val="both"/>
        <w:rPr>
          <w:szCs w:val="24"/>
        </w:rPr>
      </w:pPr>
      <w:r w:rsidRPr="00E364AC">
        <w:rPr>
          <w:szCs w:val="24"/>
        </w:rPr>
        <w:t>esaminato il ricorso presentato dal Comune di Cerentino il 17 ottobre 2018 contro le modifiche del Piano direttore n. 12 adottate dal Consiglio di Stato il 27 giugno 2018,</w:t>
      </w:r>
    </w:p>
    <w:p w14:paraId="1CF6E472" w14:textId="77777777" w:rsidR="00081427" w:rsidRPr="00E364AC" w:rsidRDefault="00081427" w:rsidP="005968B6">
      <w:pPr>
        <w:numPr>
          <w:ilvl w:val="1"/>
          <w:numId w:val="31"/>
        </w:numPr>
        <w:spacing w:before="120"/>
        <w:ind w:left="284" w:hanging="284"/>
        <w:jc w:val="both"/>
        <w:rPr>
          <w:szCs w:val="24"/>
        </w:rPr>
      </w:pPr>
      <w:r w:rsidRPr="00E364AC">
        <w:rPr>
          <w:szCs w:val="24"/>
        </w:rPr>
        <w:t>visto il messaggio 19 dicembre 2018 n. 7616 del Consiglio di Stato,</w:t>
      </w:r>
    </w:p>
    <w:p w14:paraId="46A6BB50" w14:textId="50992267" w:rsidR="00081427" w:rsidRPr="00E364AC" w:rsidRDefault="00081427" w:rsidP="005968B6">
      <w:pPr>
        <w:numPr>
          <w:ilvl w:val="1"/>
          <w:numId w:val="31"/>
        </w:numPr>
        <w:spacing w:before="120"/>
        <w:ind w:left="284" w:hanging="284"/>
        <w:jc w:val="both"/>
        <w:rPr>
          <w:szCs w:val="24"/>
        </w:rPr>
      </w:pPr>
      <w:r w:rsidRPr="00E364AC">
        <w:rPr>
          <w:szCs w:val="24"/>
        </w:rPr>
        <w:t xml:space="preserve">visto il rapporto </w:t>
      </w:r>
      <w:r w:rsidR="00D416E5">
        <w:rPr>
          <w:szCs w:val="24"/>
        </w:rPr>
        <w:t>31 maggio</w:t>
      </w:r>
      <w:r w:rsidR="004927B0">
        <w:rPr>
          <w:szCs w:val="24"/>
        </w:rPr>
        <w:t xml:space="preserve"> 2021 </w:t>
      </w:r>
      <w:r w:rsidRPr="00E364AC">
        <w:rPr>
          <w:szCs w:val="24"/>
        </w:rPr>
        <w:t>n. 7616R della Commissione ambiente, territorio ed energia,</w:t>
      </w:r>
    </w:p>
    <w:p w14:paraId="056CB3FF" w14:textId="77777777" w:rsidR="00081427" w:rsidRPr="00E364AC" w:rsidRDefault="00081427" w:rsidP="005968B6">
      <w:pPr>
        <w:numPr>
          <w:ilvl w:val="1"/>
          <w:numId w:val="31"/>
        </w:numPr>
        <w:spacing w:before="120"/>
        <w:ind w:left="284" w:hanging="284"/>
        <w:jc w:val="both"/>
        <w:rPr>
          <w:szCs w:val="24"/>
        </w:rPr>
      </w:pPr>
      <w:r w:rsidRPr="00E364AC">
        <w:rPr>
          <w:szCs w:val="24"/>
        </w:rPr>
        <w:t>richiamate la Legge sullo sviluppo territoriale del 21 giugno 2011 e la Legge sulla procedura amministrativa del 24 settembre 2013,</w:t>
      </w:r>
    </w:p>
    <w:p w14:paraId="3641FF80" w14:textId="77777777" w:rsidR="00081427" w:rsidRPr="00E364AC" w:rsidRDefault="00081427" w:rsidP="00081427">
      <w:pPr>
        <w:rPr>
          <w:spacing w:val="60"/>
        </w:rPr>
      </w:pPr>
    </w:p>
    <w:p w14:paraId="1CF39E61" w14:textId="77777777" w:rsidR="00081427" w:rsidRPr="00E364AC" w:rsidRDefault="00081427" w:rsidP="00081427">
      <w:pPr>
        <w:rPr>
          <w:spacing w:val="60"/>
        </w:rPr>
      </w:pPr>
    </w:p>
    <w:p w14:paraId="6E3AABDA" w14:textId="77777777" w:rsidR="00246F5D" w:rsidRPr="00E364AC" w:rsidRDefault="00246F5D" w:rsidP="00246F5D">
      <w:pPr>
        <w:rPr>
          <w:spacing w:val="20"/>
        </w:rPr>
      </w:pPr>
      <w:r w:rsidRPr="00E364AC">
        <w:rPr>
          <w:b/>
          <w:spacing w:val="60"/>
        </w:rPr>
        <w:t>decide</w:t>
      </w:r>
      <w:r w:rsidRPr="007B4126">
        <w:rPr>
          <w:b/>
          <w:spacing w:val="20"/>
        </w:rPr>
        <w:t>:</w:t>
      </w:r>
    </w:p>
    <w:p w14:paraId="79F8C018" w14:textId="31274B5A" w:rsidR="00081427" w:rsidRDefault="00081427" w:rsidP="00081427">
      <w:pPr>
        <w:rPr>
          <w:spacing w:val="20"/>
        </w:rPr>
      </w:pPr>
    </w:p>
    <w:p w14:paraId="4B827B02" w14:textId="77777777" w:rsidR="005C08C7" w:rsidRPr="00E364AC" w:rsidRDefault="005C08C7" w:rsidP="00081427">
      <w:pPr>
        <w:rPr>
          <w:spacing w:val="20"/>
        </w:rPr>
      </w:pPr>
    </w:p>
    <w:p w14:paraId="10E1A6F8" w14:textId="77777777" w:rsidR="00081427" w:rsidRPr="00E364AC" w:rsidRDefault="00081427" w:rsidP="002513B7">
      <w:pPr>
        <w:numPr>
          <w:ilvl w:val="0"/>
          <w:numId w:val="45"/>
        </w:numPr>
        <w:ind w:left="426" w:hanging="426"/>
        <w:jc w:val="both"/>
        <w:rPr>
          <w:szCs w:val="24"/>
        </w:rPr>
      </w:pPr>
      <w:r w:rsidRPr="00E364AC">
        <w:rPr>
          <w:szCs w:val="24"/>
        </w:rPr>
        <w:t xml:space="preserve">Il ricorso del Comune di Cerentino contro la scheda R6 </w:t>
      </w:r>
      <w:r w:rsidRPr="00E364AC">
        <w:rPr>
          <w:i/>
          <w:szCs w:val="24"/>
        </w:rPr>
        <w:t>Sviluppo degli insediamenti e gestione delle zone edificabili</w:t>
      </w:r>
      <w:r w:rsidRPr="00E364AC">
        <w:rPr>
          <w:szCs w:val="24"/>
        </w:rPr>
        <w:t xml:space="preserve"> è </w:t>
      </w:r>
      <w:r w:rsidR="00CB5C79" w:rsidRPr="00E364AC">
        <w:rPr>
          <w:szCs w:val="24"/>
        </w:rPr>
        <w:t>parzialmente accolto, ai sensi dei considerandi.</w:t>
      </w:r>
    </w:p>
    <w:p w14:paraId="3CE6331E" w14:textId="75691885" w:rsidR="00E51A3D" w:rsidRDefault="00E51A3D" w:rsidP="00E51A3D">
      <w:pPr>
        <w:ind w:left="567" w:hanging="567"/>
        <w:rPr>
          <w:szCs w:val="24"/>
        </w:rPr>
      </w:pPr>
    </w:p>
    <w:p w14:paraId="5BDE9954" w14:textId="77777777" w:rsidR="00DC76E5" w:rsidRPr="00E364AC" w:rsidRDefault="00DC76E5" w:rsidP="00E51A3D">
      <w:pPr>
        <w:ind w:left="567" w:hanging="567"/>
        <w:rPr>
          <w:szCs w:val="24"/>
        </w:rPr>
      </w:pPr>
    </w:p>
    <w:p w14:paraId="6643E73A" w14:textId="77777777" w:rsidR="00E51A3D" w:rsidRPr="00E06CF0" w:rsidRDefault="00E51A3D" w:rsidP="00E06CF0">
      <w:pPr>
        <w:pStyle w:val="Paragrafoelenco"/>
        <w:numPr>
          <w:ilvl w:val="0"/>
          <w:numId w:val="45"/>
        </w:numPr>
        <w:ind w:left="426" w:hanging="426"/>
        <w:jc w:val="both"/>
        <w:rPr>
          <w:szCs w:val="24"/>
        </w:rPr>
      </w:pPr>
      <w:r w:rsidRPr="00E06CF0">
        <w:rPr>
          <w:szCs w:val="24"/>
        </w:rPr>
        <w:t>La scheda R6 è modificata d’ufficio come segue:</w:t>
      </w:r>
    </w:p>
    <w:p w14:paraId="560A9A66" w14:textId="77777777" w:rsidR="00E51A3D" w:rsidRPr="00E364AC" w:rsidRDefault="00E51A3D" w:rsidP="00E51A3D">
      <w:pPr>
        <w:pStyle w:val="Paragrafoelenco"/>
        <w:ind w:left="567"/>
        <w:contextualSpacing w:val="0"/>
        <w:jc w:val="both"/>
        <w:rPr>
          <w:szCs w:val="24"/>
        </w:rPr>
      </w:pPr>
    </w:p>
    <w:p w14:paraId="6FD21E55" w14:textId="77777777" w:rsidR="00E51A3D" w:rsidRPr="00E364AC" w:rsidRDefault="00E51A3D" w:rsidP="00E51A3D">
      <w:pPr>
        <w:pStyle w:val="Paragrafoelenco"/>
        <w:ind w:left="1418" w:hanging="851"/>
        <w:jc w:val="both"/>
        <w:rPr>
          <w:i/>
        </w:rPr>
      </w:pPr>
      <w:r w:rsidRPr="00E364AC">
        <w:rPr>
          <w:i/>
        </w:rPr>
        <w:t>3.1 c.</w:t>
      </w:r>
      <w:r w:rsidRPr="00E364AC">
        <w:rPr>
          <w:i/>
        </w:rPr>
        <w:tab/>
        <w:t>A titolo eccezionale, il Cantone</w:t>
      </w:r>
      <w:r w:rsidRPr="00E364AC">
        <w:rPr>
          <w:b/>
          <w:i/>
        </w:rPr>
        <w:t xml:space="preserve">, in collaborazione con i Comuni, </w:t>
      </w:r>
      <w:r w:rsidRPr="00E364AC">
        <w:rPr>
          <w:i/>
        </w:rPr>
        <w:t>può delimitare nuove zone per insediamenti di preminente interesse cantonale (ospedali, servizi di pronto intervento, zone produttive mirate ecc.) che:</w:t>
      </w:r>
    </w:p>
    <w:p w14:paraId="6AE29691" w14:textId="77777777" w:rsidR="00E51A3D" w:rsidRPr="00E364AC" w:rsidRDefault="00E51A3D" w:rsidP="00E51A3D">
      <w:pPr>
        <w:pStyle w:val="Paragrafoelenco"/>
        <w:numPr>
          <w:ilvl w:val="0"/>
          <w:numId w:val="24"/>
        </w:numPr>
        <w:spacing w:before="120"/>
        <w:ind w:left="1702" w:hanging="284"/>
        <w:contextualSpacing w:val="0"/>
        <w:jc w:val="both"/>
        <w:rPr>
          <w:i/>
        </w:rPr>
      </w:pPr>
      <w:r w:rsidRPr="00E364AC">
        <w:rPr>
          <w:i/>
        </w:rPr>
        <w:t>non è possibile o opportuno inserire nelle zone edificabili esistenti;</w:t>
      </w:r>
    </w:p>
    <w:p w14:paraId="11B723E7" w14:textId="77777777" w:rsidR="00E51A3D" w:rsidRPr="00E364AC" w:rsidRDefault="00E51A3D" w:rsidP="00E51A3D">
      <w:pPr>
        <w:pStyle w:val="Paragrafoelenco"/>
        <w:numPr>
          <w:ilvl w:val="0"/>
          <w:numId w:val="24"/>
        </w:numPr>
        <w:spacing w:before="60"/>
        <w:ind w:left="1702" w:hanging="284"/>
        <w:contextualSpacing w:val="0"/>
        <w:jc w:val="both"/>
        <w:rPr>
          <w:i/>
        </w:rPr>
      </w:pPr>
      <w:r w:rsidRPr="00E364AC">
        <w:rPr>
          <w:i/>
        </w:rPr>
        <w:t>richiedono soluzioni praticabili a corto termine.</w:t>
      </w:r>
    </w:p>
    <w:p w14:paraId="39E905B2" w14:textId="77777777" w:rsidR="00E51A3D" w:rsidRPr="00E364AC" w:rsidRDefault="00E51A3D" w:rsidP="00E51A3D">
      <w:pPr>
        <w:pStyle w:val="Paragrafoelenco"/>
        <w:spacing w:before="120"/>
        <w:ind w:left="1418"/>
        <w:contextualSpacing w:val="0"/>
        <w:jc w:val="both"/>
        <w:rPr>
          <w:i/>
        </w:rPr>
      </w:pPr>
      <w:r w:rsidRPr="00E364AC">
        <w:rPr>
          <w:i/>
        </w:rPr>
        <w:t>Per questi casi il compenso può essere definito in un secondo tempo, ma al più tardi entro cinque anni.</w:t>
      </w:r>
    </w:p>
    <w:p w14:paraId="3B8C6105" w14:textId="77777777" w:rsidR="00E51A3D" w:rsidRPr="00E364AC" w:rsidRDefault="00E51A3D" w:rsidP="00E51A3D">
      <w:pPr>
        <w:pStyle w:val="Paragrafoelenco"/>
        <w:spacing w:before="60"/>
        <w:ind w:left="567"/>
        <w:contextualSpacing w:val="0"/>
        <w:jc w:val="both"/>
      </w:pPr>
    </w:p>
    <w:p w14:paraId="1372D11D" w14:textId="77777777" w:rsidR="00E51A3D" w:rsidRPr="002D68FA" w:rsidRDefault="00E51A3D" w:rsidP="00E51A3D">
      <w:pPr>
        <w:pStyle w:val="Paragrafoelenco"/>
        <w:ind w:left="1418" w:hanging="851"/>
        <w:jc w:val="both"/>
        <w:rPr>
          <w:b/>
          <w:bCs/>
          <w:i/>
        </w:rPr>
      </w:pPr>
      <w:r w:rsidRPr="002D68FA">
        <w:rPr>
          <w:b/>
          <w:bCs/>
          <w:i/>
        </w:rPr>
        <w:t>3.1 d.</w:t>
      </w:r>
      <w:r w:rsidRPr="002D68FA">
        <w:rPr>
          <w:b/>
          <w:bCs/>
          <w:i/>
        </w:rPr>
        <w:tab/>
        <w:t>(Nuovo) A titolo eccezionale, i Comuni, previa approvazione del Cantone, possono delimitare nuove zone per insediamenti di preminente interesse pubblico sovracomunale (servizi di pronto intervento, zone produttive mirate, infrastrutture pubbliche, ecc.) che:</w:t>
      </w:r>
    </w:p>
    <w:p w14:paraId="36CD0646" w14:textId="77777777" w:rsidR="00E51A3D" w:rsidRPr="002D68FA" w:rsidRDefault="00E51A3D" w:rsidP="005968B6">
      <w:pPr>
        <w:pStyle w:val="Paragrafoelenco"/>
        <w:numPr>
          <w:ilvl w:val="0"/>
          <w:numId w:val="68"/>
        </w:numPr>
        <w:spacing w:before="120"/>
        <w:ind w:left="1702" w:hanging="284"/>
        <w:contextualSpacing w:val="0"/>
        <w:jc w:val="both"/>
        <w:rPr>
          <w:b/>
          <w:bCs/>
          <w:i/>
        </w:rPr>
      </w:pPr>
      <w:r w:rsidRPr="002D68FA">
        <w:rPr>
          <w:b/>
          <w:bCs/>
          <w:i/>
        </w:rPr>
        <w:t>non è possibile inserire nelle zone edificabili esistenti;</w:t>
      </w:r>
    </w:p>
    <w:p w14:paraId="727682DE" w14:textId="77777777" w:rsidR="00E51A3D" w:rsidRPr="002D68FA" w:rsidRDefault="00E51A3D" w:rsidP="005968B6">
      <w:pPr>
        <w:pStyle w:val="Paragrafoelenco"/>
        <w:numPr>
          <w:ilvl w:val="0"/>
          <w:numId w:val="68"/>
        </w:numPr>
        <w:spacing w:before="60"/>
        <w:ind w:left="1701" w:hanging="283"/>
        <w:contextualSpacing w:val="0"/>
        <w:jc w:val="both"/>
        <w:rPr>
          <w:b/>
          <w:bCs/>
          <w:i/>
        </w:rPr>
      </w:pPr>
      <w:r w:rsidRPr="002D68FA">
        <w:rPr>
          <w:b/>
          <w:bCs/>
          <w:i/>
        </w:rPr>
        <w:t>richiedono soluzioni praticabili a corto termine.</w:t>
      </w:r>
    </w:p>
    <w:p w14:paraId="47877DE0" w14:textId="77777777" w:rsidR="00E51A3D" w:rsidRPr="002D68FA" w:rsidRDefault="00E51A3D" w:rsidP="005968B6">
      <w:pPr>
        <w:pStyle w:val="Paragrafoelenco"/>
        <w:numPr>
          <w:ilvl w:val="0"/>
          <w:numId w:val="68"/>
        </w:numPr>
        <w:spacing w:before="60"/>
        <w:ind w:left="1702" w:hanging="284"/>
        <w:contextualSpacing w:val="0"/>
        <w:jc w:val="both"/>
        <w:rPr>
          <w:b/>
          <w:bCs/>
          <w:i/>
        </w:rPr>
      </w:pPr>
      <w:r w:rsidRPr="002D68FA">
        <w:rPr>
          <w:b/>
          <w:bCs/>
          <w:i/>
        </w:rPr>
        <w:t>nel caso di nuove zone produttive mirate, si possa ritenere plausibile un insediamento duraturo delle aziende interessate.</w:t>
      </w:r>
    </w:p>
    <w:p w14:paraId="33F4E4B3" w14:textId="77777777" w:rsidR="00E51A3D" w:rsidRPr="002D68FA" w:rsidRDefault="00E51A3D" w:rsidP="00E51A3D">
      <w:pPr>
        <w:pStyle w:val="Paragrafoelenco"/>
        <w:spacing w:before="120"/>
        <w:ind w:left="1418"/>
        <w:contextualSpacing w:val="0"/>
        <w:jc w:val="both"/>
        <w:rPr>
          <w:b/>
          <w:bCs/>
          <w:i/>
        </w:rPr>
      </w:pPr>
      <w:r w:rsidRPr="002D68FA">
        <w:rPr>
          <w:b/>
          <w:bCs/>
          <w:i/>
        </w:rPr>
        <w:t>Per questi casi il compenso può essere definito in un secondo tempo, ma al più tardi entro cinque anni.</w:t>
      </w:r>
    </w:p>
    <w:p w14:paraId="54F67733" w14:textId="77777777" w:rsidR="00E51A3D" w:rsidRPr="00E364AC" w:rsidRDefault="00E51A3D" w:rsidP="00E51A3D">
      <w:pPr>
        <w:pStyle w:val="Paragrafoelenco"/>
        <w:spacing w:before="60"/>
        <w:ind w:left="567"/>
        <w:contextualSpacing w:val="0"/>
        <w:jc w:val="both"/>
      </w:pPr>
    </w:p>
    <w:p w14:paraId="0E47C702" w14:textId="77777777" w:rsidR="00E51A3D" w:rsidRPr="00E364AC" w:rsidRDefault="00E51A3D" w:rsidP="00E51A3D">
      <w:pPr>
        <w:ind w:left="1418" w:hanging="851"/>
        <w:rPr>
          <w:i/>
          <w:szCs w:val="24"/>
        </w:rPr>
      </w:pPr>
      <w:r w:rsidRPr="00E364AC">
        <w:rPr>
          <w:i/>
          <w:szCs w:val="24"/>
        </w:rPr>
        <w:t xml:space="preserve">3.1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72AA4548" w14:textId="77777777" w:rsidR="00E51A3D" w:rsidRPr="00E364AC" w:rsidRDefault="00E51A3D" w:rsidP="00E51A3D">
      <w:pPr>
        <w:pStyle w:val="Paragrafoelenco"/>
        <w:ind w:left="567"/>
        <w:contextualSpacing w:val="0"/>
        <w:jc w:val="both"/>
        <w:rPr>
          <w:szCs w:val="24"/>
        </w:rPr>
      </w:pPr>
    </w:p>
    <w:p w14:paraId="0153AC0F" w14:textId="6F3B46F8" w:rsidR="00721EC4" w:rsidRDefault="00E51A3D" w:rsidP="00DC76E5">
      <w:pPr>
        <w:ind w:left="1418" w:hanging="851"/>
        <w:jc w:val="both"/>
        <w:rPr>
          <w:iCs/>
          <w:szCs w:val="24"/>
          <w:lang w:val="it-CH"/>
        </w:rPr>
      </w:pPr>
      <w:r w:rsidRPr="00E364AC">
        <w:rPr>
          <w:i/>
          <w:szCs w:val="24"/>
          <w:lang w:val="it-CH"/>
        </w:rPr>
        <w:t>4.1 a.</w:t>
      </w:r>
      <w:r w:rsidRPr="00E364AC">
        <w:rPr>
          <w:i/>
          <w:szCs w:val="24"/>
          <w:lang w:val="it-CH"/>
        </w:rPr>
        <w:tab/>
        <w:t xml:space="preserve">I Comuni verificano il dimensionamento delle zone edificabili dei PR. Il risultato, comprensivo della tabella della contenibilità e del compendio dello stato dell’urbanizzazione, va tramesso alla Sezione dello sviluppo territoriale al più tardi entro </w:t>
      </w:r>
      <w:r w:rsidRPr="00E364AC">
        <w:rPr>
          <w:i/>
          <w:strike/>
          <w:szCs w:val="24"/>
          <w:lang w:val="it-CH"/>
        </w:rPr>
        <w:t>1 anno</w:t>
      </w:r>
      <w:r w:rsidRPr="00E364AC">
        <w:rPr>
          <w:i/>
          <w:szCs w:val="24"/>
          <w:lang w:val="it-CH"/>
        </w:rPr>
        <w:t xml:space="preserve"> </w:t>
      </w:r>
      <w:r w:rsidRPr="00E364AC">
        <w:rPr>
          <w:b/>
          <w:i/>
          <w:szCs w:val="24"/>
          <w:lang w:val="it-CH"/>
        </w:rPr>
        <w:t>2 anni</w:t>
      </w:r>
      <w:r w:rsidRPr="00E364AC">
        <w:rPr>
          <w:i/>
          <w:szCs w:val="24"/>
          <w:lang w:val="it-CH"/>
        </w:rPr>
        <w:t xml:space="preserve"> dall’entrata in vigore della presente scheda.</w:t>
      </w:r>
      <w:r w:rsidR="00721EC4">
        <w:rPr>
          <w:iCs/>
          <w:szCs w:val="24"/>
          <w:lang w:val="it-CH"/>
        </w:rPr>
        <w:br w:type="page"/>
      </w:r>
    </w:p>
    <w:p w14:paraId="05937379" w14:textId="018FB65D" w:rsidR="00E51A3D" w:rsidRPr="00E364AC" w:rsidRDefault="00E51A3D" w:rsidP="00E51A3D">
      <w:pPr>
        <w:ind w:left="1418" w:hanging="851"/>
        <w:jc w:val="both"/>
        <w:rPr>
          <w:i/>
          <w:szCs w:val="24"/>
          <w:lang w:val="it-CH"/>
        </w:rPr>
      </w:pPr>
      <w:r w:rsidRPr="00E364AC">
        <w:rPr>
          <w:i/>
          <w:szCs w:val="24"/>
          <w:lang w:val="it-CH"/>
        </w:rPr>
        <w:lastRenderedPageBreak/>
        <w:t>4.1 c.</w:t>
      </w:r>
      <w:r w:rsidRPr="00E364AC">
        <w:rPr>
          <w:i/>
          <w:szCs w:val="24"/>
          <w:lang w:val="it-CH"/>
        </w:rPr>
        <w:tab/>
        <w:t xml:space="preserve">Tutti i Comuni elaborano il programma d’azione comunale per lo sviluppo centripeto di qualità ai sensi della misura 3.3 entro </w:t>
      </w:r>
      <w:r w:rsidRPr="00E364AC">
        <w:rPr>
          <w:i/>
          <w:strike/>
          <w:szCs w:val="24"/>
          <w:lang w:val="it-CH"/>
        </w:rPr>
        <w:t>3</w:t>
      </w:r>
      <w:r w:rsidRPr="00E364AC">
        <w:rPr>
          <w:i/>
          <w:szCs w:val="24"/>
          <w:lang w:val="it-CH"/>
        </w:rPr>
        <w:t xml:space="preserve"> </w:t>
      </w:r>
      <w:r w:rsidRPr="00E364AC">
        <w:rPr>
          <w:b/>
          <w:i/>
          <w:szCs w:val="24"/>
          <w:lang w:val="it-CH"/>
        </w:rPr>
        <w:t>2</w:t>
      </w:r>
      <w:r w:rsidRPr="00E364AC">
        <w:rPr>
          <w:i/>
          <w:szCs w:val="24"/>
          <w:lang w:val="it-CH"/>
        </w:rPr>
        <w:t xml:space="preserve"> anni </w:t>
      </w:r>
      <w:r w:rsidRPr="00E364AC">
        <w:rPr>
          <w:i/>
          <w:strike/>
          <w:szCs w:val="24"/>
          <w:lang w:val="it-CH"/>
        </w:rPr>
        <w:t>dall’entrata in vigore della presente scheda</w:t>
      </w:r>
      <w:r w:rsidRPr="00E364AC">
        <w:rPr>
          <w:i/>
          <w:szCs w:val="24"/>
          <w:lang w:val="it-CH"/>
        </w:rPr>
        <w:t xml:space="preserve"> </w:t>
      </w:r>
      <w:r w:rsidRPr="00E364AC">
        <w:rPr>
          <w:b/>
          <w:i/>
          <w:szCs w:val="24"/>
          <w:lang w:val="it-CH"/>
        </w:rPr>
        <w:t>dalla ricezione della conferma della plausibilità del dimensionamento del PR</w:t>
      </w:r>
      <w:r w:rsidRPr="00E364AC">
        <w:rPr>
          <w:i/>
          <w:szCs w:val="24"/>
          <w:lang w:val="it-CH"/>
        </w:rPr>
        <w:t>.</w:t>
      </w:r>
    </w:p>
    <w:p w14:paraId="04C193E5" w14:textId="77777777" w:rsidR="00E51A3D" w:rsidRPr="00E364AC" w:rsidRDefault="00E51A3D" w:rsidP="00E51A3D">
      <w:pPr>
        <w:ind w:left="1418" w:hanging="851"/>
        <w:jc w:val="both"/>
        <w:rPr>
          <w:szCs w:val="24"/>
          <w:lang w:val="it-CH"/>
        </w:rPr>
      </w:pPr>
    </w:p>
    <w:p w14:paraId="11536EBE" w14:textId="77777777" w:rsidR="00E51A3D" w:rsidRPr="00E364AC" w:rsidRDefault="00E51A3D" w:rsidP="00E51A3D">
      <w:pPr>
        <w:ind w:left="1418" w:hanging="851"/>
        <w:jc w:val="both"/>
        <w:rPr>
          <w:i/>
          <w:szCs w:val="24"/>
          <w:lang w:val="it-CH"/>
        </w:rPr>
      </w:pPr>
      <w:r w:rsidRPr="00E364AC">
        <w:rPr>
          <w:i/>
          <w:szCs w:val="24"/>
          <w:lang w:val="it-CH"/>
        </w:rPr>
        <w:t>4.1 e.</w:t>
      </w:r>
      <w:r w:rsidRPr="00E364AC">
        <w:rPr>
          <w:i/>
          <w:szCs w:val="24"/>
          <w:lang w:val="it-CH"/>
        </w:rPr>
        <w:tab/>
        <w:t xml:space="preserve">La procedura di adattamento dei PR in base al programma d’azione comunale dovrà concludersi, al più tardi: </w:t>
      </w:r>
      <w:r w:rsidRPr="00E364AC">
        <w:rPr>
          <w:i/>
          <w:strike/>
          <w:szCs w:val="24"/>
          <w:lang w:val="it-CH"/>
        </w:rPr>
        <w:t>entro 5 anni dall’entrata in vigore della presente scheda</w:t>
      </w:r>
    </w:p>
    <w:p w14:paraId="48CC2B7E" w14:textId="77777777" w:rsidR="00E51A3D" w:rsidRPr="00E364AC" w:rsidRDefault="00E51A3D" w:rsidP="00E51A3D">
      <w:pPr>
        <w:numPr>
          <w:ilvl w:val="0"/>
          <w:numId w:val="3"/>
        </w:numPr>
        <w:spacing w:before="120"/>
        <w:ind w:left="1702" w:hanging="284"/>
        <w:jc w:val="both"/>
        <w:rPr>
          <w:rFonts w:eastAsiaTheme="minorHAnsi"/>
          <w:b/>
          <w:i/>
          <w:lang w:val="it-CH" w:eastAsia="en-US"/>
        </w:rPr>
      </w:pPr>
      <w:r w:rsidRPr="00E364AC">
        <w:rPr>
          <w:rFonts w:eastAsiaTheme="minorHAnsi"/>
          <w:b/>
          <w:i/>
          <w:lang w:val="it-CH" w:eastAsia="en-US"/>
        </w:rPr>
        <w:t>entro 3 anni dalla ricezione della conferma della plausibilità del dimensionamento del PR per i Comuni nei quali le zone centrali, abitative e miste per i prossimi 15 anni sono sovradimensionate più del 5%;</w:t>
      </w:r>
    </w:p>
    <w:p w14:paraId="5BAD4AA7" w14:textId="77777777" w:rsidR="00E51A3D" w:rsidRPr="00E364AC" w:rsidRDefault="00E51A3D" w:rsidP="00E51A3D">
      <w:pPr>
        <w:numPr>
          <w:ilvl w:val="0"/>
          <w:numId w:val="3"/>
        </w:numPr>
        <w:spacing w:before="60"/>
        <w:ind w:left="1702" w:hanging="284"/>
        <w:jc w:val="both"/>
        <w:rPr>
          <w:rFonts w:eastAsiaTheme="minorHAnsi"/>
          <w:b/>
          <w:i/>
          <w:lang w:val="it-CH" w:eastAsia="en-US"/>
        </w:rPr>
      </w:pPr>
      <w:r w:rsidRPr="00E364AC">
        <w:rPr>
          <w:rFonts w:eastAsiaTheme="minorHAnsi"/>
          <w:b/>
          <w:i/>
          <w:lang w:val="it-CH" w:eastAsia="en-US"/>
        </w:rPr>
        <w:t>entro 5 anni dalla ricezione della conferma della plausibilità del dimensionamento del PR per i Comuni nei quali le zone centrali, abitative e miste per i prossimi 15 anni sono sovradimensionate tra lo 0 e il 5%;</w:t>
      </w:r>
    </w:p>
    <w:p w14:paraId="2215C641" w14:textId="77777777" w:rsidR="00E51A3D" w:rsidRPr="00E364AC" w:rsidRDefault="00E51A3D" w:rsidP="00E51A3D">
      <w:pPr>
        <w:numPr>
          <w:ilvl w:val="0"/>
          <w:numId w:val="3"/>
        </w:numPr>
        <w:spacing w:before="60"/>
        <w:ind w:left="1702" w:hanging="284"/>
        <w:jc w:val="both"/>
        <w:rPr>
          <w:rFonts w:eastAsiaTheme="minorHAnsi"/>
          <w:b/>
          <w:i/>
          <w:lang w:eastAsia="en-US"/>
        </w:rPr>
      </w:pPr>
      <w:r w:rsidRPr="00E364AC">
        <w:rPr>
          <w:rFonts w:eastAsiaTheme="minorHAnsi"/>
          <w:b/>
          <w:i/>
          <w:lang w:val="it-CH" w:eastAsia="en-US"/>
        </w:rPr>
        <w:t>entro 8 anni dalla ricezione della conferma della plausibilità del dimensionamento del PR per tutti gli altri Comuni.</w:t>
      </w:r>
    </w:p>
    <w:p w14:paraId="3863806F" w14:textId="77777777" w:rsidR="00E51A3D" w:rsidRPr="00E364AC" w:rsidRDefault="00E51A3D" w:rsidP="00E51A3D">
      <w:pPr>
        <w:ind w:left="567"/>
        <w:rPr>
          <w:szCs w:val="24"/>
        </w:rPr>
      </w:pPr>
    </w:p>
    <w:p w14:paraId="5C42ED7A" w14:textId="77777777" w:rsidR="00E51A3D" w:rsidRPr="00832C61" w:rsidRDefault="00E51A3D" w:rsidP="00E51A3D">
      <w:pPr>
        <w:ind w:left="1418" w:hanging="851"/>
        <w:jc w:val="both"/>
        <w:rPr>
          <w:b/>
          <w:i/>
          <w:szCs w:val="24"/>
        </w:rPr>
      </w:pPr>
      <w:r w:rsidRPr="00832C61">
        <w:rPr>
          <w:b/>
          <w:i/>
          <w:szCs w:val="24"/>
        </w:rPr>
        <w:t>4.2 c.</w:t>
      </w:r>
      <w:r w:rsidRPr="00832C61">
        <w:rPr>
          <w:b/>
          <w:i/>
          <w:szCs w:val="24"/>
        </w:rPr>
        <w:tab/>
        <w:t>(nuovo) Il dimensionamento delle zone edificabili di ogni Comune, dopo la valutazione della Sezione dello sviluppo territoriale, sarà indicato in un allegato della presente scheda.</w:t>
      </w:r>
    </w:p>
    <w:p w14:paraId="0E9D4248" w14:textId="77777777" w:rsidR="00E51A3D" w:rsidRPr="00E364AC" w:rsidRDefault="00E51A3D" w:rsidP="00E51A3D">
      <w:pPr>
        <w:ind w:left="567"/>
        <w:rPr>
          <w:szCs w:val="24"/>
        </w:rPr>
      </w:pPr>
    </w:p>
    <w:p w14:paraId="42047948" w14:textId="77777777" w:rsidR="00E51A3D" w:rsidRPr="00E364AC" w:rsidRDefault="00E51A3D" w:rsidP="00E51A3D">
      <w:pPr>
        <w:ind w:left="1418" w:hanging="851"/>
        <w:rPr>
          <w:i/>
          <w:szCs w:val="24"/>
        </w:rPr>
      </w:pPr>
      <w:r w:rsidRPr="00E364AC">
        <w:rPr>
          <w:i/>
          <w:szCs w:val="24"/>
        </w:rPr>
        <w:t xml:space="preserve">4.2 </w:t>
      </w:r>
      <w:r w:rsidRPr="00E364AC">
        <w:rPr>
          <w:i/>
          <w:strike/>
          <w:szCs w:val="24"/>
        </w:rPr>
        <w:t>c</w:t>
      </w:r>
      <w:r w:rsidRPr="00E364AC">
        <w:rPr>
          <w:i/>
          <w:szCs w:val="24"/>
        </w:rPr>
        <w:t xml:space="preserve"> </w:t>
      </w:r>
      <w:proofErr w:type="gramStart"/>
      <w:r w:rsidRPr="00E364AC">
        <w:rPr>
          <w:b/>
          <w:i/>
          <w:szCs w:val="24"/>
        </w:rPr>
        <w:t>d</w:t>
      </w:r>
      <w:r w:rsidRPr="00E364AC">
        <w:rPr>
          <w:i/>
          <w:szCs w:val="24"/>
        </w:rPr>
        <w:tab/>
        <w:t>Invariato</w:t>
      </w:r>
      <w:proofErr w:type="gramEnd"/>
    </w:p>
    <w:p w14:paraId="40AD90AE" w14:textId="77777777" w:rsidR="00E51A3D" w:rsidRPr="00E364AC" w:rsidRDefault="00E51A3D" w:rsidP="00E51A3D">
      <w:pPr>
        <w:ind w:left="1418" w:hanging="851"/>
        <w:rPr>
          <w:szCs w:val="24"/>
        </w:rPr>
      </w:pPr>
    </w:p>
    <w:p w14:paraId="5D942EAA" w14:textId="77777777" w:rsidR="00E51A3D" w:rsidRPr="00E364AC" w:rsidRDefault="00E51A3D" w:rsidP="00E51A3D">
      <w:pPr>
        <w:ind w:left="1418" w:hanging="851"/>
        <w:rPr>
          <w:i/>
          <w:szCs w:val="24"/>
        </w:rPr>
      </w:pPr>
      <w:r w:rsidRPr="00E364AC">
        <w:rPr>
          <w:i/>
          <w:szCs w:val="24"/>
        </w:rPr>
        <w:t xml:space="preserve">4.2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18CF063A" w14:textId="0E1F740B" w:rsidR="00E51A3D" w:rsidRDefault="00E51A3D" w:rsidP="00E51A3D">
      <w:pPr>
        <w:ind w:left="567" w:hanging="567"/>
        <w:rPr>
          <w:szCs w:val="24"/>
        </w:rPr>
      </w:pPr>
    </w:p>
    <w:p w14:paraId="67B3851D" w14:textId="77777777" w:rsidR="00DC76E5" w:rsidRDefault="00DC76E5" w:rsidP="00E51A3D">
      <w:pPr>
        <w:ind w:left="567" w:hanging="567"/>
        <w:rPr>
          <w:szCs w:val="24"/>
        </w:rPr>
      </w:pPr>
    </w:p>
    <w:p w14:paraId="34093091" w14:textId="77777777" w:rsidR="00E06CF0" w:rsidRPr="00E06CF0" w:rsidRDefault="00E06CF0" w:rsidP="00E06CF0">
      <w:pPr>
        <w:pStyle w:val="Paragrafoelenco"/>
        <w:numPr>
          <w:ilvl w:val="0"/>
          <w:numId w:val="45"/>
        </w:numPr>
        <w:ind w:left="426" w:hanging="426"/>
        <w:rPr>
          <w:szCs w:val="24"/>
        </w:rPr>
      </w:pPr>
      <w:r w:rsidRPr="00E06CF0">
        <w:rPr>
          <w:szCs w:val="24"/>
        </w:rPr>
        <w:t>L’allegato 1 della scheda R6 è modificato d’ufficio come segue:</w:t>
      </w:r>
    </w:p>
    <w:p w14:paraId="5F990C9B" w14:textId="77777777" w:rsidR="00E06CF0" w:rsidRPr="005B2FA0" w:rsidRDefault="00E06CF0" w:rsidP="00E06CF0">
      <w:pPr>
        <w:rPr>
          <w:szCs w:val="24"/>
        </w:rPr>
      </w:pPr>
    </w:p>
    <w:tbl>
      <w:tblPr>
        <w:tblStyle w:val="Grigliatabella"/>
        <w:tblW w:w="949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394"/>
      </w:tblGrid>
      <w:tr w:rsidR="00E06CF0" w:rsidRPr="00D8152A" w14:paraId="3B6CF651" w14:textId="77777777" w:rsidTr="00274A96">
        <w:tc>
          <w:tcPr>
            <w:tcW w:w="4536" w:type="dxa"/>
            <w:tcBorders>
              <w:bottom w:val="single" w:sz="4" w:space="0" w:color="auto"/>
            </w:tcBorders>
          </w:tcPr>
          <w:p w14:paraId="0D857FA9" w14:textId="77777777" w:rsidR="00E06CF0" w:rsidRPr="00D8152A" w:rsidRDefault="00E06CF0" w:rsidP="00274A96">
            <w:pPr>
              <w:rPr>
                <w:sz w:val="22"/>
                <w:szCs w:val="22"/>
              </w:rPr>
            </w:pPr>
          </w:p>
        </w:tc>
        <w:tc>
          <w:tcPr>
            <w:tcW w:w="567" w:type="dxa"/>
            <w:tcBorders>
              <w:right w:val="dashed" w:sz="4" w:space="0" w:color="auto"/>
            </w:tcBorders>
          </w:tcPr>
          <w:p w14:paraId="557F38B5" w14:textId="77777777" w:rsidR="00E06CF0" w:rsidRPr="00D8152A" w:rsidRDefault="00E06CF0" w:rsidP="00274A96">
            <w:pPr>
              <w:rPr>
                <w:sz w:val="22"/>
                <w:szCs w:val="22"/>
              </w:rPr>
            </w:pPr>
          </w:p>
        </w:tc>
        <w:tc>
          <w:tcPr>
            <w:tcW w:w="4394" w:type="dxa"/>
            <w:tcBorders>
              <w:top w:val="dashed" w:sz="4" w:space="0" w:color="auto"/>
              <w:left w:val="dashed" w:sz="4" w:space="0" w:color="auto"/>
              <w:right w:val="dashed" w:sz="4" w:space="0" w:color="auto"/>
            </w:tcBorders>
          </w:tcPr>
          <w:p w14:paraId="0CAF4815" w14:textId="25D9A2D4" w:rsidR="00E06CF0" w:rsidRPr="00206FCE" w:rsidRDefault="00E20C99" w:rsidP="00274A96">
            <w:pPr>
              <w:rPr>
                <w:sz w:val="22"/>
                <w:szCs w:val="22"/>
              </w:rPr>
            </w:pPr>
            <w:r>
              <w:rPr>
                <w:sz w:val="22"/>
                <w:szCs w:val="22"/>
              </w:rPr>
              <w:t>75</w:t>
            </w:r>
            <w:r w:rsidR="00E06CF0" w:rsidRPr="00206FCE">
              <w:rPr>
                <w:sz w:val="22"/>
                <w:szCs w:val="22"/>
              </w:rPr>
              <w:t>% riserve terreni liberi</w:t>
            </w:r>
          </w:p>
        </w:tc>
      </w:tr>
      <w:tr w:rsidR="00E06CF0" w:rsidRPr="00D8152A" w14:paraId="4FEA2C8C" w14:textId="77777777" w:rsidTr="00274A96">
        <w:trPr>
          <w:trHeight w:val="163"/>
        </w:trPr>
        <w:tc>
          <w:tcPr>
            <w:tcW w:w="4536" w:type="dxa"/>
            <w:vMerge w:val="restart"/>
            <w:tcBorders>
              <w:top w:val="single" w:sz="4" w:space="0" w:color="auto"/>
              <w:left w:val="single" w:sz="4" w:space="0" w:color="auto"/>
              <w:right w:val="single" w:sz="4" w:space="0" w:color="auto"/>
            </w:tcBorders>
            <w:shd w:val="clear" w:color="auto" w:fill="FFC5FF"/>
            <w:vAlign w:val="center"/>
          </w:tcPr>
          <w:p w14:paraId="5E324D1A" w14:textId="77777777" w:rsidR="00E06CF0" w:rsidRDefault="00E06CF0" w:rsidP="00274A96">
            <w:pPr>
              <w:rPr>
                <w:sz w:val="22"/>
                <w:szCs w:val="22"/>
              </w:rPr>
            </w:pPr>
            <w:r w:rsidRPr="00D8152A">
              <w:rPr>
                <w:sz w:val="22"/>
                <w:szCs w:val="22"/>
              </w:rPr>
              <w:t>Contenibilità delle riserve edificabili</w:t>
            </w:r>
          </w:p>
          <w:p w14:paraId="4AC4C9D1" w14:textId="77777777" w:rsidR="00E06CF0" w:rsidRPr="00D8152A" w:rsidRDefault="00E06CF0" w:rsidP="00274A96">
            <w:pPr>
              <w:rPr>
                <w:sz w:val="22"/>
                <w:szCs w:val="22"/>
              </w:rPr>
            </w:pPr>
            <w:r w:rsidRPr="00D8152A">
              <w:rPr>
                <w:sz w:val="22"/>
                <w:szCs w:val="22"/>
              </w:rPr>
              <w:t>orizzonte di 15 anni</w:t>
            </w:r>
          </w:p>
        </w:tc>
        <w:tc>
          <w:tcPr>
            <w:tcW w:w="567" w:type="dxa"/>
            <w:tcBorders>
              <w:left w:val="single" w:sz="4" w:space="0" w:color="auto"/>
              <w:bottom w:val="single" w:sz="12" w:space="0" w:color="auto"/>
              <w:right w:val="dashed" w:sz="4" w:space="0" w:color="auto"/>
            </w:tcBorders>
          </w:tcPr>
          <w:p w14:paraId="7A7F3BED" w14:textId="77777777" w:rsidR="00E06CF0" w:rsidRPr="00D8152A" w:rsidRDefault="00E06CF0" w:rsidP="00274A96">
            <w:pPr>
              <w:rPr>
                <w:sz w:val="22"/>
                <w:szCs w:val="22"/>
              </w:rPr>
            </w:pPr>
          </w:p>
        </w:tc>
        <w:tc>
          <w:tcPr>
            <w:tcW w:w="4394" w:type="dxa"/>
            <w:vMerge w:val="restart"/>
            <w:tcBorders>
              <w:left w:val="dashed" w:sz="4" w:space="0" w:color="auto"/>
              <w:right w:val="dashed" w:sz="4" w:space="0" w:color="auto"/>
            </w:tcBorders>
            <w:vAlign w:val="center"/>
          </w:tcPr>
          <w:p w14:paraId="7E2AED9A" w14:textId="77777777" w:rsidR="00E06CF0" w:rsidRPr="00D8152A" w:rsidRDefault="00E06CF0" w:rsidP="00274A96">
            <w:pPr>
              <w:jc w:val="center"/>
              <w:rPr>
                <w:sz w:val="22"/>
                <w:szCs w:val="22"/>
              </w:rPr>
            </w:pPr>
            <w:r w:rsidRPr="00D8152A">
              <w:rPr>
                <w:sz w:val="22"/>
                <w:szCs w:val="22"/>
              </w:rPr>
              <w:t>+</w:t>
            </w:r>
          </w:p>
        </w:tc>
      </w:tr>
      <w:tr w:rsidR="00E06CF0" w:rsidRPr="00D8152A" w14:paraId="2CB30A0C" w14:textId="77777777" w:rsidTr="00274A96">
        <w:trPr>
          <w:trHeight w:val="163"/>
        </w:trPr>
        <w:tc>
          <w:tcPr>
            <w:tcW w:w="4536" w:type="dxa"/>
            <w:vMerge/>
            <w:tcBorders>
              <w:left w:val="single" w:sz="4" w:space="0" w:color="auto"/>
              <w:bottom w:val="single" w:sz="4" w:space="0" w:color="auto"/>
              <w:right w:val="single" w:sz="4" w:space="0" w:color="auto"/>
            </w:tcBorders>
            <w:shd w:val="clear" w:color="auto" w:fill="FFC5FF"/>
          </w:tcPr>
          <w:p w14:paraId="65BBDD96" w14:textId="77777777" w:rsidR="00E06CF0" w:rsidRPr="00D8152A" w:rsidRDefault="00E06CF0" w:rsidP="00274A96">
            <w:pPr>
              <w:rPr>
                <w:sz w:val="22"/>
                <w:szCs w:val="22"/>
              </w:rPr>
            </w:pPr>
          </w:p>
        </w:tc>
        <w:tc>
          <w:tcPr>
            <w:tcW w:w="567" w:type="dxa"/>
            <w:tcBorders>
              <w:top w:val="single" w:sz="12" w:space="0" w:color="auto"/>
              <w:left w:val="single" w:sz="4" w:space="0" w:color="auto"/>
              <w:right w:val="dashed" w:sz="4" w:space="0" w:color="auto"/>
            </w:tcBorders>
          </w:tcPr>
          <w:p w14:paraId="73309E74" w14:textId="77777777" w:rsidR="00E06CF0" w:rsidRPr="00D8152A" w:rsidRDefault="00E06CF0" w:rsidP="00274A96">
            <w:pPr>
              <w:rPr>
                <w:sz w:val="22"/>
                <w:szCs w:val="22"/>
              </w:rPr>
            </w:pPr>
          </w:p>
        </w:tc>
        <w:tc>
          <w:tcPr>
            <w:tcW w:w="4394" w:type="dxa"/>
            <w:vMerge/>
            <w:tcBorders>
              <w:left w:val="dashed" w:sz="4" w:space="0" w:color="auto"/>
              <w:right w:val="dashed" w:sz="4" w:space="0" w:color="auto"/>
            </w:tcBorders>
          </w:tcPr>
          <w:p w14:paraId="2B3BB59D" w14:textId="77777777" w:rsidR="00E06CF0" w:rsidRPr="00D8152A" w:rsidRDefault="00E06CF0" w:rsidP="00274A96">
            <w:pPr>
              <w:jc w:val="center"/>
              <w:rPr>
                <w:sz w:val="22"/>
                <w:szCs w:val="22"/>
              </w:rPr>
            </w:pPr>
          </w:p>
        </w:tc>
      </w:tr>
      <w:tr w:rsidR="00E06CF0" w:rsidRPr="00D8152A" w14:paraId="21C181E7" w14:textId="77777777" w:rsidTr="00274A96">
        <w:tc>
          <w:tcPr>
            <w:tcW w:w="4536" w:type="dxa"/>
            <w:tcBorders>
              <w:top w:val="single" w:sz="4" w:space="0" w:color="auto"/>
            </w:tcBorders>
          </w:tcPr>
          <w:p w14:paraId="6B95492C" w14:textId="77777777" w:rsidR="00E06CF0" w:rsidRPr="00D8152A" w:rsidRDefault="00E06CF0" w:rsidP="00274A96">
            <w:pPr>
              <w:rPr>
                <w:sz w:val="22"/>
                <w:szCs w:val="22"/>
              </w:rPr>
            </w:pPr>
          </w:p>
        </w:tc>
        <w:tc>
          <w:tcPr>
            <w:tcW w:w="567" w:type="dxa"/>
            <w:tcBorders>
              <w:right w:val="dashed" w:sz="4" w:space="0" w:color="auto"/>
            </w:tcBorders>
          </w:tcPr>
          <w:p w14:paraId="5924FC84" w14:textId="77777777" w:rsidR="00E06CF0" w:rsidRPr="00D8152A" w:rsidRDefault="00E06CF0" w:rsidP="00274A96">
            <w:pPr>
              <w:rPr>
                <w:sz w:val="22"/>
                <w:szCs w:val="22"/>
              </w:rPr>
            </w:pPr>
          </w:p>
        </w:tc>
        <w:tc>
          <w:tcPr>
            <w:tcW w:w="4394" w:type="dxa"/>
            <w:tcBorders>
              <w:left w:val="dashed" w:sz="4" w:space="0" w:color="auto"/>
              <w:bottom w:val="dashed" w:sz="4" w:space="0" w:color="auto"/>
              <w:right w:val="dashed" w:sz="4" w:space="0" w:color="auto"/>
            </w:tcBorders>
          </w:tcPr>
          <w:p w14:paraId="7AF84491" w14:textId="2AD333CA" w:rsidR="00E06CF0" w:rsidRPr="00D8152A" w:rsidRDefault="00E06CF0" w:rsidP="00274A96">
            <w:pPr>
              <w:rPr>
                <w:iCs/>
                <w:sz w:val="22"/>
                <w:szCs w:val="22"/>
                <w:lang w:val="it-CH"/>
              </w:rPr>
            </w:pPr>
            <w:r w:rsidRPr="00D8152A">
              <w:rPr>
                <w:iCs/>
                <w:sz w:val="22"/>
                <w:szCs w:val="22"/>
                <w:lang w:val="it-CH"/>
              </w:rPr>
              <w:t xml:space="preserve">Riserve nei terreni </w:t>
            </w:r>
            <w:r w:rsidR="006F156D">
              <w:rPr>
                <w:iCs/>
                <w:sz w:val="22"/>
                <w:szCs w:val="22"/>
                <w:lang w:val="it-CH"/>
              </w:rPr>
              <w:t>sottosfruttati</w:t>
            </w:r>
            <w:r w:rsidRPr="00D8152A">
              <w:rPr>
                <w:iCs/>
                <w:sz w:val="22"/>
                <w:szCs w:val="22"/>
                <w:lang w:val="it-CH"/>
              </w:rPr>
              <w:t>, in funzione del grado di sfruttamento</w:t>
            </w:r>
          </w:p>
          <w:p w14:paraId="216B6F1B"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1-25%</w:t>
            </w:r>
            <w:r w:rsidRPr="00D8152A">
              <w:rPr>
                <w:iCs/>
                <w:sz w:val="22"/>
                <w:szCs w:val="22"/>
                <w:lang w:val="it-CH"/>
              </w:rPr>
              <w:tab/>
            </w:r>
            <w:r w:rsidRPr="00D8152A">
              <w:rPr>
                <w:iCs/>
                <w:sz w:val="22"/>
                <w:szCs w:val="22"/>
                <w:lang w:val="it-CH"/>
              </w:rPr>
              <w:sym w:font="Symbol" w:char="F0AE"/>
            </w:r>
            <w:r w:rsidRPr="00D8152A">
              <w:rPr>
                <w:iCs/>
                <w:sz w:val="22"/>
                <w:szCs w:val="22"/>
                <w:lang w:val="it-CH"/>
              </w:rPr>
              <w:tab/>
              <w:t>30%</w:t>
            </w:r>
          </w:p>
          <w:p w14:paraId="31921F2C"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26-50%</w:t>
            </w:r>
            <w:r w:rsidRPr="00D8152A">
              <w:rPr>
                <w:iCs/>
                <w:sz w:val="22"/>
                <w:szCs w:val="22"/>
                <w:lang w:val="it-CH"/>
              </w:rPr>
              <w:tab/>
            </w:r>
            <w:r w:rsidRPr="00D8152A">
              <w:rPr>
                <w:iCs/>
                <w:sz w:val="22"/>
                <w:szCs w:val="22"/>
                <w:lang w:val="it-CH"/>
              </w:rPr>
              <w:sym w:font="Symbol" w:char="F0AE"/>
            </w:r>
            <w:r w:rsidRPr="00D8152A">
              <w:rPr>
                <w:iCs/>
                <w:sz w:val="22"/>
                <w:szCs w:val="22"/>
                <w:lang w:val="it-CH"/>
              </w:rPr>
              <w:tab/>
              <w:t>20%</w:t>
            </w:r>
          </w:p>
          <w:p w14:paraId="4DC2B5F2"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51-75%</w:t>
            </w:r>
            <w:r w:rsidRPr="00D8152A">
              <w:rPr>
                <w:iCs/>
                <w:sz w:val="22"/>
                <w:szCs w:val="22"/>
                <w:lang w:val="it-CH"/>
              </w:rPr>
              <w:tab/>
            </w:r>
            <w:r w:rsidRPr="00D8152A">
              <w:rPr>
                <w:iCs/>
                <w:sz w:val="22"/>
                <w:szCs w:val="22"/>
                <w:lang w:val="it-CH"/>
              </w:rPr>
              <w:sym w:font="Symbol" w:char="F0AE"/>
            </w:r>
            <w:r w:rsidRPr="00D8152A">
              <w:rPr>
                <w:iCs/>
                <w:sz w:val="22"/>
                <w:szCs w:val="22"/>
                <w:lang w:val="it-CH"/>
              </w:rPr>
              <w:tab/>
              <w:t>10%</w:t>
            </w:r>
          </w:p>
          <w:p w14:paraId="41CAF262" w14:textId="77777777" w:rsidR="00E06CF0" w:rsidRPr="00D8152A" w:rsidRDefault="00E06CF0" w:rsidP="00274A96">
            <w:pPr>
              <w:tabs>
                <w:tab w:val="left" w:pos="1592"/>
                <w:tab w:val="left" w:pos="2726"/>
              </w:tabs>
              <w:rPr>
                <w:sz w:val="22"/>
                <w:szCs w:val="22"/>
              </w:rPr>
            </w:pPr>
            <w:r w:rsidRPr="00D8152A">
              <w:rPr>
                <w:iCs/>
                <w:sz w:val="22"/>
                <w:szCs w:val="22"/>
                <w:lang w:val="it-CH"/>
              </w:rPr>
              <w:t>76-100%</w:t>
            </w:r>
            <w:r w:rsidRPr="00D8152A">
              <w:rPr>
                <w:iCs/>
                <w:sz w:val="22"/>
                <w:szCs w:val="22"/>
                <w:lang w:val="it-CH"/>
              </w:rPr>
              <w:tab/>
            </w:r>
            <w:r w:rsidRPr="00D8152A">
              <w:rPr>
                <w:iCs/>
                <w:sz w:val="22"/>
                <w:szCs w:val="22"/>
                <w:lang w:val="it-CH"/>
              </w:rPr>
              <w:sym w:font="Symbol" w:char="F0AE"/>
            </w:r>
            <w:r w:rsidRPr="00D8152A">
              <w:rPr>
                <w:iCs/>
                <w:sz w:val="22"/>
                <w:szCs w:val="22"/>
                <w:lang w:val="it-CH"/>
              </w:rPr>
              <w:tab/>
              <w:t>0</w:t>
            </w:r>
          </w:p>
        </w:tc>
      </w:tr>
    </w:tbl>
    <w:p w14:paraId="17A14EC4" w14:textId="4D5E3461" w:rsidR="00E06CF0" w:rsidRDefault="00E06CF0" w:rsidP="00E06CF0">
      <w:pPr>
        <w:ind w:left="567" w:hanging="567"/>
        <w:rPr>
          <w:szCs w:val="24"/>
        </w:rPr>
      </w:pPr>
    </w:p>
    <w:p w14:paraId="320C5504" w14:textId="0C6D0DC2" w:rsidR="00DC76E5" w:rsidRDefault="00DC76E5">
      <w:pPr>
        <w:spacing w:after="200" w:line="276" w:lineRule="auto"/>
        <w:rPr>
          <w:szCs w:val="24"/>
        </w:rPr>
      </w:pPr>
      <w:r>
        <w:rPr>
          <w:szCs w:val="24"/>
        </w:rPr>
        <w:br w:type="page"/>
      </w:r>
    </w:p>
    <w:p w14:paraId="2257727F" w14:textId="77777777" w:rsidR="00E06CF0" w:rsidRPr="00E06CF0" w:rsidRDefault="00E06CF0" w:rsidP="00E06CF0">
      <w:pPr>
        <w:pStyle w:val="Paragrafoelenco"/>
        <w:numPr>
          <w:ilvl w:val="0"/>
          <w:numId w:val="45"/>
        </w:numPr>
        <w:ind w:left="426" w:hanging="426"/>
        <w:rPr>
          <w:szCs w:val="24"/>
        </w:rPr>
      </w:pPr>
      <w:r w:rsidRPr="00E06CF0">
        <w:rPr>
          <w:szCs w:val="24"/>
        </w:rPr>
        <w:lastRenderedPageBreak/>
        <w:t>L’allegato 2 della scheda R6 è modificato d’ufficio come segue:</w:t>
      </w:r>
    </w:p>
    <w:p w14:paraId="0FD03BF2" w14:textId="77777777" w:rsidR="00E06CF0" w:rsidRDefault="00E06CF0" w:rsidP="00E06CF0">
      <w:pPr>
        <w:ind w:left="567" w:hanging="567"/>
        <w:rPr>
          <w:szCs w:val="24"/>
        </w:rPr>
      </w:pPr>
    </w:p>
    <w:p w14:paraId="4298632B" w14:textId="77777777" w:rsidR="00E06CF0" w:rsidRPr="00A52A98" w:rsidRDefault="00E06CF0" w:rsidP="00E06CF0">
      <w:pPr>
        <w:ind w:left="426"/>
        <w:rPr>
          <w:szCs w:val="24"/>
          <w:u w:val="single"/>
        </w:rPr>
      </w:pPr>
      <w:r w:rsidRPr="00A52A98">
        <w:rPr>
          <w:szCs w:val="24"/>
          <w:u w:val="single"/>
        </w:rPr>
        <w:t>Parametri di riferimento</w:t>
      </w:r>
    </w:p>
    <w:p w14:paraId="6B21418F" w14:textId="77777777" w:rsidR="00E06CF0" w:rsidRPr="00A52A98" w:rsidRDefault="00E06CF0" w:rsidP="00E06CF0">
      <w:pPr>
        <w:spacing w:before="120" w:after="120"/>
        <w:ind w:left="426"/>
        <w:rPr>
          <w:b/>
          <w:szCs w:val="24"/>
        </w:rPr>
      </w:pPr>
      <w:r w:rsidRPr="00A52A98">
        <w:rPr>
          <w:b/>
          <w:szCs w:val="24"/>
        </w:rPr>
        <w:t>SUL/UI</w:t>
      </w:r>
    </w:p>
    <w:tbl>
      <w:tblPr>
        <w:tblW w:w="5000" w:type="pct"/>
        <w:tblInd w:w="426" w:type="dxa"/>
        <w:tblLook w:val="04A0" w:firstRow="1" w:lastRow="0" w:firstColumn="1" w:lastColumn="0" w:noHBand="0" w:noVBand="1"/>
      </w:tblPr>
      <w:tblGrid>
        <w:gridCol w:w="2076"/>
        <w:gridCol w:w="2612"/>
        <w:gridCol w:w="2262"/>
        <w:gridCol w:w="2682"/>
      </w:tblGrid>
      <w:tr w:rsidR="00E06CF0" w:rsidRPr="00D8152A" w14:paraId="2A3D0BAB" w14:textId="77777777" w:rsidTr="00274A96">
        <w:tc>
          <w:tcPr>
            <w:tcW w:w="1078"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75DCFC17" w14:textId="77777777" w:rsidR="00E06CF0" w:rsidRPr="00D8152A" w:rsidRDefault="00E06CF0" w:rsidP="00274A96">
            <w:pPr>
              <w:rPr>
                <w:b/>
                <w:bCs/>
                <w:sz w:val="22"/>
                <w:szCs w:val="22"/>
              </w:rPr>
            </w:pPr>
          </w:p>
        </w:tc>
        <w:tc>
          <w:tcPr>
            <w:tcW w:w="1356"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39BFE2FC" w14:textId="77777777" w:rsidR="00E06CF0" w:rsidRPr="00D8152A" w:rsidRDefault="00E06CF0" w:rsidP="00274A96">
            <w:pPr>
              <w:rPr>
                <w:b/>
                <w:bCs/>
                <w:sz w:val="22"/>
                <w:szCs w:val="22"/>
              </w:rPr>
            </w:pPr>
          </w:p>
        </w:tc>
        <w:tc>
          <w:tcPr>
            <w:tcW w:w="1174"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1173B54B" w14:textId="77777777" w:rsidR="00E06CF0" w:rsidRPr="00D8152A" w:rsidRDefault="00E06CF0" w:rsidP="00274A96">
            <w:pPr>
              <w:rPr>
                <w:b/>
                <w:bCs/>
                <w:sz w:val="22"/>
                <w:szCs w:val="22"/>
              </w:rPr>
            </w:pPr>
            <w:r w:rsidRPr="00D8152A">
              <w:rPr>
                <w:b/>
                <w:bCs/>
                <w:sz w:val="22"/>
                <w:szCs w:val="22"/>
              </w:rPr>
              <w:t>Abitanti</w:t>
            </w:r>
          </w:p>
        </w:tc>
        <w:tc>
          <w:tcPr>
            <w:tcW w:w="1392"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1EFEA643" w14:textId="77777777" w:rsidR="00E06CF0" w:rsidRPr="00D8152A" w:rsidRDefault="00E06CF0" w:rsidP="00274A96">
            <w:pPr>
              <w:rPr>
                <w:b/>
                <w:bCs/>
                <w:sz w:val="22"/>
                <w:szCs w:val="22"/>
              </w:rPr>
            </w:pPr>
            <w:r w:rsidRPr="00D8152A">
              <w:rPr>
                <w:b/>
                <w:bCs/>
                <w:sz w:val="22"/>
                <w:szCs w:val="22"/>
              </w:rPr>
              <w:t>Posti lavoro</w:t>
            </w:r>
          </w:p>
        </w:tc>
      </w:tr>
      <w:tr w:rsidR="00E06CF0" w:rsidRPr="00D8152A" w14:paraId="584153FA" w14:textId="77777777" w:rsidTr="00274A96">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02F562DC" w14:textId="77777777" w:rsidR="00E06CF0" w:rsidRPr="00D8152A" w:rsidRDefault="00E06CF0" w:rsidP="00274A96">
            <w:pPr>
              <w:rPr>
                <w:sz w:val="22"/>
                <w:szCs w:val="22"/>
              </w:rPr>
            </w:pPr>
            <w:r w:rsidRPr="00D8152A">
              <w:rPr>
                <w:sz w:val="22"/>
                <w:szCs w:val="22"/>
              </w:rPr>
              <w:t>Zone residenziali</w:t>
            </w:r>
          </w:p>
        </w:tc>
        <w:tc>
          <w:tcPr>
            <w:tcW w:w="1356" w:type="pct"/>
            <w:tcBorders>
              <w:top w:val="single" w:sz="2" w:space="0" w:color="auto"/>
              <w:left w:val="single" w:sz="2" w:space="0" w:color="auto"/>
              <w:bottom w:val="single" w:sz="2" w:space="0" w:color="auto"/>
              <w:right w:val="single" w:sz="2" w:space="0" w:color="auto"/>
            </w:tcBorders>
            <w:vAlign w:val="center"/>
          </w:tcPr>
          <w:p w14:paraId="1ADE4D31" w14:textId="77777777" w:rsidR="00E06CF0" w:rsidRPr="00D8152A" w:rsidRDefault="00E06CF0" w:rsidP="00274A96">
            <w:pPr>
              <w:rPr>
                <w:sz w:val="22"/>
                <w:szCs w:val="22"/>
              </w:rPr>
            </w:pPr>
            <w:r w:rsidRPr="00D8152A">
              <w:rPr>
                <w:sz w:val="22"/>
                <w:szCs w:val="22"/>
              </w:rPr>
              <w:t>Zona nucleo</w:t>
            </w:r>
          </w:p>
        </w:tc>
        <w:tc>
          <w:tcPr>
            <w:tcW w:w="1174" w:type="pct"/>
            <w:tcBorders>
              <w:top w:val="single" w:sz="2" w:space="0" w:color="auto"/>
              <w:left w:val="single" w:sz="2" w:space="0" w:color="auto"/>
              <w:bottom w:val="single" w:sz="2" w:space="0" w:color="auto"/>
              <w:right w:val="single" w:sz="2" w:space="0" w:color="auto"/>
            </w:tcBorders>
            <w:vAlign w:val="center"/>
          </w:tcPr>
          <w:p w14:paraId="5D441E47" w14:textId="77777777" w:rsidR="00E06CF0" w:rsidRPr="00D8152A" w:rsidRDefault="00E06CF0" w:rsidP="00274A96">
            <w:pPr>
              <w:rPr>
                <w:sz w:val="22"/>
                <w:szCs w:val="22"/>
              </w:rPr>
            </w:pP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194A7398"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587843F7" w14:textId="77777777" w:rsidTr="00274A96">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5D3F7BC7"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2" w:space="0" w:color="auto"/>
              <w:right w:val="single" w:sz="2" w:space="0" w:color="auto"/>
            </w:tcBorders>
            <w:vAlign w:val="center"/>
          </w:tcPr>
          <w:p w14:paraId="677C78F4" w14:textId="77777777" w:rsidR="00E06CF0" w:rsidRPr="00D8152A" w:rsidRDefault="00E06CF0" w:rsidP="00274A96">
            <w:pPr>
              <w:rPr>
                <w:sz w:val="22"/>
                <w:szCs w:val="22"/>
              </w:rPr>
            </w:pPr>
            <w:r w:rsidRPr="00D8152A">
              <w:rPr>
                <w:sz w:val="22"/>
                <w:szCs w:val="22"/>
              </w:rPr>
              <w:t>Z. residenziale estensiva</w:t>
            </w:r>
          </w:p>
        </w:tc>
        <w:tc>
          <w:tcPr>
            <w:tcW w:w="1174" w:type="pct"/>
            <w:tcBorders>
              <w:top w:val="single" w:sz="2" w:space="0" w:color="auto"/>
              <w:left w:val="single" w:sz="2" w:space="0" w:color="auto"/>
              <w:bottom w:val="single" w:sz="2" w:space="0" w:color="auto"/>
              <w:right w:val="single" w:sz="2" w:space="0" w:color="auto"/>
            </w:tcBorders>
            <w:vAlign w:val="center"/>
          </w:tcPr>
          <w:p w14:paraId="2D39058E" w14:textId="77777777" w:rsidR="00E06CF0" w:rsidRPr="00D8152A" w:rsidRDefault="00E06CF0" w:rsidP="00274A96">
            <w:pPr>
              <w:rPr>
                <w:sz w:val="22"/>
                <w:szCs w:val="22"/>
              </w:rPr>
            </w:pPr>
            <w:r w:rsidRPr="00D8152A">
              <w:rPr>
                <w:sz w:val="22"/>
                <w:szCs w:val="22"/>
              </w:rPr>
              <w:t>60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7F96D50D"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2AA5B715" w14:textId="77777777" w:rsidTr="00274A96">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18D43878"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20870FFD" w14:textId="77777777" w:rsidR="00E06CF0" w:rsidRPr="00D8152A" w:rsidRDefault="00E06CF0" w:rsidP="00274A96">
            <w:pPr>
              <w:rPr>
                <w:sz w:val="22"/>
                <w:szCs w:val="22"/>
              </w:rPr>
            </w:pPr>
            <w:r w:rsidRPr="00D8152A">
              <w:rPr>
                <w:sz w:val="22"/>
                <w:szCs w:val="22"/>
              </w:rPr>
              <w:t>Z. residenziale intensiva</w:t>
            </w:r>
          </w:p>
        </w:tc>
        <w:tc>
          <w:tcPr>
            <w:tcW w:w="1174" w:type="pct"/>
            <w:tcBorders>
              <w:top w:val="single" w:sz="2" w:space="0" w:color="auto"/>
              <w:left w:val="single" w:sz="2" w:space="0" w:color="auto"/>
              <w:bottom w:val="single" w:sz="8" w:space="0" w:color="auto"/>
              <w:right w:val="single" w:sz="2" w:space="0" w:color="auto"/>
            </w:tcBorders>
            <w:vAlign w:val="center"/>
          </w:tcPr>
          <w:p w14:paraId="787D1FD1" w14:textId="77777777" w:rsidR="00E06CF0" w:rsidRPr="00D8152A" w:rsidRDefault="00E06CF0" w:rsidP="00274A96">
            <w:pPr>
              <w:rPr>
                <w:sz w:val="22"/>
                <w:szCs w:val="22"/>
              </w:rPr>
            </w:pPr>
            <w:r>
              <w:rPr>
                <w:sz w:val="22"/>
                <w:szCs w:val="22"/>
              </w:rPr>
              <w:t>5</w:t>
            </w:r>
            <w:r w:rsidRPr="00D8152A">
              <w:rPr>
                <w:sz w:val="22"/>
                <w:szCs w:val="22"/>
              </w:rPr>
              <w:t>5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8" w:space="0" w:color="auto"/>
              <w:right w:val="single" w:sz="2" w:space="0" w:color="auto"/>
            </w:tcBorders>
            <w:vAlign w:val="center"/>
          </w:tcPr>
          <w:p w14:paraId="733A9CFE"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4DFF100E" w14:textId="77777777" w:rsidTr="00274A96">
        <w:trPr>
          <w:trHeight w:val="316"/>
        </w:trPr>
        <w:tc>
          <w:tcPr>
            <w:tcW w:w="1078" w:type="pct"/>
            <w:tcBorders>
              <w:top w:val="single" w:sz="8" w:space="0" w:color="auto"/>
              <w:left w:val="single" w:sz="2" w:space="0" w:color="auto"/>
              <w:bottom w:val="single" w:sz="8" w:space="0" w:color="auto"/>
              <w:right w:val="single" w:sz="2" w:space="0" w:color="auto"/>
            </w:tcBorders>
            <w:vAlign w:val="center"/>
          </w:tcPr>
          <w:p w14:paraId="326D6F61" w14:textId="77777777" w:rsidR="00E06CF0" w:rsidRPr="00D8152A" w:rsidRDefault="00E06CF0" w:rsidP="00274A96">
            <w:pPr>
              <w:rPr>
                <w:sz w:val="22"/>
                <w:szCs w:val="22"/>
              </w:rPr>
            </w:pPr>
            <w:r w:rsidRPr="00D8152A">
              <w:rPr>
                <w:sz w:val="22"/>
                <w:szCs w:val="22"/>
              </w:rPr>
              <w:t>Zone miste</w:t>
            </w:r>
          </w:p>
        </w:tc>
        <w:tc>
          <w:tcPr>
            <w:tcW w:w="1356" w:type="pct"/>
            <w:tcBorders>
              <w:top w:val="single" w:sz="8" w:space="0" w:color="auto"/>
              <w:left w:val="single" w:sz="2" w:space="0" w:color="auto"/>
              <w:bottom w:val="single" w:sz="8" w:space="0" w:color="auto"/>
              <w:right w:val="single" w:sz="2" w:space="0" w:color="auto"/>
            </w:tcBorders>
            <w:vAlign w:val="center"/>
          </w:tcPr>
          <w:p w14:paraId="2B56B268" w14:textId="77777777" w:rsidR="00E06CF0" w:rsidRPr="00D8152A" w:rsidRDefault="00E06CF0" w:rsidP="00274A96">
            <w:pPr>
              <w:rPr>
                <w:sz w:val="22"/>
                <w:szCs w:val="22"/>
              </w:rPr>
            </w:pPr>
            <w:r w:rsidRPr="00D8152A">
              <w:rPr>
                <w:sz w:val="22"/>
                <w:szCs w:val="22"/>
              </w:rPr>
              <w:t>Z. mista</w:t>
            </w:r>
          </w:p>
        </w:tc>
        <w:tc>
          <w:tcPr>
            <w:tcW w:w="1174" w:type="pct"/>
            <w:tcBorders>
              <w:top w:val="single" w:sz="8" w:space="0" w:color="auto"/>
              <w:left w:val="single" w:sz="2" w:space="0" w:color="auto"/>
              <w:bottom w:val="single" w:sz="8" w:space="0" w:color="auto"/>
              <w:right w:val="single" w:sz="2" w:space="0" w:color="auto"/>
            </w:tcBorders>
            <w:vAlign w:val="center"/>
          </w:tcPr>
          <w:p w14:paraId="38071546" w14:textId="77777777" w:rsidR="00E06CF0" w:rsidRPr="00D8152A" w:rsidRDefault="00E06CF0" w:rsidP="00274A96">
            <w:pPr>
              <w:rPr>
                <w:sz w:val="22"/>
                <w:szCs w:val="22"/>
              </w:rPr>
            </w:pPr>
            <w:r w:rsidRPr="00D8152A">
              <w:rPr>
                <w:sz w:val="22"/>
                <w:szCs w:val="22"/>
              </w:rPr>
              <w:t>3</w:t>
            </w:r>
            <w:r>
              <w:rPr>
                <w:sz w:val="22"/>
                <w:szCs w:val="22"/>
              </w:rPr>
              <w:t>0</w:t>
            </w: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8" w:space="0" w:color="auto"/>
              <w:left w:val="single" w:sz="2" w:space="0" w:color="auto"/>
              <w:bottom w:val="single" w:sz="8" w:space="0" w:color="auto"/>
              <w:right w:val="single" w:sz="2" w:space="0" w:color="auto"/>
            </w:tcBorders>
            <w:vAlign w:val="center"/>
          </w:tcPr>
          <w:p w14:paraId="02C801F0" w14:textId="77777777" w:rsidR="00E06CF0" w:rsidRPr="00D8152A" w:rsidRDefault="00E06CF0" w:rsidP="00274A96">
            <w:pPr>
              <w:rPr>
                <w:sz w:val="22"/>
                <w:szCs w:val="22"/>
              </w:rPr>
            </w:pPr>
            <w:r w:rsidRPr="00D8152A">
              <w:rPr>
                <w:sz w:val="22"/>
                <w:szCs w:val="22"/>
              </w:rPr>
              <w:t>50-70 m</w:t>
            </w:r>
            <w:r w:rsidRPr="00D8152A">
              <w:rPr>
                <w:sz w:val="22"/>
                <w:szCs w:val="22"/>
                <w:vertAlign w:val="superscript"/>
              </w:rPr>
              <w:t>2</w:t>
            </w:r>
            <w:r w:rsidRPr="00D8152A">
              <w:rPr>
                <w:sz w:val="22"/>
                <w:szCs w:val="22"/>
              </w:rPr>
              <w:t>/ab</w:t>
            </w:r>
          </w:p>
        </w:tc>
      </w:tr>
      <w:tr w:rsidR="00E06CF0" w:rsidRPr="00D8152A" w14:paraId="3F3D3F6E" w14:textId="77777777" w:rsidTr="00274A96">
        <w:trPr>
          <w:trHeight w:val="316"/>
        </w:trPr>
        <w:tc>
          <w:tcPr>
            <w:tcW w:w="1078" w:type="pct"/>
            <w:tcBorders>
              <w:top w:val="single" w:sz="8" w:space="0" w:color="auto"/>
              <w:left w:val="single" w:sz="2" w:space="0" w:color="auto"/>
              <w:bottom w:val="single" w:sz="2" w:space="0" w:color="auto"/>
              <w:right w:val="single" w:sz="2" w:space="0" w:color="auto"/>
            </w:tcBorders>
            <w:vAlign w:val="center"/>
          </w:tcPr>
          <w:p w14:paraId="4D17C7F2" w14:textId="77777777" w:rsidR="00E06CF0" w:rsidRPr="00D8152A" w:rsidRDefault="00E06CF0" w:rsidP="00274A96">
            <w:pPr>
              <w:rPr>
                <w:sz w:val="22"/>
                <w:szCs w:val="22"/>
              </w:rPr>
            </w:pPr>
            <w:r w:rsidRPr="00D8152A">
              <w:rPr>
                <w:sz w:val="22"/>
                <w:szCs w:val="22"/>
              </w:rPr>
              <w:t>Zone lavorative</w:t>
            </w:r>
          </w:p>
        </w:tc>
        <w:tc>
          <w:tcPr>
            <w:tcW w:w="1356" w:type="pct"/>
            <w:tcBorders>
              <w:top w:val="single" w:sz="8" w:space="0" w:color="auto"/>
              <w:left w:val="single" w:sz="2" w:space="0" w:color="auto"/>
              <w:bottom w:val="single" w:sz="2" w:space="0" w:color="auto"/>
              <w:right w:val="single" w:sz="2" w:space="0" w:color="auto"/>
            </w:tcBorders>
            <w:vAlign w:val="center"/>
          </w:tcPr>
          <w:p w14:paraId="245E7E1C" w14:textId="77777777" w:rsidR="00E06CF0" w:rsidRPr="00D8152A" w:rsidRDefault="00E06CF0" w:rsidP="00274A96">
            <w:pPr>
              <w:rPr>
                <w:sz w:val="22"/>
                <w:szCs w:val="22"/>
              </w:rPr>
            </w:pPr>
            <w:r w:rsidRPr="00D8152A">
              <w:rPr>
                <w:sz w:val="22"/>
                <w:szCs w:val="22"/>
              </w:rPr>
              <w:t>Zona industriale</w:t>
            </w:r>
          </w:p>
        </w:tc>
        <w:tc>
          <w:tcPr>
            <w:tcW w:w="1174" w:type="pct"/>
            <w:tcBorders>
              <w:top w:val="single" w:sz="8" w:space="0" w:color="auto"/>
              <w:left w:val="single" w:sz="2" w:space="0" w:color="auto"/>
              <w:bottom w:val="single" w:sz="2" w:space="0" w:color="auto"/>
              <w:right w:val="single" w:sz="2" w:space="0" w:color="auto"/>
            </w:tcBorders>
            <w:vAlign w:val="center"/>
          </w:tcPr>
          <w:p w14:paraId="5818C0ED" w14:textId="77777777" w:rsidR="00E06CF0" w:rsidRPr="00D8152A" w:rsidRDefault="00E06CF0" w:rsidP="00274A96">
            <w:pPr>
              <w:rPr>
                <w:sz w:val="22"/>
                <w:szCs w:val="22"/>
              </w:rPr>
            </w:pPr>
          </w:p>
        </w:tc>
        <w:tc>
          <w:tcPr>
            <w:tcW w:w="1392" w:type="pct"/>
            <w:tcBorders>
              <w:top w:val="single" w:sz="8" w:space="0" w:color="auto"/>
              <w:left w:val="single" w:sz="2" w:space="0" w:color="auto"/>
              <w:bottom w:val="single" w:sz="2" w:space="0" w:color="auto"/>
              <w:right w:val="single" w:sz="2" w:space="0" w:color="auto"/>
            </w:tcBorders>
            <w:vAlign w:val="center"/>
          </w:tcPr>
          <w:p w14:paraId="48AE2C3F" w14:textId="77777777" w:rsidR="00E06CF0" w:rsidRPr="00D8152A" w:rsidRDefault="00E06CF0" w:rsidP="00274A96">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5CE45928" w14:textId="77777777" w:rsidR="00E06CF0" w:rsidRPr="00D8152A" w:rsidRDefault="00E06CF0" w:rsidP="00274A96">
            <w:pPr>
              <w:rPr>
                <w:sz w:val="22"/>
                <w:szCs w:val="22"/>
              </w:rPr>
            </w:pPr>
            <w:r w:rsidRPr="00D8152A">
              <w:rPr>
                <w:sz w:val="22"/>
                <w:szCs w:val="22"/>
              </w:rPr>
              <w:t>35-150 mq/pl</w:t>
            </w:r>
          </w:p>
        </w:tc>
      </w:tr>
      <w:tr w:rsidR="00E06CF0" w:rsidRPr="00D8152A" w14:paraId="328D8BC0" w14:textId="77777777" w:rsidTr="00274A96">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2BB72805"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2C86FF1D" w14:textId="77777777" w:rsidR="00E06CF0" w:rsidRPr="00D8152A" w:rsidRDefault="00E06CF0" w:rsidP="00274A96">
            <w:pPr>
              <w:rPr>
                <w:sz w:val="22"/>
                <w:szCs w:val="22"/>
              </w:rPr>
            </w:pPr>
            <w:r w:rsidRPr="00D8152A">
              <w:rPr>
                <w:sz w:val="22"/>
                <w:szCs w:val="22"/>
              </w:rPr>
              <w:t>Z. artigianale-comm.</w:t>
            </w:r>
          </w:p>
        </w:tc>
        <w:tc>
          <w:tcPr>
            <w:tcW w:w="1174" w:type="pct"/>
            <w:tcBorders>
              <w:top w:val="single" w:sz="2" w:space="0" w:color="auto"/>
              <w:left w:val="single" w:sz="2" w:space="0" w:color="auto"/>
              <w:bottom w:val="single" w:sz="8" w:space="0" w:color="auto"/>
              <w:right w:val="single" w:sz="2" w:space="0" w:color="auto"/>
            </w:tcBorders>
            <w:vAlign w:val="center"/>
          </w:tcPr>
          <w:p w14:paraId="51F5D752" w14:textId="77777777" w:rsidR="00E06CF0" w:rsidRPr="00D8152A" w:rsidRDefault="00E06CF0" w:rsidP="00274A96">
            <w:pPr>
              <w:rPr>
                <w:sz w:val="22"/>
                <w:szCs w:val="22"/>
              </w:rPr>
            </w:pPr>
          </w:p>
        </w:tc>
        <w:tc>
          <w:tcPr>
            <w:tcW w:w="1392" w:type="pct"/>
            <w:tcBorders>
              <w:top w:val="single" w:sz="2" w:space="0" w:color="auto"/>
              <w:left w:val="single" w:sz="2" w:space="0" w:color="auto"/>
              <w:bottom w:val="single" w:sz="8" w:space="0" w:color="auto"/>
              <w:right w:val="single" w:sz="2" w:space="0" w:color="auto"/>
            </w:tcBorders>
            <w:vAlign w:val="center"/>
          </w:tcPr>
          <w:p w14:paraId="5F52522F" w14:textId="77777777" w:rsidR="00E06CF0" w:rsidRPr="00D8152A" w:rsidRDefault="00E06CF0" w:rsidP="00274A96">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7427B667" w14:textId="77777777" w:rsidR="00E06CF0" w:rsidRPr="00D8152A" w:rsidRDefault="00E06CF0" w:rsidP="00274A96">
            <w:pPr>
              <w:rPr>
                <w:sz w:val="22"/>
                <w:szCs w:val="22"/>
              </w:rPr>
            </w:pPr>
            <w:r w:rsidRPr="00D8152A">
              <w:rPr>
                <w:sz w:val="22"/>
                <w:szCs w:val="22"/>
              </w:rPr>
              <w:t>35-150 m</w:t>
            </w:r>
            <w:r w:rsidRPr="00D8152A">
              <w:rPr>
                <w:sz w:val="22"/>
                <w:szCs w:val="22"/>
                <w:vertAlign w:val="superscript"/>
              </w:rPr>
              <w:t>2</w:t>
            </w:r>
            <w:r w:rsidRPr="00D8152A">
              <w:rPr>
                <w:sz w:val="22"/>
                <w:szCs w:val="22"/>
              </w:rPr>
              <w:t>/pl</w:t>
            </w:r>
          </w:p>
        </w:tc>
      </w:tr>
      <w:tr w:rsidR="00E06CF0" w:rsidRPr="00D8152A" w14:paraId="21BB3692" w14:textId="77777777" w:rsidTr="00274A96">
        <w:trPr>
          <w:trHeight w:val="316"/>
        </w:trPr>
        <w:tc>
          <w:tcPr>
            <w:tcW w:w="2434" w:type="pct"/>
            <w:gridSpan w:val="2"/>
            <w:tcBorders>
              <w:top w:val="single" w:sz="8" w:space="0" w:color="auto"/>
              <w:left w:val="single" w:sz="2" w:space="0" w:color="auto"/>
              <w:bottom w:val="single" w:sz="2" w:space="0" w:color="auto"/>
              <w:right w:val="single" w:sz="2" w:space="0" w:color="auto"/>
            </w:tcBorders>
            <w:vAlign w:val="center"/>
          </w:tcPr>
          <w:p w14:paraId="7B3701D0" w14:textId="77777777" w:rsidR="00E06CF0" w:rsidRPr="00D8152A" w:rsidRDefault="00E06CF0" w:rsidP="00274A96">
            <w:pPr>
              <w:rPr>
                <w:sz w:val="22"/>
                <w:szCs w:val="22"/>
              </w:rPr>
            </w:pPr>
            <w:r w:rsidRPr="00D8152A">
              <w:rPr>
                <w:sz w:val="22"/>
                <w:szCs w:val="22"/>
              </w:rPr>
              <w:t>Zone per scopi pubblici</w:t>
            </w:r>
          </w:p>
        </w:tc>
        <w:tc>
          <w:tcPr>
            <w:tcW w:w="2566" w:type="pct"/>
            <w:gridSpan w:val="2"/>
            <w:tcBorders>
              <w:top w:val="single" w:sz="8" w:space="0" w:color="auto"/>
              <w:left w:val="single" w:sz="2" w:space="0" w:color="auto"/>
              <w:bottom w:val="single" w:sz="2" w:space="0" w:color="auto"/>
              <w:right w:val="single" w:sz="2" w:space="0" w:color="auto"/>
            </w:tcBorders>
            <w:vAlign w:val="center"/>
          </w:tcPr>
          <w:p w14:paraId="084D8A31" w14:textId="77777777" w:rsidR="00E06CF0" w:rsidRPr="00D8152A" w:rsidRDefault="00E06CF0" w:rsidP="00274A96">
            <w:pPr>
              <w:jc w:val="center"/>
              <w:rPr>
                <w:sz w:val="22"/>
                <w:szCs w:val="22"/>
              </w:rPr>
            </w:pPr>
            <w:r w:rsidRPr="00D8152A">
              <w:rPr>
                <w:sz w:val="22"/>
                <w:szCs w:val="22"/>
              </w:rPr>
              <w:t>Valutazione ad hoc</w:t>
            </w:r>
          </w:p>
        </w:tc>
      </w:tr>
    </w:tbl>
    <w:p w14:paraId="26293E6E" w14:textId="77777777" w:rsidR="00E06CF0" w:rsidRDefault="00E06CF0" w:rsidP="00E06CF0">
      <w:pPr>
        <w:ind w:left="426"/>
        <w:rPr>
          <w:szCs w:val="24"/>
        </w:rPr>
      </w:pPr>
    </w:p>
    <w:p w14:paraId="174CCF11" w14:textId="77777777" w:rsidR="00E06CF0" w:rsidRDefault="00E06CF0" w:rsidP="00E06CF0">
      <w:pPr>
        <w:spacing w:after="120"/>
        <w:ind w:left="426"/>
        <w:rPr>
          <w:szCs w:val="24"/>
        </w:rPr>
      </w:pPr>
      <w:r w:rsidRPr="00A52A98">
        <w:rPr>
          <w:b/>
          <w:bCs/>
          <w:szCs w:val="24"/>
          <w:lang w:val="it-CH"/>
        </w:rPr>
        <w:t>Ripartizione percentuale tra residenziale e lavorativo</w:t>
      </w:r>
    </w:p>
    <w:tbl>
      <w:tblPr>
        <w:tblStyle w:val="Grigliatabella"/>
        <w:tblW w:w="9639" w:type="dxa"/>
        <w:tblInd w:w="421" w:type="dxa"/>
        <w:tblLook w:val="04A0" w:firstRow="1" w:lastRow="0" w:firstColumn="1" w:lastColumn="0" w:noHBand="0" w:noVBand="1"/>
      </w:tblPr>
      <w:tblGrid>
        <w:gridCol w:w="3213"/>
        <w:gridCol w:w="3213"/>
        <w:gridCol w:w="3213"/>
      </w:tblGrid>
      <w:tr w:rsidR="00E06CF0" w:rsidRPr="00D8152A" w14:paraId="43D71734" w14:textId="77777777" w:rsidTr="00274A96">
        <w:tc>
          <w:tcPr>
            <w:tcW w:w="3213" w:type="dxa"/>
            <w:shd w:val="clear" w:color="auto" w:fill="D9D9D9" w:themeFill="background1" w:themeFillShade="D9"/>
          </w:tcPr>
          <w:p w14:paraId="78B06F20" w14:textId="77777777" w:rsidR="00E06CF0" w:rsidRPr="00D8152A" w:rsidRDefault="00E06CF0" w:rsidP="00274A96">
            <w:pPr>
              <w:rPr>
                <w:iCs/>
                <w:sz w:val="22"/>
                <w:szCs w:val="22"/>
                <w:lang w:val="it-CH"/>
              </w:rPr>
            </w:pPr>
          </w:p>
        </w:tc>
        <w:tc>
          <w:tcPr>
            <w:tcW w:w="3213" w:type="dxa"/>
            <w:shd w:val="clear" w:color="auto" w:fill="D9D9D9" w:themeFill="background1" w:themeFillShade="D9"/>
          </w:tcPr>
          <w:p w14:paraId="23A4286C" w14:textId="77777777" w:rsidR="00E06CF0" w:rsidRPr="00D8152A" w:rsidRDefault="00E06CF0" w:rsidP="00274A96">
            <w:pPr>
              <w:rPr>
                <w:b/>
                <w:iCs/>
                <w:sz w:val="22"/>
                <w:szCs w:val="22"/>
                <w:lang w:val="it-CH"/>
              </w:rPr>
            </w:pPr>
            <w:r w:rsidRPr="00D8152A">
              <w:rPr>
                <w:b/>
                <w:iCs/>
                <w:sz w:val="22"/>
                <w:szCs w:val="22"/>
                <w:lang w:val="it-CH"/>
              </w:rPr>
              <w:t>Residenza</w:t>
            </w:r>
          </w:p>
        </w:tc>
        <w:tc>
          <w:tcPr>
            <w:tcW w:w="3213" w:type="dxa"/>
            <w:shd w:val="clear" w:color="auto" w:fill="D9D9D9" w:themeFill="background1" w:themeFillShade="D9"/>
          </w:tcPr>
          <w:p w14:paraId="6BAF6C35" w14:textId="77777777" w:rsidR="00E06CF0" w:rsidRPr="00D8152A" w:rsidRDefault="00E06CF0" w:rsidP="00274A96">
            <w:pPr>
              <w:rPr>
                <w:b/>
                <w:iCs/>
                <w:sz w:val="22"/>
                <w:szCs w:val="22"/>
                <w:lang w:val="it-CH"/>
              </w:rPr>
            </w:pPr>
            <w:r w:rsidRPr="00D8152A">
              <w:rPr>
                <w:b/>
                <w:iCs/>
                <w:sz w:val="22"/>
                <w:szCs w:val="22"/>
                <w:lang w:val="it-CH"/>
              </w:rPr>
              <w:t>Lavoro</w:t>
            </w:r>
          </w:p>
        </w:tc>
      </w:tr>
      <w:tr w:rsidR="00E06CF0" w:rsidRPr="00D8152A" w14:paraId="4D694208" w14:textId="77777777" w:rsidTr="00274A96">
        <w:tc>
          <w:tcPr>
            <w:tcW w:w="3213" w:type="dxa"/>
          </w:tcPr>
          <w:p w14:paraId="2DA1F9BD" w14:textId="77777777" w:rsidR="00E06CF0" w:rsidRPr="00D8152A" w:rsidRDefault="00E06CF0" w:rsidP="00274A96">
            <w:pPr>
              <w:rPr>
                <w:iCs/>
                <w:sz w:val="22"/>
                <w:szCs w:val="22"/>
                <w:lang w:val="it-CH"/>
              </w:rPr>
            </w:pPr>
            <w:r w:rsidRPr="00D8152A">
              <w:rPr>
                <w:iCs/>
                <w:sz w:val="22"/>
                <w:szCs w:val="22"/>
                <w:lang w:val="it-CH"/>
              </w:rPr>
              <w:t>Z. residenziali</w:t>
            </w:r>
          </w:p>
        </w:tc>
        <w:tc>
          <w:tcPr>
            <w:tcW w:w="3213" w:type="dxa"/>
          </w:tcPr>
          <w:p w14:paraId="39F684F4" w14:textId="77777777" w:rsidR="00E06CF0" w:rsidRPr="00D8152A" w:rsidRDefault="00E06CF0" w:rsidP="00274A96">
            <w:pPr>
              <w:rPr>
                <w:iCs/>
                <w:sz w:val="22"/>
                <w:szCs w:val="22"/>
                <w:lang w:val="it-CH"/>
              </w:rPr>
            </w:pPr>
            <w:r w:rsidRPr="00D8152A">
              <w:rPr>
                <w:iCs/>
                <w:sz w:val="22"/>
                <w:szCs w:val="22"/>
                <w:lang w:val="it-CH"/>
              </w:rPr>
              <w:t>85%</w:t>
            </w:r>
          </w:p>
        </w:tc>
        <w:tc>
          <w:tcPr>
            <w:tcW w:w="3213" w:type="dxa"/>
          </w:tcPr>
          <w:p w14:paraId="41574E72" w14:textId="77777777" w:rsidR="00E06CF0" w:rsidRPr="00D8152A" w:rsidRDefault="00E06CF0" w:rsidP="00274A96">
            <w:pPr>
              <w:rPr>
                <w:iCs/>
                <w:sz w:val="22"/>
                <w:szCs w:val="22"/>
                <w:lang w:val="it-CH"/>
              </w:rPr>
            </w:pPr>
            <w:r w:rsidRPr="00D8152A">
              <w:rPr>
                <w:iCs/>
                <w:sz w:val="22"/>
                <w:szCs w:val="22"/>
                <w:lang w:val="it-CH"/>
              </w:rPr>
              <w:t>15%</w:t>
            </w:r>
          </w:p>
        </w:tc>
      </w:tr>
      <w:tr w:rsidR="00E06CF0" w:rsidRPr="00D8152A" w14:paraId="71BED2E5" w14:textId="77777777" w:rsidTr="00274A96">
        <w:tc>
          <w:tcPr>
            <w:tcW w:w="3213" w:type="dxa"/>
          </w:tcPr>
          <w:p w14:paraId="5A1705D8" w14:textId="77777777" w:rsidR="00E06CF0" w:rsidRPr="00D8152A" w:rsidRDefault="00E06CF0" w:rsidP="00274A96">
            <w:pPr>
              <w:rPr>
                <w:iCs/>
                <w:sz w:val="22"/>
                <w:szCs w:val="22"/>
                <w:lang w:val="it-CH"/>
              </w:rPr>
            </w:pPr>
            <w:r w:rsidRPr="00D8152A">
              <w:rPr>
                <w:iCs/>
                <w:sz w:val="22"/>
                <w:szCs w:val="22"/>
                <w:lang w:val="it-CH"/>
              </w:rPr>
              <w:t>Z. miste</w:t>
            </w:r>
          </w:p>
        </w:tc>
        <w:tc>
          <w:tcPr>
            <w:tcW w:w="3213" w:type="dxa"/>
          </w:tcPr>
          <w:p w14:paraId="4048209C" w14:textId="77777777" w:rsidR="00E06CF0" w:rsidRPr="00D8152A" w:rsidRDefault="00E06CF0" w:rsidP="00274A96">
            <w:pPr>
              <w:rPr>
                <w:iCs/>
                <w:sz w:val="22"/>
                <w:szCs w:val="22"/>
                <w:lang w:val="it-CH"/>
              </w:rPr>
            </w:pPr>
            <w:r w:rsidRPr="00D8152A">
              <w:rPr>
                <w:iCs/>
                <w:sz w:val="22"/>
                <w:szCs w:val="22"/>
                <w:lang w:val="it-CH"/>
              </w:rPr>
              <w:t>30-50%</w:t>
            </w:r>
          </w:p>
        </w:tc>
        <w:tc>
          <w:tcPr>
            <w:tcW w:w="3213" w:type="dxa"/>
          </w:tcPr>
          <w:p w14:paraId="2A17E527" w14:textId="77777777" w:rsidR="00E06CF0" w:rsidRPr="00D8152A" w:rsidRDefault="00E06CF0" w:rsidP="00274A96">
            <w:pPr>
              <w:rPr>
                <w:iCs/>
                <w:sz w:val="22"/>
                <w:szCs w:val="22"/>
                <w:lang w:val="it-CH"/>
              </w:rPr>
            </w:pPr>
            <w:r w:rsidRPr="00D8152A">
              <w:rPr>
                <w:iCs/>
                <w:sz w:val="22"/>
                <w:szCs w:val="22"/>
                <w:lang w:val="it-CH"/>
              </w:rPr>
              <w:t>50-70%</w:t>
            </w:r>
          </w:p>
        </w:tc>
      </w:tr>
      <w:tr w:rsidR="00E06CF0" w:rsidRPr="00D8152A" w14:paraId="38F2FAE3" w14:textId="77777777" w:rsidTr="00274A96">
        <w:tc>
          <w:tcPr>
            <w:tcW w:w="3213" w:type="dxa"/>
          </w:tcPr>
          <w:p w14:paraId="40AD9134" w14:textId="77777777" w:rsidR="00E06CF0" w:rsidRPr="00D8152A" w:rsidRDefault="00E06CF0" w:rsidP="00274A96">
            <w:pPr>
              <w:rPr>
                <w:iCs/>
                <w:sz w:val="22"/>
                <w:szCs w:val="22"/>
                <w:lang w:val="it-CH"/>
              </w:rPr>
            </w:pPr>
            <w:r w:rsidRPr="00D8152A">
              <w:rPr>
                <w:iCs/>
                <w:sz w:val="22"/>
                <w:szCs w:val="22"/>
                <w:lang w:val="it-CH"/>
              </w:rPr>
              <w:t>Z. lavorative</w:t>
            </w:r>
          </w:p>
        </w:tc>
        <w:tc>
          <w:tcPr>
            <w:tcW w:w="3213" w:type="dxa"/>
          </w:tcPr>
          <w:p w14:paraId="5DA85506" w14:textId="77777777" w:rsidR="00E06CF0" w:rsidRPr="00D8152A" w:rsidRDefault="00E06CF0" w:rsidP="00274A96">
            <w:pPr>
              <w:rPr>
                <w:iCs/>
                <w:sz w:val="22"/>
                <w:szCs w:val="22"/>
                <w:lang w:val="it-CH"/>
              </w:rPr>
            </w:pPr>
            <w:r w:rsidRPr="00D8152A">
              <w:rPr>
                <w:iCs/>
                <w:sz w:val="22"/>
                <w:szCs w:val="22"/>
                <w:lang w:val="it-CH"/>
              </w:rPr>
              <w:t>5%</w:t>
            </w:r>
          </w:p>
        </w:tc>
        <w:tc>
          <w:tcPr>
            <w:tcW w:w="3213" w:type="dxa"/>
          </w:tcPr>
          <w:p w14:paraId="1DD2BEEB" w14:textId="77777777" w:rsidR="00E06CF0" w:rsidRPr="00D8152A" w:rsidRDefault="00E06CF0" w:rsidP="00274A96">
            <w:pPr>
              <w:rPr>
                <w:sz w:val="22"/>
                <w:szCs w:val="22"/>
              </w:rPr>
            </w:pPr>
            <w:r w:rsidRPr="00D8152A">
              <w:rPr>
                <w:iCs/>
                <w:sz w:val="22"/>
                <w:szCs w:val="22"/>
                <w:lang w:val="it-CH"/>
              </w:rPr>
              <w:t>95%</w:t>
            </w:r>
          </w:p>
        </w:tc>
      </w:tr>
    </w:tbl>
    <w:p w14:paraId="5C8FB52C" w14:textId="008110C6" w:rsidR="00E06CF0" w:rsidRDefault="00E06CF0" w:rsidP="00E06CF0">
      <w:pPr>
        <w:ind w:left="567" w:hanging="567"/>
        <w:rPr>
          <w:szCs w:val="24"/>
        </w:rPr>
      </w:pPr>
    </w:p>
    <w:p w14:paraId="726D2510" w14:textId="77777777" w:rsidR="00DC76E5" w:rsidRPr="00E364AC" w:rsidRDefault="00DC76E5" w:rsidP="00E06CF0">
      <w:pPr>
        <w:ind w:left="567" w:hanging="567"/>
        <w:rPr>
          <w:szCs w:val="24"/>
        </w:rPr>
      </w:pPr>
    </w:p>
    <w:p w14:paraId="6D37E58F" w14:textId="77777777" w:rsidR="00081427" w:rsidRPr="00E364AC" w:rsidRDefault="00081427" w:rsidP="005968B6">
      <w:pPr>
        <w:numPr>
          <w:ilvl w:val="0"/>
          <w:numId w:val="45"/>
        </w:numPr>
        <w:ind w:left="567" w:hanging="567"/>
        <w:jc w:val="both"/>
        <w:rPr>
          <w:szCs w:val="24"/>
        </w:rPr>
      </w:pPr>
      <w:r w:rsidRPr="00E364AC">
        <w:rPr>
          <w:szCs w:val="24"/>
        </w:rPr>
        <w:t>Non si riscuotono né tasse né spese e non si assegnano ripetibili.</w:t>
      </w:r>
    </w:p>
    <w:p w14:paraId="146E9903" w14:textId="63F2CD55" w:rsidR="00081427" w:rsidRDefault="00081427" w:rsidP="00081427">
      <w:pPr>
        <w:ind w:left="567" w:hanging="567"/>
        <w:rPr>
          <w:szCs w:val="24"/>
        </w:rPr>
      </w:pPr>
    </w:p>
    <w:p w14:paraId="74BC1C87" w14:textId="77777777" w:rsidR="00DC76E5" w:rsidRPr="00E364AC" w:rsidRDefault="00DC76E5" w:rsidP="00081427">
      <w:pPr>
        <w:ind w:left="567" w:hanging="567"/>
        <w:rPr>
          <w:szCs w:val="24"/>
        </w:rPr>
      </w:pPr>
    </w:p>
    <w:p w14:paraId="71F0B784" w14:textId="77777777" w:rsidR="00081427" w:rsidRPr="00E364AC" w:rsidRDefault="00081427" w:rsidP="005968B6">
      <w:pPr>
        <w:numPr>
          <w:ilvl w:val="0"/>
          <w:numId w:val="45"/>
        </w:numPr>
        <w:ind w:left="567" w:hanging="567"/>
        <w:jc w:val="both"/>
        <w:rPr>
          <w:szCs w:val="24"/>
        </w:rPr>
      </w:pPr>
      <w:r w:rsidRPr="00E364AC">
        <w:rPr>
          <w:szCs w:val="24"/>
        </w:rPr>
        <w:t>Contro la presente decisione è dato ricorso in materia di diritto pubblico al Tribunale federale a Losanna entro il termine di 30 giorni dalla sua notificazione.</w:t>
      </w:r>
    </w:p>
    <w:p w14:paraId="3ABD4255" w14:textId="029B3565" w:rsidR="00081427" w:rsidRDefault="00081427" w:rsidP="00081427">
      <w:pPr>
        <w:ind w:left="567" w:hanging="567"/>
        <w:rPr>
          <w:szCs w:val="24"/>
        </w:rPr>
      </w:pPr>
    </w:p>
    <w:p w14:paraId="175C22DC" w14:textId="77777777" w:rsidR="00DC76E5" w:rsidRPr="00E364AC" w:rsidRDefault="00DC76E5" w:rsidP="00081427">
      <w:pPr>
        <w:ind w:left="567" w:hanging="567"/>
        <w:rPr>
          <w:szCs w:val="24"/>
        </w:rPr>
      </w:pPr>
    </w:p>
    <w:p w14:paraId="09A688A1" w14:textId="77777777" w:rsidR="00081427" w:rsidRPr="00E364AC" w:rsidRDefault="00081427" w:rsidP="005968B6">
      <w:pPr>
        <w:numPr>
          <w:ilvl w:val="0"/>
          <w:numId w:val="45"/>
        </w:numPr>
        <w:ind w:left="567" w:hanging="567"/>
        <w:jc w:val="both"/>
        <w:rPr>
          <w:szCs w:val="24"/>
        </w:rPr>
      </w:pPr>
      <w:r w:rsidRPr="00E364AC">
        <w:rPr>
          <w:szCs w:val="24"/>
        </w:rPr>
        <w:t>La presente decisione è intimata, unitamente al rapporto della Commissione, al ricorrente e alle parti interessate:</w:t>
      </w:r>
    </w:p>
    <w:p w14:paraId="54D4427B" w14:textId="77777777" w:rsidR="00081427" w:rsidRPr="00E364AC" w:rsidRDefault="00081427" w:rsidP="005968B6">
      <w:pPr>
        <w:numPr>
          <w:ilvl w:val="1"/>
          <w:numId w:val="30"/>
        </w:numPr>
        <w:spacing w:before="60"/>
        <w:ind w:left="851" w:hanging="284"/>
        <w:rPr>
          <w:szCs w:val="24"/>
        </w:rPr>
      </w:pPr>
      <w:r w:rsidRPr="00E364AC">
        <w:rPr>
          <w:szCs w:val="24"/>
        </w:rPr>
        <w:t>Comune di Cerentino</w:t>
      </w:r>
    </w:p>
    <w:p w14:paraId="6E075926" w14:textId="77777777" w:rsidR="00081427" w:rsidRPr="00E364AC" w:rsidRDefault="00081427" w:rsidP="005968B6">
      <w:pPr>
        <w:numPr>
          <w:ilvl w:val="1"/>
          <w:numId w:val="30"/>
        </w:numPr>
        <w:spacing w:before="60"/>
        <w:ind w:left="851" w:hanging="284"/>
        <w:rPr>
          <w:szCs w:val="24"/>
        </w:rPr>
      </w:pPr>
      <w:r w:rsidRPr="00E364AC">
        <w:rPr>
          <w:szCs w:val="24"/>
        </w:rPr>
        <w:t>Consiglio di Stato</w:t>
      </w:r>
    </w:p>
    <w:p w14:paraId="2AF3F94C" w14:textId="77777777" w:rsidR="00081427" w:rsidRPr="00E364AC" w:rsidRDefault="00081427" w:rsidP="00081427">
      <w:pPr>
        <w:rPr>
          <w:szCs w:val="24"/>
        </w:rPr>
      </w:pPr>
    </w:p>
    <w:p w14:paraId="6CAFA110" w14:textId="77777777" w:rsidR="00081427" w:rsidRPr="00E364AC" w:rsidRDefault="00081427" w:rsidP="00081427">
      <w:pPr>
        <w:rPr>
          <w:szCs w:val="24"/>
        </w:rPr>
      </w:pPr>
    </w:p>
    <w:p w14:paraId="28C2D574" w14:textId="77777777" w:rsidR="00081427" w:rsidRPr="00E364AC" w:rsidRDefault="00081427" w:rsidP="00081427">
      <w:pPr>
        <w:rPr>
          <w:szCs w:val="24"/>
        </w:rPr>
      </w:pPr>
    </w:p>
    <w:p w14:paraId="558399AF" w14:textId="77777777" w:rsidR="00081427" w:rsidRPr="00E364AC" w:rsidRDefault="00081427" w:rsidP="00081427">
      <w:pPr>
        <w:jc w:val="center"/>
      </w:pPr>
      <w:r w:rsidRPr="00E364AC">
        <w:t>PER IL GRAN CONSIGLIO</w:t>
      </w:r>
    </w:p>
    <w:p w14:paraId="34ABA08C" w14:textId="77777777" w:rsidR="00081427" w:rsidRPr="00E364AC" w:rsidRDefault="00081427" w:rsidP="00081427">
      <w:pPr>
        <w:jc w:val="center"/>
      </w:pPr>
    </w:p>
    <w:p w14:paraId="373AE9C2" w14:textId="77777777" w:rsidR="00081427" w:rsidRPr="00E364AC" w:rsidRDefault="00081427" w:rsidP="00081427">
      <w:pPr>
        <w:tabs>
          <w:tab w:val="left" w:pos="7088"/>
        </w:tabs>
      </w:pPr>
      <w:r w:rsidRPr="00E364AC">
        <w:t>Il Presidente:</w:t>
      </w:r>
      <w:r w:rsidRPr="00E364AC">
        <w:tab/>
        <w:t>Il Segretario generale:</w:t>
      </w:r>
    </w:p>
    <w:p w14:paraId="6A269B94" w14:textId="77777777" w:rsidR="00081427" w:rsidRPr="00E364AC" w:rsidRDefault="00081427" w:rsidP="00081427">
      <w:pPr>
        <w:tabs>
          <w:tab w:val="left" w:pos="7088"/>
        </w:tabs>
      </w:pPr>
    </w:p>
    <w:p w14:paraId="2B831D7E" w14:textId="3DD3AD88" w:rsidR="00081427" w:rsidRDefault="00081427" w:rsidP="00081427">
      <w:pPr>
        <w:tabs>
          <w:tab w:val="left" w:pos="7088"/>
        </w:tabs>
      </w:pPr>
    </w:p>
    <w:p w14:paraId="7CB4FED0" w14:textId="77777777" w:rsidR="005C08C7" w:rsidRPr="00E364AC" w:rsidRDefault="005C08C7" w:rsidP="00081427">
      <w:pPr>
        <w:tabs>
          <w:tab w:val="left" w:pos="7088"/>
        </w:tabs>
      </w:pPr>
    </w:p>
    <w:p w14:paraId="600F45F6" w14:textId="50588D00" w:rsidR="00081427" w:rsidRDefault="00206FCE" w:rsidP="00081427">
      <w:pPr>
        <w:tabs>
          <w:tab w:val="left" w:pos="7088"/>
        </w:tabs>
      </w:pPr>
      <w:r>
        <w:t>Nicola Pini</w:t>
      </w:r>
      <w:r w:rsidR="00081427" w:rsidRPr="00E364AC">
        <w:tab/>
        <w:t>Tiziano Veronelli</w:t>
      </w:r>
    </w:p>
    <w:p w14:paraId="702620FF" w14:textId="77777777" w:rsidR="00DC76E5" w:rsidRPr="00E364AC" w:rsidRDefault="00DC76E5" w:rsidP="00081427">
      <w:pPr>
        <w:tabs>
          <w:tab w:val="left" w:pos="7088"/>
        </w:tabs>
      </w:pPr>
    </w:p>
    <w:p w14:paraId="44FBCA61" w14:textId="77777777" w:rsidR="00081427" w:rsidRPr="00E364AC" w:rsidRDefault="00081427" w:rsidP="00081427">
      <w:pPr>
        <w:tabs>
          <w:tab w:val="left" w:pos="7088"/>
        </w:tabs>
      </w:pPr>
    </w:p>
    <w:p w14:paraId="0A8FC72E" w14:textId="77777777" w:rsidR="00081427" w:rsidRPr="00E364AC" w:rsidRDefault="00081427" w:rsidP="00081427">
      <w:pPr>
        <w:tabs>
          <w:tab w:val="left" w:pos="7088"/>
        </w:tabs>
        <w:sectPr w:rsidR="00081427" w:rsidRPr="00E364AC" w:rsidSect="00FE55CA">
          <w:pgSz w:w="11906" w:h="16838"/>
          <w:pgMar w:top="1134" w:right="1134" w:bottom="1134" w:left="1134" w:header="709" w:footer="567" w:gutter="0"/>
          <w:cols w:space="708"/>
          <w:docGrid w:linePitch="360"/>
        </w:sectPr>
      </w:pPr>
    </w:p>
    <w:p w14:paraId="48D8DE51" w14:textId="77777777" w:rsidR="00081427" w:rsidRPr="00E364AC" w:rsidRDefault="00081427" w:rsidP="00081427">
      <w:r w:rsidRPr="00E364AC">
        <w:rPr>
          <w:b/>
        </w:rPr>
        <w:lastRenderedPageBreak/>
        <w:t>Comune di Cevio</w:t>
      </w:r>
    </w:p>
    <w:p w14:paraId="42D5A284" w14:textId="77777777" w:rsidR="00081427" w:rsidRPr="00E364AC" w:rsidRDefault="00081427" w:rsidP="00081427"/>
    <w:p w14:paraId="5E16CE5B" w14:textId="77777777" w:rsidR="00081427" w:rsidRPr="00E364AC" w:rsidRDefault="00081427" w:rsidP="00081427">
      <w:r w:rsidRPr="00E364AC">
        <w:t>Il Gran Consiglio</w:t>
      </w:r>
    </w:p>
    <w:p w14:paraId="2BF769E7" w14:textId="77777777" w:rsidR="00081427" w:rsidRPr="00E364AC" w:rsidRDefault="00081427" w:rsidP="00081427">
      <w:r w:rsidRPr="00E364AC">
        <w:t>della Repubblica e Cantone Ticino</w:t>
      </w:r>
    </w:p>
    <w:p w14:paraId="4DA68B86" w14:textId="77777777" w:rsidR="00081427" w:rsidRPr="00E364AC" w:rsidRDefault="00081427" w:rsidP="00081427"/>
    <w:p w14:paraId="09436DE6" w14:textId="77777777" w:rsidR="00081427" w:rsidRPr="00E364AC" w:rsidRDefault="00081427" w:rsidP="005968B6">
      <w:pPr>
        <w:numPr>
          <w:ilvl w:val="1"/>
          <w:numId w:val="31"/>
        </w:numPr>
        <w:spacing w:before="120"/>
        <w:ind w:left="284" w:hanging="284"/>
        <w:jc w:val="both"/>
        <w:rPr>
          <w:szCs w:val="24"/>
        </w:rPr>
      </w:pPr>
      <w:r w:rsidRPr="00E364AC">
        <w:rPr>
          <w:szCs w:val="24"/>
        </w:rPr>
        <w:t>esaminato il ricorso dal Comune di Cevio il 16 ottobre 2018 contro le modifiche del Piano direttore n. 12 adottate dal Consiglio di Stato il 27 giugno 2018,</w:t>
      </w:r>
    </w:p>
    <w:p w14:paraId="7ADBB857" w14:textId="77777777" w:rsidR="00081427" w:rsidRPr="00E364AC" w:rsidRDefault="00081427" w:rsidP="005968B6">
      <w:pPr>
        <w:numPr>
          <w:ilvl w:val="1"/>
          <w:numId w:val="31"/>
        </w:numPr>
        <w:spacing w:before="120"/>
        <w:ind w:left="284" w:hanging="284"/>
        <w:jc w:val="both"/>
        <w:rPr>
          <w:szCs w:val="24"/>
        </w:rPr>
      </w:pPr>
      <w:r w:rsidRPr="00E364AC">
        <w:rPr>
          <w:szCs w:val="24"/>
        </w:rPr>
        <w:t>visto il messaggio 19 dicembre 2018 n. 7616 del Consiglio di Stato,</w:t>
      </w:r>
    </w:p>
    <w:p w14:paraId="5A3BCCC0" w14:textId="5029307C" w:rsidR="00081427" w:rsidRPr="00E364AC" w:rsidRDefault="00081427" w:rsidP="005968B6">
      <w:pPr>
        <w:numPr>
          <w:ilvl w:val="1"/>
          <w:numId w:val="31"/>
        </w:numPr>
        <w:spacing w:before="120"/>
        <w:ind w:left="284" w:hanging="284"/>
        <w:jc w:val="both"/>
        <w:rPr>
          <w:szCs w:val="24"/>
        </w:rPr>
      </w:pPr>
      <w:r w:rsidRPr="00E364AC">
        <w:rPr>
          <w:szCs w:val="24"/>
        </w:rPr>
        <w:t xml:space="preserve">visto il rapporto </w:t>
      </w:r>
      <w:r w:rsidR="00D416E5">
        <w:rPr>
          <w:szCs w:val="24"/>
        </w:rPr>
        <w:t>31 maggio</w:t>
      </w:r>
      <w:r w:rsidR="004927B0">
        <w:rPr>
          <w:szCs w:val="24"/>
        </w:rPr>
        <w:t xml:space="preserve"> 2021</w:t>
      </w:r>
      <w:r w:rsidRPr="00E364AC">
        <w:rPr>
          <w:szCs w:val="24"/>
        </w:rPr>
        <w:t xml:space="preserve"> n. 7616R della Commissione ambiente, territorio ed energia,</w:t>
      </w:r>
    </w:p>
    <w:p w14:paraId="432AD85D" w14:textId="77777777" w:rsidR="00081427" w:rsidRPr="00E364AC" w:rsidRDefault="00081427" w:rsidP="005968B6">
      <w:pPr>
        <w:numPr>
          <w:ilvl w:val="1"/>
          <w:numId w:val="31"/>
        </w:numPr>
        <w:spacing w:before="120"/>
        <w:ind w:left="284" w:hanging="284"/>
        <w:jc w:val="both"/>
        <w:rPr>
          <w:szCs w:val="24"/>
        </w:rPr>
      </w:pPr>
      <w:r w:rsidRPr="00E364AC">
        <w:rPr>
          <w:szCs w:val="24"/>
        </w:rPr>
        <w:t>richiamate la Legge sullo sviluppo territoriale del 21 giugno 2011 e la Legge sulla procedura amministrativa del 24 settembre 2013,</w:t>
      </w:r>
    </w:p>
    <w:p w14:paraId="5DBB2FDD" w14:textId="77777777" w:rsidR="00081427" w:rsidRPr="00E364AC" w:rsidRDefault="00081427" w:rsidP="00081427">
      <w:pPr>
        <w:rPr>
          <w:spacing w:val="60"/>
        </w:rPr>
      </w:pPr>
    </w:p>
    <w:p w14:paraId="71282772" w14:textId="77777777" w:rsidR="00081427" w:rsidRPr="00E364AC" w:rsidRDefault="00081427" w:rsidP="00081427">
      <w:pPr>
        <w:rPr>
          <w:spacing w:val="60"/>
        </w:rPr>
      </w:pPr>
    </w:p>
    <w:p w14:paraId="7685BEE4" w14:textId="77777777" w:rsidR="00DC76E5" w:rsidRPr="00E364AC" w:rsidRDefault="00DC76E5" w:rsidP="00DC76E5">
      <w:pPr>
        <w:rPr>
          <w:spacing w:val="20"/>
        </w:rPr>
      </w:pPr>
      <w:r w:rsidRPr="00E364AC">
        <w:rPr>
          <w:b/>
          <w:spacing w:val="60"/>
        </w:rPr>
        <w:t>decide</w:t>
      </w:r>
      <w:r w:rsidRPr="007B4126">
        <w:rPr>
          <w:b/>
          <w:spacing w:val="20"/>
        </w:rPr>
        <w:t>:</w:t>
      </w:r>
    </w:p>
    <w:p w14:paraId="7F5443AA" w14:textId="589F24D3" w:rsidR="00081427" w:rsidRDefault="00081427" w:rsidP="00081427">
      <w:pPr>
        <w:rPr>
          <w:spacing w:val="20"/>
        </w:rPr>
      </w:pPr>
    </w:p>
    <w:p w14:paraId="6C54A358" w14:textId="77777777" w:rsidR="005C08C7" w:rsidRPr="00E364AC" w:rsidRDefault="005C08C7" w:rsidP="00081427">
      <w:pPr>
        <w:rPr>
          <w:spacing w:val="20"/>
        </w:rPr>
      </w:pPr>
    </w:p>
    <w:p w14:paraId="5BFD4574" w14:textId="77777777" w:rsidR="00081427" w:rsidRPr="00E364AC" w:rsidRDefault="00081427" w:rsidP="002513B7">
      <w:pPr>
        <w:numPr>
          <w:ilvl w:val="0"/>
          <w:numId w:val="46"/>
        </w:numPr>
        <w:ind w:left="426" w:hanging="426"/>
        <w:jc w:val="both"/>
        <w:rPr>
          <w:szCs w:val="24"/>
        </w:rPr>
      </w:pPr>
      <w:r w:rsidRPr="00E364AC">
        <w:rPr>
          <w:szCs w:val="24"/>
        </w:rPr>
        <w:t xml:space="preserve">Il ricorso del Comune di Cevio contro la scheda R6 </w:t>
      </w:r>
      <w:r w:rsidRPr="00E364AC">
        <w:rPr>
          <w:i/>
          <w:szCs w:val="24"/>
        </w:rPr>
        <w:t>Sviluppo degli insediamenti e gestione delle zone edificabili</w:t>
      </w:r>
      <w:r w:rsidRPr="00E364AC">
        <w:rPr>
          <w:szCs w:val="24"/>
        </w:rPr>
        <w:t xml:space="preserve"> è </w:t>
      </w:r>
      <w:r w:rsidR="00CB5C79" w:rsidRPr="00E364AC">
        <w:rPr>
          <w:szCs w:val="24"/>
        </w:rPr>
        <w:t>parzialmente accolto, ai sensi dei considerandi.</w:t>
      </w:r>
    </w:p>
    <w:p w14:paraId="592EAA13" w14:textId="7C7FFEEF" w:rsidR="00E51A3D" w:rsidRDefault="00E51A3D" w:rsidP="00E51A3D">
      <w:pPr>
        <w:ind w:left="567" w:hanging="567"/>
        <w:rPr>
          <w:szCs w:val="24"/>
        </w:rPr>
      </w:pPr>
    </w:p>
    <w:p w14:paraId="55640CE9" w14:textId="77777777" w:rsidR="00DC76E5" w:rsidRPr="00E364AC" w:rsidRDefault="00DC76E5" w:rsidP="00E51A3D">
      <w:pPr>
        <w:ind w:left="567" w:hanging="567"/>
        <w:rPr>
          <w:szCs w:val="24"/>
        </w:rPr>
      </w:pPr>
    </w:p>
    <w:p w14:paraId="6E3F6DEC" w14:textId="77777777" w:rsidR="00E51A3D" w:rsidRPr="00E06CF0" w:rsidRDefault="00E51A3D" w:rsidP="00E06CF0">
      <w:pPr>
        <w:pStyle w:val="Paragrafoelenco"/>
        <w:numPr>
          <w:ilvl w:val="0"/>
          <w:numId w:val="46"/>
        </w:numPr>
        <w:ind w:left="426" w:hanging="426"/>
        <w:jc w:val="both"/>
        <w:rPr>
          <w:szCs w:val="24"/>
        </w:rPr>
      </w:pPr>
      <w:r w:rsidRPr="00E06CF0">
        <w:rPr>
          <w:szCs w:val="24"/>
        </w:rPr>
        <w:t>La scheda R6 è modificata d’ufficio come segue:</w:t>
      </w:r>
    </w:p>
    <w:p w14:paraId="1268DA78" w14:textId="77777777" w:rsidR="00E51A3D" w:rsidRPr="00E364AC" w:rsidRDefault="00E51A3D" w:rsidP="00E51A3D">
      <w:pPr>
        <w:pStyle w:val="Paragrafoelenco"/>
        <w:ind w:left="567"/>
        <w:contextualSpacing w:val="0"/>
        <w:jc w:val="both"/>
        <w:rPr>
          <w:szCs w:val="24"/>
        </w:rPr>
      </w:pPr>
    </w:p>
    <w:p w14:paraId="5B91D814" w14:textId="77777777" w:rsidR="00E51A3D" w:rsidRPr="00E364AC" w:rsidRDefault="00E51A3D" w:rsidP="00E51A3D">
      <w:pPr>
        <w:pStyle w:val="Paragrafoelenco"/>
        <w:ind w:left="1418" w:hanging="851"/>
        <w:jc w:val="both"/>
        <w:rPr>
          <w:i/>
        </w:rPr>
      </w:pPr>
      <w:r w:rsidRPr="00E364AC">
        <w:rPr>
          <w:i/>
        </w:rPr>
        <w:t>3.1 c.</w:t>
      </w:r>
      <w:r w:rsidRPr="00E364AC">
        <w:rPr>
          <w:i/>
        </w:rPr>
        <w:tab/>
        <w:t>A titolo eccezionale, il Cantone</w:t>
      </w:r>
      <w:r w:rsidRPr="00E364AC">
        <w:rPr>
          <w:b/>
          <w:i/>
        </w:rPr>
        <w:t xml:space="preserve">, in collaborazione con i Comuni, </w:t>
      </w:r>
      <w:r w:rsidRPr="00E364AC">
        <w:rPr>
          <w:i/>
        </w:rPr>
        <w:t>può delimitare nuove zone per insediamenti di preminente interesse cantonale (ospedali, servizi di pronto intervento, zone produttive mirate ecc.) che:</w:t>
      </w:r>
    </w:p>
    <w:p w14:paraId="051B50BC" w14:textId="77777777" w:rsidR="00E51A3D" w:rsidRPr="00E364AC" w:rsidRDefault="00E51A3D" w:rsidP="00E51A3D">
      <w:pPr>
        <w:pStyle w:val="Paragrafoelenco"/>
        <w:numPr>
          <w:ilvl w:val="0"/>
          <w:numId w:val="24"/>
        </w:numPr>
        <w:spacing w:before="120"/>
        <w:ind w:left="1702" w:hanging="284"/>
        <w:contextualSpacing w:val="0"/>
        <w:jc w:val="both"/>
        <w:rPr>
          <w:i/>
        </w:rPr>
      </w:pPr>
      <w:r w:rsidRPr="00E364AC">
        <w:rPr>
          <w:i/>
        </w:rPr>
        <w:t>non è possibile o opportuno inserire nelle zone edificabili esistenti;</w:t>
      </w:r>
    </w:p>
    <w:p w14:paraId="03F4EB22" w14:textId="77777777" w:rsidR="00E51A3D" w:rsidRPr="00E364AC" w:rsidRDefault="00E51A3D" w:rsidP="00E51A3D">
      <w:pPr>
        <w:pStyle w:val="Paragrafoelenco"/>
        <w:numPr>
          <w:ilvl w:val="0"/>
          <w:numId w:val="24"/>
        </w:numPr>
        <w:spacing w:before="60"/>
        <w:ind w:left="1702" w:hanging="284"/>
        <w:contextualSpacing w:val="0"/>
        <w:jc w:val="both"/>
        <w:rPr>
          <w:i/>
        </w:rPr>
      </w:pPr>
      <w:r w:rsidRPr="00E364AC">
        <w:rPr>
          <w:i/>
        </w:rPr>
        <w:t>richiedono soluzioni praticabili a corto termine.</w:t>
      </w:r>
    </w:p>
    <w:p w14:paraId="65ED189E" w14:textId="77777777" w:rsidR="00E51A3D" w:rsidRPr="00E364AC" w:rsidRDefault="00E51A3D" w:rsidP="00E51A3D">
      <w:pPr>
        <w:pStyle w:val="Paragrafoelenco"/>
        <w:spacing w:before="120"/>
        <w:ind w:left="1418"/>
        <w:contextualSpacing w:val="0"/>
        <w:jc w:val="both"/>
        <w:rPr>
          <w:i/>
        </w:rPr>
      </w:pPr>
      <w:r w:rsidRPr="00E364AC">
        <w:rPr>
          <w:i/>
        </w:rPr>
        <w:t>Per questi casi il compenso può essere definito in un secondo tempo, ma al più tardi entro cinque anni.</w:t>
      </w:r>
    </w:p>
    <w:p w14:paraId="53D6581D" w14:textId="77777777" w:rsidR="00E51A3D" w:rsidRPr="00E364AC" w:rsidRDefault="00E51A3D" w:rsidP="00E51A3D">
      <w:pPr>
        <w:pStyle w:val="Paragrafoelenco"/>
        <w:spacing w:before="60"/>
        <w:ind w:left="567"/>
        <w:contextualSpacing w:val="0"/>
        <w:jc w:val="both"/>
      </w:pPr>
    </w:p>
    <w:p w14:paraId="60FF2DE5" w14:textId="77777777" w:rsidR="00E51A3D" w:rsidRPr="002D68FA" w:rsidRDefault="00E51A3D" w:rsidP="00E51A3D">
      <w:pPr>
        <w:pStyle w:val="Paragrafoelenco"/>
        <w:ind w:left="1418" w:hanging="851"/>
        <w:jc w:val="both"/>
        <w:rPr>
          <w:b/>
          <w:bCs/>
          <w:i/>
        </w:rPr>
      </w:pPr>
      <w:r w:rsidRPr="002D68FA">
        <w:rPr>
          <w:b/>
          <w:bCs/>
          <w:i/>
        </w:rPr>
        <w:t>3.1 d.</w:t>
      </w:r>
      <w:r w:rsidRPr="002D68FA">
        <w:rPr>
          <w:b/>
          <w:bCs/>
          <w:i/>
        </w:rPr>
        <w:tab/>
        <w:t>(Nuovo) A titolo eccezionale, i Comuni, previa approvazione del Cantone, possono delimitare nuove zone per insediamenti di preminente interesse pubblico sovracomunale (servizi di pronto intervento, zone produttive mirate, infrastrutture pubbliche, ecc.) che:</w:t>
      </w:r>
    </w:p>
    <w:p w14:paraId="38909078" w14:textId="77777777" w:rsidR="00E51A3D" w:rsidRPr="002D68FA" w:rsidRDefault="00E51A3D" w:rsidP="005968B6">
      <w:pPr>
        <w:pStyle w:val="Paragrafoelenco"/>
        <w:numPr>
          <w:ilvl w:val="0"/>
          <w:numId w:val="68"/>
        </w:numPr>
        <w:spacing w:before="120"/>
        <w:ind w:left="1702" w:hanging="284"/>
        <w:contextualSpacing w:val="0"/>
        <w:jc w:val="both"/>
        <w:rPr>
          <w:b/>
          <w:bCs/>
          <w:i/>
        </w:rPr>
      </w:pPr>
      <w:r w:rsidRPr="002D68FA">
        <w:rPr>
          <w:b/>
          <w:bCs/>
          <w:i/>
        </w:rPr>
        <w:t>non è possibile inserire nelle zone edificabili esistenti;</w:t>
      </w:r>
    </w:p>
    <w:p w14:paraId="1D03231D" w14:textId="77777777" w:rsidR="00E51A3D" w:rsidRPr="002D68FA" w:rsidRDefault="00E51A3D" w:rsidP="005968B6">
      <w:pPr>
        <w:pStyle w:val="Paragrafoelenco"/>
        <w:numPr>
          <w:ilvl w:val="0"/>
          <w:numId w:val="68"/>
        </w:numPr>
        <w:spacing w:before="60"/>
        <w:ind w:left="1701" w:hanging="283"/>
        <w:contextualSpacing w:val="0"/>
        <w:jc w:val="both"/>
        <w:rPr>
          <w:b/>
          <w:bCs/>
          <w:i/>
        </w:rPr>
      </w:pPr>
      <w:r w:rsidRPr="002D68FA">
        <w:rPr>
          <w:b/>
          <w:bCs/>
          <w:i/>
        </w:rPr>
        <w:t>richiedono soluzioni praticabili a corto termine.</w:t>
      </w:r>
    </w:p>
    <w:p w14:paraId="1C66C902" w14:textId="77777777" w:rsidR="00E51A3D" w:rsidRPr="002D68FA" w:rsidRDefault="00E51A3D" w:rsidP="005968B6">
      <w:pPr>
        <w:pStyle w:val="Paragrafoelenco"/>
        <w:numPr>
          <w:ilvl w:val="0"/>
          <w:numId w:val="68"/>
        </w:numPr>
        <w:spacing w:before="60"/>
        <w:ind w:left="1702" w:hanging="284"/>
        <w:contextualSpacing w:val="0"/>
        <w:jc w:val="both"/>
        <w:rPr>
          <w:b/>
          <w:bCs/>
          <w:i/>
        </w:rPr>
      </w:pPr>
      <w:r w:rsidRPr="002D68FA">
        <w:rPr>
          <w:b/>
          <w:bCs/>
          <w:i/>
        </w:rPr>
        <w:t>nel caso di nuove zone produttive mirate, si possa ritenere plausibile un insediamento duraturo delle aziende interessate.</w:t>
      </w:r>
    </w:p>
    <w:p w14:paraId="2E3A116B" w14:textId="77777777" w:rsidR="00E51A3D" w:rsidRPr="002D68FA" w:rsidRDefault="00E51A3D" w:rsidP="00E51A3D">
      <w:pPr>
        <w:pStyle w:val="Paragrafoelenco"/>
        <w:spacing w:before="120"/>
        <w:ind w:left="1418"/>
        <w:contextualSpacing w:val="0"/>
        <w:jc w:val="both"/>
        <w:rPr>
          <w:b/>
          <w:bCs/>
          <w:i/>
        </w:rPr>
      </w:pPr>
      <w:r w:rsidRPr="002D68FA">
        <w:rPr>
          <w:b/>
          <w:bCs/>
          <w:i/>
        </w:rPr>
        <w:t>Per questi casi il compenso può essere definito in un secondo tempo, ma al più tardi entro cinque anni.</w:t>
      </w:r>
    </w:p>
    <w:p w14:paraId="04BAF87C" w14:textId="77777777" w:rsidR="00E51A3D" w:rsidRPr="00E364AC" w:rsidRDefault="00E51A3D" w:rsidP="00E51A3D">
      <w:pPr>
        <w:pStyle w:val="Paragrafoelenco"/>
        <w:spacing w:before="60"/>
        <w:ind w:left="567"/>
        <w:contextualSpacing w:val="0"/>
        <w:jc w:val="both"/>
      </w:pPr>
    </w:p>
    <w:p w14:paraId="13DB72E2" w14:textId="77777777" w:rsidR="00E51A3D" w:rsidRPr="00E364AC" w:rsidRDefault="00E51A3D" w:rsidP="00E51A3D">
      <w:pPr>
        <w:ind w:left="1418" w:hanging="851"/>
        <w:rPr>
          <w:i/>
          <w:szCs w:val="24"/>
        </w:rPr>
      </w:pPr>
      <w:r w:rsidRPr="00E364AC">
        <w:rPr>
          <w:i/>
          <w:szCs w:val="24"/>
        </w:rPr>
        <w:t xml:space="preserve">3.1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64D306AA" w14:textId="77777777" w:rsidR="00E51A3D" w:rsidRPr="00E364AC" w:rsidRDefault="00E51A3D" w:rsidP="00E51A3D">
      <w:pPr>
        <w:pStyle w:val="Paragrafoelenco"/>
        <w:ind w:left="567"/>
        <w:contextualSpacing w:val="0"/>
        <w:jc w:val="both"/>
        <w:rPr>
          <w:szCs w:val="24"/>
        </w:rPr>
      </w:pPr>
    </w:p>
    <w:p w14:paraId="4E6BBDEC" w14:textId="5324587E" w:rsidR="00721EC4" w:rsidRDefault="00E51A3D" w:rsidP="00DC76E5">
      <w:pPr>
        <w:ind w:left="1418" w:hanging="851"/>
        <w:jc w:val="both"/>
        <w:rPr>
          <w:iCs/>
          <w:szCs w:val="24"/>
          <w:lang w:val="it-CH"/>
        </w:rPr>
      </w:pPr>
      <w:r w:rsidRPr="00E364AC">
        <w:rPr>
          <w:i/>
          <w:szCs w:val="24"/>
          <w:lang w:val="it-CH"/>
        </w:rPr>
        <w:t>4.1 a.</w:t>
      </w:r>
      <w:r w:rsidRPr="00E364AC">
        <w:rPr>
          <w:i/>
          <w:szCs w:val="24"/>
          <w:lang w:val="it-CH"/>
        </w:rPr>
        <w:tab/>
        <w:t xml:space="preserve">I Comuni verificano il dimensionamento delle zone edificabili dei PR. Il risultato, comprensivo della tabella della contenibilità e del compendio dello stato dell’urbanizzazione, va tramesso alla Sezione dello sviluppo territoriale al più tardi entro </w:t>
      </w:r>
      <w:r w:rsidRPr="00E364AC">
        <w:rPr>
          <w:i/>
          <w:strike/>
          <w:szCs w:val="24"/>
          <w:lang w:val="it-CH"/>
        </w:rPr>
        <w:t>1 anno</w:t>
      </w:r>
      <w:r w:rsidRPr="00E364AC">
        <w:rPr>
          <w:i/>
          <w:szCs w:val="24"/>
          <w:lang w:val="it-CH"/>
        </w:rPr>
        <w:t xml:space="preserve"> </w:t>
      </w:r>
      <w:r w:rsidRPr="00E364AC">
        <w:rPr>
          <w:b/>
          <w:i/>
          <w:szCs w:val="24"/>
          <w:lang w:val="it-CH"/>
        </w:rPr>
        <w:t>2 anni</w:t>
      </w:r>
      <w:r w:rsidRPr="00E364AC">
        <w:rPr>
          <w:i/>
          <w:szCs w:val="24"/>
          <w:lang w:val="it-CH"/>
        </w:rPr>
        <w:t xml:space="preserve"> dall’entrata in vigore della presente scheda.</w:t>
      </w:r>
      <w:r w:rsidR="00721EC4">
        <w:rPr>
          <w:iCs/>
          <w:szCs w:val="24"/>
          <w:lang w:val="it-CH"/>
        </w:rPr>
        <w:br w:type="page"/>
      </w:r>
    </w:p>
    <w:p w14:paraId="55F22380" w14:textId="01FC7D9E" w:rsidR="00E51A3D" w:rsidRPr="00E364AC" w:rsidRDefault="00E51A3D" w:rsidP="00E51A3D">
      <w:pPr>
        <w:ind w:left="1418" w:hanging="851"/>
        <w:jc w:val="both"/>
        <w:rPr>
          <w:i/>
          <w:szCs w:val="24"/>
          <w:lang w:val="it-CH"/>
        </w:rPr>
      </w:pPr>
      <w:r w:rsidRPr="00E364AC">
        <w:rPr>
          <w:i/>
          <w:szCs w:val="24"/>
          <w:lang w:val="it-CH"/>
        </w:rPr>
        <w:lastRenderedPageBreak/>
        <w:t>4.1 c.</w:t>
      </w:r>
      <w:r w:rsidRPr="00E364AC">
        <w:rPr>
          <w:i/>
          <w:szCs w:val="24"/>
          <w:lang w:val="it-CH"/>
        </w:rPr>
        <w:tab/>
        <w:t xml:space="preserve">Tutti i Comuni elaborano il programma d’azione comunale per lo sviluppo centripeto di qualità ai sensi della misura 3.3 entro </w:t>
      </w:r>
      <w:r w:rsidRPr="00E364AC">
        <w:rPr>
          <w:i/>
          <w:strike/>
          <w:szCs w:val="24"/>
          <w:lang w:val="it-CH"/>
        </w:rPr>
        <w:t>3</w:t>
      </w:r>
      <w:r w:rsidRPr="00E364AC">
        <w:rPr>
          <w:i/>
          <w:szCs w:val="24"/>
          <w:lang w:val="it-CH"/>
        </w:rPr>
        <w:t xml:space="preserve"> </w:t>
      </w:r>
      <w:r w:rsidRPr="00E364AC">
        <w:rPr>
          <w:b/>
          <w:i/>
          <w:szCs w:val="24"/>
          <w:lang w:val="it-CH"/>
        </w:rPr>
        <w:t>2</w:t>
      </w:r>
      <w:r w:rsidRPr="00E364AC">
        <w:rPr>
          <w:i/>
          <w:szCs w:val="24"/>
          <w:lang w:val="it-CH"/>
        </w:rPr>
        <w:t xml:space="preserve"> anni </w:t>
      </w:r>
      <w:r w:rsidRPr="00E364AC">
        <w:rPr>
          <w:i/>
          <w:strike/>
          <w:szCs w:val="24"/>
          <w:lang w:val="it-CH"/>
        </w:rPr>
        <w:t>dall’entrata in vigore della presente scheda</w:t>
      </w:r>
      <w:r w:rsidRPr="00E364AC">
        <w:rPr>
          <w:i/>
          <w:szCs w:val="24"/>
          <w:lang w:val="it-CH"/>
        </w:rPr>
        <w:t xml:space="preserve"> </w:t>
      </w:r>
      <w:r w:rsidRPr="00E364AC">
        <w:rPr>
          <w:b/>
          <w:i/>
          <w:szCs w:val="24"/>
          <w:lang w:val="it-CH"/>
        </w:rPr>
        <w:t>dalla ricezione della conferma della plausibilità del dimensionamento del PR</w:t>
      </w:r>
      <w:r w:rsidRPr="00E364AC">
        <w:rPr>
          <w:i/>
          <w:szCs w:val="24"/>
          <w:lang w:val="it-CH"/>
        </w:rPr>
        <w:t>.</w:t>
      </w:r>
    </w:p>
    <w:p w14:paraId="4548C123" w14:textId="77777777" w:rsidR="00E51A3D" w:rsidRPr="00E364AC" w:rsidRDefault="00E51A3D" w:rsidP="00E51A3D">
      <w:pPr>
        <w:ind w:left="1418" w:hanging="851"/>
        <w:jc w:val="both"/>
        <w:rPr>
          <w:szCs w:val="24"/>
          <w:lang w:val="it-CH"/>
        </w:rPr>
      </w:pPr>
    </w:p>
    <w:p w14:paraId="13263B2D" w14:textId="77777777" w:rsidR="00E51A3D" w:rsidRPr="00E364AC" w:rsidRDefault="00E51A3D" w:rsidP="00E51A3D">
      <w:pPr>
        <w:ind w:left="1418" w:hanging="851"/>
        <w:jc w:val="both"/>
        <w:rPr>
          <w:i/>
          <w:szCs w:val="24"/>
          <w:lang w:val="it-CH"/>
        </w:rPr>
      </w:pPr>
      <w:r w:rsidRPr="00E364AC">
        <w:rPr>
          <w:i/>
          <w:szCs w:val="24"/>
          <w:lang w:val="it-CH"/>
        </w:rPr>
        <w:t>4.1 e.</w:t>
      </w:r>
      <w:r w:rsidRPr="00E364AC">
        <w:rPr>
          <w:i/>
          <w:szCs w:val="24"/>
          <w:lang w:val="it-CH"/>
        </w:rPr>
        <w:tab/>
        <w:t xml:space="preserve">La procedura di adattamento dei PR in base al programma d’azione comunale dovrà concludersi, al più tardi: </w:t>
      </w:r>
      <w:r w:rsidRPr="00E364AC">
        <w:rPr>
          <w:i/>
          <w:strike/>
          <w:szCs w:val="24"/>
          <w:lang w:val="it-CH"/>
        </w:rPr>
        <w:t>entro 5 anni dall’entrata in vigore della presente scheda</w:t>
      </w:r>
    </w:p>
    <w:p w14:paraId="3CB8F08F" w14:textId="77777777" w:rsidR="00E51A3D" w:rsidRPr="00E364AC" w:rsidRDefault="00E51A3D" w:rsidP="00E51A3D">
      <w:pPr>
        <w:numPr>
          <w:ilvl w:val="0"/>
          <w:numId w:val="3"/>
        </w:numPr>
        <w:spacing w:before="120"/>
        <w:ind w:left="1702" w:hanging="284"/>
        <w:jc w:val="both"/>
        <w:rPr>
          <w:rFonts w:eastAsiaTheme="minorHAnsi"/>
          <w:b/>
          <w:i/>
          <w:lang w:val="it-CH" w:eastAsia="en-US"/>
        </w:rPr>
      </w:pPr>
      <w:r w:rsidRPr="00E364AC">
        <w:rPr>
          <w:rFonts w:eastAsiaTheme="minorHAnsi"/>
          <w:b/>
          <w:i/>
          <w:lang w:val="it-CH" w:eastAsia="en-US"/>
        </w:rPr>
        <w:t>entro 3 anni dalla ricezione della conferma della plausibilità del dimensionamento del PR per i Comuni nei quali le zone centrali, abitative e miste per i prossimi 15 anni sono sovradimensionate più del 5%;</w:t>
      </w:r>
    </w:p>
    <w:p w14:paraId="1DF1752B" w14:textId="77777777" w:rsidR="00E51A3D" w:rsidRPr="00E364AC" w:rsidRDefault="00E51A3D" w:rsidP="00E51A3D">
      <w:pPr>
        <w:numPr>
          <w:ilvl w:val="0"/>
          <w:numId w:val="3"/>
        </w:numPr>
        <w:spacing w:before="60"/>
        <w:ind w:left="1702" w:hanging="284"/>
        <w:jc w:val="both"/>
        <w:rPr>
          <w:rFonts w:eastAsiaTheme="minorHAnsi"/>
          <w:b/>
          <w:i/>
          <w:lang w:val="it-CH" w:eastAsia="en-US"/>
        </w:rPr>
      </w:pPr>
      <w:r w:rsidRPr="00E364AC">
        <w:rPr>
          <w:rFonts w:eastAsiaTheme="minorHAnsi"/>
          <w:b/>
          <w:i/>
          <w:lang w:val="it-CH" w:eastAsia="en-US"/>
        </w:rPr>
        <w:t>entro 5 anni dalla ricezione della conferma della plausibilità del dimensionamento del PR per i Comuni nei quali le zone centrali, abitative e miste per i prossimi 15 anni sono sovradimensionate tra lo 0 e il 5%;</w:t>
      </w:r>
    </w:p>
    <w:p w14:paraId="5328B695" w14:textId="77777777" w:rsidR="00E51A3D" w:rsidRPr="00E364AC" w:rsidRDefault="00E51A3D" w:rsidP="00E51A3D">
      <w:pPr>
        <w:numPr>
          <w:ilvl w:val="0"/>
          <w:numId w:val="3"/>
        </w:numPr>
        <w:spacing w:before="60"/>
        <w:ind w:left="1702" w:hanging="284"/>
        <w:jc w:val="both"/>
        <w:rPr>
          <w:rFonts w:eastAsiaTheme="minorHAnsi"/>
          <w:b/>
          <w:i/>
          <w:lang w:eastAsia="en-US"/>
        </w:rPr>
      </w:pPr>
      <w:r w:rsidRPr="00E364AC">
        <w:rPr>
          <w:rFonts w:eastAsiaTheme="minorHAnsi"/>
          <w:b/>
          <w:i/>
          <w:lang w:val="it-CH" w:eastAsia="en-US"/>
        </w:rPr>
        <w:t>entro 8 anni dalla ricezione della conferma della plausibilità del dimensionamento del PR per tutti gli altri Comuni.</w:t>
      </w:r>
    </w:p>
    <w:p w14:paraId="5BF1424D" w14:textId="77777777" w:rsidR="00E51A3D" w:rsidRPr="00E364AC" w:rsidRDefault="00E51A3D" w:rsidP="00E51A3D">
      <w:pPr>
        <w:ind w:left="567"/>
        <w:rPr>
          <w:szCs w:val="24"/>
        </w:rPr>
      </w:pPr>
    </w:p>
    <w:p w14:paraId="51896B73" w14:textId="77777777" w:rsidR="00E51A3D" w:rsidRPr="00832C61" w:rsidRDefault="00E51A3D" w:rsidP="00E51A3D">
      <w:pPr>
        <w:ind w:left="1418" w:hanging="851"/>
        <w:jc w:val="both"/>
        <w:rPr>
          <w:b/>
          <w:i/>
          <w:szCs w:val="24"/>
        </w:rPr>
      </w:pPr>
      <w:r w:rsidRPr="00832C61">
        <w:rPr>
          <w:b/>
          <w:i/>
          <w:szCs w:val="24"/>
        </w:rPr>
        <w:t>4.2 c.</w:t>
      </w:r>
      <w:r w:rsidRPr="00832C61">
        <w:rPr>
          <w:b/>
          <w:i/>
          <w:szCs w:val="24"/>
        </w:rPr>
        <w:tab/>
        <w:t>(nuovo) Il dimensionamento delle zone edificabili di ogni Comune, dopo la valutazione della Sezione dello sviluppo territoriale, sarà indicato in un allegato della presente scheda.</w:t>
      </w:r>
    </w:p>
    <w:p w14:paraId="1FEBEEB3" w14:textId="77777777" w:rsidR="00E51A3D" w:rsidRPr="00E364AC" w:rsidRDefault="00E51A3D" w:rsidP="00E51A3D">
      <w:pPr>
        <w:ind w:left="567"/>
        <w:rPr>
          <w:szCs w:val="24"/>
        </w:rPr>
      </w:pPr>
    </w:p>
    <w:p w14:paraId="39310D4A" w14:textId="77777777" w:rsidR="00E51A3D" w:rsidRPr="00E364AC" w:rsidRDefault="00E51A3D" w:rsidP="00E51A3D">
      <w:pPr>
        <w:ind w:left="1418" w:hanging="851"/>
        <w:rPr>
          <w:i/>
          <w:szCs w:val="24"/>
        </w:rPr>
      </w:pPr>
      <w:r w:rsidRPr="00E364AC">
        <w:rPr>
          <w:i/>
          <w:szCs w:val="24"/>
        </w:rPr>
        <w:t xml:space="preserve">4.2 </w:t>
      </w:r>
      <w:r w:rsidRPr="00E364AC">
        <w:rPr>
          <w:i/>
          <w:strike/>
          <w:szCs w:val="24"/>
        </w:rPr>
        <w:t>c</w:t>
      </w:r>
      <w:r w:rsidRPr="00E364AC">
        <w:rPr>
          <w:i/>
          <w:szCs w:val="24"/>
        </w:rPr>
        <w:t xml:space="preserve"> </w:t>
      </w:r>
      <w:proofErr w:type="gramStart"/>
      <w:r w:rsidRPr="00E364AC">
        <w:rPr>
          <w:b/>
          <w:i/>
          <w:szCs w:val="24"/>
        </w:rPr>
        <w:t>d</w:t>
      </w:r>
      <w:r w:rsidRPr="00E364AC">
        <w:rPr>
          <w:i/>
          <w:szCs w:val="24"/>
        </w:rPr>
        <w:tab/>
        <w:t>Invariato</w:t>
      </w:r>
      <w:proofErr w:type="gramEnd"/>
    </w:p>
    <w:p w14:paraId="29D79591" w14:textId="77777777" w:rsidR="00E51A3D" w:rsidRPr="00E364AC" w:rsidRDefault="00E51A3D" w:rsidP="00E51A3D">
      <w:pPr>
        <w:ind w:left="1418" w:hanging="851"/>
        <w:rPr>
          <w:szCs w:val="24"/>
        </w:rPr>
      </w:pPr>
    </w:p>
    <w:p w14:paraId="4E91B2AB" w14:textId="77777777" w:rsidR="00E51A3D" w:rsidRPr="00E364AC" w:rsidRDefault="00E51A3D" w:rsidP="00E51A3D">
      <w:pPr>
        <w:ind w:left="1418" w:hanging="851"/>
        <w:rPr>
          <w:i/>
          <w:szCs w:val="24"/>
        </w:rPr>
      </w:pPr>
      <w:r w:rsidRPr="00E364AC">
        <w:rPr>
          <w:i/>
          <w:szCs w:val="24"/>
        </w:rPr>
        <w:t xml:space="preserve">4.2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46801F8A" w14:textId="7AD88706" w:rsidR="00E51A3D" w:rsidRDefault="00E51A3D" w:rsidP="00E51A3D">
      <w:pPr>
        <w:ind w:left="567" w:hanging="567"/>
        <w:rPr>
          <w:szCs w:val="24"/>
        </w:rPr>
      </w:pPr>
    </w:p>
    <w:p w14:paraId="5FC0FC52" w14:textId="77777777" w:rsidR="00DC76E5" w:rsidRDefault="00DC76E5" w:rsidP="00E51A3D">
      <w:pPr>
        <w:ind w:left="567" w:hanging="567"/>
        <w:rPr>
          <w:szCs w:val="24"/>
        </w:rPr>
      </w:pPr>
    </w:p>
    <w:p w14:paraId="7469A03C" w14:textId="77777777" w:rsidR="00E06CF0" w:rsidRPr="00E06CF0" w:rsidRDefault="00E06CF0" w:rsidP="00E06CF0">
      <w:pPr>
        <w:pStyle w:val="Paragrafoelenco"/>
        <w:numPr>
          <w:ilvl w:val="0"/>
          <w:numId w:val="46"/>
        </w:numPr>
        <w:ind w:left="426" w:hanging="426"/>
        <w:rPr>
          <w:szCs w:val="24"/>
        </w:rPr>
      </w:pPr>
      <w:r w:rsidRPr="00E06CF0">
        <w:rPr>
          <w:szCs w:val="24"/>
        </w:rPr>
        <w:t>L’allegato 1 della scheda R6 è modificato d’ufficio come segue:</w:t>
      </w:r>
    </w:p>
    <w:p w14:paraId="13351649" w14:textId="77777777" w:rsidR="00E06CF0" w:rsidRPr="005B2FA0" w:rsidRDefault="00E06CF0" w:rsidP="00E06CF0">
      <w:pPr>
        <w:rPr>
          <w:szCs w:val="24"/>
        </w:rPr>
      </w:pPr>
    </w:p>
    <w:tbl>
      <w:tblPr>
        <w:tblStyle w:val="Grigliatabella"/>
        <w:tblW w:w="949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394"/>
      </w:tblGrid>
      <w:tr w:rsidR="00E06CF0" w:rsidRPr="00D8152A" w14:paraId="4312E56F" w14:textId="77777777" w:rsidTr="00274A96">
        <w:tc>
          <w:tcPr>
            <w:tcW w:w="4536" w:type="dxa"/>
            <w:tcBorders>
              <w:bottom w:val="single" w:sz="4" w:space="0" w:color="auto"/>
            </w:tcBorders>
          </w:tcPr>
          <w:p w14:paraId="76A4A4FD" w14:textId="77777777" w:rsidR="00E06CF0" w:rsidRPr="00D8152A" w:rsidRDefault="00E06CF0" w:rsidP="00274A96">
            <w:pPr>
              <w:rPr>
                <w:sz w:val="22"/>
                <w:szCs w:val="22"/>
              </w:rPr>
            </w:pPr>
          </w:p>
        </w:tc>
        <w:tc>
          <w:tcPr>
            <w:tcW w:w="567" w:type="dxa"/>
            <w:tcBorders>
              <w:right w:val="dashed" w:sz="4" w:space="0" w:color="auto"/>
            </w:tcBorders>
          </w:tcPr>
          <w:p w14:paraId="255A8023" w14:textId="77777777" w:rsidR="00E06CF0" w:rsidRPr="00D8152A" w:rsidRDefault="00E06CF0" w:rsidP="00274A96">
            <w:pPr>
              <w:rPr>
                <w:sz w:val="22"/>
                <w:szCs w:val="22"/>
              </w:rPr>
            </w:pPr>
          </w:p>
        </w:tc>
        <w:tc>
          <w:tcPr>
            <w:tcW w:w="4394" w:type="dxa"/>
            <w:tcBorders>
              <w:top w:val="dashed" w:sz="4" w:space="0" w:color="auto"/>
              <w:left w:val="dashed" w:sz="4" w:space="0" w:color="auto"/>
              <w:right w:val="dashed" w:sz="4" w:space="0" w:color="auto"/>
            </w:tcBorders>
          </w:tcPr>
          <w:p w14:paraId="1BF28CDE" w14:textId="2BF8A4EC" w:rsidR="00E06CF0" w:rsidRPr="00206FCE" w:rsidRDefault="00E20C99" w:rsidP="00274A96">
            <w:pPr>
              <w:rPr>
                <w:sz w:val="22"/>
                <w:szCs w:val="22"/>
              </w:rPr>
            </w:pPr>
            <w:r>
              <w:rPr>
                <w:sz w:val="22"/>
                <w:szCs w:val="22"/>
              </w:rPr>
              <w:t>75</w:t>
            </w:r>
            <w:r w:rsidR="00E06CF0" w:rsidRPr="00206FCE">
              <w:rPr>
                <w:sz w:val="22"/>
                <w:szCs w:val="22"/>
              </w:rPr>
              <w:t>% riserve terreni liberi</w:t>
            </w:r>
          </w:p>
        </w:tc>
      </w:tr>
      <w:tr w:rsidR="00E06CF0" w:rsidRPr="00D8152A" w14:paraId="6B983604" w14:textId="77777777" w:rsidTr="00274A96">
        <w:trPr>
          <w:trHeight w:val="163"/>
        </w:trPr>
        <w:tc>
          <w:tcPr>
            <w:tcW w:w="4536" w:type="dxa"/>
            <w:vMerge w:val="restart"/>
            <w:tcBorders>
              <w:top w:val="single" w:sz="4" w:space="0" w:color="auto"/>
              <w:left w:val="single" w:sz="4" w:space="0" w:color="auto"/>
              <w:right w:val="single" w:sz="4" w:space="0" w:color="auto"/>
            </w:tcBorders>
            <w:shd w:val="clear" w:color="auto" w:fill="FFC5FF"/>
            <w:vAlign w:val="center"/>
          </w:tcPr>
          <w:p w14:paraId="46F8A36C" w14:textId="77777777" w:rsidR="00E06CF0" w:rsidRDefault="00E06CF0" w:rsidP="00274A96">
            <w:pPr>
              <w:rPr>
                <w:sz w:val="22"/>
                <w:szCs w:val="22"/>
              </w:rPr>
            </w:pPr>
            <w:r w:rsidRPr="00D8152A">
              <w:rPr>
                <w:sz w:val="22"/>
                <w:szCs w:val="22"/>
              </w:rPr>
              <w:t>Contenibilità delle riserve edificabili</w:t>
            </w:r>
          </w:p>
          <w:p w14:paraId="4BA246BE" w14:textId="77777777" w:rsidR="00E06CF0" w:rsidRPr="00D8152A" w:rsidRDefault="00E06CF0" w:rsidP="00274A96">
            <w:pPr>
              <w:rPr>
                <w:sz w:val="22"/>
                <w:szCs w:val="22"/>
              </w:rPr>
            </w:pPr>
            <w:r w:rsidRPr="00D8152A">
              <w:rPr>
                <w:sz w:val="22"/>
                <w:szCs w:val="22"/>
              </w:rPr>
              <w:t>orizzonte di 15 anni</w:t>
            </w:r>
          </w:p>
        </w:tc>
        <w:tc>
          <w:tcPr>
            <w:tcW w:w="567" w:type="dxa"/>
            <w:tcBorders>
              <w:left w:val="single" w:sz="4" w:space="0" w:color="auto"/>
              <w:bottom w:val="single" w:sz="12" w:space="0" w:color="auto"/>
              <w:right w:val="dashed" w:sz="4" w:space="0" w:color="auto"/>
            </w:tcBorders>
          </w:tcPr>
          <w:p w14:paraId="2B80BF11" w14:textId="77777777" w:rsidR="00E06CF0" w:rsidRPr="00D8152A" w:rsidRDefault="00E06CF0" w:rsidP="00274A96">
            <w:pPr>
              <w:rPr>
                <w:sz w:val="22"/>
                <w:szCs w:val="22"/>
              </w:rPr>
            </w:pPr>
          </w:p>
        </w:tc>
        <w:tc>
          <w:tcPr>
            <w:tcW w:w="4394" w:type="dxa"/>
            <w:vMerge w:val="restart"/>
            <w:tcBorders>
              <w:left w:val="dashed" w:sz="4" w:space="0" w:color="auto"/>
              <w:right w:val="dashed" w:sz="4" w:space="0" w:color="auto"/>
            </w:tcBorders>
            <w:vAlign w:val="center"/>
          </w:tcPr>
          <w:p w14:paraId="052EB311" w14:textId="77777777" w:rsidR="00E06CF0" w:rsidRPr="00D8152A" w:rsidRDefault="00E06CF0" w:rsidP="00274A96">
            <w:pPr>
              <w:jc w:val="center"/>
              <w:rPr>
                <w:sz w:val="22"/>
                <w:szCs w:val="22"/>
              </w:rPr>
            </w:pPr>
            <w:r w:rsidRPr="00D8152A">
              <w:rPr>
                <w:sz w:val="22"/>
                <w:szCs w:val="22"/>
              </w:rPr>
              <w:t>+</w:t>
            </w:r>
          </w:p>
        </w:tc>
      </w:tr>
      <w:tr w:rsidR="00E06CF0" w:rsidRPr="00D8152A" w14:paraId="4CF86A1F" w14:textId="77777777" w:rsidTr="00274A96">
        <w:trPr>
          <w:trHeight w:val="163"/>
        </w:trPr>
        <w:tc>
          <w:tcPr>
            <w:tcW w:w="4536" w:type="dxa"/>
            <w:vMerge/>
            <w:tcBorders>
              <w:left w:val="single" w:sz="4" w:space="0" w:color="auto"/>
              <w:bottom w:val="single" w:sz="4" w:space="0" w:color="auto"/>
              <w:right w:val="single" w:sz="4" w:space="0" w:color="auto"/>
            </w:tcBorders>
            <w:shd w:val="clear" w:color="auto" w:fill="FFC5FF"/>
          </w:tcPr>
          <w:p w14:paraId="495D230D" w14:textId="77777777" w:rsidR="00E06CF0" w:rsidRPr="00D8152A" w:rsidRDefault="00E06CF0" w:rsidP="00274A96">
            <w:pPr>
              <w:rPr>
                <w:sz w:val="22"/>
                <w:szCs w:val="22"/>
              </w:rPr>
            </w:pPr>
          </w:p>
        </w:tc>
        <w:tc>
          <w:tcPr>
            <w:tcW w:w="567" w:type="dxa"/>
            <w:tcBorders>
              <w:top w:val="single" w:sz="12" w:space="0" w:color="auto"/>
              <w:left w:val="single" w:sz="4" w:space="0" w:color="auto"/>
              <w:right w:val="dashed" w:sz="4" w:space="0" w:color="auto"/>
            </w:tcBorders>
          </w:tcPr>
          <w:p w14:paraId="15167D45" w14:textId="77777777" w:rsidR="00E06CF0" w:rsidRPr="00D8152A" w:rsidRDefault="00E06CF0" w:rsidP="00274A96">
            <w:pPr>
              <w:rPr>
                <w:sz w:val="22"/>
                <w:szCs w:val="22"/>
              </w:rPr>
            </w:pPr>
          </w:p>
        </w:tc>
        <w:tc>
          <w:tcPr>
            <w:tcW w:w="4394" w:type="dxa"/>
            <w:vMerge/>
            <w:tcBorders>
              <w:left w:val="dashed" w:sz="4" w:space="0" w:color="auto"/>
              <w:right w:val="dashed" w:sz="4" w:space="0" w:color="auto"/>
            </w:tcBorders>
          </w:tcPr>
          <w:p w14:paraId="1AD087DA" w14:textId="77777777" w:rsidR="00E06CF0" w:rsidRPr="00D8152A" w:rsidRDefault="00E06CF0" w:rsidP="00274A96">
            <w:pPr>
              <w:jc w:val="center"/>
              <w:rPr>
                <w:sz w:val="22"/>
                <w:szCs w:val="22"/>
              </w:rPr>
            </w:pPr>
          </w:p>
        </w:tc>
      </w:tr>
      <w:tr w:rsidR="00E06CF0" w:rsidRPr="00D8152A" w14:paraId="616ED6A8" w14:textId="77777777" w:rsidTr="00274A96">
        <w:tc>
          <w:tcPr>
            <w:tcW w:w="4536" w:type="dxa"/>
            <w:tcBorders>
              <w:top w:val="single" w:sz="4" w:space="0" w:color="auto"/>
            </w:tcBorders>
          </w:tcPr>
          <w:p w14:paraId="710BFC61" w14:textId="77777777" w:rsidR="00E06CF0" w:rsidRPr="00D8152A" w:rsidRDefault="00E06CF0" w:rsidP="00274A96">
            <w:pPr>
              <w:rPr>
                <w:sz w:val="22"/>
                <w:szCs w:val="22"/>
              </w:rPr>
            </w:pPr>
          </w:p>
        </w:tc>
        <w:tc>
          <w:tcPr>
            <w:tcW w:w="567" w:type="dxa"/>
            <w:tcBorders>
              <w:right w:val="dashed" w:sz="4" w:space="0" w:color="auto"/>
            </w:tcBorders>
          </w:tcPr>
          <w:p w14:paraId="73DDFC43" w14:textId="77777777" w:rsidR="00E06CF0" w:rsidRPr="00D8152A" w:rsidRDefault="00E06CF0" w:rsidP="00274A96">
            <w:pPr>
              <w:rPr>
                <w:sz w:val="22"/>
                <w:szCs w:val="22"/>
              </w:rPr>
            </w:pPr>
          </w:p>
        </w:tc>
        <w:tc>
          <w:tcPr>
            <w:tcW w:w="4394" w:type="dxa"/>
            <w:tcBorders>
              <w:left w:val="dashed" w:sz="4" w:space="0" w:color="auto"/>
              <w:bottom w:val="dashed" w:sz="4" w:space="0" w:color="auto"/>
              <w:right w:val="dashed" w:sz="4" w:space="0" w:color="auto"/>
            </w:tcBorders>
          </w:tcPr>
          <w:p w14:paraId="26238D41" w14:textId="7552FE3C" w:rsidR="00E06CF0" w:rsidRPr="00D8152A" w:rsidRDefault="00E06CF0" w:rsidP="00274A96">
            <w:pPr>
              <w:rPr>
                <w:iCs/>
                <w:sz w:val="22"/>
                <w:szCs w:val="22"/>
                <w:lang w:val="it-CH"/>
              </w:rPr>
            </w:pPr>
            <w:r w:rsidRPr="00D8152A">
              <w:rPr>
                <w:iCs/>
                <w:sz w:val="22"/>
                <w:szCs w:val="22"/>
                <w:lang w:val="it-CH"/>
              </w:rPr>
              <w:t xml:space="preserve">Riserve nei terreni </w:t>
            </w:r>
            <w:r w:rsidR="006F156D">
              <w:rPr>
                <w:iCs/>
                <w:sz w:val="22"/>
                <w:szCs w:val="22"/>
                <w:lang w:val="it-CH"/>
              </w:rPr>
              <w:t>sottosfruttati</w:t>
            </w:r>
            <w:r w:rsidRPr="00D8152A">
              <w:rPr>
                <w:iCs/>
                <w:sz w:val="22"/>
                <w:szCs w:val="22"/>
                <w:lang w:val="it-CH"/>
              </w:rPr>
              <w:t>, in funzione del grado di sfruttamento</w:t>
            </w:r>
          </w:p>
          <w:p w14:paraId="3CEEB448"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1-25%</w:t>
            </w:r>
            <w:r w:rsidRPr="00D8152A">
              <w:rPr>
                <w:iCs/>
                <w:sz w:val="22"/>
                <w:szCs w:val="22"/>
                <w:lang w:val="it-CH"/>
              </w:rPr>
              <w:tab/>
            </w:r>
            <w:r w:rsidRPr="00D8152A">
              <w:rPr>
                <w:iCs/>
                <w:sz w:val="22"/>
                <w:szCs w:val="22"/>
                <w:lang w:val="it-CH"/>
              </w:rPr>
              <w:sym w:font="Symbol" w:char="F0AE"/>
            </w:r>
            <w:r w:rsidRPr="00D8152A">
              <w:rPr>
                <w:iCs/>
                <w:sz w:val="22"/>
                <w:szCs w:val="22"/>
                <w:lang w:val="it-CH"/>
              </w:rPr>
              <w:tab/>
              <w:t>30%</w:t>
            </w:r>
          </w:p>
          <w:p w14:paraId="2C86F471"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26-50%</w:t>
            </w:r>
            <w:r w:rsidRPr="00D8152A">
              <w:rPr>
                <w:iCs/>
                <w:sz w:val="22"/>
                <w:szCs w:val="22"/>
                <w:lang w:val="it-CH"/>
              </w:rPr>
              <w:tab/>
            </w:r>
            <w:r w:rsidRPr="00D8152A">
              <w:rPr>
                <w:iCs/>
                <w:sz w:val="22"/>
                <w:szCs w:val="22"/>
                <w:lang w:val="it-CH"/>
              </w:rPr>
              <w:sym w:font="Symbol" w:char="F0AE"/>
            </w:r>
            <w:r w:rsidRPr="00D8152A">
              <w:rPr>
                <w:iCs/>
                <w:sz w:val="22"/>
                <w:szCs w:val="22"/>
                <w:lang w:val="it-CH"/>
              </w:rPr>
              <w:tab/>
              <w:t>20%</w:t>
            </w:r>
          </w:p>
          <w:p w14:paraId="505C5510"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51-75%</w:t>
            </w:r>
            <w:r w:rsidRPr="00D8152A">
              <w:rPr>
                <w:iCs/>
                <w:sz w:val="22"/>
                <w:szCs w:val="22"/>
                <w:lang w:val="it-CH"/>
              </w:rPr>
              <w:tab/>
            </w:r>
            <w:r w:rsidRPr="00D8152A">
              <w:rPr>
                <w:iCs/>
                <w:sz w:val="22"/>
                <w:szCs w:val="22"/>
                <w:lang w:val="it-CH"/>
              </w:rPr>
              <w:sym w:font="Symbol" w:char="F0AE"/>
            </w:r>
            <w:r w:rsidRPr="00D8152A">
              <w:rPr>
                <w:iCs/>
                <w:sz w:val="22"/>
                <w:szCs w:val="22"/>
                <w:lang w:val="it-CH"/>
              </w:rPr>
              <w:tab/>
              <w:t>10%</w:t>
            </w:r>
          </w:p>
          <w:p w14:paraId="013821A1" w14:textId="77777777" w:rsidR="00E06CF0" w:rsidRPr="00D8152A" w:rsidRDefault="00E06CF0" w:rsidP="00274A96">
            <w:pPr>
              <w:tabs>
                <w:tab w:val="left" w:pos="1592"/>
                <w:tab w:val="left" w:pos="2726"/>
              </w:tabs>
              <w:rPr>
                <w:sz w:val="22"/>
                <w:szCs w:val="22"/>
              </w:rPr>
            </w:pPr>
            <w:r w:rsidRPr="00D8152A">
              <w:rPr>
                <w:iCs/>
                <w:sz w:val="22"/>
                <w:szCs w:val="22"/>
                <w:lang w:val="it-CH"/>
              </w:rPr>
              <w:t>76-100%</w:t>
            </w:r>
            <w:r w:rsidRPr="00D8152A">
              <w:rPr>
                <w:iCs/>
                <w:sz w:val="22"/>
                <w:szCs w:val="22"/>
                <w:lang w:val="it-CH"/>
              </w:rPr>
              <w:tab/>
            </w:r>
            <w:r w:rsidRPr="00D8152A">
              <w:rPr>
                <w:iCs/>
                <w:sz w:val="22"/>
                <w:szCs w:val="22"/>
                <w:lang w:val="it-CH"/>
              </w:rPr>
              <w:sym w:font="Symbol" w:char="F0AE"/>
            </w:r>
            <w:r w:rsidRPr="00D8152A">
              <w:rPr>
                <w:iCs/>
                <w:sz w:val="22"/>
                <w:szCs w:val="22"/>
                <w:lang w:val="it-CH"/>
              </w:rPr>
              <w:tab/>
              <w:t>0</w:t>
            </w:r>
          </w:p>
        </w:tc>
      </w:tr>
    </w:tbl>
    <w:p w14:paraId="742DDB92" w14:textId="7D8FF87E" w:rsidR="00E06CF0" w:rsidRDefault="00E06CF0" w:rsidP="00E06CF0">
      <w:pPr>
        <w:ind w:left="567" w:hanging="567"/>
        <w:rPr>
          <w:szCs w:val="24"/>
        </w:rPr>
      </w:pPr>
    </w:p>
    <w:p w14:paraId="173CEA18" w14:textId="2BE82646" w:rsidR="00DC76E5" w:rsidRDefault="00DC76E5">
      <w:pPr>
        <w:spacing w:after="200" w:line="276" w:lineRule="auto"/>
        <w:rPr>
          <w:szCs w:val="24"/>
        </w:rPr>
      </w:pPr>
      <w:r>
        <w:rPr>
          <w:szCs w:val="24"/>
        </w:rPr>
        <w:br w:type="page"/>
      </w:r>
    </w:p>
    <w:p w14:paraId="1E4D74F7" w14:textId="77777777" w:rsidR="00E06CF0" w:rsidRPr="00E06CF0" w:rsidRDefault="00E06CF0" w:rsidP="00E06CF0">
      <w:pPr>
        <w:pStyle w:val="Paragrafoelenco"/>
        <w:numPr>
          <w:ilvl w:val="0"/>
          <w:numId w:val="46"/>
        </w:numPr>
        <w:ind w:left="426" w:hanging="426"/>
        <w:rPr>
          <w:szCs w:val="24"/>
        </w:rPr>
      </w:pPr>
      <w:r w:rsidRPr="00E06CF0">
        <w:rPr>
          <w:szCs w:val="24"/>
        </w:rPr>
        <w:lastRenderedPageBreak/>
        <w:t>L’allegato 2 della scheda R6 è modificato d’ufficio come segue:</w:t>
      </w:r>
    </w:p>
    <w:p w14:paraId="1C8CE433" w14:textId="77777777" w:rsidR="00E06CF0" w:rsidRDefault="00E06CF0" w:rsidP="00E06CF0">
      <w:pPr>
        <w:ind w:left="567" w:hanging="567"/>
        <w:rPr>
          <w:szCs w:val="24"/>
        </w:rPr>
      </w:pPr>
    </w:p>
    <w:p w14:paraId="641B4268" w14:textId="77777777" w:rsidR="00E06CF0" w:rsidRPr="00A52A98" w:rsidRDefault="00E06CF0" w:rsidP="00E06CF0">
      <w:pPr>
        <w:ind w:left="426"/>
        <w:rPr>
          <w:szCs w:val="24"/>
          <w:u w:val="single"/>
        </w:rPr>
      </w:pPr>
      <w:r w:rsidRPr="00A52A98">
        <w:rPr>
          <w:szCs w:val="24"/>
          <w:u w:val="single"/>
        </w:rPr>
        <w:t>Parametri di riferimento</w:t>
      </w:r>
    </w:p>
    <w:p w14:paraId="04CF6D5F" w14:textId="77777777" w:rsidR="00E06CF0" w:rsidRPr="00A52A98" w:rsidRDefault="00E06CF0" w:rsidP="00E06CF0">
      <w:pPr>
        <w:spacing w:before="120" w:after="120"/>
        <w:ind w:left="426"/>
        <w:rPr>
          <w:b/>
          <w:szCs w:val="24"/>
        </w:rPr>
      </w:pPr>
      <w:r w:rsidRPr="00A52A98">
        <w:rPr>
          <w:b/>
          <w:szCs w:val="24"/>
        </w:rPr>
        <w:t>SUL/UI</w:t>
      </w:r>
    </w:p>
    <w:tbl>
      <w:tblPr>
        <w:tblW w:w="5000" w:type="pct"/>
        <w:tblInd w:w="426" w:type="dxa"/>
        <w:tblLook w:val="04A0" w:firstRow="1" w:lastRow="0" w:firstColumn="1" w:lastColumn="0" w:noHBand="0" w:noVBand="1"/>
      </w:tblPr>
      <w:tblGrid>
        <w:gridCol w:w="2076"/>
        <w:gridCol w:w="2612"/>
        <w:gridCol w:w="2262"/>
        <w:gridCol w:w="2682"/>
      </w:tblGrid>
      <w:tr w:rsidR="00E06CF0" w:rsidRPr="00D8152A" w14:paraId="6FFC9286" w14:textId="77777777" w:rsidTr="00274A96">
        <w:tc>
          <w:tcPr>
            <w:tcW w:w="1078"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24A383F8" w14:textId="77777777" w:rsidR="00E06CF0" w:rsidRPr="00D8152A" w:rsidRDefault="00E06CF0" w:rsidP="00274A96">
            <w:pPr>
              <w:rPr>
                <w:b/>
                <w:bCs/>
                <w:sz w:val="22"/>
                <w:szCs w:val="22"/>
              </w:rPr>
            </w:pPr>
          </w:p>
        </w:tc>
        <w:tc>
          <w:tcPr>
            <w:tcW w:w="1356"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300A8C40" w14:textId="77777777" w:rsidR="00E06CF0" w:rsidRPr="00D8152A" w:rsidRDefault="00E06CF0" w:rsidP="00274A96">
            <w:pPr>
              <w:rPr>
                <w:b/>
                <w:bCs/>
                <w:sz w:val="22"/>
                <w:szCs w:val="22"/>
              </w:rPr>
            </w:pPr>
          </w:p>
        </w:tc>
        <w:tc>
          <w:tcPr>
            <w:tcW w:w="1174"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1FB32DD9" w14:textId="77777777" w:rsidR="00E06CF0" w:rsidRPr="00D8152A" w:rsidRDefault="00E06CF0" w:rsidP="00274A96">
            <w:pPr>
              <w:rPr>
                <w:b/>
                <w:bCs/>
                <w:sz w:val="22"/>
                <w:szCs w:val="22"/>
              </w:rPr>
            </w:pPr>
            <w:r w:rsidRPr="00D8152A">
              <w:rPr>
                <w:b/>
                <w:bCs/>
                <w:sz w:val="22"/>
                <w:szCs w:val="22"/>
              </w:rPr>
              <w:t>Abitanti</w:t>
            </w:r>
          </w:p>
        </w:tc>
        <w:tc>
          <w:tcPr>
            <w:tcW w:w="1392"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37F292F5" w14:textId="77777777" w:rsidR="00E06CF0" w:rsidRPr="00D8152A" w:rsidRDefault="00E06CF0" w:rsidP="00274A96">
            <w:pPr>
              <w:rPr>
                <w:b/>
                <w:bCs/>
                <w:sz w:val="22"/>
                <w:szCs w:val="22"/>
              </w:rPr>
            </w:pPr>
            <w:r w:rsidRPr="00D8152A">
              <w:rPr>
                <w:b/>
                <w:bCs/>
                <w:sz w:val="22"/>
                <w:szCs w:val="22"/>
              </w:rPr>
              <w:t>Posti lavoro</w:t>
            </w:r>
          </w:p>
        </w:tc>
      </w:tr>
      <w:tr w:rsidR="00E06CF0" w:rsidRPr="00D8152A" w14:paraId="41B33C90" w14:textId="77777777" w:rsidTr="00274A96">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478E107F" w14:textId="77777777" w:rsidR="00E06CF0" w:rsidRPr="00D8152A" w:rsidRDefault="00E06CF0" w:rsidP="00274A96">
            <w:pPr>
              <w:rPr>
                <w:sz w:val="22"/>
                <w:szCs w:val="22"/>
              </w:rPr>
            </w:pPr>
            <w:r w:rsidRPr="00D8152A">
              <w:rPr>
                <w:sz w:val="22"/>
                <w:szCs w:val="22"/>
              </w:rPr>
              <w:t>Zone residenziali</w:t>
            </w:r>
          </w:p>
        </w:tc>
        <w:tc>
          <w:tcPr>
            <w:tcW w:w="1356" w:type="pct"/>
            <w:tcBorders>
              <w:top w:val="single" w:sz="2" w:space="0" w:color="auto"/>
              <w:left w:val="single" w:sz="2" w:space="0" w:color="auto"/>
              <w:bottom w:val="single" w:sz="2" w:space="0" w:color="auto"/>
              <w:right w:val="single" w:sz="2" w:space="0" w:color="auto"/>
            </w:tcBorders>
            <w:vAlign w:val="center"/>
          </w:tcPr>
          <w:p w14:paraId="301BAEAE" w14:textId="77777777" w:rsidR="00E06CF0" w:rsidRPr="00D8152A" w:rsidRDefault="00E06CF0" w:rsidP="00274A96">
            <w:pPr>
              <w:rPr>
                <w:sz w:val="22"/>
                <w:szCs w:val="22"/>
              </w:rPr>
            </w:pPr>
            <w:r w:rsidRPr="00D8152A">
              <w:rPr>
                <w:sz w:val="22"/>
                <w:szCs w:val="22"/>
              </w:rPr>
              <w:t>Zona nucleo</w:t>
            </w:r>
          </w:p>
        </w:tc>
        <w:tc>
          <w:tcPr>
            <w:tcW w:w="1174" w:type="pct"/>
            <w:tcBorders>
              <w:top w:val="single" w:sz="2" w:space="0" w:color="auto"/>
              <w:left w:val="single" w:sz="2" w:space="0" w:color="auto"/>
              <w:bottom w:val="single" w:sz="2" w:space="0" w:color="auto"/>
              <w:right w:val="single" w:sz="2" w:space="0" w:color="auto"/>
            </w:tcBorders>
            <w:vAlign w:val="center"/>
          </w:tcPr>
          <w:p w14:paraId="31091B2F" w14:textId="77777777" w:rsidR="00E06CF0" w:rsidRPr="00D8152A" w:rsidRDefault="00E06CF0" w:rsidP="00274A96">
            <w:pPr>
              <w:rPr>
                <w:sz w:val="22"/>
                <w:szCs w:val="22"/>
              </w:rPr>
            </w:pP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4564A8F9"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0393238D" w14:textId="77777777" w:rsidTr="00274A96">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14272D91"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2" w:space="0" w:color="auto"/>
              <w:right w:val="single" w:sz="2" w:space="0" w:color="auto"/>
            </w:tcBorders>
            <w:vAlign w:val="center"/>
          </w:tcPr>
          <w:p w14:paraId="3E0BD191" w14:textId="77777777" w:rsidR="00E06CF0" w:rsidRPr="00D8152A" w:rsidRDefault="00E06CF0" w:rsidP="00274A96">
            <w:pPr>
              <w:rPr>
                <w:sz w:val="22"/>
                <w:szCs w:val="22"/>
              </w:rPr>
            </w:pPr>
            <w:r w:rsidRPr="00D8152A">
              <w:rPr>
                <w:sz w:val="22"/>
                <w:szCs w:val="22"/>
              </w:rPr>
              <w:t>Z. residenziale estensiva</w:t>
            </w:r>
          </w:p>
        </w:tc>
        <w:tc>
          <w:tcPr>
            <w:tcW w:w="1174" w:type="pct"/>
            <w:tcBorders>
              <w:top w:val="single" w:sz="2" w:space="0" w:color="auto"/>
              <w:left w:val="single" w:sz="2" w:space="0" w:color="auto"/>
              <w:bottom w:val="single" w:sz="2" w:space="0" w:color="auto"/>
              <w:right w:val="single" w:sz="2" w:space="0" w:color="auto"/>
            </w:tcBorders>
            <w:vAlign w:val="center"/>
          </w:tcPr>
          <w:p w14:paraId="667382DD" w14:textId="77777777" w:rsidR="00E06CF0" w:rsidRPr="00D8152A" w:rsidRDefault="00E06CF0" w:rsidP="00274A96">
            <w:pPr>
              <w:rPr>
                <w:sz w:val="22"/>
                <w:szCs w:val="22"/>
              </w:rPr>
            </w:pPr>
            <w:r w:rsidRPr="00D8152A">
              <w:rPr>
                <w:sz w:val="22"/>
                <w:szCs w:val="22"/>
              </w:rPr>
              <w:t>60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7870344B"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1A1C8939" w14:textId="77777777" w:rsidTr="00274A96">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3EC786E7"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078F2BFB" w14:textId="77777777" w:rsidR="00E06CF0" w:rsidRPr="00D8152A" w:rsidRDefault="00E06CF0" w:rsidP="00274A96">
            <w:pPr>
              <w:rPr>
                <w:sz w:val="22"/>
                <w:szCs w:val="22"/>
              </w:rPr>
            </w:pPr>
            <w:r w:rsidRPr="00D8152A">
              <w:rPr>
                <w:sz w:val="22"/>
                <w:szCs w:val="22"/>
              </w:rPr>
              <w:t>Z. residenziale intensiva</w:t>
            </w:r>
          </w:p>
        </w:tc>
        <w:tc>
          <w:tcPr>
            <w:tcW w:w="1174" w:type="pct"/>
            <w:tcBorders>
              <w:top w:val="single" w:sz="2" w:space="0" w:color="auto"/>
              <w:left w:val="single" w:sz="2" w:space="0" w:color="auto"/>
              <w:bottom w:val="single" w:sz="8" w:space="0" w:color="auto"/>
              <w:right w:val="single" w:sz="2" w:space="0" w:color="auto"/>
            </w:tcBorders>
            <w:vAlign w:val="center"/>
          </w:tcPr>
          <w:p w14:paraId="1A96EA6B" w14:textId="77777777" w:rsidR="00E06CF0" w:rsidRPr="00D8152A" w:rsidRDefault="00E06CF0" w:rsidP="00274A96">
            <w:pPr>
              <w:rPr>
                <w:sz w:val="22"/>
                <w:szCs w:val="22"/>
              </w:rPr>
            </w:pPr>
            <w:r>
              <w:rPr>
                <w:sz w:val="22"/>
                <w:szCs w:val="22"/>
              </w:rPr>
              <w:t>5</w:t>
            </w:r>
            <w:r w:rsidRPr="00D8152A">
              <w:rPr>
                <w:sz w:val="22"/>
                <w:szCs w:val="22"/>
              </w:rPr>
              <w:t>5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8" w:space="0" w:color="auto"/>
              <w:right w:val="single" w:sz="2" w:space="0" w:color="auto"/>
            </w:tcBorders>
            <w:vAlign w:val="center"/>
          </w:tcPr>
          <w:p w14:paraId="2AABC11F"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7B7DB4A6" w14:textId="77777777" w:rsidTr="00274A96">
        <w:trPr>
          <w:trHeight w:val="316"/>
        </w:trPr>
        <w:tc>
          <w:tcPr>
            <w:tcW w:w="1078" w:type="pct"/>
            <w:tcBorders>
              <w:top w:val="single" w:sz="8" w:space="0" w:color="auto"/>
              <w:left w:val="single" w:sz="2" w:space="0" w:color="auto"/>
              <w:bottom w:val="single" w:sz="8" w:space="0" w:color="auto"/>
              <w:right w:val="single" w:sz="2" w:space="0" w:color="auto"/>
            </w:tcBorders>
            <w:vAlign w:val="center"/>
          </w:tcPr>
          <w:p w14:paraId="53C903B5" w14:textId="77777777" w:rsidR="00E06CF0" w:rsidRPr="00D8152A" w:rsidRDefault="00E06CF0" w:rsidP="00274A96">
            <w:pPr>
              <w:rPr>
                <w:sz w:val="22"/>
                <w:szCs w:val="22"/>
              </w:rPr>
            </w:pPr>
            <w:r w:rsidRPr="00D8152A">
              <w:rPr>
                <w:sz w:val="22"/>
                <w:szCs w:val="22"/>
              </w:rPr>
              <w:t>Zone miste</w:t>
            </w:r>
          </w:p>
        </w:tc>
        <w:tc>
          <w:tcPr>
            <w:tcW w:w="1356" w:type="pct"/>
            <w:tcBorders>
              <w:top w:val="single" w:sz="8" w:space="0" w:color="auto"/>
              <w:left w:val="single" w:sz="2" w:space="0" w:color="auto"/>
              <w:bottom w:val="single" w:sz="8" w:space="0" w:color="auto"/>
              <w:right w:val="single" w:sz="2" w:space="0" w:color="auto"/>
            </w:tcBorders>
            <w:vAlign w:val="center"/>
          </w:tcPr>
          <w:p w14:paraId="61A012D7" w14:textId="77777777" w:rsidR="00E06CF0" w:rsidRPr="00D8152A" w:rsidRDefault="00E06CF0" w:rsidP="00274A96">
            <w:pPr>
              <w:rPr>
                <w:sz w:val="22"/>
                <w:szCs w:val="22"/>
              </w:rPr>
            </w:pPr>
            <w:r w:rsidRPr="00D8152A">
              <w:rPr>
                <w:sz w:val="22"/>
                <w:szCs w:val="22"/>
              </w:rPr>
              <w:t>Z. mista</w:t>
            </w:r>
          </w:p>
        </w:tc>
        <w:tc>
          <w:tcPr>
            <w:tcW w:w="1174" w:type="pct"/>
            <w:tcBorders>
              <w:top w:val="single" w:sz="8" w:space="0" w:color="auto"/>
              <w:left w:val="single" w:sz="2" w:space="0" w:color="auto"/>
              <w:bottom w:val="single" w:sz="8" w:space="0" w:color="auto"/>
              <w:right w:val="single" w:sz="2" w:space="0" w:color="auto"/>
            </w:tcBorders>
            <w:vAlign w:val="center"/>
          </w:tcPr>
          <w:p w14:paraId="54FFA503" w14:textId="77777777" w:rsidR="00E06CF0" w:rsidRPr="00D8152A" w:rsidRDefault="00E06CF0" w:rsidP="00274A96">
            <w:pPr>
              <w:rPr>
                <w:sz w:val="22"/>
                <w:szCs w:val="22"/>
              </w:rPr>
            </w:pPr>
            <w:r w:rsidRPr="00D8152A">
              <w:rPr>
                <w:sz w:val="22"/>
                <w:szCs w:val="22"/>
              </w:rPr>
              <w:t>3</w:t>
            </w:r>
            <w:r>
              <w:rPr>
                <w:sz w:val="22"/>
                <w:szCs w:val="22"/>
              </w:rPr>
              <w:t>0</w:t>
            </w: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8" w:space="0" w:color="auto"/>
              <w:left w:val="single" w:sz="2" w:space="0" w:color="auto"/>
              <w:bottom w:val="single" w:sz="8" w:space="0" w:color="auto"/>
              <w:right w:val="single" w:sz="2" w:space="0" w:color="auto"/>
            </w:tcBorders>
            <w:vAlign w:val="center"/>
          </w:tcPr>
          <w:p w14:paraId="6E6A34EF" w14:textId="77777777" w:rsidR="00E06CF0" w:rsidRPr="00D8152A" w:rsidRDefault="00E06CF0" w:rsidP="00274A96">
            <w:pPr>
              <w:rPr>
                <w:sz w:val="22"/>
                <w:szCs w:val="22"/>
              </w:rPr>
            </w:pPr>
            <w:r w:rsidRPr="00D8152A">
              <w:rPr>
                <w:sz w:val="22"/>
                <w:szCs w:val="22"/>
              </w:rPr>
              <w:t>50-70 m</w:t>
            </w:r>
            <w:r w:rsidRPr="00D8152A">
              <w:rPr>
                <w:sz w:val="22"/>
                <w:szCs w:val="22"/>
                <w:vertAlign w:val="superscript"/>
              </w:rPr>
              <w:t>2</w:t>
            </w:r>
            <w:r w:rsidRPr="00D8152A">
              <w:rPr>
                <w:sz w:val="22"/>
                <w:szCs w:val="22"/>
              </w:rPr>
              <w:t>/ab</w:t>
            </w:r>
          </w:p>
        </w:tc>
      </w:tr>
      <w:tr w:rsidR="00E06CF0" w:rsidRPr="00D8152A" w14:paraId="2ED80257" w14:textId="77777777" w:rsidTr="00274A96">
        <w:trPr>
          <w:trHeight w:val="316"/>
        </w:trPr>
        <w:tc>
          <w:tcPr>
            <w:tcW w:w="1078" w:type="pct"/>
            <w:tcBorders>
              <w:top w:val="single" w:sz="8" w:space="0" w:color="auto"/>
              <w:left w:val="single" w:sz="2" w:space="0" w:color="auto"/>
              <w:bottom w:val="single" w:sz="2" w:space="0" w:color="auto"/>
              <w:right w:val="single" w:sz="2" w:space="0" w:color="auto"/>
            </w:tcBorders>
            <w:vAlign w:val="center"/>
          </w:tcPr>
          <w:p w14:paraId="20884003" w14:textId="77777777" w:rsidR="00E06CF0" w:rsidRPr="00D8152A" w:rsidRDefault="00E06CF0" w:rsidP="00274A96">
            <w:pPr>
              <w:rPr>
                <w:sz w:val="22"/>
                <w:szCs w:val="22"/>
              </w:rPr>
            </w:pPr>
            <w:r w:rsidRPr="00D8152A">
              <w:rPr>
                <w:sz w:val="22"/>
                <w:szCs w:val="22"/>
              </w:rPr>
              <w:t>Zone lavorative</w:t>
            </w:r>
          </w:p>
        </w:tc>
        <w:tc>
          <w:tcPr>
            <w:tcW w:w="1356" w:type="pct"/>
            <w:tcBorders>
              <w:top w:val="single" w:sz="8" w:space="0" w:color="auto"/>
              <w:left w:val="single" w:sz="2" w:space="0" w:color="auto"/>
              <w:bottom w:val="single" w:sz="2" w:space="0" w:color="auto"/>
              <w:right w:val="single" w:sz="2" w:space="0" w:color="auto"/>
            </w:tcBorders>
            <w:vAlign w:val="center"/>
          </w:tcPr>
          <w:p w14:paraId="260C88BC" w14:textId="77777777" w:rsidR="00E06CF0" w:rsidRPr="00D8152A" w:rsidRDefault="00E06CF0" w:rsidP="00274A96">
            <w:pPr>
              <w:rPr>
                <w:sz w:val="22"/>
                <w:szCs w:val="22"/>
              </w:rPr>
            </w:pPr>
            <w:r w:rsidRPr="00D8152A">
              <w:rPr>
                <w:sz w:val="22"/>
                <w:szCs w:val="22"/>
              </w:rPr>
              <w:t>Zona industriale</w:t>
            </w:r>
          </w:p>
        </w:tc>
        <w:tc>
          <w:tcPr>
            <w:tcW w:w="1174" w:type="pct"/>
            <w:tcBorders>
              <w:top w:val="single" w:sz="8" w:space="0" w:color="auto"/>
              <w:left w:val="single" w:sz="2" w:space="0" w:color="auto"/>
              <w:bottom w:val="single" w:sz="2" w:space="0" w:color="auto"/>
              <w:right w:val="single" w:sz="2" w:space="0" w:color="auto"/>
            </w:tcBorders>
            <w:vAlign w:val="center"/>
          </w:tcPr>
          <w:p w14:paraId="49E65F60" w14:textId="77777777" w:rsidR="00E06CF0" w:rsidRPr="00D8152A" w:rsidRDefault="00E06CF0" w:rsidP="00274A96">
            <w:pPr>
              <w:rPr>
                <w:sz w:val="22"/>
                <w:szCs w:val="22"/>
              </w:rPr>
            </w:pPr>
          </w:p>
        </w:tc>
        <w:tc>
          <w:tcPr>
            <w:tcW w:w="1392" w:type="pct"/>
            <w:tcBorders>
              <w:top w:val="single" w:sz="8" w:space="0" w:color="auto"/>
              <w:left w:val="single" w:sz="2" w:space="0" w:color="auto"/>
              <w:bottom w:val="single" w:sz="2" w:space="0" w:color="auto"/>
              <w:right w:val="single" w:sz="2" w:space="0" w:color="auto"/>
            </w:tcBorders>
            <w:vAlign w:val="center"/>
          </w:tcPr>
          <w:p w14:paraId="25E5BFDE" w14:textId="77777777" w:rsidR="00E06CF0" w:rsidRPr="00D8152A" w:rsidRDefault="00E06CF0" w:rsidP="00274A96">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79FE60E4" w14:textId="77777777" w:rsidR="00E06CF0" w:rsidRPr="00D8152A" w:rsidRDefault="00E06CF0" w:rsidP="00274A96">
            <w:pPr>
              <w:rPr>
                <w:sz w:val="22"/>
                <w:szCs w:val="22"/>
              </w:rPr>
            </w:pPr>
            <w:r w:rsidRPr="00D8152A">
              <w:rPr>
                <w:sz w:val="22"/>
                <w:szCs w:val="22"/>
              </w:rPr>
              <w:t>35-150 mq/pl</w:t>
            </w:r>
          </w:p>
        </w:tc>
      </w:tr>
      <w:tr w:rsidR="00E06CF0" w:rsidRPr="00D8152A" w14:paraId="6609CD17" w14:textId="77777777" w:rsidTr="00274A96">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2FDE92A8"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08AD02B6" w14:textId="77777777" w:rsidR="00E06CF0" w:rsidRPr="00D8152A" w:rsidRDefault="00E06CF0" w:rsidP="00274A96">
            <w:pPr>
              <w:rPr>
                <w:sz w:val="22"/>
                <w:szCs w:val="22"/>
              </w:rPr>
            </w:pPr>
            <w:r w:rsidRPr="00D8152A">
              <w:rPr>
                <w:sz w:val="22"/>
                <w:szCs w:val="22"/>
              </w:rPr>
              <w:t>Z. artigianale-comm.</w:t>
            </w:r>
          </w:p>
        </w:tc>
        <w:tc>
          <w:tcPr>
            <w:tcW w:w="1174" w:type="pct"/>
            <w:tcBorders>
              <w:top w:val="single" w:sz="2" w:space="0" w:color="auto"/>
              <w:left w:val="single" w:sz="2" w:space="0" w:color="auto"/>
              <w:bottom w:val="single" w:sz="8" w:space="0" w:color="auto"/>
              <w:right w:val="single" w:sz="2" w:space="0" w:color="auto"/>
            </w:tcBorders>
            <w:vAlign w:val="center"/>
          </w:tcPr>
          <w:p w14:paraId="704DC520" w14:textId="77777777" w:rsidR="00E06CF0" w:rsidRPr="00D8152A" w:rsidRDefault="00E06CF0" w:rsidP="00274A96">
            <w:pPr>
              <w:rPr>
                <w:sz w:val="22"/>
                <w:szCs w:val="22"/>
              </w:rPr>
            </w:pPr>
          </w:p>
        </w:tc>
        <w:tc>
          <w:tcPr>
            <w:tcW w:w="1392" w:type="pct"/>
            <w:tcBorders>
              <w:top w:val="single" w:sz="2" w:space="0" w:color="auto"/>
              <w:left w:val="single" w:sz="2" w:space="0" w:color="auto"/>
              <w:bottom w:val="single" w:sz="8" w:space="0" w:color="auto"/>
              <w:right w:val="single" w:sz="2" w:space="0" w:color="auto"/>
            </w:tcBorders>
            <w:vAlign w:val="center"/>
          </w:tcPr>
          <w:p w14:paraId="729041A0" w14:textId="77777777" w:rsidR="00E06CF0" w:rsidRPr="00D8152A" w:rsidRDefault="00E06CF0" w:rsidP="00274A96">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233291A3" w14:textId="77777777" w:rsidR="00E06CF0" w:rsidRPr="00D8152A" w:rsidRDefault="00E06CF0" w:rsidP="00274A96">
            <w:pPr>
              <w:rPr>
                <w:sz w:val="22"/>
                <w:szCs w:val="22"/>
              </w:rPr>
            </w:pPr>
            <w:r w:rsidRPr="00D8152A">
              <w:rPr>
                <w:sz w:val="22"/>
                <w:szCs w:val="22"/>
              </w:rPr>
              <w:t>35-150 m</w:t>
            </w:r>
            <w:r w:rsidRPr="00D8152A">
              <w:rPr>
                <w:sz w:val="22"/>
                <w:szCs w:val="22"/>
                <w:vertAlign w:val="superscript"/>
              </w:rPr>
              <w:t>2</w:t>
            </w:r>
            <w:r w:rsidRPr="00D8152A">
              <w:rPr>
                <w:sz w:val="22"/>
                <w:szCs w:val="22"/>
              </w:rPr>
              <w:t>/pl</w:t>
            </w:r>
          </w:p>
        </w:tc>
      </w:tr>
      <w:tr w:rsidR="00E06CF0" w:rsidRPr="00D8152A" w14:paraId="37910670" w14:textId="77777777" w:rsidTr="00274A96">
        <w:trPr>
          <w:trHeight w:val="316"/>
        </w:trPr>
        <w:tc>
          <w:tcPr>
            <w:tcW w:w="2434" w:type="pct"/>
            <w:gridSpan w:val="2"/>
            <w:tcBorders>
              <w:top w:val="single" w:sz="8" w:space="0" w:color="auto"/>
              <w:left w:val="single" w:sz="2" w:space="0" w:color="auto"/>
              <w:bottom w:val="single" w:sz="2" w:space="0" w:color="auto"/>
              <w:right w:val="single" w:sz="2" w:space="0" w:color="auto"/>
            </w:tcBorders>
            <w:vAlign w:val="center"/>
          </w:tcPr>
          <w:p w14:paraId="210DD202" w14:textId="77777777" w:rsidR="00E06CF0" w:rsidRPr="00D8152A" w:rsidRDefault="00E06CF0" w:rsidP="00274A96">
            <w:pPr>
              <w:rPr>
                <w:sz w:val="22"/>
                <w:szCs w:val="22"/>
              </w:rPr>
            </w:pPr>
            <w:r w:rsidRPr="00D8152A">
              <w:rPr>
                <w:sz w:val="22"/>
                <w:szCs w:val="22"/>
              </w:rPr>
              <w:t>Zone per scopi pubblici</w:t>
            </w:r>
          </w:p>
        </w:tc>
        <w:tc>
          <w:tcPr>
            <w:tcW w:w="2566" w:type="pct"/>
            <w:gridSpan w:val="2"/>
            <w:tcBorders>
              <w:top w:val="single" w:sz="8" w:space="0" w:color="auto"/>
              <w:left w:val="single" w:sz="2" w:space="0" w:color="auto"/>
              <w:bottom w:val="single" w:sz="2" w:space="0" w:color="auto"/>
              <w:right w:val="single" w:sz="2" w:space="0" w:color="auto"/>
            </w:tcBorders>
            <w:vAlign w:val="center"/>
          </w:tcPr>
          <w:p w14:paraId="2A3E6AB9" w14:textId="77777777" w:rsidR="00E06CF0" w:rsidRPr="00D8152A" w:rsidRDefault="00E06CF0" w:rsidP="00274A96">
            <w:pPr>
              <w:jc w:val="center"/>
              <w:rPr>
                <w:sz w:val="22"/>
                <w:szCs w:val="22"/>
              </w:rPr>
            </w:pPr>
            <w:r w:rsidRPr="00D8152A">
              <w:rPr>
                <w:sz w:val="22"/>
                <w:szCs w:val="22"/>
              </w:rPr>
              <w:t>Valutazione ad hoc</w:t>
            </w:r>
          </w:p>
        </w:tc>
      </w:tr>
    </w:tbl>
    <w:p w14:paraId="51B0B840" w14:textId="77777777" w:rsidR="00E06CF0" w:rsidRDefault="00E06CF0" w:rsidP="00E06CF0">
      <w:pPr>
        <w:ind w:left="426"/>
        <w:rPr>
          <w:szCs w:val="24"/>
        </w:rPr>
      </w:pPr>
    </w:p>
    <w:p w14:paraId="0399469F" w14:textId="77777777" w:rsidR="00E06CF0" w:rsidRDefault="00E06CF0" w:rsidP="00E06CF0">
      <w:pPr>
        <w:spacing w:after="120"/>
        <w:ind w:left="426"/>
        <w:rPr>
          <w:szCs w:val="24"/>
        </w:rPr>
      </w:pPr>
      <w:r w:rsidRPr="00A52A98">
        <w:rPr>
          <w:b/>
          <w:bCs/>
          <w:szCs w:val="24"/>
          <w:lang w:val="it-CH"/>
        </w:rPr>
        <w:t>Ripartizione percentuale tra residenziale e lavorativo</w:t>
      </w:r>
    </w:p>
    <w:tbl>
      <w:tblPr>
        <w:tblStyle w:val="Grigliatabella"/>
        <w:tblW w:w="9639" w:type="dxa"/>
        <w:tblInd w:w="421" w:type="dxa"/>
        <w:tblLook w:val="04A0" w:firstRow="1" w:lastRow="0" w:firstColumn="1" w:lastColumn="0" w:noHBand="0" w:noVBand="1"/>
      </w:tblPr>
      <w:tblGrid>
        <w:gridCol w:w="3213"/>
        <w:gridCol w:w="3213"/>
        <w:gridCol w:w="3213"/>
      </w:tblGrid>
      <w:tr w:rsidR="00E06CF0" w:rsidRPr="00D8152A" w14:paraId="3885784D" w14:textId="77777777" w:rsidTr="00274A96">
        <w:tc>
          <w:tcPr>
            <w:tcW w:w="3213" w:type="dxa"/>
            <w:shd w:val="clear" w:color="auto" w:fill="D9D9D9" w:themeFill="background1" w:themeFillShade="D9"/>
          </w:tcPr>
          <w:p w14:paraId="2A36ED4C" w14:textId="77777777" w:rsidR="00E06CF0" w:rsidRPr="00D8152A" w:rsidRDefault="00E06CF0" w:rsidP="00274A96">
            <w:pPr>
              <w:rPr>
                <w:iCs/>
                <w:sz w:val="22"/>
                <w:szCs w:val="22"/>
                <w:lang w:val="it-CH"/>
              </w:rPr>
            </w:pPr>
          </w:p>
        </w:tc>
        <w:tc>
          <w:tcPr>
            <w:tcW w:w="3213" w:type="dxa"/>
            <w:shd w:val="clear" w:color="auto" w:fill="D9D9D9" w:themeFill="background1" w:themeFillShade="D9"/>
          </w:tcPr>
          <w:p w14:paraId="183A448B" w14:textId="77777777" w:rsidR="00E06CF0" w:rsidRPr="00D8152A" w:rsidRDefault="00E06CF0" w:rsidP="00274A96">
            <w:pPr>
              <w:rPr>
                <w:b/>
                <w:iCs/>
                <w:sz w:val="22"/>
                <w:szCs w:val="22"/>
                <w:lang w:val="it-CH"/>
              </w:rPr>
            </w:pPr>
            <w:r w:rsidRPr="00D8152A">
              <w:rPr>
                <w:b/>
                <w:iCs/>
                <w:sz w:val="22"/>
                <w:szCs w:val="22"/>
                <w:lang w:val="it-CH"/>
              </w:rPr>
              <w:t>Residenza</w:t>
            </w:r>
          </w:p>
        </w:tc>
        <w:tc>
          <w:tcPr>
            <w:tcW w:w="3213" w:type="dxa"/>
            <w:shd w:val="clear" w:color="auto" w:fill="D9D9D9" w:themeFill="background1" w:themeFillShade="D9"/>
          </w:tcPr>
          <w:p w14:paraId="0E644A5D" w14:textId="77777777" w:rsidR="00E06CF0" w:rsidRPr="00D8152A" w:rsidRDefault="00E06CF0" w:rsidP="00274A96">
            <w:pPr>
              <w:rPr>
                <w:b/>
                <w:iCs/>
                <w:sz w:val="22"/>
                <w:szCs w:val="22"/>
                <w:lang w:val="it-CH"/>
              </w:rPr>
            </w:pPr>
            <w:r w:rsidRPr="00D8152A">
              <w:rPr>
                <w:b/>
                <w:iCs/>
                <w:sz w:val="22"/>
                <w:szCs w:val="22"/>
                <w:lang w:val="it-CH"/>
              </w:rPr>
              <w:t>Lavoro</w:t>
            </w:r>
          </w:p>
        </w:tc>
      </w:tr>
      <w:tr w:rsidR="00E06CF0" w:rsidRPr="00D8152A" w14:paraId="15228491" w14:textId="77777777" w:rsidTr="00274A96">
        <w:tc>
          <w:tcPr>
            <w:tcW w:w="3213" w:type="dxa"/>
          </w:tcPr>
          <w:p w14:paraId="7364E362" w14:textId="77777777" w:rsidR="00E06CF0" w:rsidRPr="00D8152A" w:rsidRDefault="00E06CF0" w:rsidP="00274A96">
            <w:pPr>
              <w:rPr>
                <w:iCs/>
                <w:sz w:val="22"/>
                <w:szCs w:val="22"/>
                <w:lang w:val="it-CH"/>
              </w:rPr>
            </w:pPr>
            <w:r w:rsidRPr="00D8152A">
              <w:rPr>
                <w:iCs/>
                <w:sz w:val="22"/>
                <w:szCs w:val="22"/>
                <w:lang w:val="it-CH"/>
              </w:rPr>
              <w:t>Z. residenziali</w:t>
            </w:r>
          </w:p>
        </w:tc>
        <w:tc>
          <w:tcPr>
            <w:tcW w:w="3213" w:type="dxa"/>
          </w:tcPr>
          <w:p w14:paraId="00741666" w14:textId="77777777" w:rsidR="00E06CF0" w:rsidRPr="00D8152A" w:rsidRDefault="00E06CF0" w:rsidP="00274A96">
            <w:pPr>
              <w:rPr>
                <w:iCs/>
                <w:sz w:val="22"/>
                <w:szCs w:val="22"/>
                <w:lang w:val="it-CH"/>
              </w:rPr>
            </w:pPr>
            <w:r w:rsidRPr="00D8152A">
              <w:rPr>
                <w:iCs/>
                <w:sz w:val="22"/>
                <w:szCs w:val="22"/>
                <w:lang w:val="it-CH"/>
              </w:rPr>
              <w:t>85%</w:t>
            </w:r>
          </w:p>
        </w:tc>
        <w:tc>
          <w:tcPr>
            <w:tcW w:w="3213" w:type="dxa"/>
          </w:tcPr>
          <w:p w14:paraId="008BFAD6" w14:textId="77777777" w:rsidR="00E06CF0" w:rsidRPr="00D8152A" w:rsidRDefault="00E06CF0" w:rsidP="00274A96">
            <w:pPr>
              <w:rPr>
                <w:iCs/>
                <w:sz w:val="22"/>
                <w:szCs w:val="22"/>
                <w:lang w:val="it-CH"/>
              </w:rPr>
            </w:pPr>
            <w:r w:rsidRPr="00D8152A">
              <w:rPr>
                <w:iCs/>
                <w:sz w:val="22"/>
                <w:szCs w:val="22"/>
                <w:lang w:val="it-CH"/>
              </w:rPr>
              <w:t>15%</w:t>
            </w:r>
          </w:p>
        </w:tc>
      </w:tr>
      <w:tr w:rsidR="00E06CF0" w:rsidRPr="00D8152A" w14:paraId="18CA5B2A" w14:textId="77777777" w:rsidTr="00274A96">
        <w:tc>
          <w:tcPr>
            <w:tcW w:w="3213" w:type="dxa"/>
          </w:tcPr>
          <w:p w14:paraId="68445CB7" w14:textId="77777777" w:rsidR="00E06CF0" w:rsidRPr="00D8152A" w:rsidRDefault="00E06CF0" w:rsidP="00274A96">
            <w:pPr>
              <w:rPr>
                <w:iCs/>
                <w:sz w:val="22"/>
                <w:szCs w:val="22"/>
                <w:lang w:val="it-CH"/>
              </w:rPr>
            </w:pPr>
            <w:r w:rsidRPr="00D8152A">
              <w:rPr>
                <w:iCs/>
                <w:sz w:val="22"/>
                <w:szCs w:val="22"/>
                <w:lang w:val="it-CH"/>
              </w:rPr>
              <w:t>Z. miste</w:t>
            </w:r>
          </w:p>
        </w:tc>
        <w:tc>
          <w:tcPr>
            <w:tcW w:w="3213" w:type="dxa"/>
          </w:tcPr>
          <w:p w14:paraId="21A5C637" w14:textId="77777777" w:rsidR="00E06CF0" w:rsidRPr="00D8152A" w:rsidRDefault="00E06CF0" w:rsidP="00274A96">
            <w:pPr>
              <w:rPr>
                <w:iCs/>
                <w:sz w:val="22"/>
                <w:szCs w:val="22"/>
                <w:lang w:val="it-CH"/>
              </w:rPr>
            </w:pPr>
            <w:r w:rsidRPr="00D8152A">
              <w:rPr>
                <w:iCs/>
                <w:sz w:val="22"/>
                <w:szCs w:val="22"/>
                <w:lang w:val="it-CH"/>
              </w:rPr>
              <w:t>30-50%</w:t>
            </w:r>
          </w:p>
        </w:tc>
        <w:tc>
          <w:tcPr>
            <w:tcW w:w="3213" w:type="dxa"/>
          </w:tcPr>
          <w:p w14:paraId="6FB1F329" w14:textId="77777777" w:rsidR="00E06CF0" w:rsidRPr="00D8152A" w:rsidRDefault="00E06CF0" w:rsidP="00274A96">
            <w:pPr>
              <w:rPr>
                <w:iCs/>
                <w:sz w:val="22"/>
                <w:szCs w:val="22"/>
                <w:lang w:val="it-CH"/>
              </w:rPr>
            </w:pPr>
            <w:r w:rsidRPr="00D8152A">
              <w:rPr>
                <w:iCs/>
                <w:sz w:val="22"/>
                <w:szCs w:val="22"/>
                <w:lang w:val="it-CH"/>
              </w:rPr>
              <w:t>50-70%</w:t>
            </w:r>
          </w:p>
        </w:tc>
      </w:tr>
      <w:tr w:rsidR="00E06CF0" w:rsidRPr="00D8152A" w14:paraId="6002CCEB" w14:textId="77777777" w:rsidTr="00274A96">
        <w:tc>
          <w:tcPr>
            <w:tcW w:w="3213" w:type="dxa"/>
          </w:tcPr>
          <w:p w14:paraId="26182A0F" w14:textId="77777777" w:rsidR="00E06CF0" w:rsidRPr="00D8152A" w:rsidRDefault="00E06CF0" w:rsidP="00274A96">
            <w:pPr>
              <w:rPr>
                <w:iCs/>
                <w:sz w:val="22"/>
                <w:szCs w:val="22"/>
                <w:lang w:val="it-CH"/>
              </w:rPr>
            </w:pPr>
            <w:r w:rsidRPr="00D8152A">
              <w:rPr>
                <w:iCs/>
                <w:sz w:val="22"/>
                <w:szCs w:val="22"/>
                <w:lang w:val="it-CH"/>
              </w:rPr>
              <w:t>Z. lavorative</w:t>
            </w:r>
          </w:p>
        </w:tc>
        <w:tc>
          <w:tcPr>
            <w:tcW w:w="3213" w:type="dxa"/>
          </w:tcPr>
          <w:p w14:paraId="08124616" w14:textId="77777777" w:rsidR="00E06CF0" w:rsidRPr="00D8152A" w:rsidRDefault="00E06CF0" w:rsidP="00274A96">
            <w:pPr>
              <w:rPr>
                <w:iCs/>
                <w:sz w:val="22"/>
                <w:szCs w:val="22"/>
                <w:lang w:val="it-CH"/>
              </w:rPr>
            </w:pPr>
            <w:r w:rsidRPr="00D8152A">
              <w:rPr>
                <w:iCs/>
                <w:sz w:val="22"/>
                <w:szCs w:val="22"/>
                <w:lang w:val="it-CH"/>
              </w:rPr>
              <w:t>5%</w:t>
            </w:r>
          </w:p>
        </w:tc>
        <w:tc>
          <w:tcPr>
            <w:tcW w:w="3213" w:type="dxa"/>
          </w:tcPr>
          <w:p w14:paraId="40177C27" w14:textId="77777777" w:rsidR="00E06CF0" w:rsidRPr="00D8152A" w:rsidRDefault="00E06CF0" w:rsidP="00274A96">
            <w:pPr>
              <w:rPr>
                <w:sz w:val="22"/>
                <w:szCs w:val="22"/>
              </w:rPr>
            </w:pPr>
            <w:r w:rsidRPr="00D8152A">
              <w:rPr>
                <w:iCs/>
                <w:sz w:val="22"/>
                <w:szCs w:val="22"/>
                <w:lang w:val="it-CH"/>
              </w:rPr>
              <w:t>95%</w:t>
            </w:r>
          </w:p>
        </w:tc>
      </w:tr>
    </w:tbl>
    <w:p w14:paraId="667C2AA9" w14:textId="60704B1C" w:rsidR="00E06CF0" w:rsidRDefault="00E06CF0" w:rsidP="00E06CF0">
      <w:pPr>
        <w:ind w:left="567" w:hanging="567"/>
        <w:rPr>
          <w:szCs w:val="24"/>
        </w:rPr>
      </w:pPr>
    </w:p>
    <w:p w14:paraId="4EFE4FF5" w14:textId="77777777" w:rsidR="00DC76E5" w:rsidRPr="00E364AC" w:rsidRDefault="00DC76E5" w:rsidP="00E06CF0">
      <w:pPr>
        <w:ind w:left="567" w:hanging="567"/>
        <w:rPr>
          <w:szCs w:val="24"/>
        </w:rPr>
      </w:pPr>
    </w:p>
    <w:p w14:paraId="2BE9C21B" w14:textId="77777777" w:rsidR="00081427" w:rsidRPr="00E364AC" w:rsidRDefault="00081427" w:rsidP="005968B6">
      <w:pPr>
        <w:numPr>
          <w:ilvl w:val="0"/>
          <w:numId w:val="46"/>
        </w:numPr>
        <w:ind w:left="567" w:hanging="567"/>
        <w:jc w:val="both"/>
        <w:rPr>
          <w:szCs w:val="24"/>
        </w:rPr>
      </w:pPr>
      <w:r w:rsidRPr="00E364AC">
        <w:rPr>
          <w:szCs w:val="24"/>
        </w:rPr>
        <w:t>Non si riscuotono né tasse né spese e non si assegnano ripetibili.</w:t>
      </w:r>
    </w:p>
    <w:p w14:paraId="41C86245" w14:textId="1149091D" w:rsidR="00081427" w:rsidRDefault="00081427" w:rsidP="00081427">
      <w:pPr>
        <w:ind w:left="567" w:hanging="567"/>
        <w:rPr>
          <w:szCs w:val="24"/>
        </w:rPr>
      </w:pPr>
    </w:p>
    <w:p w14:paraId="39EF5236" w14:textId="7CDA26F5" w:rsidR="00DC76E5" w:rsidRDefault="00DC76E5" w:rsidP="00081427">
      <w:pPr>
        <w:ind w:left="567" w:hanging="567"/>
        <w:rPr>
          <w:szCs w:val="24"/>
        </w:rPr>
      </w:pPr>
    </w:p>
    <w:p w14:paraId="3F6ED073" w14:textId="77777777" w:rsidR="00081427" w:rsidRPr="00E364AC" w:rsidRDefault="00081427" w:rsidP="005968B6">
      <w:pPr>
        <w:numPr>
          <w:ilvl w:val="0"/>
          <w:numId w:val="46"/>
        </w:numPr>
        <w:ind w:left="567" w:hanging="567"/>
        <w:jc w:val="both"/>
        <w:rPr>
          <w:szCs w:val="24"/>
        </w:rPr>
      </w:pPr>
      <w:r w:rsidRPr="00E364AC">
        <w:rPr>
          <w:szCs w:val="24"/>
        </w:rPr>
        <w:t>Contro la presente decisione è dato ricorso in materia di diritto pubblico al Tribunale federale a Losanna entro il termine di 30 giorni dalla sua notificazione.</w:t>
      </w:r>
    </w:p>
    <w:p w14:paraId="193FAE63" w14:textId="26CAAB20" w:rsidR="00081427" w:rsidRDefault="00081427" w:rsidP="00081427">
      <w:pPr>
        <w:ind w:left="567" w:hanging="567"/>
        <w:rPr>
          <w:szCs w:val="24"/>
        </w:rPr>
      </w:pPr>
    </w:p>
    <w:p w14:paraId="4813A2E5" w14:textId="77777777" w:rsidR="00DC76E5" w:rsidRPr="00E364AC" w:rsidRDefault="00DC76E5" w:rsidP="00081427">
      <w:pPr>
        <w:ind w:left="567" w:hanging="567"/>
        <w:rPr>
          <w:szCs w:val="24"/>
        </w:rPr>
      </w:pPr>
    </w:p>
    <w:p w14:paraId="3B11C0F1" w14:textId="77777777" w:rsidR="00081427" w:rsidRPr="00E364AC" w:rsidRDefault="00081427" w:rsidP="005968B6">
      <w:pPr>
        <w:numPr>
          <w:ilvl w:val="0"/>
          <w:numId w:val="46"/>
        </w:numPr>
        <w:ind w:left="567" w:hanging="567"/>
        <w:jc w:val="both"/>
        <w:rPr>
          <w:szCs w:val="24"/>
        </w:rPr>
      </w:pPr>
      <w:r w:rsidRPr="00E364AC">
        <w:rPr>
          <w:szCs w:val="24"/>
        </w:rPr>
        <w:t>La presente decisione è intimata, unitamente al rapporto della Commissione, al ricorrente e alle parti interessate:</w:t>
      </w:r>
    </w:p>
    <w:p w14:paraId="3323A123" w14:textId="77777777" w:rsidR="00081427" w:rsidRPr="00E364AC" w:rsidRDefault="00081427" w:rsidP="005968B6">
      <w:pPr>
        <w:numPr>
          <w:ilvl w:val="1"/>
          <w:numId w:val="30"/>
        </w:numPr>
        <w:spacing w:before="60"/>
        <w:ind w:left="851" w:hanging="284"/>
        <w:rPr>
          <w:szCs w:val="24"/>
        </w:rPr>
      </w:pPr>
      <w:r w:rsidRPr="00E364AC">
        <w:rPr>
          <w:szCs w:val="24"/>
        </w:rPr>
        <w:t>Comune di Cevio</w:t>
      </w:r>
    </w:p>
    <w:p w14:paraId="78E98F68" w14:textId="77777777" w:rsidR="00081427" w:rsidRPr="00E364AC" w:rsidRDefault="00081427" w:rsidP="005968B6">
      <w:pPr>
        <w:numPr>
          <w:ilvl w:val="1"/>
          <w:numId w:val="30"/>
        </w:numPr>
        <w:spacing w:before="60"/>
        <w:ind w:left="851" w:hanging="284"/>
        <w:rPr>
          <w:szCs w:val="24"/>
        </w:rPr>
      </w:pPr>
      <w:r w:rsidRPr="00E364AC">
        <w:rPr>
          <w:szCs w:val="24"/>
        </w:rPr>
        <w:t>Consiglio di Stato</w:t>
      </w:r>
    </w:p>
    <w:p w14:paraId="332F84DD" w14:textId="77777777" w:rsidR="00081427" w:rsidRPr="00E364AC" w:rsidRDefault="00081427" w:rsidP="00081427">
      <w:pPr>
        <w:rPr>
          <w:szCs w:val="24"/>
        </w:rPr>
      </w:pPr>
    </w:p>
    <w:p w14:paraId="4108E455" w14:textId="77777777" w:rsidR="00081427" w:rsidRPr="00E364AC" w:rsidRDefault="00081427" w:rsidP="00081427">
      <w:pPr>
        <w:rPr>
          <w:szCs w:val="24"/>
        </w:rPr>
      </w:pPr>
    </w:p>
    <w:p w14:paraId="0D2C66C0" w14:textId="77777777" w:rsidR="00081427" w:rsidRPr="00E364AC" w:rsidRDefault="00081427" w:rsidP="00081427">
      <w:pPr>
        <w:rPr>
          <w:szCs w:val="24"/>
        </w:rPr>
      </w:pPr>
    </w:p>
    <w:p w14:paraId="7B6E8D5E" w14:textId="77777777" w:rsidR="00081427" w:rsidRPr="00E364AC" w:rsidRDefault="00081427" w:rsidP="00081427">
      <w:pPr>
        <w:jc w:val="center"/>
      </w:pPr>
      <w:r w:rsidRPr="00E364AC">
        <w:t>PER IL GRAN CONSIGLIO</w:t>
      </w:r>
    </w:p>
    <w:p w14:paraId="5B324323" w14:textId="77777777" w:rsidR="00081427" w:rsidRPr="00E364AC" w:rsidRDefault="00081427" w:rsidP="00081427">
      <w:pPr>
        <w:jc w:val="center"/>
      </w:pPr>
    </w:p>
    <w:p w14:paraId="32467673" w14:textId="77777777" w:rsidR="00081427" w:rsidRPr="00E364AC" w:rsidRDefault="00081427" w:rsidP="00081427">
      <w:pPr>
        <w:tabs>
          <w:tab w:val="left" w:pos="7088"/>
        </w:tabs>
      </w:pPr>
      <w:r w:rsidRPr="00E364AC">
        <w:t>Il Presidente:</w:t>
      </w:r>
      <w:r w:rsidRPr="00E364AC">
        <w:tab/>
        <w:t>Il Segretario generale:</w:t>
      </w:r>
    </w:p>
    <w:p w14:paraId="71BE074E" w14:textId="77777777" w:rsidR="00081427" w:rsidRPr="00E364AC" w:rsidRDefault="00081427" w:rsidP="00081427">
      <w:pPr>
        <w:tabs>
          <w:tab w:val="left" w:pos="7088"/>
        </w:tabs>
      </w:pPr>
    </w:p>
    <w:p w14:paraId="222B2C08" w14:textId="701DAD53" w:rsidR="00081427" w:rsidRDefault="00081427" w:rsidP="00081427">
      <w:pPr>
        <w:tabs>
          <w:tab w:val="left" w:pos="7088"/>
        </w:tabs>
      </w:pPr>
    </w:p>
    <w:p w14:paraId="3D8F3978" w14:textId="77777777" w:rsidR="005C08C7" w:rsidRPr="00E364AC" w:rsidRDefault="005C08C7" w:rsidP="00081427">
      <w:pPr>
        <w:tabs>
          <w:tab w:val="left" w:pos="7088"/>
        </w:tabs>
      </w:pPr>
    </w:p>
    <w:p w14:paraId="6D44E993" w14:textId="732749DD" w:rsidR="00081427" w:rsidRDefault="00206FCE" w:rsidP="00081427">
      <w:pPr>
        <w:tabs>
          <w:tab w:val="left" w:pos="7088"/>
        </w:tabs>
      </w:pPr>
      <w:r>
        <w:t>Nicola Pini</w:t>
      </w:r>
      <w:r w:rsidR="00081427" w:rsidRPr="00E364AC">
        <w:tab/>
        <w:t>Tiziano Veronelli</w:t>
      </w:r>
    </w:p>
    <w:p w14:paraId="454998B3" w14:textId="77777777" w:rsidR="00DC76E5" w:rsidRPr="00E364AC" w:rsidRDefault="00DC76E5" w:rsidP="00081427">
      <w:pPr>
        <w:tabs>
          <w:tab w:val="left" w:pos="7088"/>
        </w:tabs>
      </w:pPr>
    </w:p>
    <w:p w14:paraId="07C18EDD" w14:textId="77777777" w:rsidR="00081427" w:rsidRPr="00E364AC" w:rsidRDefault="00081427" w:rsidP="00081427">
      <w:pPr>
        <w:tabs>
          <w:tab w:val="left" w:pos="7088"/>
        </w:tabs>
      </w:pPr>
    </w:p>
    <w:p w14:paraId="27925B79" w14:textId="77777777" w:rsidR="00081427" w:rsidRPr="00E364AC" w:rsidRDefault="00081427" w:rsidP="00081427">
      <w:pPr>
        <w:tabs>
          <w:tab w:val="left" w:pos="7088"/>
        </w:tabs>
        <w:sectPr w:rsidR="00081427" w:rsidRPr="00E364AC" w:rsidSect="00FE55CA">
          <w:pgSz w:w="11906" w:h="16838"/>
          <w:pgMar w:top="1134" w:right="1134" w:bottom="1134" w:left="1134" w:header="709" w:footer="567" w:gutter="0"/>
          <w:cols w:space="708"/>
          <w:docGrid w:linePitch="360"/>
        </w:sectPr>
      </w:pPr>
    </w:p>
    <w:p w14:paraId="34CC0AB9" w14:textId="77777777" w:rsidR="00081427" w:rsidRPr="00E364AC" w:rsidRDefault="00081427" w:rsidP="00081427">
      <w:r w:rsidRPr="00E364AC">
        <w:rPr>
          <w:b/>
        </w:rPr>
        <w:lastRenderedPageBreak/>
        <w:t>Comune di Comano</w:t>
      </w:r>
    </w:p>
    <w:p w14:paraId="09EF3929" w14:textId="77777777" w:rsidR="00081427" w:rsidRPr="00E364AC" w:rsidRDefault="00081427" w:rsidP="00081427"/>
    <w:p w14:paraId="39708162" w14:textId="77777777" w:rsidR="00081427" w:rsidRPr="00E364AC" w:rsidRDefault="00081427" w:rsidP="00081427">
      <w:r w:rsidRPr="00E364AC">
        <w:t>Il Gran Consiglio</w:t>
      </w:r>
    </w:p>
    <w:p w14:paraId="2C205BE1" w14:textId="77777777" w:rsidR="00081427" w:rsidRPr="00E364AC" w:rsidRDefault="00081427" w:rsidP="00081427">
      <w:r w:rsidRPr="00E364AC">
        <w:t>della Repubblica e Cantone Ticino</w:t>
      </w:r>
    </w:p>
    <w:p w14:paraId="707180F4" w14:textId="77777777" w:rsidR="00081427" w:rsidRPr="00E364AC" w:rsidRDefault="00081427" w:rsidP="00081427"/>
    <w:p w14:paraId="4D6D1603" w14:textId="77777777" w:rsidR="00081427" w:rsidRPr="00E364AC" w:rsidRDefault="00081427" w:rsidP="005968B6">
      <w:pPr>
        <w:numPr>
          <w:ilvl w:val="1"/>
          <w:numId w:val="31"/>
        </w:numPr>
        <w:spacing w:before="120"/>
        <w:ind w:left="284" w:hanging="284"/>
        <w:jc w:val="both"/>
        <w:rPr>
          <w:szCs w:val="24"/>
        </w:rPr>
      </w:pPr>
      <w:r w:rsidRPr="00E364AC">
        <w:rPr>
          <w:szCs w:val="24"/>
        </w:rPr>
        <w:t>esaminato il ricorso presentato dal Comune di Comano il 16 ottobre 2018 contro le modifiche del Piano direttore n. 12 adottate dal Consiglio di Stato il 27 giugno 2018,</w:t>
      </w:r>
    </w:p>
    <w:p w14:paraId="6CF25737" w14:textId="77777777" w:rsidR="00081427" w:rsidRPr="00E364AC" w:rsidRDefault="00081427" w:rsidP="005968B6">
      <w:pPr>
        <w:numPr>
          <w:ilvl w:val="1"/>
          <w:numId w:val="31"/>
        </w:numPr>
        <w:spacing w:before="120"/>
        <w:ind w:left="284" w:hanging="284"/>
        <w:jc w:val="both"/>
        <w:rPr>
          <w:szCs w:val="24"/>
        </w:rPr>
      </w:pPr>
      <w:r w:rsidRPr="00E364AC">
        <w:rPr>
          <w:szCs w:val="24"/>
        </w:rPr>
        <w:t>visto il messaggio 19 dicembre 2018 n. 7616 del Consiglio di Stato,</w:t>
      </w:r>
    </w:p>
    <w:p w14:paraId="2808C8ED" w14:textId="39B8CFC7" w:rsidR="00081427" w:rsidRPr="00E364AC" w:rsidRDefault="00081427" w:rsidP="005968B6">
      <w:pPr>
        <w:numPr>
          <w:ilvl w:val="1"/>
          <w:numId w:val="31"/>
        </w:numPr>
        <w:spacing w:before="120"/>
        <w:ind w:left="284" w:hanging="284"/>
        <w:jc w:val="both"/>
        <w:rPr>
          <w:szCs w:val="24"/>
        </w:rPr>
      </w:pPr>
      <w:r w:rsidRPr="00E364AC">
        <w:rPr>
          <w:szCs w:val="24"/>
        </w:rPr>
        <w:t xml:space="preserve">visto il rapporto </w:t>
      </w:r>
      <w:r w:rsidR="00D416E5">
        <w:rPr>
          <w:szCs w:val="24"/>
        </w:rPr>
        <w:t>31 maggio</w:t>
      </w:r>
      <w:r w:rsidR="004927B0">
        <w:rPr>
          <w:szCs w:val="24"/>
        </w:rPr>
        <w:t xml:space="preserve"> 2021</w:t>
      </w:r>
      <w:r w:rsidRPr="00E364AC">
        <w:rPr>
          <w:szCs w:val="24"/>
        </w:rPr>
        <w:t xml:space="preserve"> n. 7616R della Commissione ambiente, territorio ed energia,</w:t>
      </w:r>
    </w:p>
    <w:p w14:paraId="7410EDF5" w14:textId="77777777" w:rsidR="00081427" w:rsidRPr="00E364AC" w:rsidRDefault="00081427" w:rsidP="005968B6">
      <w:pPr>
        <w:numPr>
          <w:ilvl w:val="1"/>
          <w:numId w:val="31"/>
        </w:numPr>
        <w:spacing w:before="120"/>
        <w:ind w:left="284" w:hanging="284"/>
        <w:jc w:val="both"/>
        <w:rPr>
          <w:szCs w:val="24"/>
        </w:rPr>
      </w:pPr>
      <w:r w:rsidRPr="00E364AC">
        <w:rPr>
          <w:szCs w:val="24"/>
        </w:rPr>
        <w:t>richiamate la Legge sullo sviluppo territoriale del 21 giugno 2011 e la Legge sulla procedura amministrativa del 24 settembre 2013,</w:t>
      </w:r>
    </w:p>
    <w:p w14:paraId="4885C33E" w14:textId="77777777" w:rsidR="00081427" w:rsidRPr="00E364AC" w:rsidRDefault="00081427" w:rsidP="00081427">
      <w:pPr>
        <w:rPr>
          <w:spacing w:val="60"/>
        </w:rPr>
      </w:pPr>
    </w:p>
    <w:p w14:paraId="4EA00973" w14:textId="77777777" w:rsidR="00081427" w:rsidRPr="00E364AC" w:rsidRDefault="00081427" w:rsidP="00081427">
      <w:pPr>
        <w:rPr>
          <w:spacing w:val="60"/>
        </w:rPr>
      </w:pPr>
    </w:p>
    <w:p w14:paraId="39990615" w14:textId="77777777" w:rsidR="00DC76E5" w:rsidRPr="00E364AC" w:rsidRDefault="00DC76E5" w:rsidP="00DC76E5">
      <w:pPr>
        <w:rPr>
          <w:spacing w:val="20"/>
        </w:rPr>
      </w:pPr>
      <w:r w:rsidRPr="00E364AC">
        <w:rPr>
          <w:b/>
          <w:spacing w:val="60"/>
        </w:rPr>
        <w:t>decide</w:t>
      </w:r>
      <w:r w:rsidRPr="007B4126">
        <w:rPr>
          <w:b/>
          <w:spacing w:val="20"/>
        </w:rPr>
        <w:t>:</w:t>
      </w:r>
    </w:p>
    <w:p w14:paraId="515FB29C" w14:textId="612021A2" w:rsidR="00081427" w:rsidRDefault="00081427" w:rsidP="00081427">
      <w:pPr>
        <w:rPr>
          <w:spacing w:val="20"/>
        </w:rPr>
      </w:pPr>
    </w:p>
    <w:p w14:paraId="28B73C0A" w14:textId="77777777" w:rsidR="005C08C7" w:rsidRPr="00E364AC" w:rsidRDefault="005C08C7" w:rsidP="00081427">
      <w:pPr>
        <w:rPr>
          <w:spacing w:val="20"/>
        </w:rPr>
      </w:pPr>
    </w:p>
    <w:p w14:paraId="5F53F9DD" w14:textId="77777777" w:rsidR="00081427" w:rsidRPr="00E364AC" w:rsidRDefault="00081427" w:rsidP="002513B7">
      <w:pPr>
        <w:numPr>
          <w:ilvl w:val="0"/>
          <w:numId w:val="47"/>
        </w:numPr>
        <w:ind w:left="426" w:hanging="426"/>
        <w:jc w:val="both"/>
        <w:rPr>
          <w:szCs w:val="24"/>
        </w:rPr>
      </w:pPr>
      <w:r w:rsidRPr="00E364AC">
        <w:rPr>
          <w:szCs w:val="24"/>
        </w:rPr>
        <w:t xml:space="preserve">Il ricorso del Comune di Comano contro la scheda R6 </w:t>
      </w:r>
      <w:r w:rsidRPr="00E364AC">
        <w:rPr>
          <w:i/>
          <w:szCs w:val="24"/>
        </w:rPr>
        <w:t>Sviluppo degli insediamenti e gestione delle zone edificabili</w:t>
      </w:r>
      <w:r w:rsidRPr="00E364AC">
        <w:rPr>
          <w:szCs w:val="24"/>
        </w:rPr>
        <w:t xml:space="preserve"> è </w:t>
      </w:r>
      <w:r w:rsidR="00CB5C79" w:rsidRPr="00E364AC">
        <w:rPr>
          <w:szCs w:val="24"/>
        </w:rPr>
        <w:t>parzialmente accolto, ai sensi dei considerandi.</w:t>
      </w:r>
    </w:p>
    <w:p w14:paraId="3C46CDAB" w14:textId="6D493738" w:rsidR="00E51A3D" w:rsidRDefault="00E51A3D" w:rsidP="00E51A3D">
      <w:pPr>
        <w:ind w:left="567" w:hanging="567"/>
        <w:rPr>
          <w:szCs w:val="24"/>
        </w:rPr>
      </w:pPr>
    </w:p>
    <w:p w14:paraId="2CD83EA7" w14:textId="77777777" w:rsidR="00DC76E5" w:rsidRPr="00E364AC" w:rsidRDefault="00DC76E5" w:rsidP="00E51A3D">
      <w:pPr>
        <w:ind w:left="567" w:hanging="567"/>
        <w:rPr>
          <w:szCs w:val="24"/>
        </w:rPr>
      </w:pPr>
    </w:p>
    <w:p w14:paraId="034CFF7A" w14:textId="77777777" w:rsidR="00E51A3D" w:rsidRPr="00E06CF0" w:rsidRDefault="00E51A3D" w:rsidP="00E06CF0">
      <w:pPr>
        <w:pStyle w:val="Paragrafoelenco"/>
        <w:numPr>
          <w:ilvl w:val="0"/>
          <w:numId w:val="47"/>
        </w:numPr>
        <w:ind w:left="426" w:hanging="426"/>
        <w:jc w:val="both"/>
        <w:rPr>
          <w:szCs w:val="24"/>
        </w:rPr>
      </w:pPr>
      <w:r w:rsidRPr="00E06CF0">
        <w:rPr>
          <w:szCs w:val="24"/>
        </w:rPr>
        <w:t>La scheda R6 è modificata d’ufficio come segue:</w:t>
      </w:r>
    </w:p>
    <w:p w14:paraId="3BF1A371" w14:textId="77777777" w:rsidR="00E51A3D" w:rsidRPr="00E364AC" w:rsidRDefault="00E51A3D" w:rsidP="00E51A3D">
      <w:pPr>
        <w:pStyle w:val="Paragrafoelenco"/>
        <w:ind w:left="567"/>
        <w:contextualSpacing w:val="0"/>
        <w:jc w:val="both"/>
        <w:rPr>
          <w:szCs w:val="24"/>
        </w:rPr>
      </w:pPr>
    </w:p>
    <w:p w14:paraId="401801C4" w14:textId="77777777" w:rsidR="00E51A3D" w:rsidRPr="00E364AC" w:rsidRDefault="00E51A3D" w:rsidP="00E51A3D">
      <w:pPr>
        <w:pStyle w:val="Paragrafoelenco"/>
        <w:ind w:left="1418" w:hanging="851"/>
        <w:jc w:val="both"/>
        <w:rPr>
          <w:i/>
        </w:rPr>
      </w:pPr>
      <w:r w:rsidRPr="00E364AC">
        <w:rPr>
          <w:i/>
        </w:rPr>
        <w:t>3.1 c.</w:t>
      </w:r>
      <w:r w:rsidRPr="00E364AC">
        <w:rPr>
          <w:i/>
        </w:rPr>
        <w:tab/>
        <w:t>A titolo eccezionale, il Cantone</w:t>
      </w:r>
      <w:r w:rsidRPr="00E364AC">
        <w:rPr>
          <w:b/>
          <w:i/>
        </w:rPr>
        <w:t xml:space="preserve">, in collaborazione con i Comuni, </w:t>
      </w:r>
      <w:r w:rsidRPr="00E364AC">
        <w:rPr>
          <w:i/>
        </w:rPr>
        <w:t>può delimitare nuove zone per insediamenti di preminente interesse cantonale (ospedali, servizi di pronto intervento, zone produttive mirate ecc.) che:</w:t>
      </w:r>
    </w:p>
    <w:p w14:paraId="74089344" w14:textId="77777777" w:rsidR="00E51A3D" w:rsidRPr="00E364AC" w:rsidRDefault="00E51A3D" w:rsidP="00E51A3D">
      <w:pPr>
        <w:pStyle w:val="Paragrafoelenco"/>
        <w:numPr>
          <w:ilvl w:val="0"/>
          <w:numId w:val="24"/>
        </w:numPr>
        <w:spacing w:before="120"/>
        <w:ind w:left="1702" w:hanging="284"/>
        <w:contextualSpacing w:val="0"/>
        <w:jc w:val="both"/>
        <w:rPr>
          <w:i/>
        </w:rPr>
      </w:pPr>
      <w:r w:rsidRPr="00E364AC">
        <w:rPr>
          <w:i/>
        </w:rPr>
        <w:t>non è possibile o opportuno inserire nelle zone edificabili esistenti;</w:t>
      </w:r>
    </w:p>
    <w:p w14:paraId="08069A75" w14:textId="77777777" w:rsidR="00E51A3D" w:rsidRPr="00E364AC" w:rsidRDefault="00E51A3D" w:rsidP="00E51A3D">
      <w:pPr>
        <w:pStyle w:val="Paragrafoelenco"/>
        <w:numPr>
          <w:ilvl w:val="0"/>
          <w:numId w:val="24"/>
        </w:numPr>
        <w:spacing w:before="60"/>
        <w:ind w:left="1702" w:hanging="284"/>
        <w:contextualSpacing w:val="0"/>
        <w:jc w:val="both"/>
        <w:rPr>
          <w:i/>
        </w:rPr>
      </w:pPr>
      <w:r w:rsidRPr="00E364AC">
        <w:rPr>
          <w:i/>
        </w:rPr>
        <w:t>richiedono soluzioni praticabili a corto termine.</w:t>
      </w:r>
    </w:p>
    <w:p w14:paraId="00602CA3" w14:textId="77777777" w:rsidR="00E51A3D" w:rsidRPr="00E364AC" w:rsidRDefault="00E51A3D" w:rsidP="00E51A3D">
      <w:pPr>
        <w:pStyle w:val="Paragrafoelenco"/>
        <w:spacing w:before="120"/>
        <w:ind w:left="1418"/>
        <w:contextualSpacing w:val="0"/>
        <w:jc w:val="both"/>
        <w:rPr>
          <w:i/>
        </w:rPr>
      </w:pPr>
      <w:r w:rsidRPr="00E364AC">
        <w:rPr>
          <w:i/>
        </w:rPr>
        <w:t>Per questi casi il compenso può essere definito in un secondo tempo, ma al più tardi entro cinque anni.</w:t>
      </w:r>
    </w:p>
    <w:p w14:paraId="049D0A30" w14:textId="77777777" w:rsidR="00E51A3D" w:rsidRPr="00E364AC" w:rsidRDefault="00E51A3D" w:rsidP="00E51A3D">
      <w:pPr>
        <w:pStyle w:val="Paragrafoelenco"/>
        <w:spacing w:before="60"/>
        <w:ind w:left="567"/>
        <w:contextualSpacing w:val="0"/>
        <w:jc w:val="both"/>
      </w:pPr>
    </w:p>
    <w:p w14:paraId="179C83EC" w14:textId="77777777" w:rsidR="00E51A3D" w:rsidRPr="002D68FA" w:rsidRDefault="00E51A3D" w:rsidP="00E51A3D">
      <w:pPr>
        <w:pStyle w:val="Paragrafoelenco"/>
        <w:ind w:left="1418" w:hanging="851"/>
        <w:jc w:val="both"/>
        <w:rPr>
          <w:b/>
          <w:bCs/>
          <w:i/>
        </w:rPr>
      </w:pPr>
      <w:r w:rsidRPr="002D68FA">
        <w:rPr>
          <w:b/>
          <w:bCs/>
          <w:i/>
        </w:rPr>
        <w:t>3.1 d.</w:t>
      </w:r>
      <w:r w:rsidRPr="002D68FA">
        <w:rPr>
          <w:b/>
          <w:bCs/>
          <w:i/>
        </w:rPr>
        <w:tab/>
        <w:t>(Nuovo) A titolo eccezionale, i Comuni, previa approvazione del Cantone, possono delimitare nuove zone per insediamenti di preminente interesse pubblico sovracomunale (servizi di pronto intervento, zone produttive mirate, infrastrutture pubbliche, ecc.) che:</w:t>
      </w:r>
    </w:p>
    <w:p w14:paraId="6A7DA439" w14:textId="77777777" w:rsidR="00E51A3D" w:rsidRPr="002D68FA" w:rsidRDefault="00E51A3D" w:rsidP="005968B6">
      <w:pPr>
        <w:pStyle w:val="Paragrafoelenco"/>
        <w:numPr>
          <w:ilvl w:val="0"/>
          <w:numId w:val="68"/>
        </w:numPr>
        <w:spacing w:before="120"/>
        <w:ind w:left="1702" w:hanging="284"/>
        <w:contextualSpacing w:val="0"/>
        <w:jc w:val="both"/>
        <w:rPr>
          <w:b/>
          <w:bCs/>
          <w:i/>
        </w:rPr>
      </w:pPr>
      <w:r w:rsidRPr="002D68FA">
        <w:rPr>
          <w:b/>
          <w:bCs/>
          <w:i/>
        </w:rPr>
        <w:t>non è possibile inserire nelle zone edificabili esistenti;</w:t>
      </w:r>
    </w:p>
    <w:p w14:paraId="71120E29" w14:textId="77777777" w:rsidR="00E51A3D" w:rsidRPr="002D68FA" w:rsidRDefault="00E51A3D" w:rsidP="005968B6">
      <w:pPr>
        <w:pStyle w:val="Paragrafoelenco"/>
        <w:numPr>
          <w:ilvl w:val="0"/>
          <w:numId w:val="68"/>
        </w:numPr>
        <w:spacing w:before="60"/>
        <w:ind w:left="1701" w:hanging="283"/>
        <w:contextualSpacing w:val="0"/>
        <w:jc w:val="both"/>
        <w:rPr>
          <w:b/>
          <w:bCs/>
          <w:i/>
        </w:rPr>
      </w:pPr>
      <w:r w:rsidRPr="002D68FA">
        <w:rPr>
          <w:b/>
          <w:bCs/>
          <w:i/>
        </w:rPr>
        <w:t>richiedono soluzioni praticabili a corto termine.</w:t>
      </w:r>
    </w:p>
    <w:p w14:paraId="5CB62F2F" w14:textId="77777777" w:rsidR="00E51A3D" w:rsidRPr="002D68FA" w:rsidRDefault="00E51A3D" w:rsidP="005968B6">
      <w:pPr>
        <w:pStyle w:val="Paragrafoelenco"/>
        <w:numPr>
          <w:ilvl w:val="0"/>
          <w:numId w:val="68"/>
        </w:numPr>
        <w:spacing w:before="60"/>
        <w:ind w:left="1702" w:hanging="284"/>
        <w:contextualSpacing w:val="0"/>
        <w:jc w:val="both"/>
        <w:rPr>
          <w:b/>
          <w:bCs/>
          <w:i/>
        </w:rPr>
      </w:pPr>
      <w:r w:rsidRPr="002D68FA">
        <w:rPr>
          <w:b/>
          <w:bCs/>
          <w:i/>
        </w:rPr>
        <w:t>nel caso di nuove zone produttive mirate, si possa ritenere plausibile un insediamento duraturo delle aziende interessate.</w:t>
      </w:r>
    </w:p>
    <w:p w14:paraId="543CF451" w14:textId="77777777" w:rsidR="00E51A3D" w:rsidRPr="002D68FA" w:rsidRDefault="00E51A3D" w:rsidP="00E51A3D">
      <w:pPr>
        <w:pStyle w:val="Paragrafoelenco"/>
        <w:spacing w:before="120"/>
        <w:ind w:left="1418"/>
        <w:contextualSpacing w:val="0"/>
        <w:jc w:val="both"/>
        <w:rPr>
          <w:b/>
          <w:bCs/>
          <w:i/>
        </w:rPr>
      </w:pPr>
      <w:r w:rsidRPr="002D68FA">
        <w:rPr>
          <w:b/>
          <w:bCs/>
          <w:i/>
        </w:rPr>
        <w:t>Per questi casi il compenso può essere definito in un secondo tempo, ma al più tardi entro cinque anni.</w:t>
      </w:r>
    </w:p>
    <w:p w14:paraId="4175A3E3" w14:textId="77777777" w:rsidR="00E51A3D" w:rsidRPr="00E364AC" w:rsidRDefault="00E51A3D" w:rsidP="00E51A3D">
      <w:pPr>
        <w:pStyle w:val="Paragrafoelenco"/>
        <w:spacing w:before="60"/>
        <w:ind w:left="567"/>
        <w:contextualSpacing w:val="0"/>
        <w:jc w:val="both"/>
      </w:pPr>
    </w:p>
    <w:p w14:paraId="591D1AD9" w14:textId="77777777" w:rsidR="00E51A3D" w:rsidRPr="00E364AC" w:rsidRDefault="00E51A3D" w:rsidP="00E51A3D">
      <w:pPr>
        <w:ind w:left="1418" w:hanging="851"/>
        <w:rPr>
          <w:i/>
          <w:szCs w:val="24"/>
        </w:rPr>
      </w:pPr>
      <w:r w:rsidRPr="00E364AC">
        <w:rPr>
          <w:i/>
          <w:szCs w:val="24"/>
        </w:rPr>
        <w:t xml:space="preserve">3.1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4C9BD970" w14:textId="77777777" w:rsidR="00E51A3D" w:rsidRPr="00E364AC" w:rsidRDefault="00E51A3D" w:rsidP="00E51A3D">
      <w:pPr>
        <w:pStyle w:val="Paragrafoelenco"/>
        <w:ind w:left="567"/>
        <w:contextualSpacing w:val="0"/>
        <w:jc w:val="both"/>
        <w:rPr>
          <w:szCs w:val="24"/>
        </w:rPr>
      </w:pPr>
    </w:p>
    <w:p w14:paraId="424F57DE" w14:textId="43E7973E" w:rsidR="00721EC4" w:rsidRDefault="00E51A3D" w:rsidP="00DC76E5">
      <w:pPr>
        <w:ind w:left="1418" w:hanging="851"/>
        <w:jc w:val="both"/>
        <w:rPr>
          <w:iCs/>
          <w:szCs w:val="24"/>
          <w:lang w:val="it-CH"/>
        </w:rPr>
      </w:pPr>
      <w:r w:rsidRPr="00E364AC">
        <w:rPr>
          <w:i/>
          <w:szCs w:val="24"/>
          <w:lang w:val="it-CH"/>
        </w:rPr>
        <w:t>4.1 a.</w:t>
      </w:r>
      <w:r w:rsidRPr="00E364AC">
        <w:rPr>
          <w:i/>
          <w:szCs w:val="24"/>
          <w:lang w:val="it-CH"/>
        </w:rPr>
        <w:tab/>
        <w:t xml:space="preserve">I Comuni verificano il dimensionamento delle zone edificabili dei PR. Il risultato, comprensivo della tabella della contenibilità e del compendio dello stato dell’urbanizzazione, va tramesso alla Sezione dello sviluppo territoriale al più tardi entro </w:t>
      </w:r>
      <w:r w:rsidRPr="00E364AC">
        <w:rPr>
          <w:i/>
          <w:strike/>
          <w:szCs w:val="24"/>
          <w:lang w:val="it-CH"/>
        </w:rPr>
        <w:t>1 anno</w:t>
      </w:r>
      <w:r w:rsidRPr="00E364AC">
        <w:rPr>
          <w:i/>
          <w:szCs w:val="24"/>
          <w:lang w:val="it-CH"/>
        </w:rPr>
        <w:t xml:space="preserve"> </w:t>
      </w:r>
      <w:r w:rsidRPr="00E364AC">
        <w:rPr>
          <w:b/>
          <w:i/>
          <w:szCs w:val="24"/>
          <w:lang w:val="it-CH"/>
        </w:rPr>
        <w:t>2 anni</w:t>
      </w:r>
      <w:r w:rsidRPr="00E364AC">
        <w:rPr>
          <w:i/>
          <w:szCs w:val="24"/>
          <w:lang w:val="it-CH"/>
        </w:rPr>
        <w:t xml:space="preserve"> dall’entrata in vigore della presente scheda.</w:t>
      </w:r>
      <w:r w:rsidR="00721EC4">
        <w:rPr>
          <w:iCs/>
          <w:szCs w:val="24"/>
          <w:lang w:val="it-CH"/>
        </w:rPr>
        <w:br w:type="page"/>
      </w:r>
    </w:p>
    <w:p w14:paraId="1FE356AF" w14:textId="1661D5AF" w:rsidR="00E51A3D" w:rsidRPr="00E364AC" w:rsidRDefault="00E51A3D" w:rsidP="00E51A3D">
      <w:pPr>
        <w:ind w:left="1418" w:hanging="851"/>
        <w:jc w:val="both"/>
        <w:rPr>
          <w:i/>
          <w:szCs w:val="24"/>
          <w:lang w:val="it-CH"/>
        </w:rPr>
      </w:pPr>
      <w:r w:rsidRPr="00E364AC">
        <w:rPr>
          <w:i/>
          <w:szCs w:val="24"/>
          <w:lang w:val="it-CH"/>
        </w:rPr>
        <w:lastRenderedPageBreak/>
        <w:t>4.1 c.</w:t>
      </w:r>
      <w:r w:rsidRPr="00E364AC">
        <w:rPr>
          <w:i/>
          <w:szCs w:val="24"/>
          <w:lang w:val="it-CH"/>
        </w:rPr>
        <w:tab/>
        <w:t xml:space="preserve">Tutti i Comuni elaborano il programma d’azione comunale per lo sviluppo centripeto di qualità ai sensi della misura 3.3 entro </w:t>
      </w:r>
      <w:r w:rsidRPr="00E364AC">
        <w:rPr>
          <w:i/>
          <w:strike/>
          <w:szCs w:val="24"/>
          <w:lang w:val="it-CH"/>
        </w:rPr>
        <w:t>3</w:t>
      </w:r>
      <w:r w:rsidRPr="00E364AC">
        <w:rPr>
          <w:i/>
          <w:szCs w:val="24"/>
          <w:lang w:val="it-CH"/>
        </w:rPr>
        <w:t xml:space="preserve"> </w:t>
      </w:r>
      <w:r w:rsidRPr="00E364AC">
        <w:rPr>
          <w:b/>
          <w:i/>
          <w:szCs w:val="24"/>
          <w:lang w:val="it-CH"/>
        </w:rPr>
        <w:t>2</w:t>
      </w:r>
      <w:r w:rsidRPr="00E364AC">
        <w:rPr>
          <w:i/>
          <w:szCs w:val="24"/>
          <w:lang w:val="it-CH"/>
        </w:rPr>
        <w:t xml:space="preserve"> anni </w:t>
      </w:r>
      <w:r w:rsidRPr="00E364AC">
        <w:rPr>
          <w:i/>
          <w:strike/>
          <w:szCs w:val="24"/>
          <w:lang w:val="it-CH"/>
        </w:rPr>
        <w:t>dall’entrata in vigore della presente scheda</w:t>
      </w:r>
      <w:r w:rsidRPr="00E364AC">
        <w:rPr>
          <w:i/>
          <w:szCs w:val="24"/>
          <w:lang w:val="it-CH"/>
        </w:rPr>
        <w:t xml:space="preserve"> </w:t>
      </w:r>
      <w:r w:rsidRPr="00E364AC">
        <w:rPr>
          <w:b/>
          <w:i/>
          <w:szCs w:val="24"/>
          <w:lang w:val="it-CH"/>
        </w:rPr>
        <w:t>dalla ricezione della conferma della plausibilità del dimensionamento del PR</w:t>
      </w:r>
      <w:r w:rsidRPr="00E364AC">
        <w:rPr>
          <w:i/>
          <w:szCs w:val="24"/>
          <w:lang w:val="it-CH"/>
        </w:rPr>
        <w:t>.</w:t>
      </w:r>
    </w:p>
    <w:p w14:paraId="6F814D5D" w14:textId="77777777" w:rsidR="00E51A3D" w:rsidRPr="00E364AC" w:rsidRDefault="00E51A3D" w:rsidP="00E51A3D">
      <w:pPr>
        <w:ind w:left="1418" w:hanging="851"/>
        <w:jc w:val="both"/>
        <w:rPr>
          <w:szCs w:val="24"/>
          <w:lang w:val="it-CH"/>
        </w:rPr>
      </w:pPr>
    </w:p>
    <w:p w14:paraId="4E81E82A" w14:textId="77777777" w:rsidR="00E51A3D" w:rsidRPr="00E364AC" w:rsidRDefault="00E51A3D" w:rsidP="00E51A3D">
      <w:pPr>
        <w:ind w:left="1418" w:hanging="851"/>
        <w:jc w:val="both"/>
        <w:rPr>
          <w:i/>
          <w:szCs w:val="24"/>
          <w:lang w:val="it-CH"/>
        </w:rPr>
      </w:pPr>
      <w:r w:rsidRPr="00E364AC">
        <w:rPr>
          <w:i/>
          <w:szCs w:val="24"/>
          <w:lang w:val="it-CH"/>
        </w:rPr>
        <w:t>4.1 e.</w:t>
      </w:r>
      <w:r w:rsidRPr="00E364AC">
        <w:rPr>
          <w:i/>
          <w:szCs w:val="24"/>
          <w:lang w:val="it-CH"/>
        </w:rPr>
        <w:tab/>
        <w:t xml:space="preserve">La procedura di adattamento dei PR in base al programma d’azione comunale dovrà concludersi, al più tardi: </w:t>
      </w:r>
      <w:r w:rsidRPr="00E364AC">
        <w:rPr>
          <w:i/>
          <w:strike/>
          <w:szCs w:val="24"/>
          <w:lang w:val="it-CH"/>
        </w:rPr>
        <w:t>entro 5 anni dall’entrata in vigore della presente scheda</w:t>
      </w:r>
    </w:p>
    <w:p w14:paraId="68B46501" w14:textId="77777777" w:rsidR="00E51A3D" w:rsidRPr="00E364AC" w:rsidRDefault="00E51A3D" w:rsidP="00E51A3D">
      <w:pPr>
        <w:numPr>
          <w:ilvl w:val="0"/>
          <w:numId w:val="3"/>
        </w:numPr>
        <w:spacing w:before="120"/>
        <w:ind w:left="1702" w:hanging="284"/>
        <w:jc w:val="both"/>
        <w:rPr>
          <w:rFonts w:eastAsiaTheme="minorHAnsi"/>
          <w:b/>
          <w:i/>
          <w:lang w:val="it-CH" w:eastAsia="en-US"/>
        </w:rPr>
      </w:pPr>
      <w:r w:rsidRPr="00E364AC">
        <w:rPr>
          <w:rFonts w:eastAsiaTheme="minorHAnsi"/>
          <w:b/>
          <w:i/>
          <w:lang w:val="it-CH" w:eastAsia="en-US"/>
        </w:rPr>
        <w:t>entro 3 anni dalla ricezione della conferma della plausibilità del dimensionamento del PR per i Comuni nei quali le zone centrali, abitative e miste per i prossimi 15 anni sono sovradimensionate più del 5%;</w:t>
      </w:r>
    </w:p>
    <w:p w14:paraId="6B93B7B8" w14:textId="77777777" w:rsidR="00E51A3D" w:rsidRPr="00E364AC" w:rsidRDefault="00E51A3D" w:rsidP="00E51A3D">
      <w:pPr>
        <w:numPr>
          <w:ilvl w:val="0"/>
          <w:numId w:val="3"/>
        </w:numPr>
        <w:spacing w:before="60"/>
        <w:ind w:left="1702" w:hanging="284"/>
        <w:jc w:val="both"/>
        <w:rPr>
          <w:rFonts w:eastAsiaTheme="minorHAnsi"/>
          <w:b/>
          <w:i/>
          <w:lang w:val="it-CH" w:eastAsia="en-US"/>
        </w:rPr>
      </w:pPr>
      <w:r w:rsidRPr="00E364AC">
        <w:rPr>
          <w:rFonts w:eastAsiaTheme="minorHAnsi"/>
          <w:b/>
          <w:i/>
          <w:lang w:val="it-CH" w:eastAsia="en-US"/>
        </w:rPr>
        <w:t>entro 5 anni dalla ricezione della conferma della plausibilità del dimensionamento del PR per i Comuni nei quali le zone centrali, abitative e miste per i prossimi 15 anni sono sovradimensionate tra lo 0 e il 5%;</w:t>
      </w:r>
    </w:p>
    <w:p w14:paraId="1CFBFE50" w14:textId="77777777" w:rsidR="00E51A3D" w:rsidRPr="00E364AC" w:rsidRDefault="00E51A3D" w:rsidP="00E51A3D">
      <w:pPr>
        <w:numPr>
          <w:ilvl w:val="0"/>
          <w:numId w:val="3"/>
        </w:numPr>
        <w:spacing w:before="60"/>
        <w:ind w:left="1702" w:hanging="284"/>
        <w:jc w:val="both"/>
        <w:rPr>
          <w:rFonts w:eastAsiaTheme="minorHAnsi"/>
          <w:b/>
          <w:i/>
          <w:lang w:eastAsia="en-US"/>
        </w:rPr>
      </w:pPr>
      <w:r w:rsidRPr="00E364AC">
        <w:rPr>
          <w:rFonts w:eastAsiaTheme="minorHAnsi"/>
          <w:b/>
          <w:i/>
          <w:lang w:val="it-CH" w:eastAsia="en-US"/>
        </w:rPr>
        <w:t>entro 8 anni dalla ricezione della conferma della plausibilità del dimensionamento del PR per tutti gli altri Comuni.</w:t>
      </w:r>
    </w:p>
    <w:p w14:paraId="0A580F45" w14:textId="77777777" w:rsidR="00E51A3D" w:rsidRPr="00E364AC" w:rsidRDefault="00E51A3D" w:rsidP="00E51A3D">
      <w:pPr>
        <w:ind w:left="567"/>
        <w:rPr>
          <w:szCs w:val="24"/>
        </w:rPr>
      </w:pPr>
    </w:p>
    <w:p w14:paraId="6F4E7320" w14:textId="77777777" w:rsidR="00E51A3D" w:rsidRPr="00832C61" w:rsidRDefault="00E51A3D" w:rsidP="00E51A3D">
      <w:pPr>
        <w:ind w:left="1418" w:hanging="851"/>
        <w:jc w:val="both"/>
        <w:rPr>
          <w:b/>
          <w:i/>
          <w:szCs w:val="24"/>
        </w:rPr>
      </w:pPr>
      <w:r w:rsidRPr="00832C61">
        <w:rPr>
          <w:b/>
          <w:i/>
          <w:szCs w:val="24"/>
        </w:rPr>
        <w:t>4.2 c.</w:t>
      </w:r>
      <w:r w:rsidRPr="00832C61">
        <w:rPr>
          <w:b/>
          <w:i/>
          <w:szCs w:val="24"/>
        </w:rPr>
        <w:tab/>
        <w:t>(nuovo) Il dimensionamento delle zone edificabili di ogni Comune, dopo la valutazione della Sezione dello sviluppo territoriale, sarà indicato in un allegato della presente scheda.</w:t>
      </w:r>
    </w:p>
    <w:p w14:paraId="2FA38125" w14:textId="77777777" w:rsidR="00E51A3D" w:rsidRPr="00E364AC" w:rsidRDefault="00E51A3D" w:rsidP="00E51A3D">
      <w:pPr>
        <w:ind w:left="567"/>
        <w:rPr>
          <w:szCs w:val="24"/>
        </w:rPr>
      </w:pPr>
    </w:p>
    <w:p w14:paraId="2E9E3F49" w14:textId="77777777" w:rsidR="00E51A3D" w:rsidRPr="00E364AC" w:rsidRDefault="00E51A3D" w:rsidP="00E51A3D">
      <w:pPr>
        <w:ind w:left="1418" w:hanging="851"/>
        <w:rPr>
          <w:i/>
          <w:szCs w:val="24"/>
        </w:rPr>
      </w:pPr>
      <w:r w:rsidRPr="00E364AC">
        <w:rPr>
          <w:i/>
          <w:szCs w:val="24"/>
        </w:rPr>
        <w:t xml:space="preserve">4.2 </w:t>
      </w:r>
      <w:r w:rsidRPr="00E364AC">
        <w:rPr>
          <w:i/>
          <w:strike/>
          <w:szCs w:val="24"/>
        </w:rPr>
        <w:t>c</w:t>
      </w:r>
      <w:r w:rsidRPr="00E364AC">
        <w:rPr>
          <w:i/>
          <w:szCs w:val="24"/>
        </w:rPr>
        <w:t xml:space="preserve"> </w:t>
      </w:r>
      <w:proofErr w:type="gramStart"/>
      <w:r w:rsidRPr="00E364AC">
        <w:rPr>
          <w:b/>
          <w:i/>
          <w:szCs w:val="24"/>
        </w:rPr>
        <w:t>d</w:t>
      </w:r>
      <w:r w:rsidRPr="00E364AC">
        <w:rPr>
          <w:i/>
          <w:szCs w:val="24"/>
        </w:rPr>
        <w:tab/>
        <w:t>Invariato</w:t>
      </w:r>
      <w:proofErr w:type="gramEnd"/>
    </w:p>
    <w:p w14:paraId="07EE9B01" w14:textId="77777777" w:rsidR="00E51A3D" w:rsidRPr="00E364AC" w:rsidRDefault="00E51A3D" w:rsidP="00E51A3D">
      <w:pPr>
        <w:ind w:left="1418" w:hanging="851"/>
        <w:rPr>
          <w:szCs w:val="24"/>
        </w:rPr>
      </w:pPr>
    </w:p>
    <w:p w14:paraId="67BD33C7" w14:textId="77777777" w:rsidR="00E51A3D" w:rsidRPr="00E364AC" w:rsidRDefault="00E51A3D" w:rsidP="00E51A3D">
      <w:pPr>
        <w:ind w:left="1418" w:hanging="851"/>
        <w:rPr>
          <w:i/>
          <w:szCs w:val="24"/>
        </w:rPr>
      </w:pPr>
      <w:r w:rsidRPr="00E364AC">
        <w:rPr>
          <w:i/>
          <w:szCs w:val="24"/>
        </w:rPr>
        <w:t xml:space="preserve">4.2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60783EE5" w14:textId="270A877E" w:rsidR="00E51A3D" w:rsidRDefault="00E51A3D" w:rsidP="00E51A3D">
      <w:pPr>
        <w:ind w:left="567" w:hanging="567"/>
        <w:rPr>
          <w:szCs w:val="24"/>
        </w:rPr>
      </w:pPr>
    </w:p>
    <w:p w14:paraId="59FCA412" w14:textId="77777777" w:rsidR="00DC76E5" w:rsidRDefault="00DC76E5" w:rsidP="00E51A3D">
      <w:pPr>
        <w:ind w:left="567" w:hanging="567"/>
        <w:rPr>
          <w:szCs w:val="24"/>
        </w:rPr>
      </w:pPr>
    </w:p>
    <w:p w14:paraId="282A2820" w14:textId="77777777" w:rsidR="00E06CF0" w:rsidRPr="00E06CF0" w:rsidRDefault="00E06CF0" w:rsidP="00E06CF0">
      <w:pPr>
        <w:pStyle w:val="Paragrafoelenco"/>
        <w:numPr>
          <w:ilvl w:val="0"/>
          <w:numId w:val="47"/>
        </w:numPr>
        <w:ind w:left="426" w:hanging="426"/>
        <w:rPr>
          <w:szCs w:val="24"/>
        </w:rPr>
      </w:pPr>
      <w:r w:rsidRPr="00E06CF0">
        <w:rPr>
          <w:szCs w:val="24"/>
        </w:rPr>
        <w:t>L’allegato 1 della scheda R6 è modificato d’ufficio come segue:</w:t>
      </w:r>
    </w:p>
    <w:p w14:paraId="74521C87" w14:textId="77777777" w:rsidR="00E06CF0" w:rsidRPr="005B2FA0" w:rsidRDefault="00E06CF0" w:rsidP="00E06CF0">
      <w:pPr>
        <w:rPr>
          <w:szCs w:val="24"/>
        </w:rPr>
      </w:pPr>
    </w:p>
    <w:tbl>
      <w:tblPr>
        <w:tblStyle w:val="Grigliatabella"/>
        <w:tblW w:w="949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394"/>
      </w:tblGrid>
      <w:tr w:rsidR="00E06CF0" w:rsidRPr="00D8152A" w14:paraId="60182C75" w14:textId="77777777" w:rsidTr="00274A96">
        <w:tc>
          <w:tcPr>
            <w:tcW w:w="4536" w:type="dxa"/>
            <w:tcBorders>
              <w:bottom w:val="single" w:sz="4" w:space="0" w:color="auto"/>
            </w:tcBorders>
          </w:tcPr>
          <w:p w14:paraId="0D1D5D22" w14:textId="77777777" w:rsidR="00E06CF0" w:rsidRPr="00D8152A" w:rsidRDefault="00E06CF0" w:rsidP="00274A96">
            <w:pPr>
              <w:rPr>
                <w:sz w:val="22"/>
                <w:szCs w:val="22"/>
              </w:rPr>
            </w:pPr>
          </w:p>
        </w:tc>
        <w:tc>
          <w:tcPr>
            <w:tcW w:w="567" w:type="dxa"/>
            <w:tcBorders>
              <w:right w:val="dashed" w:sz="4" w:space="0" w:color="auto"/>
            </w:tcBorders>
          </w:tcPr>
          <w:p w14:paraId="3A8A9F05" w14:textId="77777777" w:rsidR="00E06CF0" w:rsidRPr="00D8152A" w:rsidRDefault="00E06CF0" w:rsidP="00274A96">
            <w:pPr>
              <w:rPr>
                <w:sz w:val="22"/>
                <w:szCs w:val="22"/>
              </w:rPr>
            </w:pPr>
          </w:p>
        </w:tc>
        <w:tc>
          <w:tcPr>
            <w:tcW w:w="4394" w:type="dxa"/>
            <w:tcBorders>
              <w:top w:val="dashed" w:sz="4" w:space="0" w:color="auto"/>
              <w:left w:val="dashed" w:sz="4" w:space="0" w:color="auto"/>
              <w:right w:val="dashed" w:sz="4" w:space="0" w:color="auto"/>
            </w:tcBorders>
          </w:tcPr>
          <w:p w14:paraId="73034919" w14:textId="4E911E35" w:rsidR="00E06CF0" w:rsidRPr="00206FCE" w:rsidRDefault="00E20C99" w:rsidP="00274A96">
            <w:pPr>
              <w:rPr>
                <w:sz w:val="22"/>
                <w:szCs w:val="22"/>
              </w:rPr>
            </w:pPr>
            <w:r>
              <w:rPr>
                <w:sz w:val="22"/>
                <w:szCs w:val="22"/>
              </w:rPr>
              <w:t>75</w:t>
            </w:r>
            <w:r w:rsidR="00E06CF0" w:rsidRPr="00206FCE">
              <w:rPr>
                <w:sz w:val="22"/>
                <w:szCs w:val="22"/>
              </w:rPr>
              <w:t>% riserve terreni liberi</w:t>
            </w:r>
          </w:p>
        </w:tc>
      </w:tr>
      <w:tr w:rsidR="00E06CF0" w:rsidRPr="00D8152A" w14:paraId="303083B5" w14:textId="77777777" w:rsidTr="00274A96">
        <w:trPr>
          <w:trHeight w:val="163"/>
        </w:trPr>
        <w:tc>
          <w:tcPr>
            <w:tcW w:w="4536" w:type="dxa"/>
            <w:vMerge w:val="restart"/>
            <w:tcBorders>
              <w:top w:val="single" w:sz="4" w:space="0" w:color="auto"/>
              <w:left w:val="single" w:sz="4" w:space="0" w:color="auto"/>
              <w:right w:val="single" w:sz="4" w:space="0" w:color="auto"/>
            </w:tcBorders>
            <w:shd w:val="clear" w:color="auto" w:fill="FFC5FF"/>
            <w:vAlign w:val="center"/>
          </w:tcPr>
          <w:p w14:paraId="1A6E5F65" w14:textId="77777777" w:rsidR="00E06CF0" w:rsidRDefault="00E06CF0" w:rsidP="00274A96">
            <w:pPr>
              <w:rPr>
                <w:sz w:val="22"/>
                <w:szCs w:val="22"/>
              </w:rPr>
            </w:pPr>
            <w:r w:rsidRPr="00D8152A">
              <w:rPr>
                <w:sz w:val="22"/>
                <w:szCs w:val="22"/>
              </w:rPr>
              <w:t>Contenibilità delle riserve edificabili</w:t>
            </w:r>
          </w:p>
          <w:p w14:paraId="174E65D5" w14:textId="77777777" w:rsidR="00E06CF0" w:rsidRPr="00D8152A" w:rsidRDefault="00E06CF0" w:rsidP="00274A96">
            <w:pPr>
              <w:rPr>
                <w:sz w:val="22"/>
                <w:szCs w:val="22"/>
              </w:rPr>
            </w:pPr>
            <w:r w:rsidRPr="00D8152A">
              <w:rPr>
                <w:sz w:val="22"/>
                <w:szCs w:val="22"/>
              </w:rPr>
              <w:t>orizzonte di 15 anni</w:t>
            </w:r>
          </w:p>
        </w:tc>
        <w:tc>
          <w:tcPr>
            <w:tcW w:w="567" w:type="dxa"/>
            <w:tcBorders>
              <w:left w:val="single" w:sz="4" w:space="0" w:color="auto"/>
              <w:bottom w:val="single" w:sz="12" w:space="0" w:color="auto"/>
              <w:right w:val="dashed" w:sz="4" w:space="0" w:color="auto"/>
            </w:tcBorders>
          </w:tcPr>
          <w:p w14:paraId="35A56270" w14:textId="77777777" w:rsidR="00E06CF0" w:rsidRPr="00D8152A" w:rsidRDefault="00E06CF0" w:rsidP="00274A96">
            <w:pPr>
              <w:rPr>
                <w:sz w:val="22"/>
                <w:szCs w:val="22"/>
              </w:rPr>
            </w:pPr>
          </w:p>
        </w:tc>
        <w:tc>
          <w:tcPr>
            <w:tcW w:w="4394" w:type="dxa"/>
            <w:vMerge w:val="restart"/>
            <w:tcBorders>
              <w:left w:val="dashed" w:sz="4" w:space="0" w:color="auto"/>
              <w:right w:val="dashed" w:sz="4" w:space="0" w:color="auto"/>
            </w:tcBorders>
            <w:vAlign w:val="center"/>
          </w:tcPr>
          <w:p w14:paraId="24BE3629" w14:textId="77777777" w:rsidR="00E06CF0" w:rsidRPr="00D8152A" w:rsidRDefault="00E06CF0" w:rsidP="00274A96">
            <w:pPr>
              <w:jc w:val="center"/>
              <w:rPr>
                <w:sz w:val="22"/>
                <w:szCs w:val="22"/>
              </w:rPr>
            </w:pPr>
            <w:r w:rsidRPr="00D8152A">
              <w:rPr>
                <w:sz w:val="22"/>
                <w:szCs w:val="22"/>
              </w:rPr>
              <w:t>+</w:t>
            </w:r>
          </w:p>
        </w:tc>
      </w:tr>
      <w:tr w:rsidR="00E06CF0" w:rsidRPr="00D8152A" w14:paraId="76BAEAEF" w14:textId="77777777" w:rsidTr="00274A96">
        <w:trPr>
          <w:trHeight w:val="163"/>
        </w:trPr>
        <w:tc>
          <w:tcPr>
            <w:tcW w:w="4536" w:type="dxa"/>
            <w:vMerge/>
            <w:tcBorders>
              <w:left w:val="single" w:sz="4" w:space="0" w:color="auto"/>
              <w:bottom w:val="single" w:sz="4" w:space="0" w:color="auto"/>
              <w:right w:val="single" w:sz="4" w:space="0" w:color="auto"/>
            </w:tcBorders>
            <w:shd w:val="clear" w:color="auto" w:fill="FFC5FF"/>
          </w:tcPr>
          <w:p w14:paraId="5039952A" w14:textId="77777777" w:rsidR="00E06CF0" w:rsidRPr="00D8152A" w:rsidRDefault="00E06CF0" w:rsidP="00274A96">
            <w:pPr>
              <w:rPr>
                <w:sz w:val="22"/>
                <w:szCs w:val="22"/>
              </w:rPr>
            </w:pPr>
          </w:p>
        </w:tc>
        <w:tc>
          <w:tcPr>
            <w:tcW w:w="567" w:type="dxa"/>
            <w:tcBorders>
              <w:top w:val="single" w:sz="12" w:space="0" w:color="auto"/>
              <w:left w:val="single" w:sz="4" w:space="0" w:color="auto"/>
              <w:right w:val="dashed" w:sz="4" w:space="0" w:color="auto"/>
            </w:tcBorders>
          </w:tcPr>
          <w:p w14:paraId="4C1C4100" w14:textId="77777777" w:rsidR="00E06CF0" w:rsidRPr="00D8152A" w:rsidRDefault="00E06CF0" w:rsidP="00274A96">
            <w:pPr>
              <w:rPr>
                <w:sz w:val="22"/>
                <w:szCs w:val="22"/>
              </w:rPr>
            </w:pPr>
          </w:p>
        </w:tc>
        <w:tc>
          <w:tcPr>
            <w:tcW w:w="4394" w:type="dxa"/>
            <w:vMerge/>
            <w:tcBorders>
              <w:left w:val="dashed" w:sz="4" w:space="0" w:color="auto"/>
              <w:right w:val="dashed" w:sz="4" w:space="0" w:color="auto"/>
            </w:tcBorders>
          </w:tcPr>
          <w:p w14:paraId="72F6878C" w14:textId="77777777" w:rsidR="00E06CF0" w:rsidRPr="00D8152A" w:rsidRDefault="00E06CF0" w:rsidP="00274A96">
            <w:pPr>
              <w:jc w:val="center"/>
              <w:rPr>
                <w:sz w:val="22"/>
                <w:szCs w:val="22"/>
              </w:rPr>
            </w:pPr>
          </w:p>
        </w:tc>
      </w:tr>
      <w:tr w:rsidR="00E06CF0" w:rsidRPr="00D8152A" w14:paraId="0D84D1A9" w14:textId="77777777" w:rsidTr="00274A96">
        <w:tc>
          <w:tcPr>
            <w:tcW w:w="4536" w:type="dxa"/>
            <w:tcBorders>
              <w:top w:val="single" w:sz="4" w:space="0" w:color="auto"/>
            </w:tcBorders>
          </w:tcPr>
          <w:p w14:paraId="7BD3D45F" w14:textId="77777777" w:rsidR="00E06CF0" w:rsidRPr="00D8152A" w:rsidRDefault="00E06CF0" w:rsidP="00274A96">
            <w:pPr>
              <w:rPr>
                <w:sz w:val="22"/>
                <w:szCs w:val="22"/>
              </w:rPr>
            </w:pPr>
          </w:p>
        </w:tc>
        <w:tc>
          <w:tcPr>
            <w:tcW w:w="567" w:type="dxa"/>
            <w:tcBorders>
              <w:right w:val="dashed" w:sz="4" w:space="0" w:color="auto"/>
            </w:tcBorders>
          </w:tcPr>
          <w:p w14:paraId="088742F7" w14:textId="77777777" w:rsidR="00E06CF0" w:rsidRPr="00D8152A" w:rsidRDefault="00E06CF0" w:rsidP="00274A96">
            <w:pPr>
              <w:rPr>
                <w:sz w:val="22"/>
                <w:szCs w:val="22"/>
              </w:rPr>
            </w:pPr>
          </w:p>
        </w:tc>
        <w:tc>
          <w:tcPr>
            <w:tcW w:w="4394" w:type="dxa"/>
            <w:tcBorders>
              <w:left w:val="dashed" w:sz="4" w:space="0" w:color="auto"/>
              <w:bottom w:val="dashed" w:sz="4" w:space="0" w:color="auto"/>
              <w:right w:val="dashed" w:sz="4" w:space="0" w:color="auto"/>
            </w:tcBorders>
          </w:tcPr>
          <w:p w14:paraId="4820BA59" w14:textId="1BCC6168" w:rsidR="00E06CF0" w:rsidRPr="00D8152A" w:rsidRDefault="00E06CF0" w:rsidP="00274A96">
            <w:pPr>
              <w:rPr>
                <w:iCs/>
                <w:sz w:val="22"/>
                <w:szCs w:val="22"/>
                <w:lang w:val="it-CH"/>
              </w:rPr>
            </w:pPr>
            <w:r w:rsidRPr="00D8152A">
              <w:rPr>
                <w:iCs/>
                <w:sz w:val="22"/>
                <w:szCs w:val="22"/>
                <w:lang w:val="it-CH"/>
              </w:rPr>
              <w:t xml:space="preserve">Riserve nei terreni </w:t>
            </w:r>
            <w:r w:rsidR="006F156D">
              <w:rPr>
                <w:iCs/>
                <w:sz w:val="22"/>
                <w:szCs w:val="22"/>
                <w:lang w:val="it-CH"/>
              </w:rPr>
              <w:t>sottosfruttati</w:t>
            </w:r>
            <w:r w:rsidRPr="00D8152A">
              <w:rPr>
                <w:iCs/>
                <w:sz w:val="22"/>
                <w:szCs w:val="22"/>
                <w:lang w:val="it-CH"/>
              </w:rPr>
              <w:t>, in funzione del grado di sfruttamento</w:t>
            </w:r>
          </w:p>
          <w:p w14:paraId="2A99C026"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1-25%</w:t>
            </w:r>
            <w:r w:rsidRPr="00D8152A">
              <w:rPr>
                <w:iCs/>
                <w:sz w:val="22"/>
                <w:szCs w:val="22"/>
                <w:lang w:val="it-CH"/>
              </w:rPr>
              <w:tab/>
            </w:r>
            <w:r w:rsidRPr="00D8152A">
              <w:rPr>
                <w:iCs/>
                <w:sz w:val="22"/>
                <w:szCs w:val="22"/>
                <w:lang w:val="it-CH"/>
              </w:rPr>
              <w:sym w:font="Symbol" w:char="F0AE"/>
            </w:r>
            <w:r w:rsidRPr="00D8152A">
              <w:rPr>
                <w:iCs/>
                <w:sz w:val="22"/>
                <w:szCs w:val="22"/>
                <w:lang w:val="it-CH"/>
              </w:rPr>
              <w:tab/>
              <w:t>30%</w:t>
            </w:r>
          </w:p>
          <w:p w14:paraId="676D4725"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26-50%</w:t>
            </w:r>
            <w:r w:rsidRPr="00D8152A">
              <w:rPr>
                <w:iCs/>
                <w:sz w:val="22"/>
                <w:szCs w:val="22"/>
                <w:lang w:val="it-CH"/>
              </w:rPr>
              <w:tab/>
            </w:r>
            <w:r w:rsidRPr="00D8152A">
              <w:rPr>
                <w:iCs/>
                <w:sz w:val="22"/>
                <w:szCs w:val="22"/>
                <w:lang w:val="it-CH"/>
              </w:rPr>
              <w:sym w:font="Symbol" w:char="F0AE"/>
            </w:r>
            <w:r w:rsidRPr="00D8152A">
              <w:rPr>
                <w:iCs/>
                <w:sz w:val="22"/>
                <w:szCs w:val="22"/>
                <w:lang w:val="it-CH"/>
              </w:rPr>
              <w:tab/>
              <w:t>20%</w:t>
            </w:r>
          </w:p>
          <w:p w14:paraId="664F525F"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51-75%</w:t>
            </w:r>
            <w:r w:rsidRPr="00D8152A">
              <w:rPr>
                <w:iCs/>
                <w:sz w:val="22"/>
                <w:szCs w:val="22"/>
                <w:lang w:val="it-CH"/>
              </w:rPr>
              <w:tab/>
            </w:r>
            <w:r w:rsidRPr="00D8152A">
              <w:rPr>
                <w:iCs/>
                <w:sz w:val="22"/>
                <w:szCs w:val="22"/>
                <w:lang w:val="it-CH"/>
              </w:rPr>
              <w:sym w:font="Symbol" w:char="F0AE"/>
            </w:r>
            <w:r w:rsidRPr="00D8152A">
              <w:rPr>
                <w:iCs/>
                <w:sz w:val="22"/>
                <w:szCs w:val="22"/>
                <w:lang w:val="it-CH"/>
              </w:rPr>
              <w:tab/>
              <w:t>10%</w:t>
            </w:r>
          </w:p>
          <w:p w14:paraId="0C17F0FD" w14:textId="77777777" w:rsidR="00E06CF0" w:rsidRPr="00D8152A" w:rsidRDefault="00E06CF0" w:rsidP="00274A96">
            <w:pPr>
              <w:tabs>
                <w:tab w:val="left" w:pos="1592"/>
                <w:tab w:val="left" w:pos="2726"/>
              </w:tabs>
              <w:rPr>
                <w:sz w:val="22"/>
                <w:szCs w:val="22"/>
              </w:rPr>
            </w:pPr>
            <w:r w:rsidRPr="00D8152A">
              <w:rPr>
                <w:iCs/>
                <w:sz w:val="22"/>
                <w:szCs w:val="22"/>
                <w:lang w:val="it-CH"/>
              </w:rPr>
              <w:t>76-100%</w:t>
            </w:r>
            <w:r w:rsidRPr="00D8152A">
              <w:rPr>
                <w:iCs/>
                <w:sz w:val="22"/>
                <w:szCs w:val="22"/>
                <w:lang w:val="it-CH"/>
              </w:rPr>
              <w:tab/>
            </w:r>
            <w:r w:rsidRPr="00D8152A">
              <w:rPr>
                <w:iCs/>
                <w:sz w:val="22"/>
                <w:szCs w:val="22"/>
                <w:lang w:val="it-CH"/>
              </w:rPr>
              <w:sym w:font="Symbol" w:char="F0AE"/>
            </w:r>
            <w:r w:rsidRPr="00D8152A">
              <w:rPr>
                <w:iCs/>
                <w:sz w:val="22"/>
                <w:szCs w:val="22"/>
                <w:lang w:val="it-CH"/>
              </w:rPr>
              <w:tab/>
              <w:t>0</w:t>
            </w:r>
          </w:p>
        </w:tc>
      </w:tr>
    </w:tbl>
    <w:p w14:paraId="3B6BF944" w14:textId="6D495AF4" w:rsidR="00E06CF0" w:rsidRDefault="00E06CF0" w:rsidP="00E06CF0">
      <w:pPr>
        <w:ind w:left="567" w:hanging="567"/>
        <w:rPr>
          <w:szCs w:val="24"/>
        </w:rPr>
      </w:pPr>
    </w:p>
    <w:p w14:paraId="32333D26" w14:textId="390F0E0B" w:rsidR="00DC76E5" w:rsidRDefault="00DC76E5">
      <w:pPr>
        <w:spacing w:after="200" w:line="276" w:lineRule="auto"/>
        <w:rPr>
          <w:szCs w:val="24"/>
        </w:rPr>
      </w:pPr>
      <w:r>
        <w:rPr>
          <w:szCs w:val="24"/>
        </w:rPr>
        <w:br w:type="page"/>
      </w:r>
    </w:p>
    <w:p w14:paraId="38467A5F" w14:textId="77777777" w:rsidR="00E06CF0" w:rsidRPr="00E06CF0" w:rsidRDefault="00E06CF0" w:rsidP="00E06CF0">
      <w:pPr>
        <w:pStyle w:val="Paragrafoelenco"/>
        <w:numPr>
          <w:ilvl w:val="0"/>
          <w:numId w:val="47"/>
        </w:numPr>
        <w:ind w:left="426" w:hanging="426"/>
        <w:rPr>
          <w:szCs w:val="24"/>
        </w:rPr>
      </w:pPr>
      <w:r w:rsidRPr="00E06CF0">
        <w:rPr>
          <w:szCs w:val="24"/>
        </w:rPr>
        <w:lastRenderedPageBreak/>
        <w:t>L’allegato 2 della scheda R6 è modificato d’ufficio come segue:</w:t>
      </w:r>
    </w:p>
    <w:p w14:paraId="02D17218" w14:textId="77777777" w:rsidR="00E06CF0" w:rsidRDefault="00E06CF0" w:rsidP="00E06CF0">
      <w:pPr>
        <w:ind w:left="567" w:hanging="567"/>
        <w:rPr>
          <w:szCs w:val="24"/>
        </w:rPr>
      </w:pPr>
    </w:p>
    <w:p w14:paraId="3812C58E" w14:textId="77777777" w:rsidR="00E06CF0" w:rsidRPr="00A52A98" w:rsidRDefault="00E06CF0" w:rsidP="00E06CF0">
      <w:pPr>
        <w:ind w:left="426"/>
        <w:rPr>
          <w:szCs w:val="24"/>
          <w:u w:val="single"/>
        </w:rPr>
      </w:pPr>
      <w:r w:rsidRPr="00A52A98">
        <w:rPr>
          <w:szCs w:val="24"/>
          <w:u w:val="single"/>
        </w:rPr>
        <w:t>Parametri di riferimento</w:t>
      </w:r>
    </w:p>
    <w:p w14:paraId="4331B354" w14:textId="77777777" w:rsidR="00E06CF0" w:rsidRPr="00A52A98" w:rsidRDefault="00E06CF0" w:rsidP="00E06CF0">
      <w:pPr>
        <w:spacing w:before="120" w:after="120"/>
        <w:ind w:left="426"/>
        <w:rPr>
          <w:b/>
          <w:szCs w:val="24"/>
        </w:rPr>
      </w:pPr>
      <w:r w:rsidRPr="00A52A98">
        <w:rPr>
          <w:b/>
          <w:szCs w:val="24"/>
        </w:rPr>
        <w:t>SUL/UI</w:t>
      </w:r>
    </w:p>
    <w:tbl>
      <w:tblPr>
        <w:tblW w:w="5000" w:type="pct"/>
        <w:tblInd w:w="426" w:type="dxa"/>
        <w:tblLook w:val="04A0" w:firstRow="1" w:lastRow="0" w:firstColumn="1" w:lastColumn="0" w:noHBand="0" w:noVBand="1"/>
      </w:tblPr>
      <w:tblGrid>
        <w:gridCol w:w="2076"/>
        <w:gridCol w:w="2612"/>
        <w:gridCol w:w="2262"/>
        <w:gridCol w:w="2682"/>
      </w:tblGrid>
      <w:tr w:rsidR="00E06CF0" w:rsidRPr="00D8152A" w14:paraId="5C299913" w14:textId="77777777" w:rsidTr="00274A96">
        <w:tc>
          <w:tcPr>
            <w:tcW w:w="1078"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64B966B8" w14:textId="77777777" w:rsidR="00E06CF0" w:rsidRPr="00D8152A" w:rsidRDefault="00E06CF0" w:rsidP="00274A96">
            <w:pPr>
              <w:rPr>
                <w:b/>
                <w:bCs/>
                <w:sz w:val="22"/>
                <w:szCs w:val="22"/>
              </w:rPr>
            </w:pPr>
          </w:p>
        </w:tc>
        <w:tc>
          <w:tcPr>
            <w:tcW w:w="1356"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37A68C71" w14:textId="77777777" w:rsidR="00E06CF0" w:rsidRPr="00D8152A" w:rsidRDefault="00E06CF0" w:rsidP="00274A96">
            <w:pPr>
              <w:rPr>
                <w:b/>
                <w:bCs/>
                <w:sz w:val="22"/>
                <w:szCs w:val="22"/>
              </w:rPr>
            </w:pPr>
          </w:p>
        </w:tc>
        <w:tc>
          <w:tcPr>
            <w:tcW w:w="1174"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0B669E99" w14:textId="77777777" w:rsidR="00E06CF0" w:rsidRPr="00D8152A" w:rsidRDefault="00E06CF0" w:rsidP="00274A96">
            <w:pPr>
              <w:rPr>
                <w:b/>
                <w:bCs/>
                <w:sz w:val="22"/>
                <w:szCs w:val="22"/>
              </w:rPr>
            </w:pPr>
            <w:r w:rsidRPr="00D8152A">
              <w:rPr>
                <w:b/>
                <w:bCs/>
                <w:sz w:val="22"/>
                <w:szCs w:val="22"/>
              </w:rPr>
              <w:t>Abitanti</w:t>
            </w:r>
          </w:p>
        </w:tc>
        <w:tc>
          <w:tcPr>
            <w:tcW w:w="1392"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7ADF1B5C" w14:textId="77777777" w:rsidR="00E06CF0" w:rsidRPr="00D8152A" w:rsidRDefault="00E06CF0" w:rsidP="00274A96">
            <w:pPr>
              <w:rPr>
                <w:b/>
                <w:bCs/>
                <w:sz w:val="22"/>
                <w:szCs w:val="22"/>
              </w:rPr>
            </w:pPr>
            <w:r w:rsidRPr="00D8152A">
              <w:rPr>
                <w:b/>
                <w:bCs/>
                <w:sz w:val="22"/>
                <w:szCs w:val="22"/>
              </w:rPr>
              <w:t>Posti lavoro</w:t>
            </w:r>
          </w:p>
        </w:tc>
      </w:tr>
      <w:tr w:rsidR="00E06CF0" w:rsidRPr="00D8152A" w14:paraId="51BD09E2" w14:textId="77777777" w:rsidTr="00274A96">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42E24319" w14:textId="77777777" w:rsidR="00E06CF0" w:rsidRPr="00D8152A" w:rsidRDefault="00E06CF0" w:rsidP="00274A96">
            <w:pPr>
              <w:rPr>
                <w:sz w:val="22"/>
                <w:szCs w:val="22"/>
              </w:rPr>
            </w:pPr>
            <w:r w:rsidRPr="00D8152A">
              <w:rPr>
                <w:sz w:val="22"/>
                <w:szCs w:val="22"/>
              </w:rPr>
              <w:t>Zone residenziali</w:t>
            </w:r>
          </w:p>
        </w:tc>
        <w:tc>
          <w:tcPr>
            <w:tcW w:w="1356" w:type="pct"/>
            <w:tcBorders>
              <w:top w:val="single" w:sz="2" w:space="0" w:color="auto"/>
              <w:left w:val="single" w:sz="2" w:space="0" w:color="auto"/>
              <w:bottom w:val="single" w:sz="2" w:space="0" w:color="auto"/>
              <w:right w:val="single" w:sz="2" w:space="0" w:color="auto"/>
            </w:tcBorders>
            <w:vAlign w:val="center"/>
          </w:tcPr>
          <w:p w14:paraId="7D34DDB6" w14:textId="77777777" w:rsidR="00E06CF0" w:rsidRPr="00D8152A" w:rsidRDefault="00E06CF0" w:rsidP="00274A96">
            <w:pPr>
              <w:rPr>
                <w:sz w:val="22"/>
                <w:szCs w:val="22"/>
              </w:rPr>
            </w:pPr>
            <w:r w:rsidRPr="00D8152A">
              <w:rPr>
                <w:sz w:val="22"/>
                <w:szCs w:val="22"/>
              </w:rPr>
              <w:t>Zona nucleo</w:t>
            </w:r>
          </w:p>
        </w:tc>
        <w:tc>
          <w:tcPr>
            <w:tcW w:w="1174" w:type="pct"/>
            <w:tcBorders>
              <w:top w:val="single" w:sz="2" w:space="0" w:color="auto"/>
              <w:left w:val="single" w:sz="2" w:space="0" w:color="auto"/>
              <w:bottom w:val="single" w:sz="2" w:space="0" w:color="auto"/>
              <w:right w:val="single" w:sz="2" w:space="0" w:color="auto"/>
            </w:tcBorders>
            <w:vAlign w:val="center"/>
          </w:tcPr>
          <w:p w14:paraId="702A81D4" w14:textId="77777777" w:rsidR="00E06CF0" w:rsidRPr="00D8152A" w:rsidRDefault="00E06CF0" w:rsidP="00274A96">
            <w:pPr>
              <w:rPr>
                <w:sz w:val="22"/>
                <w:szCs w:val="22"/>
              </w:rPr>
            </w:pP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29C3A5D1"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771DAA08" w14:textId="77777777" w:rsidTr="00274A96">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5C30FD77"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2" w:space="0" w:color="auto"/>
              <w:right w:val="single" w:sz="2" w:space="0" w:color="auto"/>
            </w:tcBorders>
            <w:vAlign w:val="center"/>
          </w:tcPr>
          <w:p w14:paraId="5E789A51" w14:textId="77777777" w:rsidR="00E06CF0" w:rsidRPr="00D8152A" w:rsidRDefault="00E06CF0" w:rsidP="00274A96">
            <w:pPr>
              <w:rPr>
                <w:sz w:val="22"/>
                <w:szCs w:val="22"/>
              </w:rPr>
            </w:pPr>
            <w:r w:rsidRPr="00D8152A">
              <w:rPr>
                <w:sz w:val="22"/>
                <w:szCs w:val="22"/>
              </w:rPr>
              <w:t>Z. residenziale estensiva</w:t>
            </w:r>
          </w:p>
        </w:tc>
        <w:tc>
          <w:tcPr>
            <w:tcW w:w="1174" w:type="pct"/>
            <w:tcBorders>
              <w:top w:val="single" w:sz="2" w:space="0" w:color="auto"/>
              <w:left w:val="single" w:sz="2" w:space="0" w:color="auto"/>
              <w:bottom w:val="single" w:sz="2" w:space="0" w:color="auto"/>
              <w:right w:val="single" w:sz="2" w:space="0" w:color="auto"/>
            </w:tcBorders>
            <w:vAlign w:val="center"/>
          </w:tcPr>
          <w:p w14:paraId="53C4F855" w14:textId="77777777" w:rsidR="00E06CF0" w:rsidRPr="00D8152A" w:rsidRDefault="00E06CF0" w:rsidP="00274A96">
            <w:pPr>
              <w:rPr>
                <w:sz w:val="22"/>
                <w:szCs w:val="22"/>
              </w:rPr>
            </w:pPr>
            <w:r w:rsidRPr="00D8152A">
              <w:rPr>
                <w:sz w:val="22"/>
                <w:szCs w:val="22"/>
              </w:rPr>
              <w:t>60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4677A5BA"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02A2D5E3" w14:textId="77777777" w:rsidTr="00274A96">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4810F076"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4CE5CCF0" w14:textId="77777777" w:rsidR="00E06CF0" w:rsidRPr="00D8152A" w:rsidRDefault="00E06CF0" w:rsidP="00274A96">
            <w:pPr>
              <w:rPr>
                <w:sz w:val="22"/>
                <w:szCs w:val="22"/>
              </w:rPr>
            </w:pPr>
            <w:r w:rsidRPr="00D8152A">
              <w:rPr>
                <w:sz w:val="22"/>
                <w:szCs w:val="22"/>
              </w:rPr>
              <w:t>Z. residenziale intensiva</w:t>
            </w:r>
          </w:p>
        </w:tc>
        <w:tc>
          <w:tcPr>
            <w:tcW w:w="1174" w:type="pct"/>
            <w:tcBorders>
              <w:top w:val="single" w:sz="2" w:space="0" w:color="auto"/>
              <w:left w:val="single" w:sz="2" w:space="0" w:color="auto"/>
              <w:bottom w:val="single" w:sz="8" w:space="0" w:color="auto"/>
              <w:right w:val="single" w:sz="2" w:space="0" w:color="auto"/>
            </w:tcBorders>
            <w:vAlign w:val="center"/>
          </w:tcPr>
          <w:p w14:paraId="26F3E682" w14:textId="77777777" w:rsidR="00E06CF0" w:rsidRPr="00D8152A" w:rsidRDefault="00E06CF0" w:rsidP="00274A96">
            <w:pPr>
              <w:rPr>
                <w:sz w:val="22"/>
                <w:szCs w:val="22"/>
              </w:rPr>
            </w:pPr>
            <w:r>
              <w:rPr>
                <w:sz w:val="22"/>
                <w:szCs w:val="22"/>
              </w:rPr>
              <w:t>5</w:t>
            </w:r>
            <w:r w:rsidRPr="00D8152A">
              <w:rPr>
                <w:sz w:val="22"/>
                <w:szCs w:val="22"/>
              </w:rPr>
              <w:t>5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8" w:space="0" w:color="auto"/>
              <w:right w:val="single" w:sz="2" w:space="0" w:color="auto"/>
            </w:tcBorders>
            <w:vAlign w:val="center"/>
          </w:tcPr>
          <w:p w14:paraId="75DEE277"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3DF6AED8" w14:textId="77777777" w:rsidTr="00274A96">
        <w:trPr>
          <w:trHeight w:val="316"/>
        </w:trPr>
        <w:tc>
          <w:tcPr>
            <w:tcW w:w="1078" w:type="pct"/>
            <w:tcBorders>
              <w:top w:val="single" w:sz="8" w:space="0" w:color="auto"/>
              <w:left w:val="single" w:sz="2" w:space="0" w:color="auto"/>
              <w:bottom w:val="single" w:sz="8" w:space="0" w:color="auto"/>
              <w:right w:val="single" w:sz="2" w:space="0" w:color="auto"/>
            </w:tcBorders>
            <w:vAlign w:val="center"/>
          </w:tcPr>
          <w:p w14:paraId="3BF4133F" w14:textId="77777777" w:rsidR="00E06CF0" w:rsidRPr="00D8152A" w:rsidRDefault="00E06CF0" w:rsidP="00274A96">
            <w:pPr>
              <w:rPr>
                <w:sz w:val="22"/>
                <w:szCs w:val="22"/>
              </w:rPr>
            </w:pPr>
            <w:r w:rsidRPr="00D8152A">
              <w:rPr>
                <w:sz w:val="22"/>
                <w:szCs w:val="22"/>
              </w:rPr>
              <w:t>Zone miste</w:t>
            </w:r>
          </w:p>
        </w:tc>
        <w:tc>
          <w:tcPr>
            <w:tcW w:w="1356" w:type="pct"/>
            <w:tcBorders>
              <w:top w:val="single" w:sz="8" w:space="0" w:color="auto"/>
              <w:left w:val="single" w:sz="2" w:space="0" w:color="auto"/>
              <w:bottom w:val="single" w:sz="8" w:space="0" w:color="auto"/>
              <w:right w:val="single" w:sz="2" w:space="0" w:color="auto"/>
            </w:tcBorders>
            <w:vAlign w:val="center"/>
          </w:tcPr>
          <w:p w14:paraId="1D93310E" w14:textId="77777777" w:rsidR="00E06CF0" w:rsidRPr="00D8152A" w:rsidRDefault="00E06CF0" w:rsidP="00274A96">
            <w:pPr>
              <w:rPr>
                <w:sz w:val="22"/>
                <w:szCs w:val="22"/>
              </w:rPr>
            </w:pPr>
            <w:r w:rsidRPr="00D8152A">
              <w:rPr>
                <w:sz w:val="22"/>
                <w:szCs w:val="22"/>
              </w:rPr>
              <w:t>Z. mista</w:t>
            </w:r>
          </w:p>
        </w:tc>
        <w:tc>
          <w:tcPr>
            <w:tcW w:w="1174" w:type="pct"/>
            <w:tcBorders>
              <w:top w:val="single" w:sz="8" w:space="0" w:color="auto"/>
              <w:left w:val="single" w:sz="2" w:space="0" w:color="auto"/>
              <w:bottom w:val="single" w:sz="8" w:space="0" w:color="auto"/>
              <w:right w:val="single" w:sz="2" w:space="0" w:color="auto"/>
            </w:tcBorders>
            <w:vAlign w:val="center"/>
          </w:tcPr>
          <w:p w14:paraId="32CDB669" w14:textId="77777777" w:rsidR="00E06CF0" w:rsidRPr="00D8152A" w:rsidRDefault="00E06CF0" w:rsidP="00274A96">
            <w:pPr>
              <w:rPr>
                <w:sz w:val="22"/>
                <w:szCs w:val="22"/>
              </w:rPr>
            </w:pPr>
            <w:r w:rsidRPr="00D8152A">
              <w:rPr>
                <w:sz w:val="22"/>
                <w:szCs w:val="22"/>
              </w:rPr>
              <w:t>3</w:t>
            </w:r>
            <w:r>
              <w:rPr>
                <w:sz w:val="22"/>
                <w:szCs w:val="22"/>
              </w:rPr>
              <w:t>0</w:t>
            </w: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8" w:space="0" w:color="auto"/>
              <w:left w:val="single" w:sz="2" w:space="0" w:color="auto"/>
              <w:bottom w:val="single" w:sz="8" w:space="0" w:color="auto"/>
              <w:right w:val="single" w:sz="2" w:space="0" w:color="auto"/>
            </w:tcBorders>
            <w:vAlign w:val="center"/>
          </w:tcPr>
          <w:p w14:paraId="18DBA932" w14:textId="77777777" w:rsidR="00E06CF0" w:rsidRPr="00D8152A" w:rsidRDefault="00E06CF0" w:rsidP="00274A96">
            <w:pPr>
              <w:rPr>
                <w:sz w:val="22"/>
                <w:szCs w:val="22"/>
              </w:rPr>
            </w:pPr>
            <w:r w:rsidRPr="00D8152A">
              <w:rPr>
                <w:sz w:val="22"/>
                <w:szCs w:val="22"/>
              </w:rPr>
              <w:t>50-70 m</w:t>
            </w:r>
            <w:r w:rsidRPr="00D8152A">
              <w:rPr>
                <w:sz w:val="22"/>
                <w:szCs w:val="22"/>
                <w:vertAlign w:val="superscript"/>
              </w:rPr>
              <w:t>2</w:t>
            </w:r>
            <w:r w:rsidRPr="00D8152A">
              <w:rPr>
                <w:sz w:val="22"/>
                <w:szCs w:val="22"/>
              </w:rPr>
              <w:t>/ab</w:t>
            </w:r>
          </w:p>
        </w:tc>
      </w:tr>
      <w:tr w:rsidR="00E06CF0" w:rsidRPr="00D8152A" w14:paraId="51AF7026" w14:textId="77777777" w:rsidTr="00274A96">
        <w:trPr>
          <w:trHeight w:val="316"/>
        </w:trPr>
        <w:tc>
          <w:tcPr>
            <w:tcW w:w="1078" w:type="pct"/>
            <w:tcBorders>
              <w:top w:val="single" w:sz="8" w:space="0" w:color="auto"/>
              <w:left w:val="single" w:sz="2" w:space="0" w:color="auto"/>
              <w:bottom w:val="single" w:sz="2" w:space="0" w:color="auto"/>
              <w:right w:val="single" w:sz="2" w:space="0" w:color="auto"/>
            </w:tcBorders>
            <w:vAlign w:val="center"/>
          </w:tcPr>
          <w:p w14:paraId="3B9E597A" w14:textId="77777777" w:rsidR="00E06CF0" w:rsidRPr="00D8152A" w:rsidRDefault="00E06CF0" w:rsidP="00274A96">
            <w:pPr>
              <w:rPr>
                <w:sz w:val="22"/>
                <w:szCs w:val="22"/>
              </w:rPr>
            </w:pPr>
            <w:r w:rsidRPr="00D8152A">
              <w:rPr>
                <w:sz w:val="22"/>
                <w:szCs w:val="22"/>
              </w:rPr>
              <w:t>Zone lavorative</w:t>
            </w:r>
          </w:p>
        </w:tc>
        <w:tc>
          <w:tcPr>
            <w:tcW w:w="1356" w:type="pct"/>
            <w:tcBorders>
              <w:top w:val="single" w:sz="8" w:space="0" w:color="auto"/>
              <w:left w:val="single" w:sz="2" w:space="0" w:color="auto"/>
              <w:bottom w:val="single" w:sz="2" w:space="0" w:color="auto"/>
              <w:right w:val="single" w:sz="2" w:space="0" w:color="auto"/>
            </w:tcBorders>
            <w:vAlign w:val="center"/>
          </w:tcPr>
          <w:p w14:paraId="44DB8253" w14:textId="77777777" w:rsidR="00E06CF0" w:rsidRPr="00D8152A" w:rsidRDefault="00E06CF0" w:rsidP="00274A96">
            <w:pPr>
              <w:rPr>
                <w:sz w:val="22"/>
                <w:szCs w:val="22"/>
              </w:rPr>
            </w:pPr>
            <w:r w:rsidRPr="00D8152A">
              <w:rPr>
                <w:sz w:val="22"/>
                <w:szCs w:val="22"/>
              </w:rPr>
              <w:t>Zona industriale</w:t>
            </w:r>
          </w:p>
        </w:tc>
        <w:tc>
          <w:tcPr>
            <w:tcW w:w="1174" w:type="pct"/>
            <w:tcBorders>
              <w:top w:val="single" w:sz="8" w:space="0" w:color="auto"/>
              <w:left w:val="single" w:sz="2" w:space="0" w:color="auto"/>
              <w:bottom w:val="single" w:sz="2" w:space="0" w:color="auto"/>
              <w:right w:val="single" w:sz="2" w:space="0" w:color="auto"/>
            </w:tcBorders>
            <w:vAlign w:val="center"/>
          </w:tcPr>
          <w:p w14:paraId="34237E4C" w14:textId="77777777" w:rsidR="00E06CF0" w:rsidRPr="00D8152A" w:rsidRDefault="00E06CF0" w:rsidP="00274A96">
            <w:pPr>
              <w:rPr>
                <w:sz w:val="22"/>
                <w:szCs w:val="22"/>
              </w:rPr>
            </w:pPr>
          </w:p>
        </w:tc>
        <w:tc>
          <w:tcPr>
            <w:tcW w:w="1392" w:type="pct"/>
            <w:tcBorders>
              <w:top w:val="single" w:sz="8" w:space="0" w:color="auto"/>
              <w:left w:val="single" w:sz="2" w:space="0" w:color="auto"/>
              <w:bottom w:val="single" w:sz="2" w:space="0" w:color="auto"/>
              <w:right w:val="single" w:sz="2" w:space="0" w:color="auto"/>
            </w:tcBorders>
            <w:vAlign w:val="center"/>
          </w:tcPr>
          <w:p w14:paraId="50B102C6" w14:textId="77777777" w:rsidR="00E06CF0" w:rsidRPr="00D8152A" w:rsidRDefault="00E06CF0" w:rsidP="00274A96">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31C4459D" w14:textId="77777777" w:rsidR="00E06CF0" w:rsidRPr="00D8152A" w:rsidRDefault="00E06CF0" w:rsidP="00274A96">
            <w:pPr>
              <w:rPr>
                <w:sz w:val="22"/>
                <w:szCs w:val="22"/>
              </w:rPr>
            </w:pPr>
            <w:r w:rsidRPr="00D8152A">
              <w:rPr>
                <w:sz w:val="22"/>
                <w:szCs w:val="22"/>
              </w:rPr>
              <w:t>35-150 mq/pl</w:t>
            </w:r>
          </w:p>
        </w:tc>
      </w:tr>
      <w:tr w:rsidR="00E06CF0" w:rsidRPr="00D8152A" w14:paraId="3B444D76" w14:textId="77777777" w:rsidTr="00274A96">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526E5305"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6D73D243" w14:textId="77777777" w:rsidR="00E06CF0" w:rsidRPr="00D8152A" w:rsidRDefault="00E06CF0" w:rsidP="00274A96">
            <w:pPr>
              <w:rPr>
                <w:sz w:val="22"/>
                <w:szCs w:val="22"/>
              </w:rPr>
            </w:pPr>
            <w:r w:rsidRPr="00D8152A">
              <w:rPr>
                <w:sz w:val="22"/>
                <w:szCs w:val="22"/>
              </w:rPr>
              <w:t>Z. artigianale-comm.</w:t>
            </w:r>
          </w:p>
        </w:tc>
        <w:tc>
          <w:tcPr>
            <w:tcW w:w="1174" w:type="pct"/>
            <w:tcBorders>
              <w:top w:val="single" w:sz="2" w:space="0" w:color="auto"/>
              <w:left w:val="single" w:sz="2" w:space="0" w:color="auto"/>
              <w:bottom w:val="single" w:sz="8" w:space="0" w:color="auto"/>
              <w:right w:val="single" w:sz="2" w:space="0" w:color="auto"/>
            </w:tcBorders>
            <w:vAlign w:val="center"/>
          </w:tcPr>
          <w:p w14:paraId="0F564051" w14:textId="77777777" w:rsidR="00E06CF0" w:rsidRPr="00D8152A" w:rsidRDefault="00E06CF0" w:rsidP="00274A96">
            <w:pPr>
              <w:rPr>
                <w:sz w:val="22"/>
                <w:szCs w:val="22"/>
              </w:rPr>
            </w:pPr>
          </w:p>
        </w:tc>
        <w:tc>
          <w:tcPr>
            <w:tcW w:w="1392" w:type="pct"/>
            <w:tcBorders>
              <w:top w:val="single" w:sz="2" w:space="0" w:color="auto"/>
              <w:left w:val="single" w:sz="2" w:space="0" w:color="auto"/>
              <w:bottom w:val="single" w:sz="8" w:space="0" w:color="auto"/>
              <w:right w:val="single" w:sz="2" w:space="0" w:color="auto"/>
            </w:tcBorders>
            <w:vAlign w:val="center"/>
          </w:tcPr>
          <w:p w14:paraId="7AEE0D28" w14:textId="77777777" w:rsidR="00E06CF0" w:rsidRPr="00D8152A" w:rsidRDefault="00E06CF0" w:rsidP="00274A96">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197BBE68" w14:textId="77777777" w:rsidR="00E06CF0" w:rsidRPr="00D8152A" w:rsidRDefault="00E06CF0" w:rsidP="00274A96">
            <w:pPr>
              <w:rPr>
                <w:sz w:val="22"/>
                <w:szCs w:val="22"/>
              </w:rPr>
            </w:pPr>
            <w:r w:rsidRPr="00D8152A">
              <w:rPr>
                <w:sz w:val="22"/>
                <w:szCs w:val="22"/>
              </w:rPr>
              <w:t>35-150 m</w:t>
            </w:r>
            <w:r w:rsidRPr="00D8152A">
              <w:rPr>
                <w:sz w:val="22"/>
                <w:szCs w:val="22"/>
                <w:vertAlign w:val="superscript"/>
              </w:rPr>
              <w:t>2</w:t>
            </w:r>
            <w:r w:rsidRPr="00D8152A">
              <w:rPr>
                <w:sz w:val="22"/>
                <w:szCs w:val="22"/>
              </w:rPr>
              <w:t>/pl</w:t>
            </w:r>
          </w:p>
        </w:tc>
      </w:tr>
      <w:tr w:rsidR="00E06CF0" w:rsidRPr="00D8152A" w14:paraId="78ACD305" w14:textId="77777777" w:rsidTr="00274A96">
        <w:trPr>
          <w:trHeight w:val="316"/>
        </w:trPr>
        <w:tc>
          <w:tcPr>
            <w:tcW w:w="2434" w:type="pct"/>
            <w:gridSpan w:val="2"/>
            <w:tcBorders>
              <w:top w:val="single" w:sz="8" w:space="0" w:color="auto"/>
              <w:left w:val="single" w:sz="2" w:space="0" w:color="auto"/>
              <w:bottom w:val="single" w:sz="2" w:space="0" w:color="auto"/>
              <w:right w:val="single" w:sz="2" w:space="0" w:color="auto"/>
            </w:tcBorders>
            <w:vAlign w:val="center"/>
          </w:tcPr>
          <w:p w14:paraId="465C6BC1" w14:textId="77777777" w:rsidR="00E06CF0" w:rsidRPr="00D8152A" w:rsidRDefault="00E06CF0" w:rsidP="00274A96">
            <w:pPr>
              <w:rPr>
                <w:sz w:val="22"/>
                <w:szCs w:val="22"/>
              </w:rPr>
            </w:pPr>
            <w:r w:rsidRPr="00D8152A">
              <w:rPr>
                <w:sz w:val="22"/>
                <w:szCs w:val="22"/>
              </w:rPr>
              <w:t>Zone per scopi pubblici</w:t>
            </w:r>
          </w:p>
        </w:tc>
        <w:tc>
          <w:tcPr>
            <w:tcW w:w="2566" w:type="pct"/>
            <w:gridSpan w:val="2"/>
            <w:tcBorders>
              <w:top w:val="single" w:sz="8" w:space="0" w:color="auto"/>
              <w:left w:val="single" w:sz="2" w:space="0" w:color="auto"/>
              <w:bottom w:val="single" w:sz="2" w:space="0" w:color="auto"/>
              <w:right w:val="single" w:sz="2" w:space="0" w:color="auto"/>
            </w:tcBorders>
            <w:vAlign w:val="center"/>
          </w:tcPr>
          <w:p w14:paraId="629E9451" w14:textId="77777777" w:rsidR="00E06CF0" w:rsidRPr="00D8152A" w:rsidRDefault="00E06CF0" w:rsidP="00274A96">
            <w:pPr>
              <w:jc w:val="center"/>
              <w:rPr>
                <w:sz w:val="22"/>
                <w:szCs w:val="22"/>
              </w:rPr>
            </w:pPr>
            <w:r w:rsidRPr="00D8152A">
              <w:rPr>
                <w:sz w:val="22"/>
                <w:szCs w:val="22"/>
              </w:rPr>
              <w:t>Valutazione ad hoc</w:t>
            </w:r>
          </w:p>
        </w:tc>
      </w:tr>
    </w:tbl>
    <w:p w14:paraId="192860BA" w14:textId="77777777" w:rsidR="00E06CF0" w:rsidRDefault="00E06CF0" w:rsidP="00E06CF0">
      <w:pPr>
        <w:ind w:left="426"/>
        <w:rPr>
          <w:szCs w:val="24"/>
        </w:rPr>
      </w:pPr>
    </w:p>
    <w:p w14:paraId="3D13876D" w14:textId="77777777" w:rsidR="00E06CF0" w:rsidRDefault="00E06CF0" w:rsidP="00E06CF0">
      <w:pPr>
        <w:spacing w:after="120"/>
        <w:ind w:left="426"/>
        <w:rPr>
          <w:szCs w:val="24"/>
        </w:rPr>
      </w:pPr>
      <w:r w:rsidRPr="00A52A98">
        <w:rPr>
          <w:b/>
          <w:bCs/>
          <w:szCs w:val="24"/>
          <w:lang w:val="it-CH"/>
        </w:rPr>
        <w:t>Ripartizione percentuale tra residenziale e lavorativo</w:t>
      </w:r>
    </w:p>
    <w:tbl>
      <w:tblPr>
        <w:tblStyle w:val="Grigliatabella"/>
        <w:tblW w:w="9639" w:type="dxa"/>
        <w:tblInd w:w="421" w:type="dxa"/>
        <w:tblLook w:val="04A0" w:firstRow="1" w:lastRow="0" w:firstColumn="1" w:lastColumn="0" w:noHBand="0" w:noVBand="1"/>
      </w:tblPr>
      <w:tblGrid>
        <w:gridCol w:w="3213"/>
        <w:gridCol w:w="3213"/>
        <w:gridCol w:w="3213"/>
      </w:tblGrid>
      <w:tr w:rsidR="00E06CF0" w:rsidRPr="00D8152A" w14:paraId="62E3E3DC" w14:textId="77777777" w:rsidTr="00274A96">
        <w:tc>
          <w:tcPr>
            <w:tcW w:w="3213" w:type="dxa"/>
            <w:shd w:val="clear" w:color="auto" w:fill="D9D9D9" w:themeFill="background1" w:themeFillShade="D9"/>
          </w:tcPr>
          <w:p w14:paraId="313F41DB" w14:textId="77777777" w:rsidR="00E06CF0" w:rsidRPr="00D8152A" w:rsidRDefault="00E06CF0" w:rsidP="00274A96">
            <w:pPr>
              <w:rPr>
                <w:iCs/>
                <w:sz w:val="22"/>
                <w:szCs w:val="22"/>
                <w:lang w:val="it-CH"/>
              </w:rPr>
            </w:pPr>
          </w:p>
        </w:tc>
        <w:tc>
          <w:tcPr>
            <w:tcW w:w="3213" w:type="dxa"/>
            <w:shd w:val="clear" w:color="auto" w:fill="D9D9D9" w:themeFill="background1" w:themeFillShade="D9"/>
          </w:tcPr>
          <w:p w14:paraId="62CE3F8E" w14:textId="77777777" w:rsidR="00E06CF0" w:rsidRPr="00D8152A" w:rsidRDefault="00E06CF0" w:rsidP="00274A96">
            <w:pPr>
              <w:rPr>
                <w:b/>
                <w:iCs/>
                <w:sz w:val="22"/>
                <w:szCs w:val="22"/>
                <w:lang w:val="it-CH"/>
              </w:rPr>
            </w:pPr>
            <w:r w:rsidRPr="00D8152A">
              <w:rPr>
                <w:b/>
                <w:iCs/>
                <w:sz w:val="22"/>
                <w:szCs w:val="22"/>
                <w:lang w:val="it-CH"/>
              </w:rPr>
              <w:t>Residenza</w:t>
            </w:r>
          </w:p>
        </w:tc>
        <w:tc>
          <w:tcPr>
            <w:tcW w:w="3213" w:type="dxa"/>
            <w:shd w:val="clear" w:color="auto" w:fill="D9D9D9" w:themeFill="background1" w:themeFillShade="D9"/>
          </w:tcPr>
          <w:p w14:paraId="1D6911FD" w14:textId="77777777" w:rsidR="00E06CF0" w:rsidRPr="00D8152A" w:rsidRDefault="00E06CF0" w:rsidP="00274A96">
            <w:pPr>
              <w:rPr>
                <w:b/>
                <w:iCs/>
                <w:sz w:val="22"/>
                <w:szCs w:val="22"/>
                <w:lang w:val="it-CH"/>
              </w:rPr>
            </w:pPr>
            <w:r w:rsidRPr="00D8152A">
              <w:rPr>
                <w:b/>
                <w:iCs/>
                <w:sz w:val="22"/>
                <w:szCs w:val="22"/>
                <w:lang w:val="it-CH"/>
              </w:rPr>
              <w:t>Lavoro</w:t>
            </w:r>
          </w:p>
        </w:tc>
      </w:tr>
      <w:tr w:rsidR="00E06CF0" w:rsidRPr="00D8152A" w14:paraId="163867FC" w14:textId="77777777" w:rsidTr="00274A96">
        <w:tc>
          <w:tcPr>
            <w:tcW w:w="3213" w:type="dxa"/>
          </w:tcPr>
          <w:p w14:paraId="5BA95DAA" w14:textId="77777777" w:rsidR="00E06CF0" w:rsidRPr="00D8152A" w:rsidRDefault="00E06CF0" w:rsidP="00274A96">
            <w:pPr>
              <w:rPr>
                <w:iCs/>
                <w:sz w:val="22"/>
                <w:szCs w:val="22"/>
                <w:lang w:val="it-CH"/>
              </w:rPr>
            </w:pPr>
            <w:r w:rsidRPr="00D8152A">
              <w:rPr>
                <w:iCs/>
                <w:sz w:val="22"/>
                <w:szCs w:val="22"/>
                <w:lang w:val="it-CH"/>
              </w:rPr>
              <w:t>Z. residenziali</w:t>
            </w:r>
          </w:p>
        </w:tc>
        <w:tc>
          <w:tcPr>
            <w:tcW w:w="3213" w:type="dxa"/>
          </w:tcPr>
          <w:p w14:paraId="0B7B2E6F" w14:textId="77777777" w:rsidR="00E06CF0" w:rsidRPr="00D8152A" w:rsidRDefault="00E06CF0" w:rsidP="00274A96">
            <w:pPr>
              <w:rPr>
                <w:iCs/>
                <w:sz w:val="22"/>
                <w:szCs w:val="22"/>
                <w:lang w:val="it-CH"/>
              </w:rPr>
            </w:pPr>
            <w:r w:rsidRPr="00D8152A">
              <w:rPr>
                <w:iCs/>
                <w:sz w:val="22"/>
                <w:szCs w:val="22"/>
                <w:lang w:val="it-CH"/>
              </w:rPr>
              <w:t>85%</w:t>
            </w:r>
          </w:p>
        </w:tc>
        <w:tc>
          <w:tcPr>
            <w:tcW w:w="3213" w:type="dxa"/>
          </w:tcPr>
          <w:p w14:paraId="0FB10C7A" w14:textId="77777777" w:rsidR="00E06CF0" w:rsidRPr="00D8152A" w:rsidRDefault="00E06CF0" w:rsidP="00274A96">
            <w:pPr>
              <w:rPr>
                <w:iCs/>
                <w:sz w:val="22"/>
                <w:szCs w:val="22"/>
                <w:lang w:val="it-CH"/>
              </w:rPr>
            </w:pPr>
            <w:r w:rsidRPr="00D8152A">
              <w:rPr>
                <w:iCs/>
                <w:sz w:val="22"/>
                <w:szCs w:val="22"/>
                <w:lang w:val="it-CH"/>
              </w:rPr>
              <w:t>15%</w:t>
            </w:r>
          </w:p>
        </w:tc>
      </w:tr>
      <w:tr w:rsidR="00E06CF0" w:rsidRPr="00D8152A" w14:paraId="06DCC7F4" w14:textId="77777777" w:rsidTr="00274A96">
        <w:tc>
          <w:tcPr>
            <w:tcW w:w="3213" w:type="dxa"/>
          </w:tcPr>
          <w:p w14:paraId="0CF9E2DA" w14:textId="77777777" w:rsidR="00E06CF0" w:rsidRPr="00D8152A" w:rsidRDefault="00E06CF0" w:rsidP="00274A96">
            <w:pPr>
              <w:rPr>
                <w:iCs/>
                <w:sz w:val="22"/>
                <w:szCs w:val="22"/>
                <w:lang w:val="it-CH"/>
              </w:rPr>
            </w:pPr>
            <w:r w:rsidRPr="00D8152A">
              <w:rPr>
                <w:iCs/>
                <w:sz w:val="22"/>
                <w:szCs w:val="22"/>
                <w:lang w:val="it-CH"/>
              </w:rPr>
              <w:t>Z. miste</w:t>
            </w:r>
          </w:p>
        </w:tc>
        <w:tc>
          <w:tcPr>
            <w:tcW w:w="3213" w:type="dxa"/>
          </w:tcPr>
          <w:p w14:paraId="6980706D" w14:textId="77777777" w:rsidR="00E06CF0" w:rsidRPr="00D8152A" w:rsidRDefault="00E06CF0" w:rsidP="00274A96">
            <w:pPr>
              <w:rPr>
                <w:iCs/>
                <w:sz w:val="22"/>
                <w:szCs w:val="22"/>
                <w:lang w:val="it-CH"/>
              </w:rPr>
            </w:pPr>
            <w:r w:rsidRPr="00D8152A">
              <w:rPr>
                <w:iCs/>
                <w:sz w:val="22"/>
                <w:szCs w:val="22"/>
                <w:lang w:val="it-CH"/>
              </w:rPr>
              <w:t>30-50%</w:t>
            </w:r>
          </w:p>
        </w:tc>
        <w:tc>
          <w:tcPr>
            <w:tcW w:w="3213" w:type="dxa"/>
          </w:tcPr>
          <w:p w14:paraId="7F65FE61" w14:textId="77777777" w:rsidR="00E06CF0" w:rsidRPr="00D8152A" w:rsidRDefault="00E06CF0" w:rsidP="00274A96">
            <w:pPr>
              <w:rPr>
                <w:iCs/>
                <w:sz w:val="22"/>
                <w:szCs w:val="22"/>
                <w:lang w:val="it-CH"/>
              </w:rPr>
            </w:pPr>
            <w:r w:rsidRPr="00D8152A">
              <w:rPr>
                <w:iCs/>
                <w:sz w:val="22"/>
                <w:szCs w:val="22"/>
                <w:lang w:val="it-CH"/>
              </w:rPr>
              <w:t>50-70%</w:t>
            </w:r>
          </w:p>
        </w:tc>
      </w:tr>
      <w:tr w:rsidR="00E06CF0" w:rsidRPr="00D8152A" w14:paraId="3D285041" w14:textId="77777777" w:rsidTr="00274A96">
        <w:tc>
          <w:tcPr>
            <w:tcW w:w="3213" w:type="dxa"/>
          </w:tcPr>
          <w:p w14:paraId="5EEF80BB" w14:textId="77777777" w:rsidR="00E06CF0" w:rsidRPr="00D8152A" w:rsidRDefault="00E06CF0" w:rsidP="00274A96">
            <w:pPr>
              <w:rPr>
                <w:iCs/>
                <w:sz w:val="22"/>
                <w:szCs w:val="22"/>
                <w:lang w:val="it-CH"/>
              </w:rPr>
            </w:pPr>
            <w:r w:rsidRPr="00D8152A">
              <w:rPr>
                <w:iCs/>
                <w:sz w:val="22"/>
                <w:szCs w:val="22"/>
                <w:lang w:val="it-CH"/>
              </w:rPr>
              <w:t>Z. lavorative</w:t>
            </w:r>
          </w:p>
        </w:tc>
        <w:tc>
          <w:tcPr>
            <w:tcW w:w="3213" w:type="dxa"/>
          </w:tcPr>
          <w:p w14:paraId="252A5C67" w14:textId="77777777" w:rsidR="00E06CF0" w:rsidRPr="00D8152A" w:rsidRDefault="00E06CF0" w:rsidP="00274A96">
            <w:pPr>
              <w:rPr>
                <w:iCs/>
                <w:sz w:val="22"/>
                <w:szCs w:val="22"/>
                <w:lang w:val="it-CH"/>
              </w:rPr>
            </w:pPr>
            <w:r w:rsidRPr="00D8152A">
              <w:rPr>
                <w:iCs/>
                <w:sz w:val="22"/>
                <w:szCs w:val="22"/>
                <w:lang w:val="it-CH"/>
              </w:rPr>
              <w:t>5%</w:t>
            </w:r>
          </w:p>
        </w:tc>
        <w:tc>
          <w:tcPr>
            <w:tcW w:w="3213" w:type="dxa"/>
          </w:tcPr>
          <w:p w14:paraId="6527A66B" w14:textId="77777777" w:rsidR="00E06CF0" w:rsidRPr="00D8152A" w:rsidRDefault="00E06CF0" w:rsidP="00274A96">
            <w:pPr>
              <w:rPr>
                <w:sz w:val="22"/>
                <w:szCs w:val="22"/>
              </w:rPr>
            </w:pPr>
            <w:r w:rsidRPr="00D8152A">
              <w:rPr>
                <w:iCs/>
                <w:sz w:val="22"/>
                <w:szCs w:val="22"/>
                <w:lang w:val="it-CH"/>
              </w:rPr>
              <w:t>95%</w:t>
            </w:r>
          </w:p>
        </w:tc>
      </w:tr>
    </w:tbl>
    <w:p w14:paraId="4E9BB158" w14:textId="0E0703FA" w:rsidR="00E06CF0" w:rsidRDefault="00E06CF0" w:rsidP="00E06CF0">
      <w:pPr>
        <w:ind w:left="567" w:hanging="567"/>
        <w:rPr>
          <w:szCs w:val="24"/>
        </w:rPr>
      </w:pPr>
    </w:p>
    <w:p w14:paraId="3E30359C" w14:textId="77777777" w:rsidR="00DC76E5" w:rsidRPr="00E364AC" w:rsidRDefault="00DC76E5" w:rsidP="00E06CF0">
      <w:pPr>
        <w:ind w:left="567" w:hanging="567"/>
        <w:rPr>
          <w:szCs w:val="24"/>
        </w:rPr>
      </w:pPr>
    </w:p>
    <w:p w14:paraId="34CEC9F7" w14:textId="77777777" w:rsidR="00081427" w:rsidRPr="00E364AC" w:rsidRDefault="00081427" w:rsidP="005968B6">
      <w:pPr>
        <w:numPr>
          <w:ilvl w:val="0"/>
          <w:numId w:val="47"/>
        </w:numPr>
        <w:ind w:left="567" w:hanging="567"/>
        <w:jc w:val="both"/>
        <w:rPr>
          <w:szCs w:val="24"/>
        </w:rPr>
      </w:pPr>
      <w:r w:rsidRPr="00E364AC">
        <w:rPr>
          <w:szCs w:val="24"/>
        </w:rPr>
        <w:t>Non si riscuotono né tasse né spese e non si assegnano ripetibili.</w:t>
      </w:r>
    </w:p>
    <w:p w14:paraId="7C26D47B" w14:textId="6650CBD2" w:rsidR="00081427" w:rsidRDefault="00081427" w:rsidP="00081427">
      <w:pPr>
        <w:ind w:left="567" w:hanging="567"/>
        <w:rPr>
          <w:szCs w:val="24"/>
        </w:rPr>
      </w:pPr>
    </w:p>
    <w:p w14:paraId="44A8359E" w14:textId="77777777" w:rsidR="00DC76E5" w:rsidRPr="00E364AC" w:rsidRDefault="00DC76E5" w:rsidP="00081427">
      <w:pPr>
        <w:ind w:left="567" w:hanging="567"/>
        <w:rPr>
          <w:szCs w:val="24"/>
        </w:rPr>
      </w:pPr>
    </w:p>
    <w:p w14:paraId="78B26505" w14:textId="77777777" w:rsidR="00081427" w:rsidRPr="00E364AC" w:rsidRDefault="00081427" w:rsidP="005968B6">
      <w:pPr>
        <w:numPr>
          <w:ilvl w:val="0"/>
          <w:numId w:val="47"/>
        </w:numPr>
        <w:ind w:left="567" w:hanging="567"/>
        <w:jc w:val="both"/>
        <w:rPr>
          <w:szCs w:val="24"/>
        </w:rPr>
      </w:pPr>
      <w:r w:rsidRPr="00E364AC">
        <w:rPr>
          <w:szCs w:val="24"/>
        </w:rPr>
        <w:t>Contro la presente decisione è dato ricorso in materia di diritto pubblico al Tribunale federale a Losanna entro il termine di 30 giorni dalla sua notificazione.</w:t>
      </w:r>
    </w:p>
    <w:p w14:paraId="6EDA7836" w14:textId="34423BF5" w:rsidR="00081427" w:rsidRDefault="00081427" w:rsidP="00081427">
      <w:pPr>
        <w:ind w:left="567" w:hanging="567"/>
        <w:rPr>
          <w:szCs w:val="24"/>
        </w:rPr>
      </w:pPr>
    </w:p>
    <w:p w14:paraId="6C02E76A" w14:textId="77777777" w:rsidR="00DC76E5" w:rsidRPr="00E364AC" w:rsidRDefault="00DC76E5" w:rsidP="00081427">
      <w:pPr>
        <w:ind w:left="567" w:hanging="567"/>
        <w:rPr>
          <w:szCs w:val="24"/>
        </w:rPr>
      </w:pPr>
    </w:p>
    <w:p w14:paraId="4E429226" w14:textId="77777777" w:rsidR="00081427" w:rsidRPr="00E364AC" w:rsidRDefault="00081427" w:rsidP="005968B6">
      <w:pPr>
        <w:numPr>
          <w:ilvl w:val="0"/>
          <w:numId w:val="47"/>
        </w:numPr>
        <w:ind w:left="567" w:hanging="567"/>
        <w:jc w:val="both"/>
        <w:rPr>
          <w:szCs w:val="24"/>
        </w:rPr>
      </w:pPr>
      <w:r w:rsidRPr="00E364AC">
        <w:rPr>
          <w:szCs w:val="24"/>
        </w:rPr>
        <w:t>La presente decisione è intimata, unitamente al rapporto della Commissione, al ricorrente e alle parti interessate:</w:t>
      </w:r>
    </w:p>
    <w:p w14:paraId="6AED903F" w14:textId="77777777" w:rsidR="00081427" w:rsidRPr="00E364AC" w:rsidRDefault="00081427" w:rsidP="005968B6">
      <w:pPr>
        <w:numPr>
          <w:ilvl w:val="1"/>
          <w:numId w:val="30"/>
        </w:numPr>
        <w:spacing w:before="60"/>
        <w:ind w:left="851" w:hanging="284"/>
        <w:rPr>
          <w:szCs w:val="24"/>
        </w:rPr>
      </w:pPr>
      <w:r w:rsidRPr="00E364AC">
        <w:rPr>
          <w:szCs w:val="24"/>
        </w:rPr>
        <w:t>Comune di Comano</w:t>
      </w:r>
    </w:p>
    <w:p w14:paraId="0D271473" w14:textId="24418CE9" w:rsidR="00081427" w:rsidRPr="00E364AC" w:rsidRDefault="00081427" w:rsidP="005968B6">
      <w:pPr>
        <w:numPr>
          <w:ilvl w:val="1"/>
          <w:numId w:val="30"/>
        </w:numPr>
        <w:spacing w:before="60"/>
        <w:ind w:left="851" w:hanging="284"/>
        <w:rPr>
          <w:szCs w:val="24"/>
        </w:rPr>
      </w:pPr>
      <w:r w:rsidRPr="00E364AC">
        <w:rPr>
          <w:szCs w:val="24"/>
        </w:rPr>
        <w:t>Consiglio di Stato</w:t>
      </w:r>
    </w:p>
    <w:p w14:paraId="2F4840F7" w14:textId="7670B524" w:rsidR="00081427" w:rsidRDefault="00081427" w:rsidP="00081427">
      <w:pPr>
        <w:rPr>
          <w:szCs w:val="24"/>
        </w:rPr>
      </w:pPr>
    </w:p>
    <w:p w14:paraId="5CE21293" w14:textId="77777777" w:rsidR="005C08C7" w:rsidRPr="00E364AC" w:rsidRDefault="005C08C7" w:rsidP="00081427">
      <w:pPr>
        <w:rPr>
          <w:szCs w:val="24"/>
        </w:rPr>
      </w:pPr>
    </w:p>
    <w:p w14:paraId="01F11E9F" w14:textId="77777777" w:rsidR="00081427" w:rsidRPr="00E364AC" w:rsidRDefault="00081427" w:rsidP="00081427">
      <w:pPr>
        <w:rPr>
          <w:szCs w:val="24"/>
        </w:rPr>
      </w:pPr>
    </w:p>
    <w:p w14:paraId="1A3079E7" w14:textId="77777777" w:rsidR="00081427" w:rsidRPr="00E364AC" w:rsidRDefault="00081427" w:rsidP="00081427">
      <w:pPr>
        <w:jc w:val="center"/>
      </w:pPr>
      <w:r w:rsidRPr="00E364AC">
        <w:t>PER IL GRAN CONSIGLIO</w:t>
      </w:r>
    </w:p>
    <w:p w14:paraId="50C158FA" w14:textId="77777777" w:rsidR="00081427" w:rsidRPr="00E364AC" w:rsidRDefault="00081427" w:rsidP="00081427">
      <w:pPr>
        <w:jc w:val="center"/>
      </w:pPr>
    </w:p>
    <w:p w14:paraId="4491705B" w14:textId="01C786DD" w:rsidR="00081427" w:rsidRPr="00E364AC" w:rsidRDefault="00081427" w:rsidP="00081427">
      <w:pPr>
        <w:tabs>
          <w:tab w:val="left" w:pos="7088"/>
        </w:tabs>
      </w:pPr>
      <w:r w:rsidRPr="00E364AC">
        <w:t>Il Presidente:</w:t>
      </w:r>
      <w:r w:rsidRPr="00E364AC">
        <w:tab/>
        <w:t>Il Segretario generale:</w:t>
      </w:r>
    </w:p>
    <w:p w14:paraId="28E63BEB" w14:textId="1AD7F316" w:rsidR="00081427" w:rsidRDefault="00081427" w:rsidP="00081427">
      <w:pPr>
        <w:tabs>
          <w:tab w:val="left" w:pos="7088"/>
        </w:tabs>
      </w:pPr>
    </w:p>
    <w:p w14:paraId="699559F2" w14:textId="43D99D42" w:rsidR="005C08C7" w:rsidRDefault="005C08C7" w:rsidP="00081427">
      <w:pPr>
        <w:tabs>
          <w:tab w:val="left" w:pos="7088"/>
        </w:tabs>
      </w:pPr>
    </w:p>
    <w:p w14:paraId="0E72B956" w14:textId="77777777" w:rsidR="005C08C7" w:rsidRPr="00E364AC" w:rsidRDefault="005C08C7" w:rsidP="00081427">
      <w:pPr>
        <w:tabs>
          <w:tab w:val="left" w:pos="7088"/>
        </w:tabs>
      </w:pPr>
    </w:p>
    <w:p w14:paraId="23956397" w14:textId="27EAF2F8" w:rsidR="00081427" w:rsidRDefault="00206FCE" w:rsidP="00081427">
      <w:pPr>
        <w:tabs>
          <w:tab w:val="left" w:pos="7088"/>
        </w:tabs>
      </w:pPr>
      <w:r>
        <w:t>Nicola Pini</w:t>
      </w:r>
      <w:r w:rsidR="00081427" w:rsidRPr="00E364AC">
        <w:tab/>
        <w:t>Tiziano Veronelli</w:t>
      </w:r>
    </w:p>
    <w:p w14:paraId="7B77EB75" w14:textId="77777777" w:rsidR="00DC76E5" w:rsidRPr="00E364AC" w:rsidRDefault="00DC76E5" w:rsidP="00081427">
      <w:pPr>
        <w:tabs>
          <w:tab w:val="left" w:pos="7088"/>
        </w:tabs>
      </w:pPr>
    </w:p>
    <w:p w14:paraId="351A5AB1" w14:textId="77777777" w:rsidR="00081427" w:rsidRPr="00E364AC" w:rsidRDefault="00081427" w:rsidP="00081427">
      <w:pPr>
        <w:tabs>
          <w:tab w:val="left" w:pos="7088"/>
        </w:tabs>
      </w:pPr>
    </w:p>
    <w:p w14:paraId="4F16130A" w14:textId="77777777" w:rsidR="00081427" w:rsidRPr="00E364AC" w:rsidRDefault="00081427" w:rsidP="00081427">
      <w:pPr>
        <w:tabs>
          <w:tab w:val="left" w:pos="7088"/>
        </w:tabs>
        <w:sectPr w:rsidR="00081427" w:rsidRPr="00E364AC" w:rsidSect="00FE55CA">
          <w:pgSz w:w="11906" w:h="16838"/>
          <w:pgMar w:top="1134" w:right="1134" w:bottom="1134" w:left="1134" w:header="709" w:footer="567" w:gutter="0"/>
          <w:cols w:space="708"/>
          <w:docGrid w:linePitch="360"/>
        </w:sectPr>
      </w:pPr>
    </w:p>
    <w:p w14:paraId="1CE53F33" w14:textId="77777777" w:rsidR="00081427" w:rsidRPr="00E364AC" w:rsidRDefault="00081427" w:rsidP="00081427">
      <w:r w:rsidRPr="00E364AC">
        <w:rPr>
          <w:b/>
        </w:rPr>
        <w:lastRenderedPageBreak/>
        <w:t>Comune di Cugnasco-Gerra</w:t>
      </w:r>
    </w:p>
    <w:p w14:paraId="21B655D4" w14:textId="77777777" w:rsidR="00081427" w:rsidRPr="00E364AC" w:rsidRDefault="00081427" w:rsidP="00081427"/>
    <w:p w14:paraId="18AFB285" w14:textId="77777777" w:rsidR="00081427" w:rsidRPr="00E364AC" w:rsidRDefault="00081427" w:rsidP="00081427">
      <w:r w:rsidRPr="00E364AC">
        <w:t>Il Gran Consiglio</w:t>
      </w:r>
    </w:p>
    <w:p w14:paraId="27605349" w14:textId="77777777" w:rsidR="00081427" w:rsidRPr="00E364AC" w:rsidRDefault="00081427" w:rsidP="00081427">
      <w:r w:rsidRPr="00E364AC">
        <w:t>della Repubblica e Cantone Ticino</w:t>
      </w:r>
    </w:p>
    <w:p w14:paraId="3567EF7C" w14:textId="77777777" w:rsidR="00081427" w:rsidRPr="00E364AC" w:rsidRDefault="00081427" w:rsidP="00081427"/>
    <w:p w14:paraId="6F5B4B53" w14:textId="77777777" w:rsidR="00081427" w:rsidRPr="00E364AC" w:rsidRDefault="00081427" w:rsidP="005968B6">
      <w:pPr>
        <w:numPr>
          <w:ilvl w:val="1"/>
          <w:numId w:val="31"/>
        </w:numPr>
        <w:spacing w:before="120"/>
        <w:ind w:left="284" w:hanging="284"/>
        <w:jc w:val="both"/>
        <w:rPr>
          <w:szCs w:val="24"/>
        </w:rPr>
      </w:pPr>
      <w:r w:rsidRPr="00E364AC">
        <w:rPr>
          <w:szCs w:val="24"/>
        </w:rPr>
        <w:t>esaminato il ricorso presentato dal Comune di Cugnasco-Gerra il 16 ottobre 2018 contro le modifiche del Piano direttore n. 12 adottate dal Consiglio di Stato il 27 giugno 2018,</w:t>
      </w:r>
    </w:p>
    <w:p w14:paraId="1C65A2D8" w14:textId="77777777" w:rsidR="00081427" w:rsidRPr="00E364AC" w:rsidRDefault="00081427" w:rsidP="005968B6">
      <w:pPr>
        <w:numPr>
          <w:ilvl w:val="1"/>
          <w:numId w:val="31"/>
        </w:numPr>
        <w:spacing w:before="120"/>
        <w:ind w:left="284" w:hanging="284"/>
        <w:jc w:val="both"/>
        <w:rPr>
          <w:szCs w:val="24"/>
        </w:rPr>
      </w:pPr>
      <w:r w:rsidRPr="00E364AC">
        <w:rPr>
          <w:szCs w:val="24"/>
        </w:rPr>
        <w:t>visto il messaggio 19 dicembre 2018 n. 7616 del Consiglio di Stato,</w:t>
      </w:r>
    </w:p>
    <w:p w14:paraId="0224FD55" w14:textId="2363C019" w:rsidR="00081427" w:rsidRPr="00E364AC" w:rsidRDefault="00081427" w:rsidP="005968B6">
      <w:pPr>
        <w:numPr>
          <w:ilvl w:val="1"/>
          <w:numId w:val="31"/>
        </w:numPr>
        <w:spacing w:before="120"/>
        <w:ind w:left="284" w:hanging="284"/>
        <w:jc w:val="both"/>
        <w:rPr>
          <w:szCs w:val="24"/>
        </w:rPr>
      </w:pPr>
      <w:r w:rsidRPr="00E364AC">
        <w:rPr>
          <w:szCs w:val="24"/>
        </w:rPr>
        <w:t xml:space="preserve">visto il rapporto </w:t>
      </w:r>
      <w:r w:rsidR="00D416E5">
        <w:rPr>
          <w:szCs w:val="24"/>
        </w:rPr>
        <w:t>31 maggio</w:t>
      </w:r>
      <w:r w:rsidR="004927B0">
        <w:rPr>
          <w:szCs w:val="24"/>
        </w:rPr>
        <w:t xml:space="preserve"> 2021</w:t>
      </w:r>
      <w:r w:rsidRPr="00E364AC">
        <w:rPr>
          <w:szCs w:val="24"/>
        </w:rPr>
        <w:t xml:space="preserve"> n. 7616R della Commissione ambiente, territorio ed energia,</w:t>
      </w:r>
    </w:p>
    <w:p w14:paraId="60175695" w14:textId="77777777" w:rsidR="00081427" w:rsidRPr="00E364AC" w:rsidRDefault="00081427" w:rsidP="005968B6">
      <w:pPr>
        <w:numPr>
          <w:ilvl w:val="1"/>
          <w:numId w:val="31"/>
        </w:numPr>
        <w:spacing w:before="120"/>
        <w:ind w:left="284" w:hanging="284"/>
        <w:jc w:val="both"/>
        <w:rPr>
          <w:szCs w:val="24"/>
        </w:rPr>
      </w:pPr>
      <w:r w:rsidRPr="00E364AC">
        <w:rPr>
          <w:szCs w:val="24"/>
        </w:rPr>
        <w:t>richiamate la Legge sullo sviluppo territoriale del 21 giugno 2011 e la Legge sulla procedura amministrativa del 24 settembre 2013,</w:t>
      </w:r>
    </w:p>
    <w:p w14:paraId="7A616E84" w14:textId="77777777" w:rsidR="00081427" w:rsidRPr="00E364AC" w:rsidRDefault="00081427" w:rsidP="00081427">
      <w:pPr>
        <w:rPr>
          <w:spacing w:val="60"/>
        </w:rPr>
      </w:pPr>
    </w:p>
    <w:p w14:paraId="06D9AD60" w14:textId="77777777" w:rsidR="00081427" w:rsidRPr="00E364AC" w:rsidRDefault="00081427" w:rsidP="00081427">
      <w:pPr>
        <w:rPr>
          <w:spacing w:val="60"/>
        </w:rPr>
      </w:pPr>
    </w:p>
    <w:p w14:paraId="0AC0747A" w14:textId="77777777" w:rsidR="00DC76E5" w:rsidRPr="00E364AC" w:rsidRDefault="00DC76E5" w:rsidP="00DC76E5">
      <w:pPr>
        <w:rPr>
          <w:spacing w:val="20"/>
        </w:rPr>
      </w:pPr>
      <w:r w:rsidRPr="00E364AC">
        <w:rPr>
          <w:b/>
          <w:spacing w:val="60"/>
        </w:rPr>
        <w:t>decide</w:t>
      </w:r>
      <w:r w:rsidRPr="007B4126">
        <w:rPr>
          <w:b/>
          <w:spacing w:val="20"/>
        </w:rPr>
        <w:t>:</w:t>
      </w:r>
    </w:p>
    <w:p w14:paraId="3B756EDA" w14:textId="1EFEE950" w:rsidR="00081427" w:rsidRDefault="00081427" w:rsidP="00081427">
      <w:pPr>
        <w:rPr>
          <w:spacing w:val="20"/>
        </w:rPr>
      </w:pPr>
    </w:p>
    <w:p w14:paraId="34496A38" w14:textId="77777777" w:rsidR="005C08C7" w:rsidRPr="00E364AC" w:rsidRDefault="005C08C7" w:rsidP="00081427">
      <w:pPr>
        <w:rPr>
          <w:spacing w:val="20"/>
        </w:rPr>
      </w:pPr>
    </w:p>
    <w:p w14:paraId="232A82E7" w14:textId="77777777" w:rsidR="00081427" w:rsidRPr="00E364AC" w:rsidRDefault="00081427" w:rsidP="005968B6">
      <w:pPr>
        <w:numPr>
          <w:ilvl w:val="0"/>
          <w:numId w:val="48"/>
        </w:numPr>
        <w:ind w:left="567" w:hanging="567"/>
        <w:jc w:val="both"/>
        <w:rPr>
          <w:szCs w:val="24"/>
        </w:rPr>
      </w:pPr>
      <w:r w:rsidRPr="00E364AC">
        <w:rPr>
          <w:szCs w:val="24"/>
        </w:rPr>
        <w:t xml:space="preserve">Il ricorso del Comune di Cugnasco-Gerra contro la scheda R6 </w:t>
      </w:r>
      <w:r w:rsidRPr="00E364AC">
        <w:rPr>
          <w:i/>
          <w:szCs w:val="24"/>
        </w:rPr>
        <w:t>Sviluppo degli insediamenti e gestione delle zone edificabili</w:t>
      </w:r>
      <w:r w:rsidRPr="00E364AC">
        <w:rPr>
          <w:szCs w:val="24"/>
        </w:rPr>
        <w:t xml:space="preserve"> è </w:t>
      </w:r>
      <w:r w:rsidR="00CB5C79" w:rsidRPr="00E364AC">
        <w:rPr>
          <w:szCs w:val="24"/>
        </w:rPr>
        <w:t>parzialmente accolto, ai sensi dei considerandi.</w:t>
      </w:r>
    </w:p>
    <w:p w14:paraId="0011BCB9" w14:textId="0E43675D" w:rsidR="00E51A3D" w:rsidRDefault="00E51A3D" w:rsidP="00E51A3D">
      <w:pPr>
        <w:ind w:left="567" w:hanging="567"/>
        <w:rPr>
          <w:szCs w:val="24"/>
        </w:rPr>
      </w:pPr>
    </w:p>
    <w:p w14:paraId="4AE11D65" w14:textId="77777777" w:rsidR="00DC76E5" w:rsidRPr="00E364AC" w:rsidRDefault="00DC76E5" w:rsidP="00E51A3D">
      <w:pPr>
        <w:ind w:left="567" w:hanging="567"/>
        <w:rPr>
          <w:szCs w:val="24"/>
        </w:rPr>
      </w:pPr>
    </w:p>
    <w:p w14:paraId="4381BD67" w14:textId="77777777" w:rsidR="00E51A3D" w:rsidRPr="00E06CF0" w:rsidRDefault="00E51A3D" w:rsidP="00E06CF0">
      <w:pPr>
        <w:pStyle w:val="Paragrafoelenco"/>
        <w:numPr>
          <w:ilvl w:val="0"/>
          <w:numId w:val="48"/>
        </w:numPr>
        <w:ind w:left="567" w:hanging="567"/>
        <w:jc w:val="both"/>
        <w:rPr>
          <w:szCs w:val="24"/>
        </w:rPr>
      </w:pPr>
      <w:r w:rsidRPr="00E06CF0">
        <w:rPr>
          <w:szCs w:val="24"/>
        </w:rPr>
        <w:t>La scheda R6 è modificata d’ufficio come segue:</w:t>
      </w:r>
    </w:p>
    <w:p w14:paraId="634BFB19" w14:textId="77777777" w:rsidR="00E51A3D" w:rsidRPr="00E364AC" w:rsidRDefault="00E51A3D" w:rsidP="00E51A3D">
      <w:pPr>
        <w:pStyle w:val="Paragrafoelenco"/>
        <w:ind w:left="567"/>
        <w:contextualSpacing w:val="0"/>
        <w:jc w:val="both"/>
        <w:rPr>
          <w:szCs w:val="24"/>
        </w:rPr>
      </w:pPr>
    </w:p>
    <w:p w14:paraId="74ECDE06" w14:textId="77777777" w:rsidR="00E51A3D" w:rsidRPr="00E364AC" w:rsidRDefault="00E51A3D" w:rsidP="00E51A3D">
      <w:pPr>
        <w:pStyle w:val="Paragrafoelenco"/>
        <w:ind w:left="1418" w:hanging="851"/>
        <w:jc w:val="both"/>
        <w:rPr>
          <w:i/>
        </w:rPr>
      </w:pPr>
      <w:r w:rsidRPr="00E364AC">
        <w:rPr>
          <w:i/>
        </w:rPr>
        <w:t>3.1 c.</w:t>
      </w:r>
      <w:r w:rsidRPr="00E364AC">
        <w:rPr>
          <w:i/>
        </w:rPr>
        <w:tab/>
        <w:t>A titolo eccezionale, il Cantone</w:t>
      </w:r>
      <w:r w:rsidRPr="00E364AC">
        <w:rPr>
          <w:b/>
          <w:i/>
        </w:rPr>
        <w:t xml:space="preserve">, in collaborazione con i Comuni, </w:t>
      </w:r>
      <w:r w:rsidRPr="00E364AC">
        <w:rPr>
          <w:i/>
        </w:rPr>
        <w:t>può delimitare nuove zone per insediamenti di preminente interesse cantonale (ospedali, servizi di pronto intervento, zone produttive mirate ecc.) che:</w:t>
      </w:r>
    </w:p>
    <w:p w14:paraId="3E0E7441" w14:textId="77777777" w:rsidR="00E51A3D" w:rsidRPr="00E364AC" w:rsidRDefault="00E51A3D" w:rsidP="00E51A3D">
      <w:pPr>
        <w:pStyle w:val="Paragrafoelenco"/>
        <w:numPr>
          <w:ilvl w:val="0"/>
          <w:numId w:val="24"/>
        </w:numPr>
        <w:spacing w:before="120"/>
        <w:ind w:left="1702" w:hanging="284"/>
        <w:contextualSpacing w:val="0"/>
        <w:jc w:val="both"/>
        <w:rPr>
          <w:i/>
        </w:rPr>
      </w:pPr>
      <w:r w:rsidRPr="00E364AC">
        <w:rPr>
          <w:i/>
        </w:rPr>
        <w:t>non è possibile o opportuno inserire nelle zone edificabili esistenti;</w:t>
      </w:r>
    </w:p>
    <w:p w14:paraId="4B8EC6FE" w14:textId="77777777" w:rsidR="00E51A3D" w:rsidRPr="00E364AC" w:rsidRDefault="00E51A3D" w:rsidP="00E51A3D">
      <w:pPr>
        <w:pStyle w:val="Paragrafoelenco"/>
        <w:numPr>
          <w:ilvl w:val="0"/>
          <w:numId w:val="24"/>
        </w:numPr>
        <w:spacing w:before="60"/>
        <w:ind w:left="1702" w:hanging="284"/>
        <w:contextualSpacing w:val="0"/>
        <w:jc w:val="both"/>
        <w:rPr>
          <w:i/>
        </w:rPr>
      </w:pPr>
      <w:r w:rsidRPr="00E364AC">
        <w:rPr>
          <w:i/>
        </w:rPr>
        <w:t>richiedono soluzioni praticabili a corto termine.</w:t>
      </w:r>
    </w:p>
    <w:p w14:paraId="3F74CEE6" w14:textId="77777777" w:rsidR="00E51A3D" w:rsidRPr="00E364AC" w:rsidRDefault="00E51A3D" w:rsidP="00E51A3D">
      <w:pPr>
        <w:pStyle w:val="Paragrafoelenco"/>
        <w:spacing w:before="120"/>
        <w:ind w:left="1418"/>
        <w:contextualSpacing w:val="0"/>
        <w:jc w:val="both"/>
        <w:rPr>
          <w:i/>
        </w:rPr>
      </w:pPr>
      <w:r w:rsidRPr="00E364AC">
        <w:rPr>
          <w:i/>
        </w:rPr>
        <w:t>Per questi casi il compenso può essere definito in un secondo tempo, ma al più tardi entro cinque anni.</w:t>
      </w:r>
    </w:p>
    <w:p w14:paraId="7F32121C" w14:textId="77777777" w:rsidR="00E51A3D" w:rsidRPr="00E364AC" w:rsidRDefault="00E51A3D" w:rsidP="00E51A3D">
      <w:pPr>
        <w:pStyle w:val="Paragrafoelenco"/>
        <w:spacing w:before="60"/>
        <w:ind w:left="567"/>
        <w:contextualSpacing w:val="0"/>
        <w:jc w:val="both"/>
      </w:pPr>
    </w:p>
    <w:p w14:paraId="3EEDC418" w14:textId="77777777" w:rsidR="00E51A3D" w:rsidRPr="002D68FA" w:rsidRDefault="00E51A3D" w:rsidP="00E51A3D">
      <w:pPr>
        <w:pStyle w:val="Paragrafoelenco"/>
        <w:ind w:left="1418" w:hanging="851"/>
        <w:jc w:val="both"/>
        <w:rPr>
          <w:b/>
          <w:bCs/>
          <w:i/>
        </w:rPr>
      </w:pPr>
      <w:r w:rsidRPr="002D68FA">
        <w:rPr>
          <w:b/>
          <w:bCs/>
          <w:i/>
        </w:rPr>
        <w:t>3.1 d.</w:t>
      </w:r>
      <w:r w:rsidRPr="002D68FA">
        <w:rPr>
          <w:b/>
          <w:bCs/>
          <w:i/>
        </w:rPr>
        <w:tab/>
        <w:t>(Nuovo) A titolo eccezionale, i Comuni, previa approvazione del Cantone, possono delimitare nuove zone per insediamenti di preminente interesse pubblico sovracomunale (servizi di pronto intervento, zone produttive mirate, infrastrutture pubbliche, ecc.) che:</w:t>
      </w:r>
    </w:p>
    <w:p w14:paraId="42889360" w14:textId="77777777" w:rsidR="00E51A3D" w:rsidRPr="002D68FA" w:rsidRDefault="00E51A3D" w:rsidP="005968B6">
      <w:pPr>
        <w:pStyle w:val="Paragrafoelenco"/>
        <w:numPr>
          <w:ilvl w:val="0"/>
          <w:numId w:val="68"/>
        </w:numPr>
        <w:spacing w:before="120"/>
        <w:ind w:left="1702" w:hanging="284"/>
        <w:contextualSpacing w:val="0"/>
        <w:jc w:val="both"/>
        <w:rPr>
          <w:b/>
          <w:bCs/>
          <w:i/>
        </w:rPr>
      </w:pPr>
      <w:r w:rsidRPr="002D68FA">
        <w:rPr>
          <w:b/>
          <w:bCs/>
          <w:i/>
        </w:rPr>
        <w:t>non è possibile inserire nelle zone edificabili esistenti;</w:t>
      </w:r>
    </w:p>
    <w:p w14:paraId="0C8AAEBB" w14:textId="77777777" w:rsidR="00E51A3D" w:rsidRPr="002D68FA" w:rsidRDefault="00E51A3D" w:rsidP="005968B6">
      <w:pPr>
        <w:pStyle w:val="Paragrafoelenco"/>
        <w:numPr>
          <w:ilvl w:val="0"/>
          <w:numId w:val="68"/>
        </w:numPr>
        <w:spacing w:before="60"/>
        <w:ind w:left="1701" w:hanging="283"/>
        <w:contextualSpacing w:val="0"/>
        <w:jc w:val="both"/>
        <w:rPr>
          <w:b/>
          <w:bCs/>
          <w:i/>
        </w:rPr>
      </w:pPr>
      <w:r w:rsidRPr="002D68FA">
        <w:rPr>
          <w:b/>
          <w:bCs/>
          <w:i/>
        </w:rPr>
        <w:t>richiedono soluzioni praticabili a corto termine.</w:t>
      </w:r>
    </w:p>
    <w:p w14:paraId="3F5E0224" w14:textId="77777777" w:rsidR="00E51A3D" w:rsidRPr="002D68FA" w:rsidRDefault="00E51A3D" w:rsidP="005968B6">
      <w:pPr>
        <w:pStyle w:val="Paragrafoelenco"/>
        <w:numPr>
          <w:ilvl w:val="0"/>
          <w:numId w:val="68"/>
        </w:numPr>
        <w:spacing w:before="60"/>
        <w:ind w:left="1702" w:hanging="284"/>
        <w:contextualSpacing w:val="0"/>
        <w:jc w:val="both"/>
        <w:rPr>
          <w:b/>
          <w:bCs/>
          <w:i/>
        </w:rPr>
      </w:pPr>
      <w:r w:rsidRPr="002D68FA">
        <w:rPr>
          <w:b/>
          <w:bCs/>
          <w:i/>
        </w:rPr>
        <w:t>nel caso di nuove zone produttive mirate, si possa ritenere plausibile un insediamento duraturo delle aziende interessate.</w:t>
      </w:r>
    </w:p>
    <w:p w14:paraId="1485007D" w14:textId="77777777" w:rsidR="00E51A3D" w:rsidRPr="002D68FA" w:rsidRDefault="00E51A3D" w:rsidP="00E51A3D">
      <w:pPr>
        <w:pStyle w:val="Paragrafoelenco"/>
        <w:spacing w:before="120"/>
        <w:ind w:left="1418"/>
        <w:contextualSpacing w:val="0"/>
        <w:jc w:val="both"/>
        <w:rPr>
          <w:b/>
          <w:bCs/>
          <w:i/>
        </w:rPr>
      </w:pPr>
      <w:r w:rsidRPr="002D68FA">
        <w:rPr>
          <w:b/>
          <w:bCs/>
          <w:i/>
        </w:rPr>
        <w:t>Per questi casi il compenso può essere definito in un secondo tempo, ma al più tardi entro cinque anni.</w:t>
      </w:r>
    </w:p>
    <w:p w14:paraId="4D7073FB" w14:textId="77777777" w:rsidR="00E51A3D" w:rsidRPr="00E364AC" w:rsidRDefault="00E51A3D" w:rsidP="00E51A3D">
      <w:pPr>
        <w:pStyle w:val="Paragrafoelenco"/>
        <w:spacing w:before="60"/>
        <w:ind w:left="567"/>
        <w:contextualSpacing w:val="0"/>
        <w:jc w:val="both"/>
      </w:pPr>
    </w:p>
    <w:p w14:paraId="6E1E4357" w14:textId="77777777" w:rsidR="00E51A3D" w:rsidRPr="00E364AC" w:rsidRDefault="00E51A3D" w:rsidP="00E51A3D">
      <w:pPr>
        <w:ind w:left="1418" w:hanging="851"/>
        <w:rPr>
          <w:i/>
          <w:szCs w:val="24"/>
        </w:rPr>
      </w:pPr>
      <w:r w:rsidRPr="00E364AC">
        <w:rPr>
          <w:i/>
          <w:szCs w:val="24"/>
        </w:rPr>
        <w:t xml:space="preserve">3.1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1A0A54AC" w14:textId="3308732B" w:rsidR="00E51A3D" w:rsidRDefault="00E51A3D" w:rsidP="00E51A3D">
      <w:pPr>
        <w:pStyle w:val="Paragrafoelenco"/>
        <w:ind w:left="567"/>
        <w:contextualSpacing w:val="0"/>
        <w:jc w:val="both"/>
        <w:rPr>
          <w:szCs w:val="24"/>
        </w:rPr>
      </w:pPr>
    </w:p>
    <w:p w14:paraId="66370B57" w14:textId="4C1B484B" w:rsidR="00DC76E5" w:rsidRDefault="00DC76E5" w:rsidP="00E51A3D">
      <w:pPr>
        <w:pStyle w:val="Paragrafoelenco"/>
        <w:ind w:left="567"/>
        <w:contextualSpacing w:val="0"/>
        <w:jc w:val="both"/>
        <w:rPr>
          <w:szCs w:val="24"/>
        </w:rPr>
      </w:pPr>
    </w:p>
    <w:p w14:paraId="4DB1539D" w14:textId="77777777" w:rsidR="00DC76E5" w:rsidRPr="00E364AC" w:rsidRDefault="00DC76E5" w:rsidP="00E51A3D">
      <w:pPr>
        <w:pStyle w:val="Paragrafoelenco"/>
        <w:ind w:left="567"/>
        <w:contextualSpacing w:val="0"/>
        <w:jc w:val="both"/>
        <w:rPr>
          <w:szCs w:val="24"/>
        </w:rPr>
      </w:pPr>
    </w:p>
    <w:p w14:paraId="5D739DC2" w14:textId="197648E5" w:rsidR="00721EC4" w:rsidRDefault="00E51A3D" w:rsidP="005C08C7">
      <w:pPr>
        <w:ind w:left="1418" w:hanging="851"/>
        <w:jc w:val="both"/>
        <w:rPr>
          <w:i/>
          <w:szCs w:val="24"/>
          <w:lang w:val="it-CH"/>
        </w:rPr>
      </w:pPr>
      <w:r w:rsidRPr="00E364AC">
        <w:rPr>
          <w:i/>
          <w:szCs w:val="24"/>
          <w:lang w:val="it-CH"/>
        </w:rPr>
        <w:lastRenderedPageBreak/>
        <w:t>4.1 a.</w:t>
      </w:r>
      <w:r w:rsidRPr="00E364AC">
        <w:rPr>
          <w:i/>
          <w:szCs w:val="24"/>
          <w:lang w:val="it-CH"/>
        </w:rPr>
        <w:tab/>
        <w:t xml:space="preserve">I Comuni verificano il dimensionamento delle zone edificabili dei PR. Il risultato, comprensivo della tabella della contenibilità e del compendio dello stato dell’urbanizzazione, va tramesso alla Sezione dello sviluppo territoriale al più tardi entro </w:t>
      </w:r>
      <w:r w:rsidRPr="00E364AC">
        <w:rPr>
          <w:i/>
          <w:strike/>
          <w:szCs w:val="24"/>
          <w:lang w:val="it-CH"/>
        </w:rPr>
        <w:t>1 anno</w:t>
      </w:r>
      <w:r w:rsidRPr="00E364AC">
        <w:rPr>
          <w:i/>
          <w:szCs w:val="24"/>
          <w:lang w:val="it-CH"/>
        </w:rPr>
        <w:t xml:space="preserve"> </w:t>
      </w:r>
      <w:r w:rsidRPr="00E364AC">
        <w:rPr>
          <w:b/>
          <w:i/>
          <w:szCs w:val="24"/>
          <w:lang w:val="it-CH"/>
        </w:rPr>
        <w:t>2 anni</w:t>
      </w:r>
      <w:r w:rsidRPr="00E364AC">
        <w:rPr>
          <w:i/>
          <w:szCs w:val="24"/>
          <w:lang w:val="it-CH"/>
        </w:rPr>
        <w:t xml:space="preserve"> dall’entrata in vigore della presente scheda.</w:t>
      </w:r>
    </w:p>
    <w:p w14:paraId="69D737C1" w14:textId="77777777" w:rsidR="00DC76E5" w:rsidRDefault="00DC76E5" w:rsidP="005C08C7">
      <w:pPr>
        <w:ind w:left="1418" w:hanging="851"/>
        <w:jc w:val="both"/>
        <w:rPr>
          <w:iCs/>
          <w:szCs w:val="24"/>
          <w:lang w:val="it-CH"/>
        </w:rPr>
      </w:pPr>
    </w:p>
    <w:p w14:paraId="4A9B80AF" w14:textId="78EAA973" w:rsidR="00E51A3D" w:rsidRPr="00E364AC" w:rsidRDefault="00E51A3D" w:rsidP="00E51A3D">
      <w:pPr>
        <w:ind w:left="1418" w:hanging="851"/>
        <w:jc w:val="both"/>
        <w:rPr>
          <w:i/>
          <w:szCs w:val="24"/>
          <w:lang w:val="it-CH"/>
        </w:rPr>
      </w:pPr>
      <w:r w:rsidRPr="00E364AC">
        <w:rPr>
          <w:i/>
          <w:szCs w:val="24"/>
          <w:lang w:val="it-CH"/>
        </w:rPr>
        <w:t>4.1 c.</w:t>
      </w:r>
      <w:r w:rsidRPr="00E364AC">
        <w:rPr>
          <w:i/>
          <w:szCs w:val="24"/>
          <w:lang w:val="it-CH"/>
        </w:rPr>
        <w:tab/>
        <w:t xml:space="preserve">Tutti i Comuni elaborano il programma d’azione comunale per lo sviluppo centripeto di qualità ai sensi della misura 3.3 entro </w:t>
      </w:r>
      <w:r w:rsidRPr="00E364AC">
        <w:rPr>
          <w:i/>
          <w:strike/>
          <w:szCs w:val="24"/>
          <w:lang w:val="it-CH"/>
        </w:rPr>
        <w:t>3</w:t>
      </w:r>
      <w:r w:rsidRPr="00E364AC">
        <w:rPr>
          <w:i/>
          <w:szCs w:val="24"/>
          <w:lang w:val="it-CH"/>
        </w:rPr>
        <w:t xml:space="preserve"> </w:t>
      </w:r>
      <w:r w:rsidRPr="00E364AC">
        <w:rPr>
          <w:b/>
          <w:i/>
          <w:szCs w:val="24"/>
          <w:lang w:val="it-CH"/>
        </w:rPr>
        <w:t>2</w:t>
      </w:r>
      <w:r w:rsidRPr="00E364AC">
        <w:rPr>
          <w:i/>
          <w:szCs w:val="24"/>
          <w:lang w:val="it-CH"/>
        </w:rPr>
        <w:t xml:space="preserve"> anni </w:t>
      </w:r>
      <w:r w:rsidRPr="00E364AC">
        <w:rPr>
          <w:i/>
          <w:strike/>
          <w:szCs w:val="24"/>
          <w:lang w:val="it-CH"/>
        </w:rPr>
        <w:t>dall’entrata in vigore della presente scheda</w:t>
      </w:r>
      <w:r w:rsidRPr="00E364AC">
        <w:rPr>
          <w:i/>
          <w:szCs w:val="24"/>
          <w:lang w:val="it-CH"/>
        </w:rPr>
        <w:t xml:space="preserve"> </w:t>
      </w:r>
      <w:r w:rsidRPr="00E364AC">
        <w:rPr>
          <w:b/>
          <w:i/>
          <w:szCs w:val="24"/>
          <w:lang w:val="it-CH"/>
        </w:rPr>
        <w:t>dalla ricezione della conferma della plausibilità del dimensionamento del PR</w:t>
      </w:r>
      <w:r w:rsidRPr="00E364AC">
        <w:rPr>
          <w:i/>
          <w:szCs w:val="24"/>
          <w:lang w:val="it-CH"/>
        </w:rPr>
        <w:t>.</w:t>
      </w:r>
    </w:p>
    <w:p w14:paraId="4AA4A732" w14:textId="77777777" w:rsidR="00E51A3D" w:rsidRPr="00E364AC" w:rsidRDefault="00E51A3D" w:rsidP="00E51A3D">
      <w:pPr>
        <w:ind w:left="1418" w:hanging="851"/>
        <w:jc w:val="both"/>
        <w:rPr>
          <w:szCs w:val="24"/>
          <w:lang w:val="it-CH"/>
        </w:rPr>
      </w:pPr>
    </w:p>
    <w:p w14:paraId="29AEF90A" w14:textId="77777777" w:rsidR="00E51A3D" w:rsidRPr="00E364AC" w:rsidRDefault="00E51A3D" w:rsidP="00E51A3D">
      <w:pPr>
        <w:ind w:left="1418" w:hanging="851"/>
        <w:jc w:val="both"/>
        <w:rPr>
          <w:i/>
          <w:szCs w:val="24"/>
          <w:lang w:val="it-CH"/>
        </w:rPr>
      </w:pPr>
      <w:r w:rsidRPr="00E364AC">
        <w:rPr>
          <w:i/>
          <w:szCs w:val="24"/>
          <w:lang w:val="it-CH"/>
        </w:rPr>
        <w:t>4.1 e.</w:t>
      </w:r>
      <w:r w:rsidRPr="00E364AC">
        <w:rPr>
          <w:i/>
          <w:szCs w:val="24"/>
          <w:lang w:val="it-CH"/>
        </w:rPr>
        <w:tab/>
        <w:t xml:space="preserve">La procedura di adattamento dei PR in base al programma d’azione comunale dovrà concludersi, al più tardi: </w:t>
      </w:r>
      <w:r w:rsidRPr="00E364AC">
        <w:rPr>
          <w:i/>
          <w:strike/>
          <w:szCs w:val="24"/>
          <w:lang w:val="it-CH"/>
        </w:rPr>
        <w:t>entro 5 anni dall’entrata in vigore della presente scheda</w:t>
      </w:r>
    </w:p>
    <w:p w14:paraId="3894C03C" w14:textId="77777777" w:rsidR="00E51A3D" w:rsidRPr="00E364AC" w:rsidRDefault="00E51A3D" w:rsidP="00E51A3D">
      <w:pPr>
        <w:numPr>
          <w:ilvl w:val="0"/>
          <w:numId w:val="3"/>
        </w:numPr>
        <w:spacing w:before="120"/>
        <w:ind w:left="1702" w:hanging="284"/>
        <w:jc w:val="both"/>
        <w:rPr>
          <w:rFonts w:eastAsiaTheme="minorHAnsi"/>
          <w:b/>
          <w:i/>
          <w:lang w:val="it-CH" w:eastAsia="en-US"/>
        </w:rPr>
      </w:pPr>
      <w:r w:rsidRPr="00E364AC">
        <w:rPr>
          <w:rFonts w:eastAsiaTheme="minorHAnsi"/>
          <w:b/>
          <w:i/>
          <w:lang w:val="it-CH" w:eastAsia="en-US"/>
        </w:rPr>
        <w:t>entro 3 anni dalla ricezione della conferma della plausibilità del dimensionamento del PR per i Comuni nei quali le zone centrali, abitative e miste per i prossimi 15 anni sono sovradimensionate più del 5%;</w:t>
      </w:r>
    </w:p>
    <w:p w14:paraId="3D9FA234" w14:textId="77777777" w:rsidR="00E51A3D" w:rsidRPr="00E364AC" w:rsidRDefault="00E51A3D" w:rsidP="00E51A3D">
      <w:pPr>
        <w:numPr>
          <w:ilvl w:val="0"/>
          <w:numId w:val="3"/>
        </w:numPr>
        <w:spacing w:before="60"/>
        <w:ind w:left="1702" w:hanging="284"/>
        <w:jc w:val="both"/>
        <w:rPr>
          <w:rFonts w:eastAsiaTheme="minorHAnsi"/>
          <w:b/>
          <w:i/>
          <w:lang w:val="it-CH" w:eastAsia="en-US"/>
        </w:rPr>
      </w:pPr>
      <w:r w:rsidRPr="00E364AC">
        <w:rPr>
          <w:rFonts w:eastAsiaTheme="minorHAnsi"/>
          <w:b/>
          <w:i/>
          <w:lang w:val="it-CH" w:eastAsia="en-US"/>
        </w:rPr>
        <w:t>entro 5 anni dalla ricezione della conferma della plausibilità del dimensionamento del PR per i Comuni nei quali le zone centrali, abitative e miste per i prossimi 15 anni sono sovradimensionate tra lo 0 e il 5%;</w:t>
      </w:r>
    </w:p>
    <w:p w14:paraId="301E67A7" w14:textId="77777777" w:rsidR="00E51A3D" w:rsidRPr="00E364AC" w:rsidRDefault="00E51A3D" w:rsidP="00E51A3D">
      <w:pPr>
        <w:numPr>
          <w:ilvl w:val="0"/>
          <w:numId w:val="3"/>
        </w:numPr>
        <w:spacing w:before="60"/>
        <w:ind w:left="1702" w:hanging="284"/>
        <w:jc w:val="both"/>
        <w:rPr>
          <w:rFonts w:eastAsiaTheme="minorHAnsi"/>
          <w:b/>
          <w:i/>
          <w:lang w:eastAsia="en-US"/>
        </w:rPr>
      </w:pPr>
      <w:r w:rsidRPr="00E364AC">
        <w:rPr>
          <w:rFonts w:eastAsiaTheme="minorHAnsi"/>
          <w:b/>
          <w:i/>
          <w:lang w:val="it-CH" w:eastAsia="en-US"/>
        </w:rPr>
        <w:t>entro 8 anni dalla ricezione della conferma della plausibilità del dimensionamento del PR per tutti gli altri Comuni.</w:t>
      </w:r>
    </w:p>
    <w:p w14:paraId="197B4571" w14:textId="77777777" w:rsidR="00E51A3D" w:rsidRPr="00E364AC" w:rsidRDefault="00E51A3D" w:rsidP="00E51A3D">
      <w:pPr>
        <w:ind w:left="567"/>
        <w:rPr>
          <w:szCs w:val="24"/>
        </w:rPr>
      </w:pPr>
    </w:p>
    <w:p w14:paraId="2923B660" w14:textId="77777777" w:rsidR="00E51A3D" w:rsidRPr="00832C61" w:rsidRDefault="00E51A3D" w:rsidP="00E51A3D">
      <w:pPr>
        <w:ind w:left="1418" w:hanging="851"/>
        <w:jc w:val="both"/>
        <w:rPr>
          <w:b/>
          <w:i/>
          <w:szCs w:val="24"/>
        </w:rPr>
      </w:pPr>
      <w:r w:rsidRPr="00832C61">
        <w:rPr>
          <w:b/>
          <w:i/>
          <w:szCs w:val="24"/>
        </w:rPr>
        <w:t>4.2 c.</w:t>
      </w:r>
      <w:r w:rsidRPr="00832C61">
        <w:rPr>
          <w:b/>
          <w:i/>
          <w:szCs w:val="24"/>
        </w:rPr>
        <w:tab/>
        <w:t>(nuovo) Il dimensionamento delle zone edificabili di ogni Comune, dopo la valutazione della Sezione dello sviluppo territoriale, sarà indicato in un allegato della presente scheda.</w:t>
      </w:r>
    </w:p>
    <w:p w14:paraId="5A184ECD" w14:textId="77777777" w:rsidR="00E51A3D" w:rsidRPr="00E364AC" w:rsidRDefault="00E51A3D" w:rsidP="00E51A3D">
      <w:pPr>
        <w:ind w:left="567"/>
        <w:rPr>
          <w:szCs w:val="24"/>
        </w:rPr>
      </w:pPr>
    </w:p>
    <w:p w14:paraId="7193E4B6" w14:textId="77777777" w:rsidR="00E51A3D" w:rsidRPr="00E364AC" w:rsidRDefault="00E51A3D" w:rsidP="00E51A3D">
      <w:pPr>
        <w:ind w:left="1418" w:hanging="851"/>
        <w:rPr>
          <w:i/>
          <w:szCs w:val="24"/>
        </w:rPr>
      </w:pPr>
      <w:r w:rsidRPr="00E364AC">
        <w:rPr>
          <w:i/>
          <w:szCs w:val="24"/>
        </w:rPr>
        <w:t xml:space="preserve">4.2 </w:t>
      </w:r>
      <w:r w:rsidRPr="00E364AC">
        <w:rPr>
          <w:i/>
          <w:strike/>
          <w:szCs w:val="24"/>
        </w:rPr>
        <w:t>c</w:t>
      </w:r>
      <w:r w:rsidRPr="00E364AC">
        <w:rPr>
          <w:i/>
          <w:szCs w:val="24"/>
        </w:rPr>
        <w:t xml:space="preserve"> </w:t>
      </w:r>
      <w:proofErr w:type="gramStart"/>
      <w:r w:rsidRPr="00E364AC">
        <w:rPr>
          <w:b/>
          <w:i/>
          <w:szCs w:val="24"/>
        </w:rPr>
        <w:t>d</w:t>
      </w:r>
      <w:r w:rsidRPr="00E364AC">
        <w:rPr>
          <w:i/>
          <w:szCs w:val="24"/>
        </w:rPr>
        <w:tab/>
        <w:t>Invariato</w:t>
      </w:r>
      <w:proofErr w:type="gramEnd"/>
    </w:p>
    <w:p w14:paraId="51BA1CF1" w14:textId="77777777" w:rsidR="00E51A3D" w:rsidRPr="00E364AC" w:rsidRDefault="00E51A3D" w:rsidP="00E51A3D">
      <w:pPr>
        <w:ind w:left="1418" w:hanging="851"/>
        <w:rPr>
          <w:szCs w:val="24"/>
        </w:rPr>
      </w:pPr>
    </w:p>
    <w:p w14:paraId="6BF52915" w14:textId="77777777" w:rsidR="00E51A3D" w:rsidRPr="00E364AC" w:rsidRDefault="00E51A3D" w:rsidP="00E51A3D">
      <w:pPr>
        <w:ind w:left="1418" w:hanging="851"/>
        <w:rPr>
          <w:i/>
          <w:szCs w:val="24"/>
        </w:rPr>
      </w:pPr>
      <w:r w:rsidRPr="00E364AC">
        <w:rPr>
          <w:i/>
          <w:szCs w:val="24"/>
        </w:rPr>
        <w:t xml:space="preserve">4.2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3735FB2C" w14:textId="391BE5A3" w:rsidR="00E51A3D" w:rsidRDefault="00E51A3D" w:rsidP="00E51A3D">
      <w:pPr>
        <w:ind w:left="567" w:hanging="567"/>
        <w:rPr>
          <w:szCs w:val="24"/>
        </w:rPr>
      </w:pPr>
    </w:p>
    <w:p w14:paraId="7E457F2B" w14:textId="77777777" w:rsidR="00DC76E5" w:rsidRDefault="00DC76E5" w:rsidP="00E51A3D">
      <w:pPr>
        <w:ind w:left="567" w:hanging="567"/>
        <w:rPr>
          <w:szCs w:val="24"/>
        </w:rPr>
      </w:pPr>
    </w:p>
    <w:p w14:paraId="104C05D6" w14:textId="77777777" w:rsidR="00E06CF0" w:rsidRPr="00E06CF0" w:rsidRDefault="00E06CF0" w:rsidP="00E06CF0">
      <w:pPr>
        <w:pStyle w:val="Paragrafoelenco"/>
        <w:numPr>
          <w:ilvl w:val="0"/>
          <w:numId w:val="48"/>
        </w:numPr>
        <w:ind w:left="426" w:hanging="426"/>
        <w:rPr>
          <w:szCs w:val="24"/>
        </w:rPr>
      </w:pPr>
      <w:r w:rsidRPr="00E06CF0">
        <w:rPr>
          <w:szCs w:val="24"/>
        </w:rPr>
        <w:t>L’allegato 1 della scheda R6 è modificato d’ufficio come segue:</w:t>
      </w:r>
    </w:p>
    <w:p w14:paraId="4F88A966" w14:textId="77777777" w:rsidR="00E06CF0" w:rsidRPr="005B2FA0" w:rsidRDefault="00E06CF0" w:rsidP="00E06CF0">
      <w:pPr>
        <w:rPr>
          <w:szCs w:val="24"/>
        </w:rPr>
      </w:pPr>
    </w:p>
    <w:tbl>
      <w:tblPr>
        <w:tblStyle w:val="Grigliatabella"/>
        <w:tblW w:w="949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394"/>
      </w:tblGrid>
      <w:tr w:rsidR="00E06CF0" w:rsidRPr="00D8152A" w14:paraId="471ED8E1" w14:textId="77777777" w:rsidTr="00274A96">
        <w:tc>
          <w:tcPr>
            <w:tcW w:w="4536" w:type="dxa"/>
            <w:tcBorders>
              <w:bottom w:val="single" w:sz="4" w:space="0" w:color="auto"/>
            </w:tcBorders>
          </w:tcPr>
          <w:p w14:paraId="48D792E8" w14:textId="77777777" w:rsidR="00E06CF0" w:rsidRPr="00D8152A" w:rsidRDefault="00E06CF0" w:rsidP="00274A96">
            <w:pPr>
              <w:rPr>
                <w:sz w:val="22"/>
                <w:szCs w:val="22"/>
              </w:rPr>
            </w:pPr>
          </w:p>
        </w:tc>
        <w:tc>
          <w:tcPr>
            <w:tcW w:w="567" w:type="dxa"/>
            <w:tcBorders>
              <w:right w:val="dashed" w:sz="4" w:space="0" w:color="auto"/>
            </w:tcBorders>
          </w:tcPr>
          <w:p w14:paraId="112BBADB" w14:textId="77777777" w:rsidR="00E06CF0" w:rsidRPr="00D8152A" w:rsidRDefault="00E06CF0" w:rsidP="00274A96">
            <w:pPr>
              <w:rPr>
                <w:sz w:val="22"/>
                <w:szCs w:val="22"/>
              </w:rPr>
            </w:pPr>
          </w:p>
        </w:tc>
        <w:tc>
          <w:tcPr>
            <w:tcW w:w="4394" w:type="dxa"/>
            <w:tcBorders>
              <w:top w:val="dashed" w:sz="4" w:space="0" w:color="auto"/>
              <w:left w:val="dashed" w:sz="4" w:space="0" w:color="auto"/>
              <w:right w:val="dashed" w:sz="4" w:space="0" w:color="auto"/>
            </w:tcBorders>
          </w:tcPr>
          <w:p w14:paraId="55AC1E9A" w14:textId="4944A79C" w:rsidR="00E06CF0" w:rsidRPr="00206FCE" w:rsidRDefault="00E20C99" w:rsidP="00274A96">
            <w:pPr>
              <w:rPr>
                <w:sz w:val="22"/>
                <w:szCs w:val="22"/>
              </w:rPr>
            </w:pPr>
            <w:r>
              <w:rPr>
                <w:sz w:val="22"/>
                <w:szCs w:val="22"/>
              </w:rPr>
              <w:t>75</w:t>
            </w:r>
            <w:r w:rsidR="00E06CF0" w:rsidRPr="00206FCE">
              <w:rPr>
                <w:sz w:val="22"/>
                <w:szCs w:val="22"/>
              </w:rPr>
              <w:t>% riserve terreni liberi</w:t>
            </w:r>
          </w:p>
        </w:tc>
      </w:tr>
      <w:tr w:rsidR="00E06CF0" w:rsidRPr="00D8152A" w14:paraId="0F3567BA" w14:textId="77777777" w:rsidTr="00274A96">
        <w:trPr>
          <w:trHeight w:val="163"/>
        </w:trPr>
        <w:tc>
          <w:tcPr>
            <w:tcW w:w="4536" w:type="dxa"/>
            <w:vMerge w:val="restart"/>
            <w:tcBorders>
              <w:top w:val="single" w:sz="4" w:space="0" w:color="auto"/>
              <w:left w:val="single" w:sz="4" w:space="0" w:color="auto"/>
              <w:right w:val="single" w:sz="4" w:space="0" w:color="auto"/>
            </w:tcBorders>
            <w:shd w:val="clear" w:color="auto" w:fill="FFC5FF"/>
            <w:vAlign w:val="center"/>
          </w:tcPr>
          <w:p w14:paraId="05730EE7" w14:textId="77777777" w:rsidR="00E06CF0" w:rsidRDefault="00E06CF0" w:rsidP="00274A96">
            <w:pPr>
              <w:rPr>
                <w:sz w:val="22"/>
                <w:szCs w:val="22"/>
              </w:rPr>
            </w:pPr>
            <w:r w:rsidRPr="00D8152A">
              <w:rPr>
                <w:sz w:val="22"/>
                <w:szCs w:val="22"/>
              </w:rPr>
              <w:t>Contenibilità delle riserve edificabili</w:t>
            </w:r>
          </w:p>
          <w:p w14:paraId="2A0F5B42" w14:textId="77777777" w:rsidR="00E06CF0" w:rsidRPr="00D8152A" w:rsidRDefault="00E06CF0" w:rsidP="00274A96">
            <w:pPr>
              <w:rPr>
                <w:sz w:val="22"/>
                <w:szCs w:val="22"/>
              </w:rPr>
            </w:pPr>
            <w:r w:rsidRPr="00D8152A">
              <w:rPr>
                <w:sz w:val="22"/>
                <w:szCs w:val="22"/>
              </w:rPr>
              <w:t>orizzonte di 15 anni</w:t>
            </w:r>
          </w:p>
        </w:tc>
        <w:tc>
          <w:tcPr>
            <w:tcW w:w="567" w:type="dxa"/>
            <w:tcBorders>
              <w:left w:val="single" w:sz="4" w:space="0" w:color="auto"/>
              <w:bottom w:val="single" w:sz="12" w:space="0" w:color="auto"/>
              <w:right w:val="dashed" w:sz="4" w:space="0" w:color="auto"/>
            </w:tcBorders>
          </w:tcPr>
          <w:p w14:paraId="2A2CB451" w14:textId="77777777" w:rsidR="00E06CF0" w:rsidRPr="00D8152A" w:rsidRDefault="00E06CF0" w:rsidP="00274A96">
            <w:pPr>
              <w:rPr>
                <w:sz w:val="22"/>
                <w:szCs w:val="22"/>
              </w:rPr>
            </w:pPr>
          </w:p>
        </w:tc>
        <w:tc>
          <w:tcPr>
            <w:tcW w:w="4394" w:type="dxa"/>
            <w:vMerge w:val="restart"/>
            <w:tcBorders>
              <w:left w:val="dashed" w:sz="4" w:space="0" w:color="auto"/>
              <w:right w:val="dashed" w:sz="4" w:space="0" w:color="auto"/>
            </w:tcBorders>
            <w:vAlign w:val="center"/>
          </w:tcPr>
          <w:p w14:paraId="100E49E4" w14:textId="77777777" w:rsidR="00E06CF0" w:rsidRPr="00D8152A" w:rsidRDefault="00E06CF0" w:rsidP="00274A96">
            <w:pPr>
              <w:jc w:val="center"/>
              <w:rPr>
                <w:sz w:val="22"/>
                <w:szCs w:val="22"/>
              </w:rPr>
            </w:pPr>
            <w:r w:rsidRPr="00D8152A">
              <w:rPr>
                <w:sz w:val="22"/>
                <w:szCs w:val="22"/>
              </w:rPr>
              <w:t>+</w:t>
            </w:r>
          </w:p>
        </w:tc>
      </w:tr>
      <w:tr w:rsidR="00E06CF0" w:rsidRPr="00D8152A" w14:paraId="6DB06625" w14:textId="77777777" w:rsidTr="00274A96">
        <w:trPr>
          <w:trHeight w:val="163"/>
        </w:trPr>
        <w:tc>
          <w:tcPr>
            <w:tcW w:w="4536" w:type="dxa"/>
            <w:vMerge/>
            <w:tcBorders>
              <w:left w:val="single" w:sz="4" w:space="0" w:color="auto"/>
              <w:bottom w:val="single" w:sz="4" w:space="0" w:color="auto"/>
              <w:right w:val="single" w:sz="4" w:space="0" w:color="auto"/>
            </w:tcBorders>
            <w:shd w:val="clear" w:color="auto" w:fill="FFC5FF"/>
          </w:tcPr>
          <w:p w14:paraId="0ED91162" w14:textId="77777777" w:rsidR="00E06CF0" w:rsidRPr="00D8152A" w:rsidRDefault="00E06CF0" w:rsidP="00274A96">
            <w:pPr>
              <w:rPr>
                <w:sz w:val="22"/>
                <w:szCs w:val="22"/>
              </w:rPr>
            </w:pPr>
          </w:p>
        </w:tc>
        <w:tc>
          <w:tcPr>
            <w:tcW w:w="567" w:type="dxa"/>
            <w:tcBorders>
              <w:top w:val="single" w:sz="12" w:space="0" w:color="auto"/>
              <w:left w:val="single" w:sz="4" w:space="0" w:color="auto"/>
              <w:right w:val="dashed" w:sz="4" w:space="0" w:color="auto"/>
            </w:tcBorders>
          </w:tcPr>
          <w:p w14:paraId="387C82AA" w14:textId="77777777" w:rsidR="00E06CF0" w:rsidRPr="00D8152A" w:rsidRDefault="00E06CF0" w:rsidP="00274A96">
            <w:pPr>
              <w:rPr>
                <w:sz w:val="22"/>
                <w:szCs w:val="22"/>
              </w:rPr>
            </w:pPr>
          </w:p>
        </w:tc>
        <w:tc>
          <w:tcPr>
            <w:tcW w:w="4394" w:type="dxa"/>
            <w:vMerge/>
            <w:tcBorders>
              <w:left w:val="dashed" w:sz="4" w:space="0" w:color="auto"/>
              <w:right w:val="dashed" w:sz="4" w:space="0" w:color="auto"/>
            </w:tcBorders>
          </w:tcPr>
          <w:p w14:paraId="1BAD9817" w14:textId="77777777" w:rsidR="00E06CF0" w:rsidRPr="00D8152A" w:rsidRDefault="00E06CF0" w:rsidP="00274A96">
            <w:pPr>
              <w:jc w:val="center"/>
              <w:rPr>
                <w:sz w:val="22"/>
                <w:szCs w:val="22"/>
              </w:rPr>
            </w:pPr>
          </w:p>
        </w:tc>
      </w:tr>
      <w:tr w:rsidR="00E06CF0" w:rsidRPr="00D8152A" w14:paraId="2E8AE319" w14:textId="77777777" w:rsidTr="00274A96">
        <w:tc>
          <w:tcPr>
            <w:tcW w:w="4536" w:type="dxa"/>
            <w:tcBorders>
              <w:top w:val="single" w:sz="4" w:space="0" w:color="auto"/>
            </w:tcBorders>
          </w:tcPr>
          <w:p w14:paraId="234B97B3" w14:textId="77777777" w:rsidR="00E06CF0" w:rsidRPr="00D8152A" w:rsidRDefault="00E06CF0" w:rsidP="00274A96">
            <w:pPr>
              <w:rPr>
                <w:sz w:val="22"/>
                <w:szCs w:val="22"/>
              </w:rPr>
            </w:pPr>
          </w:p>
        </w:tc>
        <w:tc>
          <w:tcPr>
            <w:tcW w:w="567" w:type="dxa"/>
            <w:tcBorders>
              <w:right w:val="dashed" w:sz="4" w:space="0" w:color="auto"/>
            </w:tcBorders>
          </w:tcPr>
          <w:p w14:paraId="2607640D" w14:textId="77777777" w:rsidR="00E06CF0" w:rsidRPr="00D8152A" w:rsidRDefault="00E06CF0" w:rsidP="00274A96">
            <w:pPr>
              <w:rPr>
                <w:sz w:val="22"/>
                <w:szCs w:val="22"/>
              </w:rPr>
            </w:pPr>
          </w:p>
        </w:tc>
        <w:tc>
          <w:tcPr>
            <w:tcW w:w="4394" w:type="dxa"/>
            <w:tcBorders>
              <w:left w:val="dashed" w:sz="4" w:space="0" w:color="auto"/>
              <w:bottom w:val="dashed" w:sz="4" w:space="0" w:color="auto"/>
              <w:right w:val="dashed" w:sz="4" w:space="0" w:color="auto"/>
            </w:tcBorders>
          </w:tcPr>
          <w:p w14:paraId="04961F24" w14:textId="3FD4E64B" w:rsidR="00E06CF0" w:rsidRPr="00D8152A" w:rsidRDefault="00E06CF0" w:rsidP="00274A96">
            <w:pPr>
              <w:rPr>
                <w:iCs/>
                <w:sz w:val="22"/>
                <w:szCs w:val="22"/>
                <w:lang w:val="it-CH"/>
              </w:rPr>
            </w:pPr>
            <w:r w:rsidRPr="00D8152A">
              <w:rPr>
                <w:iCs/>
                <w:sz w:val="22"/>
                <w:szCs w:val="22"/>
                <w:lang w:val="it-CH"/>
              </w:rPr>
              <w:t xml:space="preserve">Riserve nei terreni </w:t>
            </w:r>
            <w:r w:rsidR="006F156D">
              <w:rPr>
                <w:iCs/>
                <w:sz w:val="22"/>
                <w:szCs w:val="22"/>
                <w:lang w:val="it-CH"/>
              </w:rPr>
              <w:t>sottosfruttati</w:t>
            </w:r>
            <w:r w:rsidRPr="00D8152A">
              <w:rPr>
                <w:iCs/>
                <w:sz w:val="22"/>
                <w:szCs w:val="22"/>
                <w:lang w:val="it-CH"/>
              </w:rPr>
              <w:t>, in funzione del grado di sfruttamento</w:t>
            </w:r>
          </w:p>
          <w:p w14:paraId="0E356872"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1-25%</w:t>
            </w:r>
            <w:r w:rsidRPr="00D8152A">
              <w:rPr>
                <w:iCs/>
                <w:sz w:val="22"/>
                <w:szCs w:val="22"/>
                <w:lang w:val="it-CH"/>
              </w:rPr>
              <w:tab/>
            </w:r>
            <w:r w:rsidRPr="00D8152A">
              <w:rPr>
                <w:iCs/>
                <w:sz w:val="22"/>
                <w:szCs w:val="22"/>
                <w:lang w:val="it-CH"/>
              </w:rPr>
              <w:sym w:font="Symbol" w:char="F0AE"/>
            </w:r>
            <w:r w:rsidRPr="00D8152A">
              <w:rPr>
                <w:iCs/>
                <w:sz w:val="22"/>
                <w:szCs w:val="22"/>
                <w:lang w:val="it-CH"/>
              </w:rPr>
              <w:tab/>
              <w:t>30%</w:t>
            </w:r>
          </w:p>
          <w:p w14:paraId="31F49204"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26-50%</w:t>
            </w:r>
            <w:r w:rsidRPr="00D8152A">
              <w:rPr>
                <w:iCs/>
                <w:sz w:val="22"/>
                <w:szCs w:val="22"/>
                <w:lang w:val="it-CH"/>
              </w:rPr>
              <w:tab/>
            </w:r>
            <w:r w:rsidRPr="00D8152A">
              <w:rPr>
                <w:iCs/>
                <w:sz w:val="22"/>
                <w:szCs w:val="22"/>
                <w:lang w:val="it-CH"/>
              </w:rPr>
              <w:sym w:font="Symbol" w:char="F0AE"/>
            </w:r>
            <w:r w:rsidRPr="00D8152A">
              <w:rPr>
                <w:iCs/>
                <w:sz w:val="22"/>
                <w:szCs w:val="22"/>
                <w:lang w:val="it-CH"/>
              </w:rPr>
              <w:tab/>
              <w:t>20%</w:t>
            </w:r>
          </w:p>
          <w:p w14:paraId="0E926A90"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51-75%</w:t>
            </w:r>
            <w:r w:rsidRPr="00D8152A">
              <w:rPr>
                <w:iCs/>
                <w:sz w:val="22"/>
                <w:szCs w:val="22"/>
                <w:lang w:val="it-CH"/>
              </w:rPr>
              <w:tab/>
            </w:r>
            <w:r w:rsidRPr="00D8152A">
              <w:rPr>
                <w:iCs/>
                <w:sz w:val="22"/>
                <w:szCs w:val="22"/>
                <w:lang w:val="it-CH"/>
              </w:rPr>
              <w:sym w:font="Symbol" w:char="F0AE"/>
            </w:r>
            <w:r w:rsidRPr="00D8152A">
              <w:rPr>
                <w:iCs/>
                <w:sz w:val="22"/>
                <w:szCs w:val="22"/>
                <w:lang w:val="it-CH"/>
              </w:rPr>
              <w:tab/>
              <w:t>10%</w:t>
            </w:r>
          </w:p>
          <w:p w14:paraId="220ED840" w14:textId="77777777" w:rsidR="00E06CF0" w:rsidRPr="00D8152A" w:rsidRDefault="00E06CF0" w:rsidP="00274A96">
            <w:pPr>
              <w:tabs>
                <w:tab w:val="left" w:pos="1592"/>
                <w:tab w:val="left" w:pos="2726"/>
              </w:tabs>
              <w:rPr>
                <w:sz w:val="22"/>
                <w:szCs w:val="22"/>
              </w:rPr>
            </w:pPr>
            <w:r w:rsidRPr="00D8152A">
              <w:rPr>
                <w:iCs/>
                <w:sz w:val="22"/>
                <w:szCs w:val="22"/>
                <w:lang w:val="it-CH"/>
              </w:rPr>
              <w:t>76-100%</w:t>
            </w:r>
            <w:r w:rsidRPr="00D8152A">
              <w:rPr>
                <w:iCs/>
                <w:sz w:val="22"/>
                <w:szCs w:val="22"/>
                <w:lang w:val="it-CH"/>
              </w:rPr>
              <w:tab/>
            </w:r>
            <w:r w:rsidRPr="00D8152A">
              <w:rPr>
                <w:iCs/>
                <w:sz w:val="22"/>
                <w:szCs w:val="22"/>
                <w:lang w:val="it-CH"/>
              </w:rPr>
              <w:sym w:font="Symbol" w:char="F0AE"/>
            </w:r>
            <w:r w:rsidRPr="00D8152A">
              <w:rPr>
                <w:iCs/>
                <w:sz w:val="22"/>
                <w:szCs w:val="22"/>
                <w:lang w:val="it-CH"/>
              </w:rPr>
              <w:tab/>
              <w:t>0</w:t>
            </w:r>
          </w:p>
        </w:tc>
      </w:tr>
    </w:tbl>
    <w:p w14:paraId="2136F360" w14:textId="75663705" w:rsidR="00E06CF0" w:rsidRDefault="00E06CF0" w:rsidP="00E06CF0">
      <w:pPr>
        <w:ind w:left="567" w:hanging="567"/>
        <w:rPr>
          <w:szCs w:val="24"/>
        </w:rPr>
      </w:pPr>
    </w:p>
    <w:p w14:paraId="6D59C090" w14:textId="621421CD" w:rsidR="00DC76E5" w:rsidRDefault="00DC76E5">
      <w:pPr>
        <w:spacing w:after="200" w:line="276" w:lineRule="auto"/>
        <w:rPr>
          <w:szCs w:val="24"/>
        </w:rPr>
      </w:pPr>
      <w:r>
        <w:rPr>
          <w:szCs w:val="24"/>
        </w:rPr>
        <w:br w:type="page"/>
      </w:r>
    </w:p>
    <w:p w14:paraId="542373AE" w14:textId="77777777" w:rsidR="00E06CF0" w:rsidRPr="00E06CF0" w:rsidRDefault="00E06CF0" w:rsidP="00E06CF0">
      <w:pPr>
        <w:pStyle w:val="Paragrafoelenco"/>
        <w:numPr>
          <w:ilvl w:val="0"/>
          <w:numId w:val="48"/>
        </w:numPr>
        <w:ind w:left="426" w:hanging="426"/>
        <w:rPr>
          <w:szCs w:val="24"/>
        </w:rPr>
      </w:pPr>
      <w:r w:rsidRPr="00E06CF0">
        <w:rPr>
          <w:szCs w:val="24"/>
        </w:rPr>
        <w:lastRenderedPageBreak/>
        <w:t>L’allegato 2 della scheda R6 è modificato d’ufficio come segue:</w:t>
      </w:r>
    </w:p>
    <w:p w14:paraId="6F19B0D3" w14:textId="77777777" w:rsidR="00E06CF0" w:rsidRDefault="00E06CF0" w:rsidP="00E06CF0">
      <w:pPr>
        <w:ind w:left="567" w:hanging="567"/>
        <w:rPr>
          <w:szCs w:val="24"/>
        </w:rPr>
      </w:pPr>
    </w:p>
    <w:p w14:paraId="47A18DF5" w14:textId="77777777" w:rsidR="00E06CF0" w:rsidRPr="00A52A98" w:rsidRDefault="00E06CF0" w:rsidP="00E06CF0">
      <w:pPr>
        <w:ind w:left="426"/>
        <w:rPr>
          <w:szCs w:val="24"/>
          <w:u w:val="single"/>
        </w:rPr>
      </w:pPr>
      <w:r w:rsidRPr="00A52A98">
        <w:rPr>
          <w:szCs w:val="24"/>
          <w:u w:val="single"/>
        </w:rPr>
        <w:t>Parametri di riferimento</w:t>
      </w:r>
    </w:p>
    <w:p w14:paraId="1BCFBADC" w14:textId="77777777" w:rsidR="00E06CF0" w:rsidRPr="00A52A98" w:rsidRDefault="00E06CF0" w:rsidP="00E06CF0">
      <w:pPr>
        <w:spacing w:before="120" w:after="120"/>
        <w:ind w:left="426"/>
        <w:rPr>
          <w:b/>
          <w:szCs w:val="24"/>
        </w:rPr>
      </w:pPr>
      <w:r w:rsidRPr="00A52A98">
        <w:rPr>
          <w:b/>
          <w:szCs w:val="24"/>
        </w:rPr>
        <w:t>SUL/UI</w:t>
      </w:r>
    </w:p>
    <w:tbl>
      <w:tblPr>
        <w:tblW w:w="5000" w:type="pct"/>
        <w:tblInd w:w="426" w:type="dxa"/>
        <w:tblLook w:val="04A0" w:firstRow="1" w:lastRow="0" w:firstColumn="1" w:lastColumn="0" w:noHBand="0" w:noVBand="1"/>
      </w:tblPr>
      <w:tblGrid>
        <w:gridCol w:w="2076"/>
        <w:gridCol w:w="2612"/>
        <w:gridCol w:w="2262"/>
        <w:gridCol w:w="2682"/>
      </w:tblGrid>
      <w:tr w:rsidR="00E06CF0" w:rsidRPr="00D8152A" w14:paraId="2DE02CB0" w14:textId="77777777" w:rsidTr="00274A96">
        <w:tc>
          <w:tcPr>
            <w:tcW w:w="1078"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0B404F02" w14:textId="77777777" w:rsidR="00E06CF0" w:rsidRPr="00D8152A" w:rsidRDefault="00E06CF0" w:rsidP="00274A96">
            <w:pPr>
              <w:rPr>
                <w:b/>
                <w:bCs/>
                <w:sz w:val="22"/>
                <w:szCs w:val="22"/>
              </w:rPr>
            </w:pPr>
          </w:p>
        </w:tc>
        <w:tc>
          <w:tcPr>
            <w:tcW w:w="1356"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3D23C556" w14:textId="77777777" w:rsidR="00E06CF0" w:rsidRPr="00D8152A" w:rsidRDefault="00E06CF0" w:rsidP="00274A96">
            <w:pPr>
              <w:rPr>
                <w:b/>
                <w:bCs/>
                <w:sz w:val="22"/>
                <w:szCs w:val="22"/>
              </w:rPr>
            </w:pPr>
          </w:p>
        </w:tc>
        <w:tc>
          <w:tcPr>
            <w:tcW w:w="1174"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20564445" w14:textId="77777777" w:rsidR="00E06CF0" w:rsidRPr="00D8152A" w:rsidRDefault="00E06CF0" w:rsidP="00274A96">
            <w:pPr>
              <w:rPr>
                <w:b/>
                <w:bCs/>
                <w:sz w:val="22"/>
                <w:szCs w:val="22"/>
              </w:rPr>
            </w:pPr>
            <w:r w:rsidRPr="00D8152A">
              <w:rPr>
                <w:b/>
                <w:bCs/>
                <w:sz w:val="22"/>
                <w:szCs w:val="22"/>
              </w:rPr>
              <w:t>Abitanti</w:t>
            </w:r>
          </w:p>
        </w:tc>
        <w:tc>
          <w:tcPr>
            <w:tcW w:w="1392"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2885BE3F" w14:textId="77777777" w:rsidR="00E06CF0" w:rsidRPr="00D8152A" w:rsidRDefault="00E06CF0" w:rsidP="00274A96">
            <w:pPr>
              <w:rPr>
                <w:b/>
                <w:bCs/>
                <w:sz w:val="22"/>
                <w:szCs w:val="22"/>
              </w:rPr>
            </w:pPr>
            <w:r w:rsidRPr="00D8152A">
              <w:rPr>
                <w:b/>
                <w:bCs/>
                <w:sz w:val="22"/>
                <w:szCs w:val="22"/>
              </w:rPr>
              <w:t>Posti lavoro</w:t>
            </w:r>
          </w:p>
        </w:tc>
      </w:tr>
      <w:tr w:rsidR="00E06CF0" w:rsidRPr="00D8152A" w14:paraId="21979334" w14:textId="77777777" w:rsidTr="00274A96">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0C1F1F74" w14:textId="77777777" w:rsidR="00E06CF0" w:rsidRPr="00D8152A" w:rsidRDefault="00E06CF0" w:rsidP="00274A96">
            <w:pPr>
              <w:rPr>
                <w:sz w:val="22"/>
                <w:szCs w:val="22"/>
              </w:rPr>
            </w:pPr>
            <w:r w:rsidRPr="00D8152A">
              <w:rPr>
                <w:sz w:val="22"/>
                <w:szCs w:val="22"/>
              </w:rPr>
              <w:t>Zone residenziali</w:t>
            </w:r>
          </w:p>
        </w:tc>
        <w:tc>
          <w:tcPr>
            <w:tcW w:w="1356" w:type="pct"/>
            <w:tcBorders>
              <w:top w:val="single" w:sz="2" w:space="0" w:color="auto"/>
              <w:left w:val="single" w:sz="2" w:space="0" w:color="auto"/>
              <w:bottom w:val="single" w:sz="2" w:space="0" w:color="auto"/>
              <w:right w:val="single" w:sz="2" w:space="0" w:color="auto"/>
            </w:tcBorders>
            <w:vAlign w:val="center"/>
          </w:tcPr>
          <w:p w14:paraId="21064B82" w14:textId="77777777" w:rsidR="00E06CF0" w:rsidRPr="00D8152A" w:rsidRDefault="00E06CF0" w:rsidP="00274A96">
            <w:pPr>
              <w:rPr>
                <w:sz w:val="22"/>
                <w:szCs w:val="22"/>
              </w:rPr>
            </w:pPr>
            <w:r w:rsidRPr="00D8152A">
              <w:rPr>
                <w:sz w:val="22"/>
                <w:szCs w:val="22"/>
              </w:rPr>
              <w:t>Zona nucleo</w:t>
            </w:r>
          </w:p>
        </w:tc>
        <w:tc>
          <w:tcPr>
            <w:tcW w:w="1174" w:type="pct"/>
            <w:tcBorders>
              <w:top w:val="single" w:sz="2" w:space="0" w:color="auto"/>
              <w:left w:val="single" w:sz="2" w:space="0" w:color="auto"/>
              <w:bottom w:val="single" w:sz="2" w:space="0" w:color="auto"/>
              <w:right w:val="single" w:sz="2" w:space="0" w:color="auto"/>
            </w:tcBorders>
            <w:vAlign w:val="center"/>
          </w:tcPr>
          <w:p w14:paraId="098B6DB5" w14:textId="77777777" w:rsidR="00E06CF0" w:rsidRPr="00D8152A" w:rsidRDefault="00E06CF0" w:rsidP="00274A96">
            <w:pPr>
              <w:rPr>
                <w:sz w:val="22"/>
                <w:szCs w:val="22"/>
              </w:rPr>
            </w:pP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44FC6410"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574078E9" w14:textId="77777777" w:rsidTr="00274A96">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4EF7001D"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2" w:space="0" w:color="auto"/>
              <w:right w:val="single" w:sz="2" w:space="0" w:color="auto"/>
            </w:tcBorders>
            <w:vAlign w:val="center"/>
          </w:tcPr>
          <w:p w14:paraId="74CC4AA6" w14:textId="77777777" w:rsidR="00E06CF0" w:rsidRPr="00D8152A" w:rsidRDefault="00E06CF0" w:rsidP="00274A96">
            <w:pPr>
              <w:rPr>
                <w:sz w:val="22"/>
                <w:szCs w:val="22"/>
              </w:rPr>
            </w:pPr>
            <w:r w:rsidRPr="00D8152A">
              <w:rPr>
                <w:sz w:val="22"/>
                <w:szCs w:val="22"/>
              </w:rPr>
              <w:t>Z. residenziale estensiva</w:t>
            </w:r>
          </w:p>
        </w:tc>
        <w:tc>
          <w:tcPr>
            <w:tcW w:w="1174" w:type="pct"/>
            <w:tcBorders>
              <w:top w:val="single" w:sz="2" w:space="0" w:color="auto"/>
              <w:left w:val="single" w:sz="2" w:space="0" w:color="auto"/>
              <w:bottom w:val="single" w:sz="2" w:space="0" w:color="auto"/>
              <w:right w:val="single" w:sz="2" w:space="0" w:color="auto"/>
            </w:tcBorders>
            <w:vAlign w:val="center"/>
          </w:tcPr>
          <w:p w14:paraId="5C58B4A5" w14:textId="77777777" w:rsidR="00E06CF0" w:rsidRPr="00D8152A" w:rsidRDefault="00E06CF0" w:rsidP="00274A96">
            <w:pPr>
              <w:rPr>
                <w:sz w:val="22"/>
                <w:szCs w:val="22"/>
              </w:rPr>
            </w:pPr>
            <w:r w:rsidRPr="00D8152A">
              <w:rPr>
                <w:sz w:val="22"/>
                <w:szCs w:val="22"/>
              </w:rPr>
              <w:t>60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5216FEF9"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1C13C9C2" w14:textId="77777777" w:rsidTr="00274A96">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5F6B7668"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38AA65F9" w14:textId="77777777" w:rsidR="00E06CF0" w:rsidRPr="00D8152A" w:rsidRDefault="00E06CF0" w:rsidP="00274A96">
            <w:pPr>
              <w:rPr>
                <w:sz w:val="22"/>
                <w:szCs w:val="22"/>
              </w:rPr>
            </w:pPr>
            <w:r w:rsidRPr="00D8152A">
              <w:rPr>
                <w:sz w:val="22"/>
                <w:szCs w:val="22"/>
              </w:rPr>
              <w:t>Z. residenziale intensiva</w:t>
            </w:r>
          </w:p>
        </w:tc>
        <w:tc>
          <w:tcPr>
            <w:tcW w:w="1174" w:type="pct"/>
            <w:tcBorders>
              <w:top w:val="single" w:sz="2" w:space="0" w:color="auto"/>
              <w:left w:val="single" w:sz="2" w:space="0" w:color="auto"/>
              <w:bottom w:val="single" w:sz="8" w:space="0" w:color="auto"/>
              <w:right w:val="single" w:sz="2" w:space="0" w:color="auto"/>
            </w:tcBorders>
            <w:vAlign w:val="center"/>
          </w:tcPr>
          <w:p w14:paraId="7C16D466" w14:textId="77777777" w:rsidR="00E06CF0" w:rsidRPr="00D8152A" w:rsidRDefault="00E06CF0" w:rsidP="00274A96">
            <w:pPr>
              <w:rPr>
                <w:sz w:val="22"/>
                <w:szCs w:val="22"/>
              </w:rPr>
            </w:pPr>
            <w:r>
              <w:rPr>
                <w:sz w:val="22"/>
                <w:szCs w:val="22"/>
              </w:rPr>
              <w:t>5</w:t>
            </w:r>
            <w:r w:rsidRPr="00D8152A">
              <w:rPr>
                <w:sz w:val="22"/>
                <w:szCs w:val="22"/>
              </w:rPr>
              <w:t>5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8" w:space="0" w:color="auto"/>
              <w:right w:val="single" w:sz="2" w:space="0" w:color="auto"/>
            </w:tcBorders>
            <w:vAlign w:val="center"/>
          </w:tcPr>
          <w:p w14:paraId="12DF502F"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7EA6FF86" w14:textId="77777777" w:rsidTr="00274A96">
        <w:trPr>
          <w:trHeight w:val="316"/>
        </w:trPr>
        <w:tc>
          <w:tcPr>
            <w:tcW w:w="1078" w:type="pct"/>
            <w:tcBorders>
              <w:top w:val="single" w:sz="8" w:space="0" w:color="auto"/>
              <w:left w:val="single" w:sz="2" w:space="0" w:color="auto"/>
              <w:bottom w:val="single" w:sz="8" w:space="0" w:color="auto"/>
              <w:right w:val="single" w:sz="2" w:space="0" w:color="auto"/>
            </w:tcBorders>
            <w:vAlign w:val="center"/>
          </w:tcPr>
          <w:p w14:paraId="3E2FD12C" w14:textId="77777777" w:rsidR="00E06CF0" w:rsidRPr="00D8152A" w:rsidRDefault="00E06CF0" w:rsidP="00274A96">
            <w:pPr>
              <w:rPr>
                <w:sz w:val="22"/>
                <w:szCs w:val="22"/>
              </w:rPr>
            </w:pPr>
            <w:r w:rsidRPr="00D8152A">
              <w:rPr>
                <w:sz w:val="22"/>
                <w:szCs w:val="22"/>
              </w:rPr>
              <w:t>Zone miste</w:t>
            </w:r>
          </w:p>
        </w:tc>
        <w:tc>
          <w:tcPr>
            <w:tcW w:w="1356" w:type="pct"/>
            <w:tcBorders>
              <w:top w:val="single" w:sz="8" w:space="0" w:color="auto"/>
              <w:left w:val="single" w:sz="2" w:space="0" w:color="auto"/>
              <w:bottom w:val="single" w:sz="8" w:space="0" w:color="auto"/>
              <w:right w:val="single" w:sz="2" w:space="0" w:color="auto"/>
            </w:tcBorders>
            <w:vAlign w:val="center"/>
          </w:tcPr>
          <w:p w14:paraId="4B785994" w14:textId="77777777" w:rsidR="00E06CF0" w:rsidRPr="00D8152A" w:rsidRDefault="00E06CF0" w:rsidP="00274A96">
            <w:pPr>
              <w:rPr>
                <w:sz w:val="22"/>
                <w:szCs w:val="22"/>
              </w:rPr>
            </w:pPr>
            <w:r w:rsidRPr="00D8152A">
              <w:rPr>
                <w:sz w:val="22"/>
                <w:szCs w:val="22"/>
              </w:rPr>
              <w:t>Z. mista</w:t>
            </w:r>
          </w:p>
        </w:tc>
        <w:tc>
          <w:tcPr>
            <w:tcW w:w="1174" w:type="pct"/>
            <w:tcBorders>
              <w:top w:val="single" w:sz="8" w:space="0" w:color="auto"/>
              <w:left w:val="single" w:sz="2" w:space="0" w:color="auto"/>
              <w:bottom w:val="single" w:sz="8" w:space="0" w:color="auto"/>
              <w:right w:val="single" w:sz="2" w:space="0" w:color="auto"/>
            </w:tcBorders>
            <w:vAlign w:val="center"/>
          </w:tcPr>
          <w:p w14:paraId="63115F60" w14:textId="77777777" w:rsidR="00E06CF0" w:rsidRPr="00D8152A" w:rsidRDefault="00E06CF0" w:rsidP="00274A96">
            <w:pPr>
              <w:rPr>
                <w:sz w:val="22"/>
                <w:szCs w:val="22"/>
              </w:rPr>
            </w:pPr>
            <w:r w:rsidRPr="00D8152A">
              <w:rPr>
                <w:sz w:val="22"/>
                <w:szCs w:val="22"/>
              </w:rPr>
              <w:t>3</w:t>
            </w:r>
            <w:r>
              <w:rPr>
                <w:sz w:val="22"/>
                <w:szCs w:val="22"/>
              </w:rPr>
              <w:t>0</w:t>
            </w: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8" w:space="0" w:color="auto"/>
              <w:left w:val="single" w:sz="2" w:space="0" w:color="auto"/>
              <w:bottom w:val="single" w:sz="8" w:space="0" w:color="auto"/>
              <w:right w:val="single" w:sz="2" w:space="0" w:color="auto"/>
            </w:tcBorders>
            <w:vAlign w:val="center"/>
          </w:tcPr>
          <w:p w14:paraId="2C84D332" w14:textId="77777777" w:rsidR="00E06CF0" w:rsidRPr="00D8152A" w:rsidRDefault="00E06CF0" w:rsidP="00274A96">
            <w:pPr>
              <w:rPr>
                <w:sz w:val="22"/>
                <w:szCs w:val="22"/>
              </w:rPr>
            </w:pPr>
            <w:r w:rsidRPr="00D8152A">
              <w:rPr>
                <w:sz w:val="22"/>
                <w:szCs w:val="22"/>
              </w:rPr>
              <w:t>50-70 m</w:t>
            </w:r>
            <w:r w:rsidRPr="00D8152A">
              <w:rPr>
                <w:sz w:val="22"/>
                <w:szCs w:val="22"/>
                <w:vertAlign w:val="superscript"/>
              </w:rPr>
              <w:t>2</w:t>
            </w:r>
            <w:r w:rsidRPr="00D8152A">
              <w:rPr>
                <w:sz w:val="22"/>
                <w:szCs w:val="22"/>
              </w:rPr>
              <w:t>/ab</w:t>
            </w:r>
          </w:p>
        </w:tc>
      </w:tr>
      <w:tr w:rsidR="00E06CF0" w:rsidRPr="00D8152A" w14:paraId="6509D7CB" w14:textId="77777777" w:rsidTr="00274A96">
        <w:trPr>
          <w:trHeight w:val="316"/>
        </w:trPr>
        <w:tc>
          <w:tcPr>
            <w:tcW w:w="1078" w:type="pct"/>
            <w:tcBorders>
              <w:top w:val="single" w:sz="8" w:space="0" w:color="auto"/>
              <w:left w:val="single" w:sz="2" w:space="0" w:color="auto"/>
              <w:bottom w:val="single" w:sz="2" w:space="0" w:color="auto"/>
              <w:right w:val="single" w:sz="2" w:space="0" w:color="auto"/>
            </w:tcBorders>
            <w:vAlign w:val="center"/>
          </w:tcPr>
          <w:p w14:paraId="67A5BA21" w14:textId="77777777" w:rsidR="00E06CF0" w:rsidRPr="00D8152A" w:rsidRDefault="00E06CF0" w:rsidP="00274A96">
            <w:pPr>
              <w:rPr>
                <w:sz w:val="22"/>
                <w:szCs w:val="22"/>
              </w:rPr>
            </w:pPr>
            <w:r w:rsidRPr="00D8152A">
              <w:rPr>
                <w:sz w:val="22"/>
                <w:szCs w:val="22"/>
              </w:rPr>
              <w:t>Zone lavorative</w:t>
            </w:r>
          </w:p>
        </w:tc>
        <w:tc>
          <w:tcPr>
            <w:tcW w:w="1356" w:type="pct"/>
            <w:tcBorders>
              <w:top w:val="single" w:sz="8" w:space="0" w:color="auto"/>
              <w:left w:val="single" w:sz="2" w:space="0" w:color="auto"/>
              <w:bottom w:val="single" w:sz="2" w:space="0" w:color="auto"/>
              <w:right w:val="single" w:sz="2" w:space="0" w:color="auto"/>
            </w:tcBorders>
            <w:vAlign w:val="center"/>
          </w:tcPr>
          <w:p w14:paraId="5BE266F8" w14:textId="77777777" w:rsidR="00E06CF0" w:rsidRPr="00D8152A" w:rsidRDefault="00E06CF0" w:rsidP="00274A96">
            <w:pPr>
              <w:rPr>
                <w:sz w:val="22"/>
                <w:szCs w:val="22"/>
              </w:rPr>
            </w:pPr>
            <w:r w:rsidRPr="00D8152A">
              <w:rPr>
                <w:sz w:val="22"/>
                <w:szCs w:val="22"/>
              </w:rPr>
              <w:t>Zona industriale</w:t>
            </w:r>
          </w:p>
        </w:tc>
        <w:tc>
          <w:tcPr>
            <w:tcW w:w="1174" w:type="pct"/>
            <w:tcBorders>
              <w:top w:val="single" w:sz="8" w:space="0" w:color="auto"/>
              <w:left w:val="single" w:sz="2" w:space="0" w:color="auto"/>
              <w:bottom w:val="single" w:sz="2" w:space="0" w:color="auto"/>
              <w:right w:val="single" w:sz="2" w:space="0" w:color="auto"/>
            </w:tcBorders>
            <w:vAlign w:val="center"/>
          </w:tcPr>
          <w:p w14:paraId="17950FEA" w14:textId="77777777" w:rsidR="00E06CF0" w:rsidRPr="00D8152A" w:rsidRDefault="00E06CF0" w:rsidP="00274A96">
            <w:pPr>
              <w:rPr>
                <w:sz w:val="22"/>
                <w:szCs w:val="22"/>
              </w:rPr>
            </w:pPr>
          </w:p>
        </w:tc>
        <w:tc>
          <w:tcPr>
            <w:tcW w:w="1392" w:type="pct"/>
            <w:tcBorders>
              <w:top w:val="single" w:sz="8" w:space="0" w:color="auto"/>
              <w:left w:val="single" w:sz="2" w:space="0" w:color="auto"/>
              <w:bottom w:val="single" w:sz="2" w:space="0" w:color="auto"/>
              <w:right w:val="single" w:sz="2" w:space="0" w:color="auto"/>
            </w:tcBorders>
            <w:vAlign w:val="center"/>
          </w:tcPr>
          <w:p w14:paraId="4C9032FD" w14:textId="77777777" w:rsidR="00E06CF0" w:rsidRPr="00D8152A" w:rsidRDefault="00E06CF0" w:rsidP="00274A96">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5300E97A" w14:textId="77777777" w:rsidR="00E06CF0" w:rsidRPr="00D8152A" w:rsidRDefault="00E06CF0" w:rsidP="00274A96">
            <w:pPr>
              <w:rPr>
                <w:sz w:val="22"/>
                <w:szCs w:val="22"/>
              </w:rPr>
            </w:pPr>
            <w:r w:rsidRPr="00D8152A">
              <w:rPr>
                <w:sz w:val="22"/>
                <w:szCs w:val="22"/>
              </w:rPr>
              <w:t>35-150 mq/pl</w:t>
            </w:r>
          </w:p>
        </w:tc>
      </w:tr>
      <w:tr w:rsidR="00E06CF0" w:rsidRPr="00D8152A" w14:paraId="5BE46D8A" w14:textId="77777777" w:rsidTr="00274A96">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45A864DB"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683204CA" w14:textId="77777777" w:rsidR="00E06CF0" w:rsidRPr="00D8152A" w:rsidRDefault="00E06CF0" w:rsidP="00274A96">
            <w:pPr>
              <w:rPr>
                <w:sz w:val="22"/>
                <w:szCs w:val="22"/>
              </w:rPr>
            </w:pPr>
            <w:r w:rsidRPr="00D8152A">
              <w:rPr>
                <w:sz w:val="22"/>
                <w:szCs w:val="22"/>
              </w:rPr>
              <w:t>Z. artigianale-comm.</w:t>
            </w:r>
          </w:p>
        </w:tc>
        <w:tc>
          <w:tcPr>
            <w:tcW w:w="1174" w:type="pct"/>
            <w:tcBorders>
              <w:top w:val="single" w:sz="2" w:space="0" w:color="auto"/>
              <w:left w:val="single" w:sz="2" w:space="0" w:color="auto"/>
              <w:bottom w:val="single" w:sz="8" w:space="0" w:color="auto"/>
              <w:right w:val="single" w:sz="2" w:space="0" w:color="auto"/>
            </w:tcBorders>
            <w:vAlign w:val="center"/>
          </w:tcPr>
          <w:p w14:paraId="61EEB46A" w14:textId="77777777" w:rsidR="00E06CF0" w:rsidRPr="00D8152A" w:rsidRDefault="00E06CF0" w:rsidP="00274A96">
            <w:pPr>
              <w:rPr>
                <w:sz w:val="22"/>
                <w:szCs w:val="22"/>
              </w:rPr>
            </w:pPr>
          </w:p>
        </w:tc>
        <w:tc>
          <w:tcPr>
            <w:tcW w:w="1392" w:type="pct"/>
            <w:tcBorders>
              <w:top w:val="single" w:sz="2" w:space="0" w:color="auto"/>
              <w:left w:val="single" w:sz="2" w:space="0" w:color="auto"/>
              <w:bottom w:val="single" w:sz="8" w:space="0" w:color="auto"/>
              <w:right w:val="single" w:sz="2" w:space="0" w:color="auto"/>
            </w:tcBorders>
            <w:vAlign w:val="center"/>
          </w:tcPr>
          <w:p w14:paraId="1D8C2A17" w14:textId="77777777" w:rsidR="00E06CF0" w:rsidRPr="00D8152A" w:rsidRDefault="00E06CF0" w:rsidP="00274A96">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25377732" w14:textId="77777777" w:rsidR="00E06CF0" w:rsidRPr="00D8152A" w:rsidRDefault="00E06CF0" w:rsidP="00274A96">
            <w:pPr>
              <w:rPr>
                <w:sz w:val="22"/>
                <w:szCs w:val="22"/>
              </w:rPr>
            </w:pPr>
            <w:r w:rsidRPr="00D8152A">
              <w:rPr>
                <w:sz w:val="22"/>
                <w:szCs w:val="22"/>
              </w:rPr>
              <w:t>35-150 m</w:t>
            </w:r>
            <w:r w:rsidRPr="00D8152A">
              <w:rPr>
                <w:sz w:val="22"/>
                <w:szCs w:val="22"/>
                <w:vertAlign w:val="superscript"/>
              </w:rPr>
              <w:t>2</w:t>
            </w:r>
            <w:r w:rsidRPr="00D8152A">
              <w:rPr>
                <w:sz w:val="22"/>
                <w:szCs w:val="22"/>
              </w:rPr>
              <w:t>/pl</w:t>
            </w:r>
          </w:p>
        </w:tc>
      </w:tr>
      <w:tr w:rsidR="00E06CF0" w:rsidRPr="00D8152A" w14:paraId="79433D3C" w14:textId="77777777" w:rsidTr="00274A96">
        <w:trPr>
          <w:trHeight w:val="316"/>
        </w:trPr>
        <w:tc>
          <w:tcPr>
            <w:tcW w:w="2434" w:type="pct"/>
            <w:gridSpan w:val="2"/>
            <w:tcBorders>
              <w:top w:val="single" w:sz="8" w:space="0" w:color="auto"/>
              <w:left w:val="single" w:sz="2" w:space="0" w:color="auto"/>
              <w:bottom w:val="single" w:sz="2" w:space="0" w:color="auto"/>
              <w:right w:val="single" w:sz="2" w:space="0" w:color="auto"/>
            </w:tcBorders>
            <w:vAlign w:val="center"/>
          </w:tcPr>
          <w:p w14:paraId="654B1FB2" w14:textId="77777777" w:rsidR="00E06CF0" w:rsidRPr="00D8152A" w:rsidRDefault="00E06CF0" w:rsidP="00274A96">
            <w:pPr>
              <w:rPr>
                <w:sz w:val="22"/>
                <w:szCs w:val="22"/>
              </w:rPr>
            </w:pPr>
            <w:r w:rsidRPr="00D8152A">
              <w:rPr>
                <w:sz w:val="22"/>
                <w:szCs w:val="22"/>
              </w:rPr>
              <w:t>Zone per scopi pubblici</w:t>
            </w:r>
          </w:p>
        </w:tc>
        <w:tc>
          <w:tcPr>
            <w:tcW w:w="2566" w:type="pct"/>
            <w:gridSpan w:val="2"/>
            <w:tcBorders>
              <w:top w:val="single" w:sz="8" w:space="0" w:color="auto"/>
              <w:left w:val="single" w:sz="2" w:space="0" w:color="auto"/>
              <w:bottom w:val="single" w:sz="2" w:space="0" w:color="auto"/>
              <w:right w:val="single" w:sz="2" w:space="0" w:color="auto"/>
            </w:tcBorders>
            <w:vAlign w:val="center"/>
          </w:tcPr>
          <w:p w14:paraId="0E0BE455" w14:textId="77777777" w:rsidR="00E06CF0" w:rsidRPr="00D8152A" w:rsidRDefault="00E06CF0" w:rsidP="00274A96">
            <w:pPr>
              <w:jc w:val="center"/>
              <w:rPr>
                <w:sz w:val="22"/>
                <w:szCs w:val="22"/>
              </w:rPr>
            </w:pPr>
            <w:r w:rsidRPr="00D8152A">
              <w:rPr>
                <w:sz w:val="22"/>
                <w:szCs w:val="22"/>
              </w:rPr>
              <w:t>Valutazione ad hoc</w:t>
            </w:r>
          </w:p>
        </w:tc>
      </w:tr>
    </w:tbl>
    <w:p w14:paraId="23911505" w14:textId="77777777" w:rsidR="00E06CF0" w:rsidRDefault="00E06CF0" w:rsidP="00E06CF0">
      <w:pPr>
        <w:ind w:left="426"/>
        <w:rPr>
          <w:szCs w:val="24"/>
        </w:rPr>
      </w:pPr>
    </w:p>
    <w:p w14:paraId="0FE01BCA" w14:textId="77777777" w:rsidR="00E06CF0" w:rsidRDefault="00E06CF0" w:rsidP="00E06CF0">
      <w:pPr>
        <w:spacing w:after="120"/>
        <w:ind w:left="426"/>
        <w:rPr>
          <w:szCs w:val="24"/>
        </w:rPr>
      </w:pPr>
      <w:r w:rsidRPr="00A52A98">
        <w:rPr>
          <w:b/>
          <w:bCs/>
          <w:szCs w:val="24"/>
          <w:lang w:val="it-CH"/>
        </w:rPr>
        <w:t>Ripartizione percentuale tra residenziale e lavorativo</w:t>
      </w:r>
    </w:p>
    <w:tbl>
      <w:tblPr>
        <w:tblStyle w:val="Grigliatabella"/>
        <w:tblW w:w="9639" w:type="dxa"/>
        <w:tblInd w:w="421" w:type="dxa"/>
        <w:tblLook w:val="04A0" w:firstRow="1" w:lastRow="0" w:firstColumn="1" w:lastColumn="0" w:noHBand="0" w:noVBand="1"/>
      </w:tblPr>
      <w:tblGrid>
        <w:gridCol w:w="3213"/>
        <w:gridCol w:w="3213"/>
        <w:gridCol w:w="3213"/>
      </w:tblGrid>
      <w:tr w:rsidR="00E06CF0" w:rsidRPr="00D8152A" w14:paraId="0C232DD5" w14:textId="77777777" w:rsidTr="00274A96">
        <w:tc>
          <w:tcPr>
            <w:tcW w:w="3213" w:type="dxa"/>
            <w:shd w:val="clear" w:color="auto" w:fill="D9D9D9" w:themeFill="background1" w:themeFillShade="D9"/>
          </w:tcPr>
          <w:p w14:paraId="2396C5FD" w14:textId="77777777" w:rsidR="00E06CF0" w:rsidRPr="00D8152A" w:rsidRDefault="00E06CF0" w:rsidP="00274A96">
            <w:pPr>
              <w:rPr>
                <w:iCs/>
                <w:sz w:val="22"/>
                <w:szCs w:val="22"/>
                <w:lang w:val="it-CH"/>
              </w:rPr>
            </w:pPr>
          </w:p>
        </w:tc>
        <w:tc>
          <w:tcPr>
            <w:tcW w:w="3213" w:type="dxa"/>
            <w:shd w:val="clear" w:color="auto" w:fill="D9D9D9" w:themeFill="background1" w:themeFillShade="D9"/>
          </w:tcPr>
          <w:p w14:paraId="6A3637D3" w14:textId="77777777" w:rsidR="00E06CF0" w:rsidRPr="00D8152A" w:rsidRDefault="00E06CF0" w:rsidP="00274A96">
            <w:pPr>
              <w:rPr>
                <w:b/>
                <w:iCs/>
                <w:sz w:val="22"/>
                <w:szCs w:val="22"/>
                <w:lang w:val="it-CH"/>
              </w:rPr>
            </w:pPr>
            <w:r w:rsidRPr="00D8152A">
              <w:rPr>
                <w:b/>
                <w:iCs/>
                <w:sz w:val="22"/>
                <w:szCs w:val="22"/>
                <w:lang w:val="it-CH"/>
              </w:rPr>
              <w:t>Residenza</w:t>
            </w:r>
          </w:p>
        </w:tc>
        <w:tc>
          <w:tcPr>
            <w:tcW w:w="3213" w:type="dxa"/>
            <w:shd w:val="clear" w:color="auto" w:fill="D9D9D9" w:themeFill="background1" w:themeFillShade="D9"/>
          </w:tcPr>
          <w:p w14:paraId="3D088D58" w14:textId="77777777" w:rsidR="00E06CF0" w:rsidRPr="00D8152A" w:rsidRDefault="00E06CF0" w:rsidP="00274A96">
            <w:pPr>
              <w:rPr>
                <w:b/>
                <w:iCs/>
                <w:sz w:val="22"/>
                <w:szCs w:val="22"/>
                <w:lang w:val="it-CH"/>
              </w:rPr>
            </w:pPr>
            <w:r w:rsidRPr="00D8152A">
              <w:rPr>
                <w:b/>
                <w:iCs/>
                <w:sz w:val="22"/>
                <w:szCs w:val="22"/>
                <w:lang w:val="it-CH"/>
              </w:rPr>
              <w:t>Lavoro</w:t>
            </w:r>
          </w:p>
        </w:tc>
      </w:tr>
      <w:tr w:rsidR="00E06CF0" w:rsidRPr="00D8152A" w14:paraId="22739361" w14:textId="77777777" w:rsidTr="00274A96">
        <w:tc>
          <w:tcPr>
            <w:tcW w:w="3213" w:type="dxa"/>
          </w:tcPr>
          <w:p w14:paraId="3CA1F515" w14:textId="77777777" w:rsidR="00E06CF0" w:rsidRPr="00D8152A" w:rsidRDefault="00E06CF0" w:rsidP="00274A96">
            <w:pPr>
              <w:rPr>
                <w:iCs/>
                <w:sz w:val="22"/>
                <w:szCs w:val="22"/>
                <w:lang w:val="it-CH"/>
              </w:rPr>
            </w:pPr>
            <w:r w:rsidRPr="00D8152A">
              <w:rPr>
                <w:iCs/>
                <w:sz w:val="22"/>
                <w:szCs w:val="22"/>
                <w:lang w:val="it-CH"/>
              </w:rPr>
              <w:t>Z. residenziali</w:t>
            </w:r>
          </w:p>
        </w:tc>
        <w:tc>
          <w:tcPr>
            <w:tcW w:w="3213" w:type="dxa"/>
          </w:tcPr>
          <w:p w14:paraId="2C440304" w14:textId="77777777" w:rsidR="00E06CF0" w:rsidRPr="00D8152A" w:rsidRDefault="00E06CF0" w:rsidP="00274A96">
            <w:pPr>
              <w:rPr>
                <w:iCs/>
                <w:sz w:val="22"/>
                <w:szCs w:val="22"/>
                <w:lang w:val="it-CH"/>
              </w:rPr>
            </w:pPr>
            <w:r w:rsidRPr="00D8152A">
              <w:rPr>
                <w:iCs/>
                <w:sz w:val="22"/>
                <w:szCs w:val="22"/>
                <w:lang w:val="it-CH"/>
              </w:rPr>
              <w:t>85%</w:t>
            </w:r>
          </w:p>
        </w:tc>
        <w:tc>
          <w:tcPr>
            <w:tcW w:w="3213" w:type="dxa"/>
          </w:tcPr>
          <w:p w14:paraId="483488DE" w14:textId="77777777" w:rsidR="00E06CF0" w:rsidRPr="00D8152A" w:rsidRDefault="00E06CF0" w:rsidP="00274A96">
            <w:pPr>
              <w:rPr>
                <w:iCs/>
                <w:sz w:val="22"/>
                <w:szCs w:val="22"/>
                <w:lang w:val="it-CH"/>
              </w:rPr>
            </w:pPr>
            <w:r w:rsidRPr="00D8152A">
              <w:rPr>
                <w:iCs/>
                <w:sz w:val="22"/>
                <w:szCs w:val="22"/>
                <w:lang w:val="it-CH"/>
              </w:rPr>
              <w:t>15%</w:t>
            </w:r>
          </w:p>
        </w:tc>
      </w:tr>
      <w:tr w:rsidR="00E06CF0" w:rsidRPr="00D8152A" w14:paraId="75F21936" w14:textId="77777777" w:rsidTr="00274A96">
        <w:tc>
          <w:tcPr>
            <w:tcW w:w="3213" w:type="dxa"/>
          </w:tcPr>
          <w:p w14:paraId="46E9A4D6" w14:textId="77777777" w:rsidR="00E06CF0" w:rsidRPr="00D8152A" w:rsidRDefault="00E06CF0" w:rsidP="00274A96">
            <w:pPr>
              <w:rPr>
                <w:iCs/>
                <w:sz w:val="22"/>
                <w:szCs w:val="22"/>
                <w:lang w:val="it-CH"/>
              </w:rPr>
            </w:pPr>
            <w:r w:rsidRPr="00D8152A">
              <w:rPr>
                <w:iCs/>
                <w:sz w:val="22"/>
                <w:szCs w:val="22"/>
                <w:lang w:val="it-CH"/>
              </w:rPr>
              <w:t>Z. miste</w:t>
            </w:r>
          </w:p>
        </w:tc>
        <w:tc>
          <w:tcPr>
            <w:tcW w:w="3213" w:type="dxa"/>
          </w:tcPr>
          <w:p w14:paraId="0C659337" w14:textId="77777777" w:rsidR="00E06CF0" w:rsidRPr="00D8152A" w:rsidRDefault="00E06CF0" w:rsidP="00274A96">
            <w:pPr>
              <w:rPr>
                <w:iCs/>
                <w:sz w:val="22"/>
                <w:szCs w:val="22"/>
                <w:lang w:val="it-CH"/>
              </w:rPr>
            </w:pPr>
            <w:r w:rsidRPr="00D8152A">
              <w:rPr>
                <w:iCs/>
                <w:sz w:val="22"/>
                <w:szCs w:val="22"/>
                <w:lang w:val="it-CH"/>
              </w:rPr>
              <w:t>30-50%</w:t>
            </w:r>
          </w:p>
        </w:tc>
        <w:tc>
          <w:tcPr>
            <w:tcW w:w="3213" w:type="dxa"/>
          </w:tcPr>
          <w:p w14:paraId="2FCD66EB" w14:textId="77777777" w:rsidR="00E06CF0" w:rsidRPr="00D8152A" w:rsidRDefault="00E06CF0" w:rsidP="00274A96">
            <w:pPr>
              <w:rPr>
                <w:iCs/>
                <w:sz w:val="22"/>
                <w:szCs w:val="22"/>
                <w:lang w:val="it-CH"/>
              </w:rPr>
            </w:pPr>
            <w:r w:rsidRPr="00D8152A">
              <w:rPr>
                <w:iCs/>
                <w:sz w:val="22"/>
                <w:szCs w:val="22"/>
                <w:lang w:val="it-CH"/>
              </w:rPr>
              <w:t>50-70%</w:t>
            </w:r>
          </w:p>
        </w:tc>
      </w:tr>
      <w:tr w:rsidR="00E06CF0" w:rsidRPr="00D8152A" w14:paraId="31980A0C" w14:textId="77777777" w:rsidTr="00274A96">
        <w:tc>
          <w:tcPr>
            <w:tcW w:w="3213" w:type="dxa"/>
          </w:tcPr>
          <w:p w14:paraId="63BE36A2" w14:textId="77777777" w:rsidR="00E06CF0" w:rsidRPr="00D8152A" w:rsidRDefault="00E06CF0" w:rsidP="00274A96">
            <w:pPr>
              <w:rPr>
                <w:iCs/>
                <w:sz w:val="22"/>
                <w:szCs w:val="22"/>
                <w:lang w:val="it-CH"/>
              </w:rPr>
            </w:pPr>
            <w:r w:rsidRPr="00D8152A">
              <w:rPr>
                <w:iCs/>
                <w:sz w:val="22"/>
                <w:szCs w:val="22"/>
                <w:lang w:val="it-CH"/>
              </w:rPr>
              <w:t>Z. lavorative</w:t>
            </w:r>
          </w:p>
        </w:tc>
        <w:tc>
          <w:tcPr>
            <w:tcW w:w="3213" w:type="dxa"/>
          </w:tcPr>
          <w:p w14:paraId="1342D52C" w14:textId="77777777" w:rsidR="00E06CF0" w:rsidRPr="00D8152A" w:rsidRDefault="00E06CF0" w:rsidP="00274A96">
            <w:pPr>
              <w:rPr>
                <w:iCs/>
                <w:sz w:val="22"/>
                <w:szCs w:val="22"/>
                <w:lang w:val="it-CH"/>
              </w:rPr>
            </w:pPr>
            <w:r w:rsidRPr="00D8152A">
              <w:rPr>
                <w:iCs/>
                <w:sz w:val="22"/>
                <w:szCs w:val="22"/>
                <w:lang w:val="it-CH"/>
              </w:rPr>
              <w:t>5%</w:t>
            </w:r>
          </w:p>
        </w:tc>
        <w:tc>
          <w:tcPr>
            <w:tcW w:w="3213" w:type="dxa"/>
          </w:tcPr>
          <w:p w14:paraId="05F8B72E" w14:textId="77777777" w:rsidR="00E06CF0" w:rsidRPr="00D8152A" w:rsidRDefault="00E06CF0" w:rsidP="00274A96">
            <w:pPr>
              <w:rPr>
                <w:sz w:val="22"/>
                <w:szCs w:val="22"/>
              </w:rPr>
            </w:pPr>
            <w:r w:rsidRPr="00D8152A">
              <w:rPr>
                <w:iCs/>
                <w:sz w:val="22"/>
                <w:szCs w:val="22"/>
                <w:lang w:val="it-CH"/>
              </w:rPr>
              <w:t>95%</w:t>
            </w:r>
          </w:p>
        </w:tc>
      </w:tr>
    </w:tbl>
    <w:p w14:paraId="30C639E3" w14:textId="6216BA25" w:rsidR="00E06CF0" w:rsidRDefault="00E06CF0" w:rsidP="00E06CF0">
      <w:pPr>
        <w:ind w:left="567" w:hanging="567"/>
        <w:rPr>
          <w:szCs w:val="24"/>
        </w:rPr>
      </w:pPr>
    </w:p>
    <w:p w14:paraId="1CEFFD94" w14:textId="77777777" w:rsidR="00DC76E5" w:rsidRPr="00E364AC" w:rsidRDefault="00DC76E5" w:rsidP="00E06CF0">
      <w:pPr>
        <w:ind w:left="567" w:hanging="567"/>
        <w:rPr>
          <w:szCs w:val="24"/>
        </w:rPr>
      </w:pPr>
    </w:p>
    <w:p w14:paraId="0BB8C324" w14:textId="77777777" w:rsidR="00081427" w:rsidRPr="00E364AC" w:rsidRDefault="00081427" w:rsidP="005968B6">
      <w:pPr>
        <w:numPr>
          <w:ilvl w:val="0"/>
          <w:numId w:val="48"/>
        </w:numPr>
        <w:ind w:left="567" w:hanging="567"/>
        <w:jc w:val="both"/>
        <w:rPr>
          <w:szCs w:val="24"/>
        </w:rPr>
      </w:pPr>
      <w:r w:rsidRPr="00E364AC">
        <w:rPr>
          <w:szCs w:val="24"/>
        </w:rPr>
        <w:t>Non si riscuotono né tasse né spese e non si assegnano ripetibili.</w:t>
      </w:r>
    </w:p>
    <w:p w14:paraId="4A22E969" w14:textId="0FA4374C" w:rsidR="00081427" w:rsidRDefault="00081427" w:rsidP="00081427">
      <w:pPr>
        <w:ind w:left="567" w:hanging="567"/>
        <w:rPr>
          <w:szCs w:val="24"/>
        </w:rPr>
      </w:pPr>
    </w:p>
    <w:p w14:paraId="29EA28DD" w14:textId="77777777" w:rsidR="00DC76E5" w:rsidRPr="00E364AC" w:rsidRDefault="00DC76E5" w:rsidP="00081427">
      <w:pPr>
        <w:ind w:left="567" w:hanging="567"/>
        <w:rPr>
          <w:szCs w:val="24"/>
        </w:rPr>
      </w:pPr>
    </w:p>
    <w:p w14:paraId="386136DD" w14:textId="77777777" w:rsidR="00081427" w:rsidRPr="00E364AC" w:rsidRDefault="00081427" w:rsidP="005968B6">
      <w:pPr>
        <w:numPr>
          <w:ilvl w:val="0"/>
          <w:numId w:val="48"/>
        </w:numPr>
        <w:ind w:left="567" w:hanging="567"/>
        <w:jc w:val="both"/>
        <w:rPr>
          <w:szCs w:val="24"/>
        </w:rPr>
      </w:pPr>
      <w:r w:rsidRPr="00E364AC">
        <w:rPr>
          <w:szCs w:val="24"/>
        </w:rPr>
        <w:t>Contro la presente decisione è dato ricorso in materia di diritto pubblico al Tribunale federale a Losanna entro il termine di 30 giorni dalla sua notificazione.</w:t>
      </w:r>
    </w:p>
    <w:p w14:paraId="04828E56" w14:textId="6BABA639" w:rsidR="00081427" w:rsidRDefault="00081427" w:rsidP="00081427">
      <w:pPr>
        <w:ind w:left="567" w:hanging="567"/>
        <w:rPr>
          <w:szCs w:val="24"/>
        </w:rPr>
      </w:pPr>
    </w:p>
    <w:p w14:paraId="3314C80D" w14:textId="77777777" w:rsidR="00DC76E5" w:rsidRPr="00E364AC" w:rsidRDefault="00DC76E5" w:rsidP="00081427">
      <w:pPr>
        <w:ind w:left="567" w:hanging="567"/>
        <w:rPr>
          <w:szCs w:val="24"/>
        </w:rPr>
      </w:pPr>
    </w:p>
    <w:p w14:paraId="1F9B28C0" w14:textId="77777777" w:rsidR="00081427" w:rsidRPr="00E364AC" w:rsidRDefault="00081427" w:rsidP="005968B6">
      <w:pPr>
        <w:numPr>
          <w:ilvl w:val="0"/>
          <w:numId w:val="48"/>
        </w:numPr>
        <w:ind w:left="567" w:hanging="567"/>
        <w:jc w:val="both"/>
        <w:rPr>
          <w:szCs w:val="24"/>
        </w:rPr>
      </w:pPr>
      <w:r w:rsidRPr="00E364AC">
        <w:rPr>
          <w:szCs w:val="24"/>
        </w:rPr>
        <w:t>La presente decisione è intimata, unitamente al rapporto della Commissione, al ricorrente e alle parti interessate:</w:t>
      </w:r>
    </w:p>
    <w:p w14:paraId="1E77075F" w14:textId="77777777" w:rsidR="00081427" w:rsidRPr="00E364AC" w:rsidRDefault="00081427" w:rsidP="005968B6">
      <w:pPr>
        <w:numPr>
          <w:ilvl w:val="1"/>
          <w:numId w:val="30"/>
        </w:numPr>
        <w:spacing w:before="60"/>
        <w:ind w:left="851" w:hanging="284"/>
        <w:rPr>
          <w:szCs w:val="24"/>
        </w:rPr>
      </w:pPr>
      <w:r w:rsidRPr="00E364AC">
        <w:rPr>
          <w:szCs w:val="24"/>
        </w:rPr>
        <w:t>Comune di Cugnasco-Gerra</w:t>
      </w:r>
    </w:p>
    <w:p w14:paraId="57629523" w14:textId="77777777" w:rsidR="00081427" w:rsidRPr="00E364AC" w:rsidRDefault="00081427" w:rsidP="005968B6">
      <w:pPr>
        <w:numPr>
          <w:ilvl w:val="1"/>
          <w:numId w:val="30"/>
        </w:numPr>
        <w:spacing w:before="60"/>
        <w:ind w:left="851" w:hanging="284"/>
        <w:rPr>
          <w:szCs w:val="24"/>
        </w:rPr>
      </w:pPr>
      <w:r w:rsidRPr="00E364AC">
        <w:rPr>
          <w:szCs w:val="24"/>
        </w:rPr>
        <w:t>Consiglio di Stato</w:t>
      </w:r>
    </w:p>
    <w:p w14:paraId="30B5425C" w14:textId="77777777" w:rsidR="00081427" w:rsidRPr="00E364AC" w:rsidRDefault="00081427" w:rsidP="00081427">
      <w:pPr>
        <w:rPr>
          <w:szCs w:val="24"/>
        </w:rPr>
      </w:pPr>
    </w:p>
    <w:p w14:paraId="34BFA175" w14:textId="7A70033A" w:rsidR="00081427" w:rsidRDefault="00081427" w:rsidP="00081427">
      <w:pPr>
        <w:rPr>
          <w:szCs w:val="24"/>
        </w:rPr>
      </w:pPr>
    </w:p>
    <w:p w14:paraId="3638B983" w14:textId="77777777" w:rsidR="00145877" w:rsidRPr="00E364AC" w:rsidRDefault="00145877" w:rsidP="00081427">
      <w:pPr>
        <w:rPr>
          <w:szCs w:val="24"/>
        </w:rPr>
      </w:pPr>
    </w:p>
    <w:p w14:paraId="36A1DDC5" w14:textId="77777777" w:rsidR="00081427" w:rsidRPr="00E364AC" w:rsidRDefault="00081427" w:rsidP="00081427">
      <w:pPr>
        <w:jc w:val="center"/>
      </w:pPr>
      <w:r w:rsidRPr="00E364AC">
        <w:t>PER IL GRAN CONSIGLIO</w:t>
      </w:r>
    </w:p>
    <w:p w14:paraId="7AC5A75A" w14:textId="77777777" w:rsidR="00081427" w:rsidRPr="00E364AC" w:rsidRDefault="00081427" w:rsidP="00081427">
      <w:pPr>
        <w:jc w:val="center"/>
      </w:pPr>
    </w:p>
    <w:p w14:paraId="0BB23144" w14:textId="77777777" w:rsidR="00081427" w:rsidRPr="00E364AC" w:rsidRDefault="00081427" w:rsidP="00081427">
      <w:pPr>
        <w:tabs>
          <w:tab w:val="left" w:pos="7088"/>
        </w:tabs>
      </w:pPr>
      <w:r w:rsidRPr="00E364AC">
        <w:t>Il Presidente:</w:t>
      </w:r>
      <w:r w:rsidRPr="00E364AC">
        <w:tab/>
        <w:t>Il Segretario generale:</w:t>
      </w:r>
    </w:p>
    <w:p w14:paraId="4E18C40F" w14:textId="0FC941A2" w:rsidR="00081427" w:rsidRDefault="00081427" w:rsidP="00081427">
      <w:pPr>
        <w:tabs>
          <w:tab w:val="left" w:pos="7088"/>
        </w:tabs>
      </w:pPr>
    </w:p>
    <w:p w14:paraId="36E7A4D1" w14:textId="52D134D0" w:rsidR="00145877" w:rsidRDefault="00145877" w:rsidP="00081427">
      <w:pPr>
        <w:tabs>
          <w:tab w:val="left" w:pos="7088"/>
        </w:tabs>
      </w:pPr>
    </w:p>
    <w:p w14:paraId="3EE3F491" w14:textId="77777777" w:rsidR="00145877" w:rsidRPr="00E364AC" w:rsidRDefault="00145877" w:rsidP="00081427">
      <w:pPr>
        <w:tabs>
          <w:tab w:val="left" w:pos="7088"/>
        </w:tabs>
      </w:pPr>
    </w:p>
    <w:p w14:paraId="171D9499" w14:textId="73736744" w:rsidR="00081427" w:rsidRDefault="00206FCE" w:rsidP="00081427">
      <w:pPr>
        <w:tabs>
          <w:tab w:val="left" w:pos="7088"/>
        </w:tabs>
      </w:pPr>
      <w:r>
        <w:t>Nicola Pini</w:t>
      </w:r>
      <w:r w:rsidR="00081427" w:rsidRPr="00E364AC">
        <w:tab/>
        <w:t>Tiziano Veronelli</w:t>
      </w:r>
    </w:p>
    <w:p w14:paraId="2D4D9B88" w14:textId="77777777" w:rsidR="00DC76E5" w:rsidRPr="00E364AC" w:rsidRDefault="00DC76E5" w:rsidP="00081427">
      <w:pPr>
        <w:tabs>
          <w:tab w:val="left" w:pos="7088"/>
        </w:tabs>
      </w:pPr>
    </w:p>
    <w:p w14:paraId="64DA783D" w14:textId="77777777" w:rsidR="00081427" w:rsidRPr="00E364AC" w:rsidRDefault="00081427" w:rsidP="00081427">
      <w:pPr>
        <w:tabs>
          <w:tab w:val="left" w:pos="7088"/>
        </w:tabs>
      </w:pPr>
    </w:p>
    <w:p w14:paraId="2C43A104" w14:textId="77777777" w:rsidR="00081427" w:rsidRPr="00E364AC" w:rsidRDefault="00081427" w:rsidP="00081427">
      <w:pPr>
        <w:tabs>
          <w:tab w:val="left" w:pos="7088"/>
        </w:tabs>
        <w:sectPr w:rsidR="00081427" w:rsidRPr="00E364AC" w:rsidSect="00FE55CA">
          <w:pgSz w:w="11906" w:h="16838"/>
          <w:pgMar w:top="1134" w:right="1134" w:bottom="1134" w:left="1134" w:header="709" w:footer="567" w:gutter="0"/>
          <w:cols w:space="708"/>
          <w:docGrid w:linePitch="360"/>
        </w:sectPr>
      </w:pPr>
    </w:p>
    <w:p w14:paraId="3984DCA9" w14:textId="77777777" w:rsidR="00081427" w:rsidRPr="00E364AC" w:rsidRDefault="00081427" w:rsidP="00081427">
      <w:r w:rsidRPr="00E364AC">
        <w:rPr>
          <w:b/>
        </w:rPr>
        <w:lastRenderedPageBreak/>
        <w:t>Comune di Gambarogno</w:t>
      </w:r>
    </w:p>
    <w:p w14:paraId="391220CD" w14:textId="77777777" w:rsidR="00081427" w:rsidRPr="00E364AC" w:rsidRDefault="00081427" w:rsidP="00081427"/>
    <w:p w14:paraId="03376FF2" w14:textId="77777777" w:rsidR="00081427" w:rsidRPr="00E364AC" w:rsidRDefault="00081427" w:rsidP="00081427">
      <w:r w:rsidRPr="00E364AC">
        <w:t>Il Gran Consiglio</w:t>
      </w:r>
    </w:p>
    <w:p w14:paraId="00CE3E41" w14:textId="77777777" w:rsidR="00081427" w:rsidRPr="00E364AC" w:rsidRDefault="00081427" w:rsidP="00081427">
      <w:r w:rsidRPr="00E364AC">
        <w:t>della Repubblica e Cantone Ticino</w:t>
      </w:r>
    </w:p>
    <w:p w14:paraId="033704F5" w14:textId="77777777" w:rsidR="00081427" w:rsidRPr="00E364AC" w:rsidRDefault="00081427" w:rsidP="00081427"/>
    <w:p w14:paraId="70C5DE19" w14:textId="77777777" w:rsidR="00081427" w:rsidRPr="00E364AC" w:rsidRDefault="00081427" w:rsidP="005968B6">
      <w:pPr>
        <w:numPr>
          <w:ilvl w:val="1"/>
          <w:numId w:val="31"/>
        </w:numPr>
        <w:spacing w:before="120"/>
        <w:ind w:left="284" w:hanging="284"/>
        <w:jc w:val="both"/>
        <w:rPr>
          <w:szCs w:val="24"/>
        </w:rPr>
      </w:pPr>
      <w:r w:rsidRPr="00E364AC">
        <w:rPr>
          <w:szCs w:val="24"/>
        </w:rPr>
        <w:t>esaminato il ricorso presentato dal Comune di Gambarogno il 17 ottobre 2018 contro le modifiche del Piano direttore n. 12 adottate dal Consiglio di Stato il 27 giugno 2018,</w:t>
      </w:r>
    </w:p>
    <w:p w14:paraId="71E64D83" w14:textId="77777777" w:rsidR="00081427" w:rsidRPr="00E364AC" w:rsidRDefault="00081427" w:rsidP="005968B6">
      <w:pPr>
        <w:numPr>
          <w:ilvl w:val="1"/>
          <w:numId w:val="31"/>
        </w:numPr>
        <w:spacing w:before="120"/>
        <w:ind w:left="284" w:hanging="284"/>
        <w:jc w:val="both"/>
        <w:rPr>
          <w:szCs w:val="24"/>
        </w:rPr>
      </w:pPr>
      <w:r w:rsidRPr="00E364AC">
        <w:rPr>
          <w:szCs w:val="24"/>
        </w:rPr>
        <w:t>visto il messaggio 19 dicembre 2018 n. 7616 del Consiglio di Stato,</w:t>
      </w:r>
    </w:p>
    <w:p w14:paraId="2B389B3E" w14:textId="7C00BE9B" w:rsidR="00081427" w:rsidRPr="00E364AC" w:rsidRDefault="00081427" w:rsidP="005968B6">
      <w:pPr>
        <w:numPr>
          <w:ilvl w:val="1"/>
          <w:numId w:val="31"/>
        </w:numPr>
        <w:spacing w:before="120"/>
        <w:ind w:left="284" w:hanging="284"/>
        <w:jc w:val="both"/>
        <w:rPr>
          <w:szCs w:val="24"/>
        </w:rPr>
      </w:pPr>
      <w:r w:rsidRPr="00E364AC">
        <w:rPr>
          <w:szCs w:val="24"/>
        </w:rPr>
        <w:t xml:space="preserve">visto il rapporto </w:t>
      </w:r>
      <w:r w:rsidR="00D416E5">
        <w:rPr>
          <w:szCs w:val="24"/>
        </w:rPr>
        <w:t>31 maggio</w:t>
      </w:r>
      <w:r w:rsidR="004927B0">
        <w:rPr>
          <w:szCs w:val="24"/>
        </w:rPr>
        <w:t xml:space="preserve"> 2021</w:t>
      </w:r>
      <w:r w:rsidRPr="00E364AC">
        <w:rPr>
          <w:szCs w:val="24"/>
        </w:rPr>
        <w:t xml:space="preserve"> n. 7616R della Commissione ambiente, territorio ed energia,</w:t>
      </w:r>
    </w:p>
    <w:p w14:paraId="35A86EB8" w14:textId="77777777" w:rsidR="00081427" w:rsidRPr="00E364AC" w:rsidRDefault="00081427" w:rsidP="005968B6">
      <w:pPr>
        <w:numPr>
          <w:ilvl w:val="1"/>
          <w:numId w:val="31"/>
        </w:numPr>
        <w:spacing w:before="120"/>
        <w:ind w:left="284" w:hanging="284"/>
        <w:jc w:val="both"/>
        <w:rPr>
          <w:szCs w:val="24"/>
        </w:rPr>
      </w:pPr>
      <w:r w:rsidRPr="00E364AC">
        <w:rPr>
          <w:szCs w:val="24"/>
        </w:rPr>
        <w:t>richiamate la Legge sullo sviluppo territoriale del 21 giugno 2011 e la Legge sulla procedura amministrativa del 24 settembre 2013,</w:t>
      </w:r>
    </w:p>
    <w:p w14:paraId="19AC507A" w14:textId="77777777" w:rsidR="00081427" w:rsidRPr="00E364AC" w:rsidRDefault="00081427" w:rsidP="00081427">
      <w:pPr>
        <w:rPr>
          <w:spacing w:val="60"/>
        </w:rPr>
      </w:pPr>
    </w:p>
    <w:p w14:paraId="029824AD" w14:textId="77777777" w:rsidR="00081427" w:rsidRPr="00E364AC" w:rsidRDefault="00081427" w:rsidP="00081427">
      <w:pPr>
        <w:rPr>
          <w:spacing w:val="60"/>
        </w:rPr>
      </w:pPr>
    </w:p>
    <w:p w14:paraId="21C3B7D9" w14:textId="77777777" w:rsidR="00081427" w:rsidRPr="00E364AC" w:rsidRDefault="00081427" w:rsidP="00081427">
      <w:pPr>
        <w:rPr>
          <w:spacing w:val="20"/>
        </w:rPr>
      </w:pPr>
      <w:r w:rsidRPr="00E364AC">
        <w:rPr>
          <w:b/>
          <w:spacing w:val="60"/>
        </w:rPr>
        <w:t>decide</w:t>
      </w:r>
      <w:r w:rsidRPr="00E364AC">
        <w:rPr>
          <w:spacing w:val="20"/>
        </w:rPr>
        <w:t>:</w:t>
      </w:r>
    </w:p>
    <w:p w14:paraId="6C70BFBF" w14:textId="2C55FB27" w:rsidR="00081427" w:rsidRDefault="00081427" w:rsidP="00081427">
      <w:pPr>
        <w:rPr>
          <w:spacing w:val="20"/>
        </w:rPr>
      </w:pPr>
    </w:p>
    <w:p w14:paraId="7990DBAF" w14:textId="77777777" w:rsidR="00145877" w:rsidRPr="00E364AC" w:rsidRDefault="00145877" w:rsidP="00081427">
      <w:pPr>
        <w:rPr>
          <w:spacing w:val="20"/>
        </w:rPr>
      </w:pPr>
    </w:p>
    <w:p w14:paraId="06BECB21" w14:textId="77777777" w:rsidR="00081427" w:rsidRPr="00E364AC" w:rsidRDefault="00081427" w:rsidP="005968B6">
      <w:pPr>
        <w:numPr>
          <w:ilvl w:val="0"/>
          <w:numId w:val="49"/>
        </w:numPr>
        <w:ind w:left="567" w:hanging="567"/>
        <w:jc w:val="both"/>
        <w:rPr>
          <w:szCs w:val="24"/>
        </w:rPr>
      </w:pPr>
      <w:r w:rsidRPr="00E364AC">
        <w:rPr>
          <w:szCs w:val="24"/>
        </w:rPr>
        <w:t xml:space="preserve">Il ricorso del Comune di Gambarogno contro la scheda R6 </w:t>
      </w:r>
      <w:r w:rsidRPr="00E364AC">
        <w:rPr>
          <w:i/>
          <w:szCs w:val="24"/>
        </w:rPr>
        <w:t>Sviluppo degli insediamenti e gestione delle zone edificabili</w:t>
      </w:r>
      <w:r w:rsidRPr="00E364AC">
        <w:rPr>
          <w:szCs w:val="24"/>
        </w:rPr>
        <w:t xml:space="preserve"> è </w:t>
      </w:r>
      <w:r w:rsidR="00CB5C79" w:rsidRPr="00E364AC">
        <w:rPr>
          <w:szCs w:val="24"/>
        </w:rPr>
        <w:t>parzialmente accolto, ai sensi dei considerandi.</w:t>
      </w:r>
    </w:p>
    <w:p w14:paraId="2CF19A3B" w14:textId="09DC26C0" w:rsidR="00E51A3D" w:rsidRDefault="00E51A3D" w:rsidP="00E51A3D">
      <w:pPr>
        <w:ind w:left="567" w:hanging="567"/>
        <w:rPr>
          <w:szCs w:val="24"/>
        </w:rPr>
      </w:pPr>
    </w:p>
    <w:p w14:paraId="5DC73EC2" w14:textId="77777777" w:rsidR="00DC76E5" w:rsidRPr="00E364AC" w:rsidRDefault="00DC76E5" w:rsidP="00E51A3D">
      <w:pPr>
        <w:ind w:left="567" w:hanging="567"/>
        <w:rPr>
          <w:szCs w:val="24"/>
        </w:rPr>
      </w:pPr>
    </w:p>
    <w:p w14:paraId="4BB69BB4" w14:textId="77777777" w:rsidR="00E51A3D" w:rsidRPr="00E06CF0" w:rsidRDefault="00E51A3D" w:rsidP="00E06CF0">
      <w:pPr>
        <w:pStyle w:val="Paragrafoelenco"/>
        <w:numPr>
          <w:ilvl w:val="0"/>
          <w:numId w:val="49"/>
        </w:numPr>
        <w:ind w:left="567" w:hanging="567"/>
        <w:jc w:val="both"/>
        <w:rPr>
          <w:szCs w:val="24"/>
        </w:rPr>
      </w:pPr>
      <w:r w:rsidRPr="00E06CF0">
        <w:rPr>
          <w:szCs w:val="24"/>
        </w:rPr>
        <w:t>La scheda R6 è modificata d’ufficio come segue:</w:t>
      </w:r>
    </w:p>
    <w:p w14:paraId="3780332A" w14:textId="77777777" w:rsidR="00E51A3D" w:rsidRPr="00E364AC" w:rsidRDefault="00E51A3D" w:rsidP="00E51A3D">
      <w:pPr>
        <w:pStyle w:val="Paragrafoelenco"/>
        <w:ind w:left="567"/>
        <w:contextualSpacing w:val="0"/>
        <w:jc w:val="both"/>
        <w:rPr>
          <w:szCs w:val="24"/>
        </w:rPr>
      </w:pPr>
    </w:p>
    <w:p w14:paraId="4C37A5E1" w14:textId="77777777" w:rsidR="00E51A3D" w:rsidRPr="00E364AC" w:rsidRDefault="00E51A3D" w:rsidP="00E51A3D">
      <w:pPr>
        <w:pStyle w:val="Paragrafoelenco"/>
        <w:ind w:left="1418" w:hanging="851"/>
        <w:jc w:val="both"/>
        <w:rPr>
          <w:i/>
        </w:rPr>
      </w:pPr>
      <w:r w:rsidRPr="00E364AC">
        <w:rPr>
          <w:i/>
        </w:rPr>
        <w:t>3.1 c.</w:t>
      </w:r>
      <w:r w:rsidRPr="00E364AC">
        <w:rPr>
          <w:i/>
        </w:rPr>
        <w:tab/>
        <w:t>A titolo eccezionale, il Cantone</w:t>
      </w:r>
      <w:r w:rsidRPr="00E364AC">
        <w:rPr>
          <w:b/>
          <w:i/>
        </w:rPr>
        <w:t xml:space="preserve">, in collaborazione con i Comuni, </w:t>
      </w:r>
      <w:r w:rsidRPr="00E364AC">
        <w:rPr>
          <w:i/>
        </w:rPr>
        <w:t>può delimitare nuove zone per insediamenti di preminente interesse cantonale (ospedali, servizi di pronto intervento, zone produttive mirate ecc.) che:</w:t>
      </w:r>
    </w:p>
    <w:p w14:paraId="0DE3777E" w14:textId="77777777" w:rsidR="00E51A3D" w:rsidRPr="00E364AC" w:rsidRDefault="00E51A3D" w:rsidP="00E51A3D">
      <w:pPr>
        <w:pStyle w:val="Paragrafoelenco"/>
        <w:numPr>
          <w:ilvl w:val="0"/>
          <w:numId w:val="24"/>
        </w:numPr>
        <w:spacing w:before="120"/>
        <w:ind w:left="1702" w:hanging="284"/>
        <w:contextualSpacing w:val="0"/>
        <w:jc w:val="both"/>
        <w:rPr>
          <w:i/>
        </w:rPr>
      </w:pPr>
      <w:r w:rsidRPr="00E364AC">
        <w:rPr>
          <w:i/>
        </w:rPr>
        <w:t>non è possibile o opportuno inserire nelle zone edificabili esistenti;</w:t>
      </w:r>
    </w:p>
    <w:p w14:paraId="6A6BCC93" w14:textId="77777777" w:rsidR="00E51A3D" w:rsidRPr="00E364AC" w:rsidRDefault="00E51A3D" w:rsidP="00E51A3D">
      <w:pPr>
        <w:pStyle w:val="Paragrafoelenco"/>
        <w:numPr>
          <w:ilvl w:val="0"/>
          <w:numId w:val="24"/>
        </w:numPr>
        <w:spacing w:before="60"/>
        <w:ind w:left="1702" w:hanging="284"/>
        <w:contextualSpacing w:val="0"/>
        <w:jc w:val="both"/>
        <w:rPr>
          <w:i/>
        </w:rPr>
      </w:pPr>
      <w:r w:rsidRPr="00E364AC">
        <w:rPr>
          <w:i/>
        </w:rPr>
        <w:t>richiedono soluzioni praticabili a corto termine.</w:t>
      </w:r>
    </w:p>
    <w:p w14:paraId="44941F42" w14:textId="77777777" w:rsidR="00E51A3D" w:rsidRPr="00E364AC" w:rsidRDefault="00E51A3D" w:rsidP="00E51A3D">
      <w:pPr>
        <w:pStyle w:val="Paragrafoelenco"/>
        <w:spacing w:before="120"/>
        <w:ind w:left="1418"/>
        <w:contextualSpacing w:val="0"/>
        <w:jc w:val="both"/>
        <w:rPr>
          <w:i/>
        </w:rPr>
      </w:pPr>
      <w:r w:rsidRPr="00E364AC">
        <w:rPr>
          <w:i/>
        </w:rPr>
        <w:t>Per questi casi il compenso può essere definito in un secondo tempo, ma al più tardi entro cinque anni.</w:t>
      </w:r>
    </w:p>
    <w:p w14:paraId="01800A7C" w14:textId="77777777" w:rsidR="00E51A3D" w:rsidRPr="00E364AC" w:rsidRDefault="00E51A3D" w:rsidP="00E51A3D">
      <w:pPr>
        <w:pStyle w:val="Paragrafoelenco"/>
        <w:spacing w:before="60"/>
        <w:ind w:left="567"/>
        <w:contextualSpacing w:val="0"/>
        <w:jc w:val="both"/>
      </w:pPr>
    </w:p>
    <w:p w14:paraId="281EF2EB" w14:textId="77777777" w:rsidR="00E51A3D" w:rsidRPr="002D68FA" w:rsidRDefault="00E51A3D" w:rsidP="00E51A3D">
      <w:pPr>
        <w:pStyle w:val="Paragrafoelenco"/>
        <w:ind w:left="1418" w:hanging="851"/>
        <w:jc w:val="both"/>
        <w:rPr>
          <w:b/>
          <w:bCs/>
          <w:i/>
        </w:rPr>
      </w:pPr>
      <w:r w:rsidRPr="002D68FA">
        <w:rPr>
          <w:b/>
          <w:bCs/>
          <w:i/>
        </w:rPr>
        <w:t>3.1 d.</w:t>
      </w:r>
      <w:r w:rsidRPr="002D68FA">
        <w:rPr>
          <w:b/>
          <w:bCs/>
          <w:i/>
        </w:rPr>
        <w:tab/>
        <w:t>(Nuovo) A titolo eccezionale, i Comuni, previa approvazione del Cantone, possono delimitare nuove zone per insediamenti di preminente interesse pubblico sovracomunale (servizi di pronto intervento, zone produttive mirate, infrastrutture pubbliche, ecc.) che:</w:t>
      </w:r>
    </w:p>
    <w:p w14:paraId="4659D9DE" w14:textId="77777777" w:rsidR="00E51A3D" w:rsidRPr="002D68FA" w:rsidRDefault="00E51A3D" w:rsidP="005968B6">
      <w:pPr>
        <w:pStyle w:val="Paragrafoelenco"/>
        <w:numPr>
          <w:ilvl w:val="0"/>
          <w:numId w:val="68"/>
        </w:numPr>
        <w:spacing w:before="120"/>
        <w:ind w:left="1702" w:hanging="284"/>
        <w:contextualSpacing w:val="0"/>
        <w:jc w:val="both"/>
        <w:rPr>
          <w:b/>
          <w:bCs/>
          <w:i/>
        </w:rPr>
      </w:pPr>
      <w:r w:rsidRPr="002D68FA">
        <w:rPr>
          <w:b/>
          <w:bCs/>
          <w:i/>
        </w:rPr>
        <w:t>non è possibile inserire nelle zone edificabili esistenti;</w:t>
      </w:r>
    </w:p>
    <w:p w14:paraId="0007FD58" w14:textId="77777777" w:rsidR="00E51A3D" w:rsidRPr="002D68FA" w:rsidRDefault="00E51A3D" w:rsidP="005968B6">
      <w:pPr>
        <w:pStyle w:val="Paragrafoelenco"/>
        <w:numPr>
          <w:ilvl w:val="0"/>
          <w:numId w:val="68"/>
        </w:numPr>
        <w:spacing w:before="60"/>
        <w:ind w:left="1701" w:hanging="283"/>
        <w:contextualSpacing w:val="0"/>
        <w:jc w:val="both"/>
        <w:rPr>
          <w:b/>
          <w:bCs/>
          <w:i/>
        </w:rPr>
      </w:pPr>
      <w:r w:rsidRPr="002D68FA">
        <w:rPr>
          <w:b/>
          <w:bCs/>
          <w:i/>
        </w:rPr>
        <w:t>richiedono soluzioni praticabili a corto termine.</w:t>
      </w:r>
    </w:p>
    <w:p w14:paraId="4D8ED31D" w14:textId="77777777" w:rsidR="00E51A3D" w:rsidRPr="002D68FA" w:rsidRDefault="00E51A3D" w:rsidP="005968B6">
      <w:pPr>
        <w:pStyle w:val="Paragrafoelenco"/>
        <w:numPr>
          <w:ilvl w:val="0"/>
          <w:numId w:val="68"/>
        </w:numPr>
        <w:spacing w:before="60"/>
        <w:ind w:left="1702" w:hanging="284"/>
        <w:contextualSpacing w:val="0"/>
        <w:jc w:val="both"/>
        <w:rPr>
          <w:b/>
          <w:bCs/>
          <w:i/>
        </w:rPr>
      </w:pPr>
      <w:r w:rsidRPr="002D68FA">
        <w:rPr>
          <w:b/>
          <w:bCs/>
          <w:i/>
        </w:rPr>
        <w:t>nel caso di nuove zone produttive mirate, si possa ritenere plausibile un insediamento duraturo delle aziende interessate.</w:t>
      </w:r>
    </w:p>
    <w:p w14:paraId="7B45D793" w14:textId="77777777" w:rsidR="00E51A3D" w:rsidRPr="002D68FA" w:rsidRDefault="00E51A3D" w:rsidP="00E51A3D">
      <w:pPr>
        <w:pStyle w:val="Paragrafoelenco"/>
        <w:spacing w:before="120"/>
        <w:ind w:left="1418"/>
        <w:contextualSpacing w:val="0"/>
        <w:jc w:val="both"/>
        <w:rPr>
          <w:b/>
          <w:bCs/>
          <w:i/>
        </w:rPr>
      </w:pPr>
      <w:r w:rsidRPr="002D68FA">
        <w:rPr>
          <w:b/>
          <w:bCs/>
          <w:i/>
        </w:rPr>
        <w:t>Per questi casi il compenso può essere definito in un secondo tempo, ma al più tardi entro cinque anni.</w:t>
      </w:r>
    </w:p>
    <w:p w14:paraId="416C1A4A" w14:textId="77777777" w:rsidR="00E51A3D" w:rsidRPr="00E364AC" w:rsidRDefault="00E51A3D" w:rsidP="00E51A3D">
      <w:pPr>
        <w:pStyle w:val="Paragrafoelenco"/>
        <w:spacing w:before="60"/>
        <w:ind w:left="567"/>
        <w:contextualSpacing w:val="0"/>
        <w:jc w:val="both"/>
      </w:pPr>
    </w:p>
    <w:p w14:paraId="6B395455" w14:textId="77777777" w:rsidR="00E51A3D" w:rsidRPr="00E364AC" w:rsidRDefault="00E51A3D" w:rsidP="00E51A3D">
      <w:pPr>
        <w:ind w:left="1418" w:hanging="851"/>
        <w:rPr>
          <w:i/>
          <w:szCs w:val="24"/>
        </w:rPr>
      </w:pPr>
      <w:r w:rsidRPr="00E364AC">
        <w:rPr>
          <w:i/>
          <w:szCs w:val="24"/>
        </w:rPr>
        <w:t xml:space="preserve">3.1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11653DB6" w14:textId="77777777" w:rsidR="00E51A3D" w:rsidRPr="00E364AC" w:rsidRDefault="00E51A3D" w:rsidP="00E51A3D">
      <w:pPr>
        <w:pStyle w:val="Paragrafoelenco"/>
        <w:ind w:left="567"/>
        <w:contextualSpacing w:val="0"/>
        <w:jc w:val="both"/>
        <w:rPr>
          <w:szCs w:val="24"/>
        </w:rPr>
      </w:pPr>
    </w:p>
    <w:p w14:paraId="0FE877A7" w14:textId="02A24D27" w:rsidR="00721EC4" w:rsidRDefault="00E51A3D" w:rsidP="00DC76E5">
      <w:pPr>
        <w:ind w:left="1418" w:hanging="851"/>
        <w:jc w:val="both"/>
        <w:rPr>
          <w:iCs/>
          <w:szCs w:val="24"/>
          <w:lang w:val="it-CH"/>
        </w:rPr>
      </w:pPr>
      <w:r w:rsidRPr="00E364AC">
        <w:rPr>
          <w:i/>
          <w:szCs w:val="24"/>
          <w:lang w:val="it-CH"/>
        </w:rPr>
        <w:t>4.1 a.</w:t>
      </w:r>
      <w:r w:rsidRPr="00E364AC">
        <w:rPr>
          <w:i/>
          <w:szCs w:val="24"/>
          <w:lang w:val="it-CH"/>
        </w:rPr>
        <w:tab/>
        <w:t xml:space="preserve">I Comuni verificano il dimensionamento delle zone edificabili dei PR. Il risultato, comprensivo della tabella della contenibilità e del compendio dello stato dell’urbanizzazione, va tramesso alla Sezione dello sviluppo territoriale al più tardi entro </w:t>
      </w:r>
      <w:r w:rsidRPr="00E364AC">
        <w:rPr>
          <w:i/>
          <w:strike/>
          <w:szCs w:val="24"/>
          <w:lang w:val="it-CH"/>
        </w:rPr>
        <w:t>1 anno</w:t>
      </w:r>
      <w:r w:rsidRPr="00E364AC">
        <w:rPr>
          <w:i/>
          <w:szCs w:val="24"/>
          <w:lang w:val="it-CH"/>
        </w:rPr>
        <w:t xml:space="preserve"> </w:t>
      </w:r>
      <w:r w:rsidRPr="00E364AC">
        <w:rPr>
          <w:b/>
          <w:i/>
          <w:szCs w:val="24"/>
          <w:lang w:val="it-CH"/>
        </w:rPr>
        <w:t>2 anni</w:t>
      </w:r>
      <w:r w:rsidRPr="00E364AC">
        <w:rPr>
          <w:i/>
          <w:szCs w:val="24"/>
          <w:lang w:val="it-CH"/>
        </w:rPr>
        <w:t xml:space="preserve"> dall’entrata in vigore della presente scheda.</w:t>
      </w:r>
      <w:r w:rsidR="00721EC4">
        <w:rPr>
          <w:iCs/>
          <w:szCs w:val="24"/>
          <w:lang w:val="it-CH"/>
        </w:rPr>
        <w:br w:type="page"/>
      </w:r>
    </w:p>
    <w:p w14:paraId="3071A3D1" w14:textId="3777F46B" w:rsidR="00E51A3D" w:rsidRPr="00E364AC" w:rsidRDefault="00E51A3D" w:rsidP="00E51A3D">
      <w:pPr>
        <w:ind w:left="1418" w:hanging="851"/>
        <w:jc w:val="both"/>
        <w:rPr>
          <w:i/>
          <w:szCs w:val="24"/>
          <w:lang w:val="it-CH"/>
        </w:rPr>
      </w:pPr>
      <w:r w:rsidRPr="00E364AC">
        <w:rPr>
          <w:i/>
          <w:szCs w:val="24"/>
          <w:lang w:val="it-CH"/>
        </w:rPr>
        <w:lastRenderedPageBreak/>
        <w:t>4.1 c.</w:t>
      </w:r>
      <w:r w:rsidRPr="00E364AC">
        <w:rPr>
          <w:i/>
          <w:szCs w:val="24"/>
          <w:lang w:val="it-CH"/>
        </w:rPr>
        <w:tab/>
        <w:t xml:space="preserve">Tutti i Comuni elaborano il programma d’azione comunale per lo sviluppo centripeto di qualità ai sensi della misura 3.3 entro </w:t>
      </w:r>
      <w:r w:rsidRPr="00E364AC">
        <w:rPr>
          <w:i/>
          <w:strike/>
          <w:szCs w:val="24"/>
          <w:lang w:val="it-CH"/>
        </w:rPr>
        <w:t>3</w:t>
      </w:r>
      <w:r w:rsidRPr="00E364AC">
        <w:rPr>
          <w:i/>
          <w:szCs w:val="24"/>
          <w:lang w:val="it-CH"/>
        </w:rPr>
        <w:t xml:space="preserve"> </w:t>
      </w:r>
      <w:r w:rsidRPr="00E364AC">
        <w:rPr>
          <w:b/>
          <w:i/>
          <w:szCs w:val="24"/>
          <w:lang w:val="it-CH"/>
        </w:rPr>
        <w:t>2</w:t>
      </w:r>
      <w:r w:rsidRPr="00E364AC">
        <w:rPr>
          <w:i/>
          <w:szCs w:val="24"/>
          <w:lang w:val="it-CH"/>
        </w:rPr>
        <w:t xml:space="preserve"> anni </w:t>
      </w:r>
      <w:r w:rsidRPr="00E364AC">
        <w:rPr>
          <w:i/>
          <w:strike/>
          <w:szCs w:val="24"/>
          <w:lang w:val="it-CH"/>
        </w:rPr>
        <w:t>dall’entrata in vigore della presente scheda</w:t>
      </w:r>
      <w:r w:rsidRPr="00E364AC">
        <w:rPr>
          <w:i/>
          <w:szCs w:val="24"/>
          <w:lang w:val="it-CH"/>
        </w:rPr>
        <w:t xml:space="preserve"> </w:t>
      </w:r>
      <w:r w:rsidRPr="00E364AC">
        <w:rPr>
          <w:b/>
          <w:i/>
          <w:szCs w:val="24"/>
          <w:lang w:val="it-CH"/>
        </w:rPr>
        <w:t>dalla ricezione della conferma della plausibilità del dimensionamento del PR</w:t>
      </w:r>
      <w:r w:rsidRPr="00E364AC">
        <w:rPr>
          <w:i/>
          <w:szCs w:val="24"/>
          <w:lang w:val="it-CH"/>
        </w:rPr>
        <w:t>.</w:t>
      </w:r>
    </w:p>
    <w:p w14:paraId="12A66863" w14:textId="77777777" w:rsidR="00E51A3D" w:rsidRPr="00E364AC" w:rsidRDefault="00E51A3D" w:rsidP="00E51A3D">
      <w:pPr>
        <w:ind w:left="1418" w:hanging="851"/>
        <w:jc w:val="both"/>
        <w:rPr>
          <w:szCs w:val="24"/>
          <w:lang w:val="it-CH"/>
        </w:rPr>
      </w:pPr>
    </w:p>
    <w:p w14:paraId="14FF612E" w14:textId="77777777" w:rsidR="00E51A3D" w:rsidRPr="00E364AC" w:rsidRDefault="00E51A3D" w:rsidP="00E51A3D">
      <w:pPr>
        <w:ind w:left="1418" w:hanging="851"/>
        <w:jc w:val="both"/>
        <w:rPr>
          <w:i/>
          <w:szCs w:val="24"/>
          <w:lang w:val="it-CH"/>
        </w:rPr>
      </w:pPr>
      <w:r w:rsidRPr="00E364AC">
        <w:rPr>
          <w:i/>
          <w:szCs w:val="24"/>
          <w:lang w:val="it-CH"/>
        </w:rPr>
        <w:t>4.1 e.</w:t>
      </w:r>
      <w:r w:rsidRPr="00E364AC">
        <w:rPr>
          <w:i/>
          <w:szCs w:val="24"/>
          <w:lang w:val="it-CH"/>
        </w:rPr>
        <w:tab/>
        <w:t xml:space="preserve">La procedura di adattamento dei PR in base al programma d’azione comunale dovrà concludersi, al più tardi: </w:t>
      </w:r>
      <w:r w:rsidRPr="00E364AC">
        <w:rPr>
          <w:i/>
          <w:strike/>
          <w:szCs w:val="24"/>
          <w:lang w:val="it-CH"/>
        </w:rPr>
        <w:t>entro 5 anni dall’entrata in vigore della presente scheda</w:t>
      </w:r>
    </w:p>
    <w:p w14:paraId="243FD291" w14:textId="77777777" w:rsidR="00E51A3D" w:rsidRPr="00E364AC" w:rsidRDefault="00E51A3D" w:rsidP="00E51A3D">
      <w:pPr>
        <w:numPr>
          <w:ilvl w:val="0"/>
          <w:numId w:val="3"/>
        </w:numPr>
        <w:spacing w:before="120"/>
        <w:ind w:left="1702" w:hanging="284"/>
        <w:jc w:val="both"/>
        <w:rPr>
          <w:rFonts w:eastAsiaTheme="minorHAnsi"/>
          <w:b/>
          <w:i/>
          <w:lang w:val="it-CH" w:eastAsia="en-US"/>
        </w:rPr>
      </w:pPr>
      <w:r w:rsidRPr="00E364AC">
        <w:rPr>
          <w:rFonts w:eastAsiaTheme="minorHAnsi"/>
          <w:b/>
          <w:i/>
          <w:lang w:val="it-CH" w:eastAsia="en-US"/>
        </w:rPr>
        <w:t>entro 3 anni dalla ricezione della conferma della plausibilità del dimensionamento del PR per i Comuni nei quali le zone centrali, abitative e miste per i prossimi 15 anni sono sovradimensionate più del 5%;</w:t>
      </w:r>
    </w:p>
    <w:p w14:paraId="3F7DC8A3" w14:textId="77777777" w:rsidR="00E51A3D" w:rsidRPr="00E364AC" w:rsidRDefault="00E51A3D" w:rsidP="00E51A3D">
      <w:pPr>
        <w:numPr>
          <w:ilvl w:val="0"/>
          <w:numId w:val="3"/>
        </w:numPr>
        <w:spacing w:before="60"/>
        <w:ind w:left="1702" w:hanging="284"/>
        <w:jc w:val="both"/>
        <w:rPr>
          <w:rFonts w:eastAsiaTheme="minorHAnsi"/>
          <w:b/>
          <w:i/>
          <w:lang w:val="it-CH" w:eastAsia="en-US"/>
        </w:rPr>
      </w:pPr>
      <w:r w:rsidRPr="00E364AC">
        <w:rPr>
          <w:rFonts w:eastAsiaTheme="minorHAnsi"/>
          <w:b/>
          <w:i/>
          <w:lang w:val="it-CH" w:eastAsia="en-US"/>
        </w:rPr>
        <w:t>entro 5 anni dalla ricezione della conferma della plausibilità del dimensionamento del PR per i Comuni nei quali le zone centrali, abitative e miste per i prossimi 15 anni sono sovradimensionate tra lo 0 e il 5%;</w:t>
      </w:r>
    </w:p>
    <w:p w14:paraId="5786E563" w14:textId="77777777" w:rsidR="00E51A3D" w:rsidRPr="00E364AC" w:rsidRDefault="00E51A3D" w:rsidP="00E51A3D">
      <w:pPr>
        <w:numPr>
          <w:ilvl w:val="0"/>
          <w:numId w:val="3"/>
        </w:numPr>
        <w:spacing w:before="60"/>
        <w:ind w:left="1702" w:hanging="284"/>
        <w:jc w:val="both"/>
        <w:rPr>
          <w:rFonts w:eastAsiaTheme="minorHAnsi"/>
          <w:b/>
          <w:i/>
          <w:lang w:eastAsia="en-US"/>
        </w:rPr>
      </w:pPr>
      <w:r w:rsidRPr="00E364AC">
        <w:rPr>
          <w:rFonts w:eastAsiaTheme="minorHAnsi"/>
          <w:b/>
          <w:i/>
          <w:lang w:val="it-CH" w:eastAsia="en-US"/>
        </w:rPr>
        <w:t>entro 8 anni dalla ricezione della conferma della plausibilità del dimensionamento del PR per tutti gli altri Comuni.</w:t>
      </w:r>
    </w:p>
    <w:p w14:paraId="6D1AEE70" w14:textId="77777777" w:rsidR="00E51A3D" w:rsidRPr="00E364AC" w:rsidRDefault="00E51A3D" w:rsidP="00E51A3D">
      <w:pPr>
        <w:ind w:left="567"/>
        <w:rPr>
          <w:szCs w:val="24"/>
        </w:rPr>
      </w:pPr>
    </w:p>
    <w:p w14:paraId="3D3A38F9" w14:textId="77777777" w:rsidR="00E51A3D" w:rsidRPr="00832C61" w:rsidRDefault="00E51A3D" w:rsidP="00E51A3D">
      <w:pPr>
        <w:ind w:left="1418" w:hanging="851"/>
        <w:jc w:val="both"/>
        <w:rPr>
          <w:b/>
          <w:i/>
          <w:szCs w:val="24"/>
        </w:rPr>
      </w:pPr>
      <w:r w:rsidRPr="00832C61">
        <w:rPr>
          <w:b/>
          <w:i/>
          <w:szCs w:val="24"/>
        </w:rPr>
        <w:t>4.2 c.</w:t>
      </w:r>
      <w:r w:rsidRPr="00832C61">
        <w:rPr>
          <w:b/>
          <w:i/>
          <w:szCs w:val="24"/>
        </w:rPr>
        <w:tab/>
        <w:t>(nuovo) Il dimensionamento delle zone edificabili di ogni Comune, dopo la valutazione della Sezione dello sviluppo territoriale, sarà indicato in un allegato della presente scheda.</w:t>
      </w:r>
    </w:p>
    <w:p w14:paraId="7DA86CB7" w14:textId="77777777" w:rsidR="00E51A3D" w:rsidRPr="00E364AC" w:rsidRDefault="00E51A3D" w:rsidP="00E51A3D">
      <w:pPr>
        <w:ind w:left="567"/>
        <w:rPr>
          <w:szCs w:val="24"/>
        </w:rPr>
      </w:pPr>
    </w:p>
    <w:p w14:paraId="415F9487" w14:textId="77777777" w:rsidR="00E51A3D" w:rsidRPr="00E364AC" w:rsidRDefault="00E51A3D" w:rsidP="00E51A3D">
      <w:pPr>
        <w:ind w:left="1418" w:hanging="851"/>
        <w:rPr>
          <w:i/>
          <w:szCs w:val="24"/>
        </w:rPr>
      </w:pPr>
      <w:r w:rsidRPr="00E364AC">
        <w:rPr>
          <w:i/>
          <w:szCs w:val="24"/>
        </w:rPr>
        <w:t xml:space="preserve">4.2 </w:t>
      </w:r>
      <w:r w:rsidRPr="00E364AC">
        <w:rPr>
          <w:i/>
          <w:strike/>
          <w:szCs w:val="24"/>
        </w:rPr>
        <w:t>c</w:t>
      </w:r>
      <w:r w:rsidRPr="00E364AC">
        <w:rPr>
          <w:i/>
          <w:szCs w:val="24"/>
        </w:rPr>
        <w:t xml:space="preserve"> </w:t>
      </w:r>
      <w:proofErr w:type="gramStart"/>
      <w:r w:rsidRPr="00E364AC">
        <w:rPr>
          <w:b/>
          <w:i/>
          <w:szCs w:val="24"/>
        </w:rPr>
        <w:t>d</w:t>
      </w:r>
      <w:r w:rsidRPr="00E364AC">
        <w:rPr>
          <w:i/>
          <w:szCs w:val="24"/>
        </w:rPr>
        <w:tab/>
        <w:t>Invariato</w:t>
      </w:r>
      <w:proofErr w:type="gramEnd"/>
    </w:p>
    <w:p w14:paraId="0AD1D630" w14:textId="77777777" w:rsidR="00E51A3D" w:rsidRPr="00E364AC" w:rsidRDefault="00E51A3D" w:rsidP="00E51A3D">
      <w:pPr>
        <w:ind w:left="1418" w:hanging="851"/>
        <w:rPr>
          <w:szCs w:val="24"/>
        </w:rPr>
      </w:pPr>
    </w:p>
    <w:p w14:paraId="2F12AC6E" w14:textId="77777777" w:rsidR="00E51A3D" w:rsidRPr="00E364AC" w:rsidRDefault="00E51A3D" w:rsidP="00E51A3D">
      <w:pPr>
        <w:ind w:left="1418" w:hanging="851"/>
        <w:rPr>
          <w:i/>
          <w:szCs w:val="24"/>
        </w:rPr>
      </w:pPr>
      <w:r w:rsidRPr="00E364AC">
        <w:rPr>
          <w:i/>
          <w:szCs w:val="24"/>
        </w:rPr>
        <w:t xml:space="preserve">4.2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7A6DCC41" w14:textId="55E138FA" w:rsidR="00E51A3D" w:rsidRDefault="00E51A3D" w:rsidP="00E51A3D">
      <w:pPr>
        <w:ind w:left="567" w:hanging="567"/>
        <w:rPr>
          <w:szCs w:val="24"/>
        </w:rPr>
      </w:pPr>
    </w:p>
    <w:p w14:paraId="3C53B04D" w14:textId="77777777" w:rsidR="00DC76E5" w:rsidRDefault="00DC76E5" w:rsidP="00E51A3D">
      <w:pPr>
        <w:ind w:left="567" w:hanging="567"/>
        <w:rPr>
          <w:szCs w:val="24"/>
        </w:rPr>
      </w:pPr>
    </w:p>
    <w:p w14:paraId="4753F332" w14:textId="77777777" w:rsidR="00E06CF0" w:rsidRPr="00E06CF0" w:rsidRDefault="00E06CF0" w:rsidP="00E06CF0">
      <w:pPr>
        <w:pStyle w:val="Paragrafoelenco"/>
        <w:numPr>
          <w:ilvl w:val="0"/>
          <w:numId w:val="49"/>
        </w:numPr>
        <w:ind w:left="426" w:hanging="426"/>
        <w:rPr>
          <w:szCs w:val="24"/>
        </w:rPr>
      </w:pPr>
      <w:r w:rsidRPr="00E06CF0">
        <w:rPr>
          <w:szCs w:val="24"/>
        </w:rPr>
        <w:t>L’allegato 1 della scheda R6 è modificato d’ufficio come segue:</w:t>
      </w:r>
    </w:p>
    <w:p w14:paraId="7AA59350" w14:textId="77777777" w:rsidR="00E06CF0" w:rsidRPr="005B2FA0" w:rsidRDefault="00E06CF0" w:rsidP="00E06CF0">
      <w:pPr>
        <w:rPr>
          <w:szCs w:val="24"/>
        </w:rPr>
      </w:pPr>
    </w:p>
    <w:tbl>
      <w:tblPr>
        <w:tblStyle w:val="Grigliatabella"/>
        <w:tblW w:w="949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394"/>
      </w:tblGrid>
      <w:tr w:rsidR="00E06CF0" w:rsidRPr="00D8152A" w14:paraId="2FAE1BBC" w14:textId="77777777" w:rsidTr="00274A96">
        <w:tc>
          <w:tcPr>
            <w:tcW w:w="4536" w:type="dxa"/>
            <w:tcBorders>
              <w:bottom w:val="single" w:sz="4" w:space="0" w:color="auto"/>
            </w:tcBorders>
          </w:tcPr>
          <w:p w14:paraId="3D114F36" w14:textId="77777777" w:rsidR="00E06CF0" w:rsidRPr="00D8152A" w:rsidRDefault="00E06CF0" w:rsidP="00274A96">
            <w:pPr>
              <w:rPr>
                <w:sz w:val="22"/>
                <w:szCs w:val="22"/>
              </w:rPr>
            </w:pPr>
          </w:p>
        </w:tc>
        <w:tc>
          <w:tcPr>
            <w:tcW w:w="567" w:type="dxa"/>
            <w:tcBorders>
              <w:right w:val="dashed" w:sz="4" w:space="0" w:color="auto"/>
            </w:tcBorders>
          </w:tcPr>
          <w:p w14:paraId="5C189ADD" w14:textId="77777777" w:rsidR="00E06CF0" w:rsidRPr="00D8152A" w:rsidRDefault="00E06CF0" w:rsidP="00274A96">
            <w:pPr>
              <w:rPr>
                <w:sz w:val="22"/>
                <w:szCs w:val="22"/>
              </w:rPr>
            </w:pPr>
          </w:p>
        </w:tc>
        <w:tc>
          <w:tcPr>
            <w:tcW w:w="4394" w:type="dxa"/>
            <w:tcBorders>
              <w:top w:val="dashed" w:sz="4" w:space="0" w:color="auto"/>
              <w:left w:val="dashed" w:sz="4" w:space="0" w:color="auto"/>
              <w:right w:val="dashed" w:sz="4" w:space="0" w:color="auto"/>
            </w:tcBorders>
          </w:tcPr>
          <w:p w14:paraId="36F9FEBB" w14:textId="570D6AC4" w:rsidR="00E06CF0" w:rsidRPr="00206FCE" w:rsidRDefault="00E20C99" w:rsidP="00274A96">
            <w:pPr>
              <w:rPr>
                <w:sz w:val="22"/>
                <w:szCs w:val="22"/>
              </w:rPr>
            </w:pPr>
            <w:r>
              <w:rPr>
                <w:sz w:val="22"/>
                <w:szCs w:val="22"/>
              </w:rPr>
              <w:t>75</w:t>
            </w:r>
            <w:r w:rsidR="00E06CF0" w:rsidRPr="00206FCE">
              <w:rPr>
                <w:sz w:val="22"/>
                <w:szCs w:val="22"/>
              </w:rPr>
              <w:t>% riserve terreni liberi</w:t>
            </w:r>
          </w:p>
        </w:tc>
      </w:tr>
      <w:tr w:rsidR="00E06CF0" w:rsidRPr="00D8152A" w14:paraId="725F4FD9" w14:textId="77777777" w:rsidTr="00274A96">
        <w:trPr>
          <w:trHeight w:val="163"/>
        </w:trPr>
        <w:tc>
          <w:tcPr>
            <w:tcW w:w="4536" w:type="dxa"/>
            <w:vMerge w:val="restart"/>
            <w:tcBorders>
              <w:top w:val="single" w:sz="4" w:space="0" w:color="auto"/>
              <w:left w:val="single" w:sz="4" w:space="0" w:color="auto"/>
              <w:right w:val="single" w:sz="4" w:space="0" w:color="auto"/>
            </w:tcBorders>
            <w:shd w:val="clear" w:color="auto" w:fill="FFC5FF"/>
            <w:vAlign w:val="center"/>
          </w:tcPr>
          <w:p w14:paraId="456ABFEE" w14:textId="77777777" w:rsidR="00E06CF0" w:rsidRDefault="00E06CF0" w:rsidP="00274A96">
            <w:pPr>
              <w:rPr>
                <w:sz w:val="22"/>
                <w:szCs w:val="22"/>
              </w:rPr>
            </w:pPr>
            <w:r w:rsidRPr="00D8152A">
              <w:rPr>
                <w:sz w:val="22"/>
                <w:szCs w:val="22"/>
              </w:rPr>
              <w:t>Contenibilità delle riserve edificabili</w:t>
            </w:r>
          </w:p>
          <w:p w14:paraId="2B51F5FD" w14:textId="77777777" w:rsidR="00E06CF0" w:rsidRPr="00D8152A" w:rsidRDefault="00E06CF0" w:rsidP="00274A96">
            <w:pPr>
              <w:rPr>
                <w:sz w:val="22"/>
                <w:szCs w:val="22"/>
              </w:rPr>
            </w:pPr>
            <w:r w:rsidRPr="00D8152A">
              <w:rPr>
                <w:sz w:val="22"/>
                <w:szCs w:val="22"/>
              </w:rPr>
              <w:t>orizzonte di 15 anni</w:t>
            </w:r>
          </w:p>
        </w:tc>
        <w:tc>
          <w:tcPr>
            <w:tcW w:w="567" w:type="dxa"/>
            <w:tcBorders>
              <w:left w:val="single" w:sz="4" w:space="0" w:color="auto"/>
              <w:bottom w:val="single" w:sz="12" w:space="0" w:color="auto"/>
              <w:right w:val="dashed" w:sz="4" w:space="0" w:color="auto"/>
            </w:tcBorders>
          </w:tcPr>
          <w:p w14:paraId="0256AD4D" w14:textId="77777777" w:rsidR="00E06CF0" w:rsidRPr="00D8152A" w:rsidRDefault="00E06CF0" w:rsidP="00274A96">
            <w:pPr>
              <w:rPr>
                <w:sz w:val="22"/>
                <w:szCs w:val="22"/>
              </w:rPr>
            </w:pPr>
          </w:p>
        </w:tc>
        <w:tc>
          <w:tcPr>
            <w:tcW w:w="4394" w:type="dxa"/>
            <w:vMerge w:val="restart"/>
            <w:tcBorders>
              <w:left w:val="dashed" w:sz="4" w:space="0" w:color="auto"/>
              <w:right w:val="dashed" w:sz="4" w:space="0" w:color="auto"/>
            </w:tcBorders>
            <w:vAlign w:val="center"/>
          </w:tcPr>
          <w:p w14:paraId="524313E6" w14:textId="77777777" w:rsidR="00E06CF0" w:rsidRPr="00D8152A" w:rsidRDefault="00E06CF0" w:rsidP="00274A96">
            <w:pPr>
              <w:jc w:val="center"/>
              <w:rPr>
                <w:sz w:val="22"/>
                <w:szCs w:val="22"/>
              </w:rPr>
            </w:pPr>
            <w:r w:rsidRPr="00D8152A">
              <w:rPr>
                <w:sz w:val="22"/>
                <w:szCs w:val="22"/>
              </w:rPr>
              <w:t>+</w:t>
            </w:r>
          </w:p>
        </w:tc>
      </w:tr>
      <w:tr w:rsidR="00E06CF0" w:rsidRPr="00D8152A" w14:paraId="729A50AE" w14:textId="77777777" w:rsidTr="00274A96">
        <w:trPr>
          <w:trHeight w:val="163"/>
        </w:trPr>
        <w:tc>
          <w:tcPr>
            <w:tcW w:w="4536" w:type="dxa"/>
            <w:vMerge/>
            <w:tcBorders>
              <w:left w:val="single" w:sz="4" w:space="0" w:color="auto"/>
              <w:bottom w:val="single" w:sz="4" w:space="0" w:color="auto"/>
              <w:right w:val="single" w:sz="4" w:space="0" w:color="auto"/>
            </w:tcBorders>
            <w:shd w:val="clear" w:color="auto" w:fill="FFC5FF"/>
          </w:tcPr>
          <w:p w14:paraId="4D871AE3" w14:textId="77777777" w:rsidR="00E06CF0" w:rsidRPr="00D8152A" w:rsidRDefault="00E06CF0" w:rsidP="00274A96">
            <w:pPr>
              <w:rPr>
                <w:sz w:val="22"/>
                <w:szCs w:val="22"/>
              </w:rPr>
            </w:pPr>
          </w:p>
        </w:tc>
        <w:tc>
          <w:tcPr>
            <w:tcW w:w="567" w:type="dxa"/>
            <w:tcBorders>
              <w:top w:val="single" w:sz="12" w:space="0" w:color="auto"/>
              <w:left w:val="single" w:sz="4" w:space="0" w:color="auto"/>
              <w:right w:val="dashed" w:sz="4" w:space="0" w:color="auto"/>
            </w:tcBorders>
          </w:tcPr>
          <w:p w14:paraId="531F5566" w14:textId="77777777" w:rsidR="00E06CF0" w:rsidRPr="00D8152A" w:rsidRDefault="00E06CF0" w:rsidP="00274A96">
            <w:pPr>
              <w:rPr>
                <w:sz w:val="22"/>
                <w:szCs w:val="22"/>
              </w:rPr>
            </w:pPr>
          </w:p>
        </w:tc>
        <w:tc>
          <w:tcPr>
            <w:tcW w:w="4394" w:type="dxa"/>
            <w:vMerge/>
            <w:tcBorders>
              <w:left w:val="dashed" w:sz="4" w:space="0" w:color="auto"/>
              <w:right w:val="dashed" w:sz="4" w:space="0" w:color="auto"/>
            </w:tcBorders>
          </w:tcPr>
          <w:p w14:paraId="741C0936" w14:textId="77777777" w:rsidR="00E06CF0" w:rsidRPr="00D8152A" w:rsidRDefault="00E06CF0" w:rsidP="00274A96">
            <w:pPr>
              <w:jc w:val="center"/>
              <w:rPr>
                <w:sz w:val="22"/>
                <w:szCs w:val="22"/>
              </w:rPr>
            </w:pPr>
          </w:p>
        </w:tc>
      </w:tr>
      <w:tr w:rsidR="00E06CF0" w:rsidRPr="00D8152A" w14:paraId="4DD03632" w14:textId="77777777" w:rsidTr="00274A96">
        <w:tc>
          <w:tcPr>
            <w:tcW w:w="4536" w:type="dxa"/>
            <w:tcBorders>
              <w:top w:val="single" w:sz="4" w:space="0" w:color="auto"/>
            </w:tcBorders>
          </w:tcPr>
          <w:p w14:paraId="25160AFD" w14:textId="77777777" w:rsidR="00E06CF0" w:rsidRPr="00D8152A" w:rsidRDefault="00E06CF0" w:rsidP="00274A96">
            <w:pPr>
              <w:rPr>
                <w:sz w:val="22"/>
                <w:szCs w:val="22"/>
              </w:rPr>
            </w:pPr>
          </w:p>
        </w:tc>
        <w:tc>
          <w:tcPr>
            <w:tcW w:w="567" w:type="dxa"/>
            <w:tcBorders>
              <w:right w:val="dashed" w:sz="4" w:space="0" w:color="auto"/>
            </w:tcBorders>
          </w:tcPr>
          <w:p w14:paraId="59B0556A" w14:textId="77777777" w:rsidR="00E06CF0" w:rsidRPr="00D8152A" w:rsidRDefault="00E06CF0" w:rsidP="00274A96">
            <w:pPr>
              <w:rPr>
                <w:sz w:val="22"/>
                <w:szCs w:val="22"/>
              </w:rPr>
            </w:pPr>
          </w:p>
        </w:tc>
        <w:tc>
          <w:tcPr>
            <w:tcW w:w="4394" w:type="dxa"/>
            <w:tcBorders>
              <w:left w:val="dashed" w:sz="4" w:space="0" w:color="auto"/>
              <w:bottom w:val="dashed" w:sz="4" w:space="0" w:color="auto"/>
              <w:right w:val="dashed" w:sz="4" w:space="0" w:color="auto"/>
            </w:tcBorders>
          </w:tcPr>
          <w:p w14:paraId="5CC9A49D" w14:textId="69E988EA" w:rsidR="00E06CF0" w:rsidRPr="00D8152A" w:rsidRDefault="00E06CF0" w:rsidP="00274A96">
            <w:pPr>
              <w:rPr>
                <w:iCs/>
                <w:sz w:val="22"/>
                <w:szCs w:val="22"/>
                <w:lang w:val="it-CH"/>
              </w:rPr>
            </w:pPr>
            <w:r w:rsidRPr="00D8152A">
              <w:rPr>
                <w:iCs/>
                <w:sz w:val="22"/>
                <w:szCs w:val="22"/>
                <w:lang w:val="it-CH"/>
              </w:rPr>
              <w:t xml:space="preserve">Riserve nei terreni </w:t>
            </w:r>
            <w:r w:rsidR="006F156D">
              <w:rPr>
                <w:iCs/>
                <w:sz w:val="22"/>
                <w:szCs w:val="22"/>
                <w:lang w:val="it-CH"/>
              </w:rPr>
              <w:t>sottosfruttati</w:t>
            </w:r>
            <w:r w:rsidRPr="00D8152A">
              <w:rPr>
                <w:iCs/>
                <w:sz w:val="22"/>
                <w:szCs w:val="22"/>
                <w:lang w:val="it-CH"/>
              </w:rPr>
              <w:t>, in funzione del grado di sfruttamento</w:t>
            </w:r>
          </w:p>
          <w:p w14:paraId="3EBD0476"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1-25%</w:t>
            </w:r>
            <w:r w:rsidRPr="00D8152A">
              <w:rPr>
                <w:iCs/>
                <w:sz w:val="22"/>
                <w:szCs w:val="22"/>
                <w:lang w:val="it-CH"/>
              </w:rPr>
              <w:tab/>
            </w:r>
            <w:r w:rsidRPr="00D8152A">
              <w:rPr>
                <w:iCs/>
                <w:sz w:val="22"/>
                <w:szCs w:val="22"/>
                <w:lang w:val="it-CH"/>
              </w:rPr>
              <w:sym w:font="Symbol" w:char="F0AE"/>
            </w:r>
            <w:r w:rsidRPr="00D8152A">
              <w:rPr>
                <w:iCs/>
                <w:sz w:val="22"/>
                <w:szCs w:val="22"/>
                <w:lang w:val="it-CH"/>
              </w:rPr>
              <w:tab/>
              <w:t>30%</w:t>
            </w:r>
          </w:p>
          <w:p w14:paraId="7460EC25"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26-50%</w:t>
            </w:r>
            <w:r w:rsidRPr="00D8152A">
              <w:rPr>
                <w:iCs/>
                <w:sz w:val="22"/>
                <w:szCs w:val="22"/>
                <w:lang w:val="it-CH"/>
              </w:rPr>
              <w:tab/>
            </w:r>
            <w:r w:rsidRPr="00D8152A">
              <w:rPr>
                <w:iCs/>
                <w:sz w:val="22"/>
                <w:szCs w:val="22"/>
                <w:lang w:val="it-CH"/>
              </w:rPr>
              <w:sym w:font="Symbol" w:char="F0AE"/>
            </w:r>
            <w:r w:rsidRPr="00D8152A">
              <w:rPr>
                <w:iCs/>
                <w:sz w:val="22"/>
                <w:szCs w:val="22"/>
                <w:lang w:val="it-CH"/>
              </w:rPr>
              <w:tab/>
              <w:t>20%</w:t>
            </w:r>
          </w:p>
          <w:p w14:paraId="45503A02"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51-75%</w:t>
            </w:r>
            <w:r w:rsidRPr="00D8152A">
              <w:rPr>
                <w:iCs/>
                <w:sz w:val="22"/>
                <w:szCs w:val="22"/>
                <w:lang w:val="it-CH"/>
              </w:rPr>
              <w:tab/>
            </w:r>
            <w:r w:rsidRPr="00D8152A">
              <w:rPr>
                <w:iCs/>
                <w:sz w:val="22"/>
                <w:szCs w:val="22"/>
                <w:lang w:val="it-CH"/>
              </w:rPr>
              <w:sym w:font="Symbol" w:char="F0AE"/>
            </w:r>
            <w:r w:rsidRPr="00D8152A">
              <w:rPr>
                <w:iCs/>
                <w:sz w:val="22"/>
                <w:szCs w:val="22"/>
                <w:lang w:val="it-CH"/>
              </w:rPr>
              <w:tab/>
              <w:t>10%</w:t>
            </w:r>
          </w:p>
          <w:p w14:paraId="31CE2E3A" w14:textId="77777777" w:rsidR="00E06CF0" w:rsidRPr="00D8152A" w:rsidRDefault="00E06CF0" w:rsidP="00274A96">
            <w:pPr>
              <w:tabs>
                <w:tab w:val="left" w:pos="1592"/>
                <w:tab w:val="left" w:pos="2726"/>
              </w:tabs>
              <w:rPr>
                <w:sz w:val="22"/>
                <w:szCs w:val="22"/>
              </w:rPr>
            </w:pPr>
            <w:r w:rsidRPr="00D8152A">
              <w:rPr>
                <w:iCs/>
                <w:sz w:val="22"/>
                <w:szCs w:val="22"/>
                <w:lang w:val="it-CH"/>
              </w:rPr>
              <w:t>76-100%</w:t>
            </w:r>
            <w:r w:rsidRPr="00D8152A">
              <w:rPr>
                <w:iCs/>
                <w:sz w:val="22"/>
                <w:szCs w:val="22"/>
                <w:lang w:val="it-CH"/>
              </w:rPr>
              <w:tab/>
            </w:r>
            <w:r w:rsidRPr="00D8152A">
              <w:rPr>
                <w:iCs/>
                <w:sz w:val="22"/>
                <w:szCs w:val="22"/>
                <w:lang w:val="it-CH"/>
              </w:rPr>
              <w:sym w:font="Symbol" w:char="F0AE"/>
            </w:r>
            <w:r w:rsidRPr="00D8152A">
              <w:rPr>
                <w:iCs/>
                <w:sz w:val="22"/>
                <w:szCs w:val="22"/>
                <w:lang w:val="it-CH"/>
              </w:rPr>
              <w:tab/>
              <w:t>0</w:t>
            </w:r>
          </w:p>
        </w:tc>
      </w:tr>
    </w:tbl>
    <w:p w14:paraId="47BBEECF" w14:textId="53C8DCF4" w:rsidR="00E06CF0" w:rsidRDefault="00E06CF0" w:rsidP="00E06CF0">
      <w:pPr>
        <w:ind w:left="567" w:hanging="567"/>
        <w:rPr>
          <w:szCs w:val="24"/>
        </w:rPr>
      </w:pPr>
    </w:p>
    <w:p w14:paraId="5BD16610" w14:textId="58F36DF3" w:rsidR="00DC76E5" w:rsidRDefault="00DC76E5">
      <w:pPr>
        <w:spacing w:after="200" w:line="276" w:lineRule="auto"/>
        <w:rPr>
          <w:szCs w:val="24"/>
        </w:rPr>
      </w:pPr>
      <w:r>
        <w:rPr>
          <w:szCs w:val="24"/>
        </w:rPr>
        <w:br w:type="page"/>
      </w:r>
    </w:p>
    <w:p w14:paraId="0FC56274" w14:textId="77777777" w:rsidR="00E06CF0" w:rsidRPr="00E06CF0" w:rsidRDefault="00E06CF0" w:rsidP="00E06CF0">
      <w:pPr>
        <w:pStyle w:val="Paragrafoelenco"/>
        <w:numPr>
          <w:ilvl w:val="0"/>
          <w:numId w:val="49"/>
        </w:numPr>
        <w:ind w:left="426" w:hanging="426"/>
        <w:rPr>
          <w:szCs w:val="24"/>
        </w:rPr>
      </w:pPr>
      <w:r w:rsidRPr="00E06CF0">
        <w:rPr>
          <w:szCs w:val="24"/>
        </w:rPr>
        <w:lastRenderedPageBreak/>
        <w:t>L’allegato 2 della scheda R6 è modificato d’ufficio come segue:</w:t>
      </w:r>
    </w:p>
    <w:p w14:paraId="225EBB28" w14:textId="77777777" w:rsidR="00E06CF0" w:rsidRDefault="00E06CF0" w:rsidP="00E06CF0">
      <w:pPr>
        <w:ind w:left="567" w:hanging="567"/>
        <w:rPr>
          <w:szCs w:val="24"/>
        </w:rPr>
      </w:pPr>
    </w:p>
    <w:p w14:paraId="273EBE28" w14:textId="77777777" w:rsidR="00E06CF0" w:rsidRPr="00A52A98" w:rsidRDefault="00E06CF0" w:rsidP="00E06CF0">
      <w:pPr>
        <w:ind w:left="426"/>
        <w:rPr>
          <w:szCs w:val="24"/>
          <w:u w:val="single"/>
        </w:rPr>
      </w:pPr>
      <w:r w:rsidRPr="00A52A98">
        <w:rPr>
          <w:szCs w:val="24"/>
          <w:u w:val="single"/>
        </w:rPr>
        <w:t>Parametri di riferimento</w:t>
      </w:r>
    </w:p>
    <w:p w14:paraId="2D11C918" w14:textId="77777777" w:rsidR="00E06CF0" w:rsidRPr="00A52A98" w:rsidRDefault="00E06CF0" w:rsidP="00E06CF0">
      <w:pPr>
        <w:spacing w:before="120" w:after="120"/>
        <w:ind w:left="426"/>
        <w:rPr>
          <w:b/>
          <w:szCs w:val="24"/>
        </w:rPr>
      </w:pPr>
      <w:r w:rsidRPr="00A52A98">
        <w:rPr>
          <w:b/>
          <w:szCs w:val="24"/>
        </w:rPr>
        <w:t>SUL/UI</w:t>
      </w:r>
    </w:p>
    <w:tbl>
      <w:tblPr>
        <w:tblW w:w="5000" w:type="pct"/>
        <w:tblInd w:w="426" w:type="dxa"/>
        <w:tblLook w:val="04A0" w:firstRow="1" w:lastRow="0" w:firstColumn="1" w:lastColumn="0" w:noHBand="0" w:noVBand="1"/>
      </w:tblPr>
      <w:tblGrid>
        <w:gridCol w:w="2076"/>
        <w:gridCol w:w="2612"/>
        <w:gridCol w:w="2262"/>
        <w:gridCol w:w="2682"/>
      </w:tblGrid>
      <w:tr w:rsidR="00E06CF0" w:rsidRPr="00D8152A" w14:paraId="28545D87" w14:textId="77777777" w:rsidTr="00274A96">
        <w:tc>
          <w:tcPr>
            <w:tcW w:w="1078"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1E5C58EA" w14:textId="77777777" w:rsidR="00E06CF0" w:rsidRPr="00D8152A" w:rsidRDefault="00E06CF0" w:rsidP="00274A96">
            <w:pPr>
              <w:rPr>
                <w:b/>
                <w:bCs/>
                <w:sz w:val="22"/>
                <w:szCs w:val="22"/>
              </w:rPr>
            </w:pPr>
          </w:p>
        </w:tc>
        <w:tc>
          <w:tcPr>
            <w:tcW w:w="1356"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57CBCF84" w14:textId="77777777" w:rsidR="00E06CF0" w:rsidRPr="00D8152A" w:rsidRDefault="00E06CF0" w:rsidP="00274A96">
            <w:pPr>
              <w:rPr>
                <w:b/>
                <w:bCs/>
                <w:sz w:val="22"/>
                <w:szCs w:val="22"/>
              </w:rPr>
            </w:pPr>
          </w:p>
        </w:tc>
        <w:tc>
          <w:tcPr>
            <w:tcW w:w="1174"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40E4D1DF" w14:textId="77777777" w:rsidR="00E06CF0" w:rsidRPr="00D8152A" w:rsidRDefault="00E06CF0" w:rsidP="00274A96">
            <w:pPr>
              <w:rPr>
                <w:b/>
                <w:bCs/>
                <w:sz w:val="22"/>
                <w:szCs w:val="22"/>
              </w:rPr>
            </w:pPr>
            <w:r w:rsidRPr="00D8152A">
              <w:rPr>
                <w:b/>
                <w:bCs/>
                <w:sz w:val="22"/>
                <w:szCs w:val="22"/>
              </w:rPr>
              <w:t>Abitanti</w:t>
            </w:r>
          </w:p>
        </w:tc>
        <w:tc>
          <w:tcPr>
            <w:tcW w:w="1392"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25542677" w14:textId="77777777" w:rsidR="00E06CF0" w:rsidRPr="00D8152A" w:rsidRDefault="00E06CF0" w:rsidP="00274A96">
            <w:pPr>
              <w:rPr>
                <w:b/>
                <w:bCs/>
                <w:sz w:val="22"/>
                <w:szCs w:val="22"/>
              </w:rPr>
            </w:pPr>
            <w:r w:rsidRPr="00D8152A">
              <w:rPr>
                <w:b/>
                <w:bCs/>
                <w:sz w:val="22"/>
                <w:szCs w:val="22"/>
              </w:rPr>
              <w:t>Posti lavoro</w:t>
            </w:r>
          </w:p>
        </w:tc>
      </w:tr>
      <w:tr w:rsidR="00E06CF0" w:rsidRPr="00D8152A" w14:paraId="437CEF0F" w14:textId="77777777" w:rsidTr="00274A96">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4794C3A8" w14:textId="77777777" w:rsidR="00E06CF0" w:rsidRPr="00D8152A" w:rsidRDefault="00E06CF0" w:rsidP="00274A96">
            <w:pPr>
              <w:rPr>
                <w:sz w:val="22"/>
                <w:szCs w:val="22"/>
              </w:rPr>
            </w:pPr>
            <w:r w:rsidRPr="00D8152A">
              <w:rPr>
                <w:sz w:val="22"/>
                <w:szCs w:val="22"/>
              </w:rPr>
              <w:t>Zone residenziali</w:t>
            </w:r>
          </w:p>
        </w:tc>
        <w:tc>
          <w:tcPr>
            <w:tcW w:w="1356" w:type="pct"/>
            <w:tcBorders>
              <w:top w:val="single" w:sz="2" w:space="0" w:color="auto"/>
              <w:left w:val="single" w:sz="2" w:space="0" w:color="auto"/>
              <w:bottom w:val="single" w:sz="2" w:space="0" w:color="auto"/>
              <w:right w:val="single" w:sz="2" w:space="0" w:color="auto"/>
            </w:tcBorders>
            <w:vAlign w:val="center"/>
          </w:tcPr>
          <w:p w14:paraId="3122E60A" w14:textId="77777777" w:rsidR="00E06CF0" w:rsidRPr="00D8152A" w:rsidRDefault="00E06CF0" w:rsidP="00274A96">
            <w:pPr>
              <w:rPr>
                <w:sz w:val="22"/>
                <w:szCs w:val="22"/>
              </w:rPr>
            </w:pPr>
            <w:r w:rsidRPr="00D8152A">
              <w:rPr>
                <w:sz w:val="22"/>
                <w:szCs w:val="22"/>
              </w:rPr>
              <w:t>Zona nucleo</w:t>
            </w:r>
          </w:p>
        </w:tc>
        <w:tc>
          <w:tcPr>
            <w:tcW w:w="1174" w:type="pct"/>
            <w:tcBorders>
              <w:top w:val="single" w:sz="2" w:space="0" w:color="auto"/>
              <w:left w:val="single" w:sz="2" w:space="0" w:color="auto"/>
              <w:bottom w:val="single" w:sz="2" w:space="0" w:color="auto"/>
              <w:right w:val="single" w:sz="2" w:space="0" w:color="auto"/>
            </w:tcBorders>
            <w:vAlign w:val="center"/>
          </w:tcPr>
          <w:p w14:paraId="22DFD797" w14:textId="77777777" w:rsidR="00E06CF0" w:rsidRPr="00D8152A" w:rsidRDefault="00E06CF0" w:rsidP="00274A96">
            <w:pPr>
              <w:rPr>
                <w:sz w:val="22"/>
                <w:szCs w:val="22"/>
              </w:rPr>
            </w:pP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005E7A0D"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3C7D7491" w14:textId="77777777" w:rsidTr="00274A96">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2AEBDDFB"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2" w:space="0" w:color="auto"/>
              <w:right w:val="single" w:sz="2" w:space="0" w:color="auto"/>
            </w:tcBorders>
            <w:vAlign w:val="center"/>
          </w:tcPr>
          <w:p w14:paraId="35AFABA5" w14:textId="77777777" w:rsidR="00E06CF0" w:rsidRPr="00D8152A" w:rsidRDefault="00E06CF0" w:rsidP="00274A96">
            <w:pPr>
              <w:rPr>
                <w:sz w:val="22"/>
                <w:szCs w:val="22"/>
              </w:rPr>
            </w:pPr>
            <w:r w:rsidRPr="00D8152A">
              <w:rPr>
                <w:sz w:val="22"/>
                <w:szCs w:val="22"/>
              </w:rPr>
              <w:t>Z. residenziale estensiva</w:t>
            </w:r>
          </w:p>
        </w:tc>
        <w:tc>
          <w:tcPr>
            <w:tcW w:w="1174" w:type="pct"/>
            <w:tcBorders>
              <w:top w:val="single" w:sz="2" w:space="0" w:color="auto"/>
              <w:left w:val="single" w:sz="2" w:space="0" w:color="auto"/>
              <w:bottom w:val="single" w:sz="2" w:space="0" w:color="auto"/>
              <w:right w:val="single" w:sz="2" w:space="0" w:color="auto"/>
            </w:tcBorders>
            <w:vAlign w:val="center"/>
          </w:tcPr>
          <w:p w14:paraId="2F589B08" w14:textId="77777777" w:rsidR="00E06CF0" w:rsidRPr="00D8152A" w:rsidRDefault="00E06CF0" w:rsidP="00274A96">
            <w:pPr>
              <w:rPr>
                <w:sz w:val="22"/>
                <w:szCs w:val="22"/>
              </w:rPr>
            </w:pPr>
            <w:r w:rsidRPr="00D8152A">
              <w:rPr>
                <w:sz w:val="22"/>
                <w:szCs w:val="22"/>
              </w:rPr>
              <w:t>60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75403D52"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14F96F31" w14:textId="77777777" w:rsidTr="00274A96">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33EDA93B"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3F820C02" w14:textId="77777777" w:rsidR="00E06CF0" w:rsidRPr="00D8152A" w:rsidRDefault="00E06CF0" w:rsidP="00274A96">
            <w:pPr>
              <w:rPr>
                <w:sz w:val="22"/>
                <w:szCs w:val="22"/>
              </w:rPr>
            </w:pPr>
            <w:r w:rsidRPr="00D8152A">
              <w:rPr>
                <w:sz w:val="22"/>
                <w:szCs w:val="22"/>
              </w:rPr>
              <w:t>Z. residenziale intensiva</w:t>
            </w:r>
          </w:p>
        </w:tc>
        <w:tc>
          <w:tcPr>
            <w:tcW w:w="1174" w:type="pct"/>
            <w:tcBorders>
              <w:top w:val="single" w:sz="2" w:space="0" w:color="auto"/>
              <w:left w:val="single" w:sz="2" w:space="0" w:color="auto"/>
              <w:bottom w:val="single" w:sz="8" w:space="0" w:color="auto"/>
              <w:right w:val="single" w:sz="2" w:space="0" w:color="auto"/>
            </w:tcBorders>
            <w:vAlign w:val="center"/>
          </w:tcPr>
          <w:p w14:paraId="7B137ED1" w14:textId="77777777" w:rsidR="00E06CF0" w:rsidRPr="00D8152A" w:rsidRDefault="00E06CF0" w:rsidP="00274A96">
            <w:pPr>
              <w:rPr>
                <w:sz w:val="22"/>
                <w:szCs w:val="22"/>
              </w:rPr>
            </w:pPr>
            <w:r>
              <w:rPr>
                <w:sz w:val="22"/>
                <w:szCs w:val="22"/>
              </w:rPr>
              <w:t>5</w:t>
            </w:r>
            <w:r w:rsidRPr="00D8152A">
              <w:rPr>
                <w:sz w:val="22"/>
                <w:szCs w:val="22"/>
              </w:rPr>
              <w:t>5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8" w:space="0" w:color="auto"/>
              <w:right w:val="single" w:sz="2" w:space="0" w:color="auto"/>
            </w:tcBorders>
            <w:vAlign w:val="center"/>
          </w:tcPr>
          <w:p w14:paraId="35F50CD1"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5044DC25" w14:textId="77777777" w:rsidTr="00274A96">
        <w:trPr>
          <w:trHeight w:val="316"/>
        </w:trPr>
        <w:tc>
          <w:tcPr>
            <w:tcW w:w="1078" w:type="pct"/>
            <w:tcBorders>
              <w:top w:val="single" w:sz="8" w:space="0" w:color="auto"/>
              <w:left w:val="single" w:sz="2" w:space="0" w:color="auto"/>
              <w:bottom w:val="single" w:sz="8" w:space="0" w:color="auto"/>
              <w:right w:val="single" w:sz="2" w:space="0" w:color="auto"/>
            </w:tcBorders>
            <w:vAlign w:val="center"/>
          </w:tcPr>
          <w:p w14:paraId="402B664B" w14:textId="77777777" w:rsidR="00E06CF0" w:rsidRPr="00D8152A" w:rsidRDefault="00E06CF0" w:rsidP="00274A96">
            <w:pPr>
              <w:rPr>
                <w:sz w:val="22"/>
                <w:szCs w:val="22"/>
              </w:rPr>
            </w:pPr>
            <w:r w:rsidRPr="00D8152A">
              <w:rPr>
                <w:sz w:val="22"/>
                <w:szCs w:val="22"/>
              </w:rPr>
              <w:t>Zone miste</w:t>
            </w:r>
          </w:p>
        </w:tc>
        <w:tc>
          <w:tcPr>
            <w:tcW w:w="1356" w:type="pct"/>
            <w:tcBorders>
              <w:top w:val="single" w:sz="8" w:space="0" w:color="auto"/>
              <w:left w:val="single" w:sz="2" w:space="0" w:color="auto"/>
              <w:bottom w:val="single" w:sz="8" w:space="0" w:color="auto"/>
              <w:right w:val="single" w:sz="2" w:space="0" w:color="auto"/>
            </w:tcBorders>
            <w:vAlign w:val="center"/>
          </w:tcPr>
          <w:p w14:paraId="5C002DA0" w14:textId="77777777" w:rsidR="00E06CF0" w:rsidRPr="00D8152A" w:rsidRDefault="00E06CF0" w:rsidP="00274A96">
            <w:pPr>
              <w:rPr>
                <w:sz w:val="22"/>
                <w:szCs w:val="22"/>
              </w:rPr>
            </w:pPr>
            <w:r w:rsidRPr="00D8152A">
              <w:rPr>
                <w:sz w:val="22"/>
                <w:szCs w:val="22"/>
              </w:rPr>
              <w:t>Z. mista</w:t>
            </w:r>
          </w:p>
        </w:tc>
        <w:tc>
          <w:tcPr>
            <w:tcW w:w="1174" w:type="pct"/>
            <w:tcBorders>
              <w:top w:val="single" w:sz="8" w:space="0" w:color="auto"/>
              <w:left w:val="single" w:sz="2" w:space="0" w:color="auto"/>
              <w:bottom w:val="single" w:sz="8" w:space="0" w:color="auto"/>
              <w:right w:val="single" w:sz="2" w:space="0" w:color="auto"/>
            </w:tcBorders>
            <w:vAlign w:val="center"/>
          </w:tcPr>
          <w:p w14:paraId="0DE33FED" w14:textId="77777777" w:rsidR="00E06CF0" w:rsidRPr="00D8152A" w:rsidRDefault="00E06CF0" w:rsidP="00274A96">
            <w:pPr>
              <w:rPr>
                <w:sz w:val="22"/>
                <w:szCs w:val="22"/>
              </w:rPr>
            </w:pPr>
            <w:r w:rsidRPr="00D8152A">
              <w:rPr>
                <w:sz w:val="22"/>
                <w:szCs w:val="22"/>
              </w:rPr>
              <w:t>3</w:t>
            </w:r>
            <w:r>
              <w:rPr>
                <w:sz w:val="22"/>
                <w:szCs w:val="22"/>
              </w:rPr>
              <w:t>0</w:t>
            </w: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8" w:space="0" w:color="auto"/>
              <w:left w:val="single" w:sz="2" w:space="0" w:color="auto"/>
              <w:bottom w:val="single" w:sz="8" w:space="0" w:color="auto"/>
              <w:right w:val="single" w:sz="2" w:space="0" w:color="auto"/>
            </w:tcBorders>
            <w:vAlign w:val="center"/>
          </w:tcPr>
          <w:p w14:paraId="621810AE" w14:textId="77777777" w:rsidR="00E06CF0" w:rsidRPr="00D8152A" w:rsidRDefault="00E06CF0" w:rsidP="00274A96">
            <w:pPr>
              <w:rPr>
                <w:sz w:val="22"/>
                <w:szCs w:val="22"/>
              </w:rPr>
            </w:pPr>
            <w:r w:rsidRPr="00D8152A">
              <w:rPr>
                <w:sz w:val="22"/>
                <w:szCs w:val="22"/>
              </w:rPr>
              <w:t>50-70 m</w:t>
            </w:r>
            <w:r w:rsidRPr="00D8152A">
              <w:rPr>
                <w:sz w:val="22"/>
                <w:szCs w:val="22"/>
                <w:vertAlign w:val="superscript"/>
              </w:rPr>
              <w:t>2</w:t>
            </w:r>
            <w:r w:rsidRPr="00D8152A">
              <w:rPr>
                <w:sz w:val="22"/>
                <w:szCs w:val="22"/>
              </w:rPr>
              <w:t>/ab</w:t>
            </w:r>
          </w:p>
        </w:tc>
      </w:tr>
      <w:tr w:rsidR="00E06CF0" w:rsidRPr="00D8152A" w14:paraId="76888EB0" w14:textId="77777777" w:rsidTr="00274A96">
        <w:trPr>
          <w:trHeight w:val="316"/>
        </w:trPr>
        <w:tc>
          <w:tcPr>
            <w:tcW w:w="1078" w:type="pct"/>
            <w:tcBorders>
              <w:top w:val="single" w:sz="8" w:space="0" w:color="auto"/>
              <w:left w:val="single" w:sz="2" w:space="0" w:color="auto"/>
              <w:bottom w:val="single" w:sz="2" w:space="0" w:color="auto"/>
              <w:right w:val="single" w:sz="2" w:space="0" w:color="auto"/>
            </w:tcBorders>
            <w:vAlign w:val="center"/>
          </w:tcPr>
          <w:p w14:paraId="7CBE57B9" w14:textId="77777777" w:rsidR="00E06CF0" w:rsidRPr="00D8152A" w:rsidRDefault="00E06CF0" w:rsidP="00274A96">
            <w:pPr>
              <w:rPr>
                <w:sz w:val="22"/>
                <w:szCs w:val="22"/>
              </w:rPr>
            </w:pPr>
            <w:r w:rsidRPr="00D8152A">
              <w:rPr>
                <w:sz w:val="22"/>
                <w:szCs w:val="22"/>
              </w:rPr>
              <w:t>Zone lavorative</w:t>
            </w:r>
          </w:p>
        </w:tc>
        <w:tc>
          <w:tcPr>
            <w:tcW w:w="1356" w:type="pct"/>
            <w:tcBorders>
              <w:top w:val="single" w:sz="8" w:space="0" w:color="auto"/>
              <w:left w:val="single" w:sz="2" w:space="0" w:color="auto"/>
              <w:bottom w:val="single" w:sz="2" w:space="0" w:color="auto"/>
              <w:right w:val="single" w:sz="2" w:space="0" w:color="auto"/>
            </w:tcBorders>
            <w:vAlign w:val="center"/>
          </w:tcPr>
          <w:p w14:paraId="2D383DB5" w14:textId="77777777" w:rsidR="00E06CF0" w:rsidRPr="00D8152A" w:rsidRDefault="00E06CF0" w:rsidP="00274A96">
            <w:pPr>
              <w:rPr>
                <w:sz w:val="22"/>
                <w:szCs w:val="22"/>
              </w:rPr>
            </w:pPr>
            <w:r w:rsidRPr="00D8152A">
              <w:rPr>
                <w:sz w:val="22"/>
                <w:szCs w:val="22"/>
              </w:rPr>
              <w:t>Zona industriale</w:t>
            </w:r>
          </w:p>
        </w:tc>
        <w:tc>
          <w:tcPr>
            <w:tcW w:w="1174" w:type="pct"/>
            <w:tcBorders>
              <w:top w:val="single" w:sz="8" w:space="0" w:color="auto"/>
              <w:left w:val="single" w:sz="2" w:space="0" w:color="auto"/>
              <w:bottom w:val="single" w:sz="2" w:space="0" w:color="auto"/>
              <w:right w:val="single" w:sz="2" w:space="0" w:color="auto"/>
            </w:tcBorders>
            <w:vAlign w:val="center"/>
          </w:tcPr>
          <w:p w14:paraId="61A41900" w14:textId="77777777" w:rsidR="00E06CF0" w:rsidRPr="00D8152A" w:rsidRDefault="00E06CF0" w:rsidP="00274A96">
            <w:pPr>
              <w:rPr>
                <w:sz w:val="22"/>
                <w:szCs w:val="22"/>
              </w:rPr>
            </w:pPr>
          </w:p>
        </w:tc>
        <w:tc>
          <w:tcPr>
            <w:tcW w:w="1392" w:type="pct"/>
            <w:tcBorders>
              <w:top w:val="single" w:sz="8" w:space="0" w:color="auto"/>
              <w:left w:val="single" w:sz="2" w:space="0" w:color="auto"/>
              <w:bottom w:val="single" w:sz="2" w:space="0" w:color="auto"/>
              <w:right w:val="single" w:sz="2" w:space="0" w:color="auto"/>
            </w:tcBorders>
            <w:vAlign w:val="center"/>
          </w:tcPr>
          <w:p w14:paraId="6F600371" w14:textId="77777777" w:rsidR="00E06CF0" w:rsidRPr="00D8152A" w:rsidRDefault="00E06CF0" w:rsidP="00274A96">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5170FC36" w14:textId="77777777" w:rsidR="00E06CF0" w:rsidRPr="00D8152A" w:rsidRDefault="00E06CF0" w:rsidP="00274A96">
            <w:pPr>
              <w:rPr>
                <w:sz w:val="22"/>
                <w:szCs w:val="22"/>
              </w:rPr>
            </w:pPr>
            <w:r w:rsidRPr="00D8152A">
              <w:rPr>
                <w:sz w:val="22"/>
                <w:szCs w:val="22"/>
              </w:rPr>
              <w:t>35-150 mq/pl</w:t>
            </w:r>
          </w:p>
        </w:tc>
      </w:tr>
      <w:tr w:rsidR="00E06CF0" w:rsidRPr="00D8152A" w14:paraId="26D04C67" w14:textId="77777777" w:rsidTr="00274A96">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6FD6E56E"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222C9197" w14:textId="77777777" w:rsidR="00E06CF0" w:rsidRPr="00D8152A" w:rsidRDefault="00E06CF0" w:rsidP="00274A96">
            <w:pPr>
              <w:rPr>
                <w:sz w:val="22"/>
                <w:szCs w:val="22"/>
              </w:rPr>
            </w:pPr>
            <w:r w:rsidRPr="00D8152A">
              <w:rPr>
                <w:sz w:val="22"/>
                <w:szCs w:val="22"/>
              </w:rPr>
              <w:t>Z. artigianale-comm.</w:t>
            </w:r>
          </w:p>
        </w:tc>
        <w:tc>
          <w:tcPr>
            <w:tcW w:w="1174" w:type="pct"/>
            <w:tcBorders>
              <w:top w:val="single" w:sz="2" w:space="0" w:color="auto"/>
              <w:left w:val="single" w:sz="2" w:space="0" w:color="auto"/>
              <w:bottom w:val="single" w:sz="8" w:space="0" w:color="auto"/>
              <w:right w:val="single" w:sz="2" w:space="0" w:color="auto"/>
            </w:tcBorders>
            <w:vAlign w:val="center"/>
          </w:tcPr>
          <w:p w14:paraId="22DA2599" w14:textId="77777777" w:rsidR="00E06CF0" w:rsidRPr="00D8152A" w:rsidRDefault="00E06CF0" w:rsidP="00274A96">
            <w:pPr>
              <w:rPr>
                <w:sz w:val="22"/>
                <w:szCs w:val="22"/>
              </w:rPr>
            </w:pPr>
          </w:p>
        </w:tc>
        <w:tc>
          <w:tcPr>
            <w:tcW w:w="1392" w:type="pct"/>
            <w:tcBorders>
              <w:top w:val="single" w:sz="2" w:space="0" w:color="auto"/>
              <w:left w:val="single" w:sz="2" w:space="0" w:color="auto"/>
              <w:bottom w:val="single" w:sz="8" w:space="0" w:color="auto"/>
              <w:right w:val="single" w:sz="2" w:space="0" w:color="auto"/>
            </w:tcBorders>
            <w:vAlign w:val="center"/>
          </w:tcPr>
          <w:p w14:paraId="25E12CF5" w14:textId="77777777" w:rsidR="00E06CF0" w:rsidRPr="00D8152A" w:rsidRDefault="00E06CF0" w:rsidP="00274A96">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4A868CB1" w14:textId="77777777" w:rsidR="00E06CF0" w:rsidRPr="00D8152A" w:rsidRDefault="00E06CF0" w:rsidP="00274A96">
            <w:pPr>
              <w:rPr>
                <w:sz w:val="22"/>
                <w:szCs w:val="22"/>
              </w:rPr>
            </w:pPr>
            <w:r w:rsidRPr="00D8152A">
              <w:rPr>
                <w:sz w:val="22"/>
                <w:szCs w:val="22"/>
              </w:rPr>
              <w:t>35-150 m</w:t>
            </w:r>
            <w:r w:rsidRPr="00D8152A">
              <w:rPr>
                <w:sz w:val="22"/>
                <w:szCs w:val="22"/>
                <w:vertAlign w:val="superscript"/>
              </w:rPr>
              <w:t>2</w:t>
            </w:r>
            <w:r w:rsidRPr="00D8152A">
              <w:rPr>
                <w:sz w:val="22"/>
                <w:szCs w:val="22"/>
              </w:rPr>
              <w:t>/pl</w:t>
            </w:r>
          </w:p>
        </w:tc>
      </w:tr>
      <w:tr w:rsidR="00E06CF0" w:rsidRPr="00D8152A" w14:paraId="5496844D" w14:textId="77777777" w:rsidTr="00274A96">
        <w:trPr>
          <w:trHeight w:val="316"/>
        </w:trPr>
        <w:tc>
          <w:tcPr>
            <w:tcW w:w="2434" w:type="pct"/>
            <w:gridSpan w:val="2"/>
            <w:tcBorders>
              <w:top w:val="single" w:sz="8" w:space="0" w:color="auto"/>
              <w:left w:val="single" w:sz="2" w:space="0" w:color="auto"/>
              <w:bottom w:val="single" w:sz="2" w:space="0" w:color="auto"/>
              <w:right w:val="single" w:sz="2" w:space="0" w:color="auto"/>
            </w:tcBorders>
            <w:vAlign w:val="center"/>
          </w:tcPr>
          <w:p w14:paraId="200FC6B0" w14:textId="77777777" w:rsidR="00E06CF0" w:rsidRPr="00D8152A" w:rsidRDefault="00E06CF0" w:rsidP="00274A96">
            <w:pPr>
              <w:rPr>
                <w:sz w:val="22"/>
                <w:szCs w:val="22"/>
              </w:rPr>
            </w:pPr>
            <w:r w:rsidRPr="00D8152A">
              <w:rPr>
                <w:sz w:val="22"/>
                <w:szCs w:val="22"/>
              </w:rPr>
              <w:t>Zone per scopi pubblici</w:t>
            </w:r>
          </w:p>
        </w:tc>
        <w:tc>
          <w:tcPr>
            <w:tcW w:w="2566" w:type="pct"/>
            <w:gridSpan w:val="2"/>
            <w:tcBorders>
              <w:top w:val="single" w:sz="8" w:space="0" w:color="auto"/>
              <w:left w:val="single" w:sz="2" w:space="0" w:color="auto"/>
              <w:bottom w:val="single" w:sz="2" w:space="0" w:color="auto"/>
              <w:right w:val="single" w:sz="2" w:space="0" w:color="auto"/>
            </w:tcBorders>
            <w:vAlign w:val="center"/>
          </w:tcPr>
          <w:p w14:paraId="18461B6B" w14:textId="77777777" w:rsidR="00E06CF0" w:rsidRPr="00D8152A" w:rsidRDefault="00E06CF0" w:rsidP="00274A96">
            <w:pPr>
              <w:jc w:val="center"/>
              <w:rPr>
                <w:sz w:val="22"/>
                <w:szCs w:val="22"/>
              </w:rPr>
            </w:pPr>
            <w:r w:rsidRPr="00D8152A">
              <w:rPr>
                <w:sz w:val="22"/>
                <w:szCs w:val="22"/>
              </w:rPr>
              <w:t>Valutazione ad hoc</w:t>
            </w:r>
          </w:p>
        </w:tc>
      </w:tr>
    </w:tbl>
    <w:p w14:paraId="2D5E7329" w14:textId="77777777" w:rsidR="00E06CF0" w:rsidRDefault="00E06CF0" w:rsidP="00E06CF0">
      <w:pPr>
        <w:ind w:left="426"/>
        <w:rPr>
          <w:szCs w:val="24"/>
        </w:rPr>
      </w:pPr>
    </w:p>
    <w:p w14:paraId="1B74C908" w14:textId="77777777" w:rsidR="00E06CF0" w:rsidRDefault="00E06CF0" w:rsidP="00E06CF0">
      <w:pPr>
        <w:spacing w:after="120"/>
        <w:ind w:left="426"/>
        <w:rPr>
          <w:szCs w:val="24"/>
        </w:rPr>
      </w:pPr>
      <w:r w:rsidRPr="00A52A98">
        <w:rPr>
          <w:b/>
          <w:bCs/>
          <w:szCs w:val="24"/>
          <w:lang w:val="it-CH"/>
        </w:rPr>
        <w:t>Ripartizione percentuale tra residenziale e lavorativo</w:t>
      </w:r>
    </w:p>
    <w:tbl>
      <w:tblPr>
        <w:tblStyle w:val="Grigliatabella"/>
        <w:tblW w:w="9639" w:type="dxa"/>
        <w:tblInd w:w="421" w:type="dxa"/>
        <w:tblLook w:val="04A0" w:firstRow="1" w:lastRow="0" w:firstColumn="1" w:lastColumn="0" w:noHBand="0" w:noVBand="1"/>
      </w:tblPr>
      <w:tblGrid>
        <w:gridCol w:w="3213"/>
        <w:gridCol w:w="3213"/>
        <w:gridCol w:w="3213"/>
      </w:tblGrid>
      <w:tr w:rsidR="00E06CF0" w:rsidRPr="00D8152A" w14:paraId="5F5D656B" w14:textId="77777777" w:rsidTr="00274A96">
        <w:tc>
          <w:tcPr>
            <w:tcW w:w="3213" w:type="dxa"/>
            <w:shd w:val="clear" w:color="auto" w:fill="D9D9D9" w:themeFill="background1" w:themeFillShade="D9"/>
          </w:tcPr>
          <w:p w14:paraId="6A510947" w14:textId="77777777" w:rsidR="00E06CF0" w:rsidRPr="00D8152A" w:rsidRDefault="00E06CF0" w:rsidP="00274A96">
            <w:pPr>
              <w:rPr>
                <w:iCs/>
                <w:sz w:val="22"/>
                <w:szCs w:val="22"/>
                <w:lang w:val="it-CH"/>
              </w:rPr>
            </w:pPr>
          </w:p>
        </w:tc>
        <w:tc>
          <w:tcPr>
            <w:tcW w:w="3213" w:type="dxa"/>
            <w:shd w:val="clear" w:color="auto" w:fill="D9D9D9" w:themeFill="background1" w:themeFillShade="D9"/>
          </w:tcPr>
          <w:p w14:paraId="41DDCCAC" w14:textId="77777777" w:rsidR="00E06CF0" w:rsidRPr="00D8152A" w:rsidRDefault="00E06CF0" w:rsidP="00274A96">
            <w:pPr>
              <w:rPr>
                <w:b/>
                <w:iCs/>
                <w:sz w:val="22"/>
                <w:szCs w:val="22"/>
                <w:lang w:val="it-CH"/>
              </w:rPr>
            </w:pPr>
            <w:r w:rsidRPr="00D8152A">
              <w:rPr>
                <w:b/>
                <w:iCs/>
                <w:sz w:val="22"/>
                <w:szCs w:val="22"/>
                <w:lang w:val="it-CH"/>
              </w:rPr>
              <w:t>Residenza</w:t>
            </w:r>
          </w:p>
        </w:tc>
        <w:tc>
          <w:tcPr>
            <w:tcW w:w="3213" w:type="dxa"/>
            <w:shd w:val="clear" w:color="auto" w:fill="D9D9D9" w:themeFill="background1" w:themeFillShade="D9"/>
          </w:tcPr>
          <w:p w14:paraId="7501C131" w14:textId="77777777" w:rsidR="00E06CF0" w:rsidRPr="00D8152A" w:rsidRDefault="00E06CF0" w:rsidP="00274A96">
            <w:pPr>
              <w:rPr>
                <w:b/>
                <w:iCs/>
                <w:sz w:val="22"/>
                <w:szCs w:val="22"/>
                <w:lang w:val="it-CH"/>
              </w:rPr>
            </w:pPr>
            <w:r w:rsidRPr="00D8152A">
              <w:rPr>
                <w:b/>
                <w:iCs/>
                <w:sz w:val="22"/>
                <w:szCs w:val="22"/>
                <w:lang w:val="it-CH"/>
              </w:rPr>
              <w:t>Lavoro</w:t>
            </w:r>
          </w:p>
        </w:tc>
      </w:tr>
      <w:tr w:rsidR="00E06CF0" w:rsidRPr="00D8152A" w14:paraId="6EF18F0A" w14:textId="77777777" w:rsidTr="00274A96">
        <w:tc>
          <w:tcPr>
            <w:tcW w:w="3213" w:type="dxa"/>
          </w:tcPr>
          <w:p w14:paraId="1D089403" w14:textId="77777777" w:rsidR="00E06CF0" w:rsidRPr="00D8152A" w:rsidRDefault="00E06CF0" w:rsidP="00274A96">
            <w:pPr>
              <w:rPr>
                <w:iCs/>
                <w:sz w:val="22"/>
                <w:szCs w:val="22"/>
                <w:lang w:val="it-CH"/>
              </w:rPr>
            </w:pPr>
            <w:r w:rsidRPr="00D8152A">
              <w:rPr>
                <w:iCs/>
                <w:sz w:val="22"/>
                <w:szCs w:val="22"/>
                <w:lang w:val="it-CH"/>
              </w:rPr>
              <w:t>Z. residenziali</w:t>
            </w:r>
          </w:p>
        </w:tc>
        <w:tc>
          <w:tcPr>
            <w:tcW w:w="3213" w:type="dxa"/>
          </w:tcPr>
          <w:p w14:paraId="6D22FE45" w14:textId="77777777" w:rsidR="00E06CF0" w:rsidRPr="00D8152A" w:rsidRDefault="00E06CF0" w:rsidP="00274A96">
            <w:pPr>
              <w:rPr>
                <w:iCs/>
                <w:sz w:val="22"/>
                <w:szCs w:val="22"/>
                <w:lang w:val="it-CH"/>
              </w:rPr>
            </w:pPr>
            <w:r w:rsidRPr="00D8152A">
              <w:rPr>
                <w:iCs/>
                <w:sz w:val="22"/>
                <w:szCs w:val="22"/>
                <w:lang w:val="it-CH"/>
              </w:rPr>
              <w:t>85%</w:t>
            </w:r>
          </w:p>
        </w:tc>
        <w:tc>
          <w:tcPr>
            <w:tcW w:w="3213" w:type="dxa"/>
          </w:tcPr>
          <w:p w14:paraId="72818C55" w14:textId="77777777" w:rsidR="00E06CF0" w:rsidRPr="00D8152A" w:rsidRDefault="00E06CF0" w:rsidP="00274A96">
            <w:pPr>
              <w:rPr>
                <w:iCs/>
                <w:sz w:val="22"/>
                <w:szCs w:val="22"/>
                <w:lang w:val="it-CH"/>
              </w:rPr>
            </w:pPr>
            <w:r w:rsidRPr="00D8152A">
              <w:rPr>
                <w:iCs/>
                <w:sz w:val="22"/>
                <w:szCs w:val="22"/>
                <w:lang w:val="it-CH"/>
              </w:rPr>
              <w:t>15%</w:t>
            </w:r>
          </w:p>
        </w:tc>
      </w:tr>
      <w:tr w:rsidR="00E06CF0" w:rsidRPr="00D8152A" w14:paraId="06ABBA7F" w14:textId="77777777" w:rsidTr="00274A96">
        <w:tc>
          <w:tcPr>
            <w:tcW w:w="3213" w:type="dxa"/>
          </w:tcPr>
          <w:p w14:paraId="44095DB5" w14:textId="77777777" w:rsidR="00E06CF0" w:rsidRPr="00D8152A" w:rsidRDefault="00E06CF0" w:rsidP="00274A96">
            <w:pPr>
              <w:rPr>
                <w:iCs/>
                <w:sz w:val="22"/>
                <w:szCs w:val="22"/>
                <w:lang w:val="it-CH"/>
              </w:rPr>
            </w:pPr>
            <w:r w:rsidRPr="00D8152A">
              <w:rPr>
                <w:iCs/>
                <w:sz w:val="22"/>
                <w:szCs w:val="22"/>
                <w:lang w:val="it-CH"/>
              </w:rPr>
              <w:t>Z. miste</w:t>
            </w:r>
          </w:p>
        </w:tc>
        <w:tc>
          <w:tcPr>
            <w:tcW w:w="3213" w:type="dxa"/>
          </w:tcPr>
          <w:p w14:paraId="365CB1F6" w14:textId="77777777" w:rsidR="00E06CF0" w:rsidRPr="00D8152A" w:rsidRDefault="00E06CF0" w:rsidP="00274A96">
            <w:pPr>
              <w:rPr>
                <w:iCs/>
                <w:sz w:val="22"/>
                <w:szCs w:val="22"/>
                <w:lang w:val="it-CH"/>
              </w:rPr>
            </w:pPr>
            <w:r w:rsidRPr="00D8152A">
              <w:rPr>
                <w:iCs/>
                <w:sz w:val="22"/>
                <w:szCs w:val="22"/>
                <w:lang w:val="it-CH"/>
              </w:rPr>
              <w:t>30-50%</w:t>
            </w:r>
          </w:p>
        </w:tc>
        <w:tc>
          <w:tcPr>
            <w:tcW w:w="3213" w:type="dxa"/>
          </w:tcPr>
          <w:p w14:paraId="1D23EF9A" w14:textId="77777777" w:rsidR="00E06CF0" w:rsidRPr="00D8152A" w:rsidRDefault="00E06CF0" w:rsidP="00274A96">
            <w:pPr>
              <w:rPr>
                <w:iCs/>
                <w:sz w:val="22"/>
                <w:szCs w:val="22"/>
                <w:lang w:val="it-CH"/>
              </w:rPr>
            </w:pPr>
            <w:r w:rsidRPr="00D8152A">
              <w:rPr>
                <w:iCs/>
                <w:sz w:val="22"/>
                <w:szCs w:val="22"/>
                <w:lang w:val="it-CH"/>
              </w:rPr>
              <w:t>50-70%</w:t>
            </w:r>
          </w:p>
        </w:tc>
      </w:tr>
      <w:tr w:rsidR="00E06CF0" w:rsidRPr="00D8152A" w14:paraId="55F6E6CC" w14:textId="77777777" w:rsidTr="00274A96">
        <w:tc>
          <w:tcPr>
            <w:tcW w:w="3213" w:type="dxa"/>
          </w:tcPr>
          <w:p w14:paraId="051E3B8F" w14:textId="77777777" w:rsidR="00E06CF0" w:rsidRPr="00D8152A" w:rsidRDefault="00E06CF0" w:rsidP="00274A96">
            <w:pPr>
              <w:rPr>
                <w:iCs/>
                <w:sz w:val="22"/>
                <w:szCs w:val="22"/>
                <w:lang w:val="it-CH"/>
              </w:rPr>
            </w:pPr>
            <w:r w:rsidRPr="00D8152A">
              <w:rPr>
                <w:iCs/>
                <w:sz w:val="22"/>
                <w:szCs w:val="22"/>
                <w:lang w:val="it-CH"/>
              </w:rPr>
              <w:t>Z. lavorative</w:t>
            </w:r>
          </w:p>
        </w:tc>
        <w:tc>
          <w:tcPr>
            <w:tcW w:w="3213" w:type="dxa"/>
          </w:tcPr>
          <w:p w14:paraId="73DF90DF" w14:textId="77777777" w:rsidR="00E06CF0" w:rsidRPr="00D8152A" w:rsidRDefault="00E06CF0" w:rsidP="00274A96">
            <w:pPr>
              <w:rPr>
                <w:iCs/>
                <w:sz w:val="22"/>
                <w:szCs w:val="22"/>
                <w:lang w:val="it-CH"/>
              </w:rPr>
            </w:pPr>
            <w:r w:rsidRPr="00D8152A">
              <w:rPr>
                <w:iCs/>
                <w:sz w:val="22"/>
                <w:szCs w:val="22"/>
                <w:lang w:val="it-CH"/>
              </w:rPr>
              <w:t>5%</w:t>
            </w:r>
          </w:p>
        </w:tc>
        <w:tc>
          <w:tcPr>
            <w:tcW w:w="3213" w:type="dxa"/>
          </w:tcPr>
          <w:p w14:paraId="62C5B67E" w14:textId="77777777" w:rsidR="00E06CF0" w:rsidRPr="00D8152A" w:rsidRDefault="00E06CF0" w:rsidP="00274A96">
            <w:pPr>
              <w:rPr>
                <w:sz w:val="22"/>
                <w:szCs w:val="22"/>
              </w:rPr>
            </w:pPr>
            <w:r w:rsidRPr="00D8152A">
              <w:rPr>
                <w:iCs/>
                <w:sz w:val="22"/>
                <w:szCs w:val="22"/>
                <w:lang w:val="it-CH"/>
              </w:rPr>
              <w:t>95%</w:t>
            </w:r>
          </w:p>
        </w:tc>
      </w:tr>
    </w:tbl>
    <w:p w14:paraId="7C0116F1" w14:textId="78643A39" w:rsidR="00E06CF0" w:rsidRDefault="00E06CF0" w:rsidP="00E06CF0">
      <w:pPr>
        <w:ind w:left="567" w:hanging="567"/>
        <w:rPr>
          <w:szCs w:val="24"/>
        </w:rPr>
      </w:pPr>
    </w:p>
    <w:p w14:paraId="381A8CA7" w14:textId="77777777" w:rsidR="00DC76E5" w:rsidRPr="00E364AC" w:rsidRDefault="00DC76E5" w:rsidP="00E06CF0">
      <w:pPr>
        <w:ind w:left="567" w:hanging="567"/>
        <w:rPr>
          <w:szCs w:val="24"/>
        </w:rPr>
      </w:pPr>
    </w:p>
    <w:p w14:paraId="7EB380F5" w14:textId="77777777" w:rsidR="00081427" w:rsidRPr="00E364AC" w:rsidRDefault="00081427" w:rsidP="005968B6">
      <w:pPr>
        <w:numPr>
          <w:ilvl w:val="0"/>
          <w:numId w:val="49"/>
        </w:numPr>
        <w:ind w:left="567" w:hanging="567"/>
        <w:jc w:val="both"/>
        <w:rPr>
          <w:szCs w:val="24"/>
        </w:rPr>
      </w:pPr>
      <w:r w:rsidRPr="00E364AC">
        <w:rPr>
          <w:szCs w:val="24"/>
        </w:rPr>
        <w:t>Non si riscuotono né tasse né spese e non si assegnano ripetibili.</w:t>
      </w:r>
    </w:p>
    <w:p w14:paraId="476737E1" w14:textId="727ABD9E" w:rsidR="00081427" w:rsidRDefault="00081427" w:rsidP="00081427">
      <w:pPr>
        <w:ind w:left="567" w:hanging="567"/>
        <w:rPr>
          <w:szCs w:val="24"/>
        </w:rPr>
      </w:pPr>
    </w:p>
    <w:p w14:paraId="69C94358" w14:textId="77777777" w:rsidR="00DC76E5" w:rsidRPr="00E364AC" w:rsidRDefault="00DC76E5" w:rsidP="00081427">
      <w:pPr>
        <w:ind w:left="567" w:hanging="567"/>
        <w:rPr>
          <w:szCs w:val="24"/>
        </w:rPr>
      </w:pPr>
    </w:p>
    <w:p w14:paraId="5DD79CC3" w14:textId="77777777" w:rsidR="00081427" w:rsidRPr="00E364AC" w:rsidRDefault="00081427" w:rsidP="005968B6">
      <w:pPr>
        <w:numPr>
          <w:ilvl w:val="0"/>
          <w:numId w:val="49"/>
        </w:numPr>
        <w:ind w:left="567" w:hanging="567"/>
        <w:jc w:val="both"/>
        <w:rPr>
          <w:szCs w:val="24"/>
        </w:rPr>
      </w:pPr>
      <w:r w:rsidRPr="00E364AC">
        <w:rPr>
          <w:szCs w:val="24"/>
        </w:rPr>
        <w:t>Contro la presente decisione è dato ricorso in materia di diritto pubblico al Tribunale federale a Losanna entro il termine di 30 giorni dalla sua notificazione.</w:t>
      </w:r>
    </w:p>
    <w:p w14:paraId="33A5BF81" w14:textId="61886843" w:rsidR="00081427" w:rsidRDefault="00081427" w:rsidP="00081427">
      <w:pPr>
        <w:ind w:left="567" w:hanging="567"/>
        <w:rPr>
          <w:szCs w:val="24"/>
        </w:rPr>
      </w:pPr>
    </w:p>
    <w:p w14:paraId="4914ACA1" w14:textId="77777777" w:rsidR="00DC76E5" w:rsidRPr="00E364AC" w:rsidRDefault="00DC76E5" w:rsidP="00081427">
      <w:pPr>
        <w:ind w:left="567" w:hanging="567"/>
        <w:rPr>
          <w:szCs w:val="24"/>
        </w:rPr>
      </w:pPr>
    </w:p>
    <w:p w14:paraId="78B08975" w14:textId="77777777" w:rsidR="00081427" w:rsidRPr="00E364AC" w:rsidRDefault="00081427" w:rsidP="005968B6">
      <w:pPr>
        <w:numPr>
          <w:ilvl w:val="0"/>
          <w:numId w:val="49"/>
        </w:numPr>
        <w:ind w:left="567" w:hanging="567"/>
        <w:jc w:val="both"/>
        <w:rPr>
          <w:szCs w:val="24"/>
        </w:rPr>
      </w:pPr>
      <w:r w:rsidRPr="00E364AC">
        <w:rPr>
          <w:szCs w:val="24"/>
        </w:rPr>
        <w:t>La presente decisione è intimata, unitamente al rapporto della Commissione, al ricorrente e alle parti interessate:</w:t>
      </w:r>
    </w:p>
    <w:p w14:paraId="2796464A" w14:textId="77777777" w:rsidR="00081427" w:rsidRPr="00E364AC" w:rsidRDefault="00081427" w:rsidP="005968B6">
      <w:pPr>
        <w:numPr>
          <w:ilvl w:val="1"/>
          <w:numId w:val="30"/>
        </w:numPr>
        <w:spacing w:before="60"/>
        <w:ind w:left="851" w:hanging="284"/>
        <w:rPr>
          <w:szCs w:val="24"/>
        </w:rPr>
      </w:pPr>
      <w:r w:rsidRPr="00E364AC">
        <w:rPr>
          <w:szCs w:val="24"/>
        </w:rPr>
        <w:t>Comune di Gambarogno</w:t>
      </w:r>
    </w:p>
    <w:p w14:paraId="4B13573B" w14:textId="77777777" w:rsidR="00081427" w:rsidRPr="00E364AC" w:rsidRDefault="00081427" w:rsidP="005968B6">
      <w:pPr>
        <w:numPr>
          <w:ilvl w:val="1"/>
          <w:numId w:val="30"/>
        </w:numPr>
        <w:spacing w:before="60"/>
        <w:ind w:left="851" w:hanging="284"/>
        <w:rPr>
          <w:szCs w:val="24"/>
        </w:rPr>
      </w:pPr>
      <w:r w:rsidRPr="00E364AC">
        <w:rPr>
          <w:szCs w:val="24"/>
        </w:rPr>
        <w:t>Consiglio di Stato</w:t>
      </w:r>
    </w:p>
    <w:p w14:paraId="4A7E2410" w14:textId="797D6DFF" w:rsidR="00081427" w:rsidRDefault="00081427" w:rsidP="00081427">
      <w:pPr>
        <w:rPr>
          <w:szCs w:val="24"/>
        </w:rPr>
      </w:pPr>
    </w:p>
    <w:p w14:paraId="5BF1B6D0" w14:textId="77777777" w:rsidR="00145877" w:rsidRPr="00E364AC" w:rsidRDefault="00145877" w:rsidP="00081427">
      <w:pPr>
        <w:rPr>
          <w:szCs w:val="24"/>
        </w:rPr>
      </w:pPr>
    </w:p>
    <w:p w14:paraId="643A48EF" w14:textId="77777777" w:rsidR="00081427" w:rsidRPr="00E364AC" w:rsidRDefault="00081427" w:rsidP="00081427">
      <w:pPr>
        <w:rPr>
          <w:szCs w:val="24"/>
        </w:rPr>
      </w:pPr>
    </w:p>
    <w:p w14:paraId="2B0CF1D6" w14:textId="77777777" w:rsidR="00081427" w:rsidRPr="00E364AC" w:rsidRDefault="00081427" w:rsidP="00081427">
      <w:pPr>
        <w:jc w:val="center"/>
      </w:pPr>
      <w:r w:rsidRPr="00E364AC">
        <w:t>PER IL GRAN CONSIGLIO</w:t>
      </w:r>
    </w:p>
    <w:p w14:paraId="2AA65FA2" w14:textId="77777777" w:rsidR="00081427" w:rsidRPr="00E364AC" w:rsidRDefault="00081427" w:rsidP="00081427">
      <w:pPr>
        <w:jc w:val="center"/>
      </w:pPr>
    </w:p>
    <w:p w14:paraId="4BAF88DE" w14:textId="77777777" w:rsidR="00081427" w:rsidRPr="00E364AC" w:rsidRDefault="00081427" w:rsidP="00081427">
      <w:pPr>
        <w:tabs>
          <w:tab w:val="left" w:pos="7088"/>
        </w:tabs>
      </w:pPr>
      <w:r w:rsidRPr="00E364AC">
        <w:t>Il Presidente:</w:t>
      </w:r>
      <w:r w:rsidRPr="00E364AC">
        <w:tab/>
        <w:t>Il Segretario generale:</w:t>
      </w:r>
    </w:p>
    <w:p w14:paraId="4E2CAAFD" w14:textId="01073919" w:rsidR="00081427" w:rsidRDefault="00081427" w:rsidP="00081427">
      <w:pPr>
        <w:tabs>
          <w:tab w:val="left" w:pos="7088"/>
        </w:tabs>
      </w:pPr>
    </w:p>
    <w:p w14:paraId="0D26325A" w14:textId="125712BE" w:rsidR="00145877" w:rsidRDefault="00145877" w:rsidP="00081427">
      <w:pPr>
        <w:tabs>
          <w:tab w:val="left" w:pos="7088"/>
        </w:tabs>
      </w:pPr>
    </w:p>
    <w:p w14:paraId="3176C6CC" w14:textId="77777777" w:rsidR="00145877" w:rsidRPr="00E364AC" w:rsidRDefault="00145877" w:rsidP="00081427">
      <w:pPr>
        <w:tabs>
          <w:tab w:val="left" w:pos="7088"/>
        </w:tabs>
      </w:pPr>
    </w:p>
    <w:p w14:paraId="3747FB1A" w14:textId="2DD3754C" w:rsidR="00081427" w:rsidRDefault="00206FCE" w:rsidP="00081427">
      <w:pPr>
        <w:tabs>
          <w:tab w:val="left" w:pos="7088"/>
        </w:tabs>
      </w:pPr>
      <w:r>
        <w:t>Nicola Pini</w:t>
      </w:r>
      <w:r w:rsidR="00081427" w:rsidRPr="00E364AC">
        <w:tab/>
        <w:t>Tiziano Veronelli</w:t>
      </w:r>
    </w:p>
    <w:p w14:paraId="2447BBAE" w14:textId="77777777" w:rsidR="00DC76E5" w:rsidRPr="00E364AC" w:rsidRDefault="00DC76E5" w:rsidP="00081427">
      <w:pPr>
        <w:tabs>
          <w:tab w:val="left" w:pos="7088"/>
        </w:tabs>
      </w:pPr>
    </w:p>
    <w:p w14:paraId="5F78EB5C" w14:textId="77777777" w:rsidR="00081427" w:rsidRPr="00E364AC" w:rsidRDefault="00081427" w:rsidP="00081427">
      <w:pPr>
        <w:tabs>
          <w:tab w:val="left" w:pos="7088"/>
        </w:tabs>
      </w:pPr>
    </w:p>
    <w:p w14:paraId="3CEA1D3C" w14:textId="77777777" w:rsidR="00081427" w:rsidRPr="00E364AC" w:rsidRDefault="00081427" w:rsidP="00081427">
      <w:pPr>
        <w:tabs>
          <w:tab w:val="left" w:pos="7088"/>
        </w:tabs>
        <w:sectPr w:rsidR="00081427" w:rsidRPr="00E364AC" w:rsidSect="00FE55CA">
          <w:pgSz w:w="11906" w:h="16838"/>
          <w:pgMar w:top="1134" w:right="1134" w:bottom="1134" w:left="1134" w:header="709" w:footer="567" w:gutter="0"/>
          <w:cols w:space="708"/>
          <w:docGrid w:linePitch="360"/>
        </w:sectPr>
      </w:pPr>
    </w:p>
    <w:p w14:paraId="7C706773" w14:textId="77777777" w:rsidR="00081427" w:rsidRPr="00E364AC" w:rsidRDefault="00081427" w:rsidP="00081427">
      <w:r w:rsidRPr="00E364AC">
        <w:rPr>
          <w:b/>
        </w:rPr>
        <w:lastRenderedPageBreak/>
        <w:t>Comune di Gordola</w:t>
      </w:r>
    </w:p>
    <w:p w14:paraId="7F3DB31D" w14:textId="77777777" w:rsidR="00081427" w:rsidRPr="00E364AC" w:rsidRDefault="00081427" w:rsidP="00081427"/>
    <w:p w14:paraId="065AD92F" w14:textId="77777777" w:rsidR="00081427" w:rsidRPr="00E364AC" w:rsidRDefault="00081427" w:rsidP="00081427">
      <w:r w:rsidRPr="00E364AC">
        <w:t>Il Gran Consiglio</w:t>
      </w:r>
    </w:p>
    <w:p w14:paraId="664AA12F" w14:textId="77777777" w:rsidR="00081427" w:rsidRPr="00E364AC" w:rsidRDefault="00081427" w:rsidP="00081427">
      <w:r w:rsidRPr="00E364AC">
        <w:t>della Repubblica e Cantone Ticino</w:t>
      </w:r>
    </w:p>
    <w:p w14:paraId="5816825B" w14:textId="77777777" w:rsidR="00081427" w:rsidRPr="00E364AC" w:rsidRDefault="00081427" w:rsidP="00081427"/>
    <w:p w14:paraId="7293C7AE" w14:textId="77777777" w:rsidR="00081427" w:rsidRPr="00E364AC" w:rsidRDefault="00081427" w:rsidP="005968B6">
      <w:pPr>
        <w:numPr>
          <w:ilvl w:val="1"/>
          <w:numId w:val="31"/>
        </w:numPr>
        <w:spacing w:before="120"/>
        <w:ind w:left="284" w:hanging="284"/>
        <w:jc w:val="both"/>
        <w:rPr>
          <w:szCs w:val="24"/>
        </w:rPr>
      </w:pPr>
      <w:r w:rsidRPr="00E364AC">
        <w:rPr>
          <w:szCs w:val="24"/>
        </w:rPr>
        <w:t>esaminato il ricorso presentato dal Comune di Gordola il 17 ottobre 2018 contro le modifiche del Piano direttore n. 12 adottate dal Consiglio di Stato il 27 giugno 2018,</w:t>
      </w:r>
    </w:p>
    <w:p w14:paraId="2A604A42" w14:textId="77777777" w:rsidR="00081427" w:rsidRPr="00E364AC" w:rsidRDefault="00081427" w:rsidP="005968B6">
      <w:pPr>
        <w:numPr>
          <w:ilvl w:val="1"/>
          <w:numId w:val="31"/>
        </w:numPr>
        <w:spacing w:before="120"/>
        <w:ind w:left="284" w:hanging="284"/>
        <w:jc w:val="both"/>
        <w:rPr>
          <w:szCs w:val="24"/>
        </w:rPr>
      </w:pPr>
      <w:r w:rsidRPr="00E364AC">
        <w:rPr>
          <w:szCs w:val="24"/>
        </w:rPr>
        <w:t>visto il messaggio 19 dicembre 2018 n. 7616 del Consiglio di Stato,</w:t>
      </w:r>
    </w:p>
    <w:p w14:paraId="4B0D9D1E" w14:textId="41BDBAFF" w:rsidR="00081427" w:rsidRPr="00E364AC" w:rsidRDefault="00081427" w:rsidP="005968B6">
      <w:pPr>
        <w:numPr>
          <w:ilvl w:val="1"/>
          <w:numId w:val="31"/>
        </w:numPr>
        <w:spacing w:before="120"/>
        <w:ind w:left="284" w:hanging="284"/>
        <w:jc w:val="both"/>
        <w:rPr>
          <w:szCs w:val="24"/>
        </w:rPr>
      </w:pPr>
      <w:r w:rsidRPr="00E364AC">
        <w:rPr>
          <w:szCs w:val="24"/>
        </w:rPr>
        <w:t xml:space="preserve">visto il rapporto </w:t>
      </w:r>
      <w:r w:rsidR="00D416E5">
        <w:rPr>
          <w:szCs w:val="24"/>
        </w:rPr>
        <w:t>31 maggio</w:t>
      </w:r>
      <w:r w:rsidR="004927B0">
        <w:rPr>
          <w:szCs w:val="24"/>
        </w:rPr>
        <w:t xml:space="preserve"> 2021</w:t>
      </w:r>
      <w:r w:rsidRPr="00E364AC">
        <w:rPr>
          <w:szCs w:val="24"/>
        </w:rPr>
        <w:t xml:space="preserve"> n. 7616R della Commissione ambiente, territorio ed energia,</w:t>
      </w:r>
    </w:p>
    <w:p w14:paraId="64516B40" w14:textId="77777777" w:rsidR="00081427" w:rsidRPr="00E364AC" w:rsidRDefault="00081427" w:rsidP="005968B6">
      <w:pPr>
        <w:numPr>
          <w:ilvl w:val="1"/>
          <w:numId w:val="31"/>
        </w:numPr>
        <w:spacing w:before="120"/>
        <w:ind w:left="284" w:hanging="284"/>
        <w:jc w:val="both"/>
        <w:rPr>
          <w:szCs w:val="24"/>
        </w:rPr>
      </w:pPr>
      <w:r w:rsidRPr="00E364AC">
        <w:rPr>
          <w:szCs w:val="24"/>
        </w:rPr>
        <w:t>richiamate la Legge sullo sviluppo territoriale del 21 giugno 2011 e la Legge sulla procedura amministrativa del 24 settembre 2013,</w:t>
      </w:r>
    </w:p>
    <w:p w14:paraId="228C70E9" w14:textId="77777777" w:rsidR="00081427" w:rsidRPr="00E364AC" w:rsidRDefault="00081427" w:rsidP="00081427">
      <w:pPr>
        <w:rPr>
          <w:spacing w:val="60"/>
        </w:rPr>
      </w:pPr>
    </w:p>
    <w:p w14:paraId="00D45B63" w14:textId="77777777" w:rsidR="00081427" w:rsidRPr="00E364AC" w:rsidRDefault="00081427" w:rsidP="00081427">
      <w:pPr>
        <w:rPr>
          <w:spacing w:val="60"/>
        </w:rPr>
      </w:pPr>
    </w:p>
    <w:p w14:paraId="2BE7138F" w14:textId="77777777" w:rsidR="00DC76E5" w:rsidRPr="00E364AC" w:rsidRDefault="00DC76E5" w:rsidP="00DC76E5">
      <w:pPr>
        <w:rPr>
          <w:spacing w:val="20"/>
        </w:rPr>
      </w:pPr>
      <w:r w:rsidRPr="00E364AC">
        <w:rPr>
          <w:b/>
          <w:spacing w:val="60"/>
        </w:rPr>
        <w:t>decide</w:t>
      </w:r>
      <w:r w:rsidRPr="007B4126">
        <w:rPr>
          <w:b/>
          <w:spacing w:val="20"/>
        </w:rPr>
        <w:t>:</w:t>
      </w:r>
    </w:p>
    <w:p w14:paraId="56AB79A2" w14:textId="1CA114DC" w:rsidR="00081427" w:rsidRDefault="00081427" w:rsidP="00081427">
      <w:pPr>
        <w:rPr>
          <w:spacing w:val="20"/>
        </w:rPr>
      </w:pPr>
    </w:p>
    <w:p w14:paraId="6AAA105D" w14:textId="77777777" w:rsidR="00145877" w:rsidRPr="00E364AC" w:rsidRDefault="00145877" w:rsidP="00081427">
      <w:pPr>
        <w:rPr>
          <w:spacing w:val="20"/>
        </w:rPr>
      </w:pPr>
    </w:p>
    <w:p w14:paraId="0B662368" w14:textId="77777777" w:rsidR="00081427" w:rsidRPr="00E364AC" w:rsidRDefault="00081427" w:rsidP="005968B6">
      <w:pPr>
        <w:numPr>
          <w:ilvl w:val="0"/>
          <w:numId w:val="50"/>
        </w:numPr>
        <w:ind w:left="567" w:hanging="567"/>
        <w:jc w:val="both"/>
        <w:rPr>
          <w:szCs w:val="24"/>
        </w:rPr>
      </w:pPr>
      <w:r w:rsidRPr="00E364AC">
        <w:rPr>
          <w:szCs w:val="24"/>
        </w:rPr>
        <w:t xml:space="preserve">Il ricorso del Comune di Gordola contro la scheda R6 </w:t>
      </w:r>
      <w:r w:rsidRPr="00E364AC">
        <w:rPr>
          <w:i/>
          <w:szCs w:val="24"/>
        </w:rPr>
        <w:t>Sviluppo degli insediamenti e gestione delle zone edificabili</w:t>
      </w:r>
      <w:r w:rsidRPr="00E364AC">
        <w:rPr>
          <w:szCs w:val="24"/>
        </w:rPr>
        <w:t xml:space="preserve"> è </w:t>
      </w:r>
      <w:r w:rsidR="00CB5C79" w:rsidRPr="00E364AC">
        <w:rPr>
          <w:szCs w:val="24"/>
        </w:rPr>
        <w:t>parzialmente accolto, ai sensi dei considerandi.</w:t>
      </w:r>
    </w:p>
    <w:p w14:paraId="6141C0B7" w14:textId="368FDFED" w:rsidR="00E51A3D" w:rsidRDefault="00E51A3D" w:rsidP="00E51A3D">
      <w:pPr>
        <w:ind w:left="567" w:hanging="567"/>
        <w:rPr>
          <w:szCs w:val="24"/>
        </w:rPr>
      </w:pPr>
    </w:p>
    <w:p w14:paraId="488E552C" w14:textId="77777777" w:rsidR="00DC76E5" w:rsidRPr="00E364AC" w:rsidRDefault="00DC76E5" w:rsidP="00E51A3D">
      <w:pPr>
        <w:ind w:left="567" w:hanging="567"/>
        <w:rPr>
          <w:szCs w:val="24"/>
        </w:rPr>
      </w:pPr>
    </w:p>
    <w:p w14:paraId="328B03EC" w14:textId="77777777" w:rsidR="00E51A3D" w:rsidRPr="00E06CF0" w:rsidRDefault="00E51A3D" w:rsidP="00E06CF0">
      <w:pPr>
        <w:pStyle w:val="Paragrafoelenco"/>
        <w:numPr>
          <w:ilvl w:val="0"/>
          <w:numId w:val="50"/>
        </w:numPr>
        <w:ind w:left="567" w:hanging="567"/>
        <w:jc w:val="both"/>
        <w:rPr>
          <w:szCs w:val="24"/>
        </w:rPr>
      </w:pPr>
      <w:r w:rsidRPr="00E06CF0">
        <w:rPr>
          <w:szCs w:val="24"/>
        </w:rPr>
        <w:t>La scheda R6 è modificata d’ufficio come segue:</w:t>
      </w:r>
    </w:p>
    <w:p w14:paraId="1A224D9A" w14:textId="77777777" w:rsidR="00E51A3D" w:rsidRPr="00E364AC" w:rsidRDefault="00E51A3D" w:rsidP="00E51A3D">
      <w:pPr>
        <w:pStyle w:val="Paragrafoelenco"/>
        <w:ind w:left="567"/>
        <w:contextualSpacing w:val="0"/>
        <w:jc w:val="both"/>
        <w:rPr>
          <w:szCs w:val="24"/>
        </w:rPr>
      </w:pPr>
    </w:p>
    <w:p w14:paraId="3107D0C2" w14:textId="77777777" w:rsidR="00E51A3D" w:rsidRPr="00E364AC" w:rsidRDefault="00E51A3D" w:rsidP="00E51A3D">
      <w:pPr>
        <w:pStyle w:val="Paragrafoelenco"/>
        <w:ind w:left="1418" w:hanging="851"/>
        <w:jc w:val="both"/>
        <w:rPr>
          <w:i/>
        </w:rPr>
      </w:pPr>
      <w:r w:rsidRPr="00E364AC">
        <w:rPr>
          <w:i/>
        </w:rPr>
        <w:t>3.1 c.</w:t>
      </w:r>
      <w:r w:rsidRPr="00E364AC">
        <w:rPr>
          <w:i/>
        </w:rPr>
        <w:tab/>
        <w:t>A titolo eccezionale, il Cantone</w:t>
      </w:r>
      <w:r w:rsidRPr="00E364AC">
        <w:rPr>
          <w:b/>
          <w:i/>
        </w:rPr>
        <w:t xml:space="preserve">, in collaborazione con i Comuni, </w:t>
      </w:r>
      <w:r w:rsidRPr="00E364AC">
        <w:rPr>
          <w:i/>
        </w:rPr>
        <w:t>può delimitare nuove zone per insediamenti di preminente interesse cantonale (ospedali, servizi di pronto intervento, zone produttive mirate ecc.) che:</w:t>
      </w:r>
    </w:p>
    <w:p w14:paraId="13E064B7" w14:textId="77777777" w:rsidR="00E51A3D" w:rsidRPr="00E364AC" w:rsidRDefault="00E51A3D" w:rsidP="00E51A3D">
      <w:pPr>
        <w:pStyle w:val="Paragrafoelenco"/>
        <w:numPr>
          <w:ilvl w:val="0"/>
          <w:numId w:val="24"/>
        </w:numPr>
        <w:spacing w:before="120"/>
        <w:ind w:left="1702" w:hanging="284"/>
        <w:contextualSpacing w:val="0"/>
        <w:jc w:val="both"/>
        <w:rPr>
          <w:i/>
        </w:rPr>
      </w:pPr>
      <w:r w:rsidRPr="00E364AC">
        <w:rPr>
          <w:i/>
        </w:rPr>
        <w:t>non è possibile o opportuno inserire nelle zone edificabili esistenti;</w:t>
      </w:r>
    </w:p>
    <w:p w14:paraId="228489D6" w14:textId="77777777" w:rsidR="00E51A3D" w:rsidRPr="00E364AC" w:rsidRDefault="00E51A3D" w:rsidP="00E51A3D">
      <w:pPr>
        <w:pStyle w:val="Paragrafoelenco"/>
        <w:numPr>
          <w:ilvl w:val="0"/>
          <w:numId w:val="24"/>
        </w:numPr>
        <w:spacing w:before="60"/>
        <w:ind w:left="1702" w:hanging="284"/>
        <w:contextualSpacing w:val="0"/>
        <w:jc w:val="both"/>
        <w:rPr>
          <w:i/>
        </w:rPr>
      </w:pPr>
      <w:r w:rsidRPr="00E364AC">
        <w:rPr>
          <w:i/>
        </w:rPr>
        <w:t>richiedono soluzioni praticabili a corto termine.</w:t>
      </w:r>
    </w:p>
    <w:p w14:paraId="51A8A9E9" w14:textId="77777777" w:rsidR="00E51A3D" w:rsidRPr="00E364AC" w:rsidRDefault="00E51A3D" w:rsidP="00E51A3D">
      <w:pPr>
        <w:pStyle w:val="Paragrafoelenco"/>
        <w:spacing w:before="120"/>
        <w:ind w:left="1418"/>
        <w:contextualSpacing w:val="0"/>
        <w:jc w:val="both"/>
        <w:rPr>
          <w:i/>
        </w:rPr>
      </w:pPr>
      <w:r w:rsidRPr="00E364AC">
        <w:rPr>
          <w:i/>
        </w:rPr>
        <w:t>Per questi casi il compenso può essere definito in un secondo tempo, ma al più tardi entro cinque anni.</w:t>
      </w:r>
    </w:p>
    <w:p w14:paraId="4E8B414F" w14:textId="77777777" w:rsidR="00E51A3D" w:rsidRPr="00E364AC" w:rsidRDefault="00E51A3D" w:rsidP="00E51A3D">
      <w:pPr>
        <w:pStyle w:val="Paragrafoelenco"/>
        <w:spacing w:before="60"/>
        <w:ind w:left="567"/>
        <w:contextualSpacing w:val="0"/>
        <w:jc w:val="both"/>
      </w:pPr>
    </w:p>
    <w:p w14:paraId="4F556298" w14:textId="77777777" w:rsidR="00E51A3D" w:rsidRPr="002D68FA" w:rsidRDefault="00E51A3D" w:rsidP="00E51A3D">
      <w:pPr>
        <w:pStyle w:val="Paragrafoelenco"/>
        <w:ind w:left="1418" w:hanging="851"/>
        <w:jc w:val="both"/>
        <w:rPr>
          <w:b/>
          <w:bCs/>
          <w:i/>
        </w:rPr>
      </w:pPr>
      <w:r w:rsidRPr="002D68FA">
        <w:rPr>
          <w:b/>
          <w:bCs/>
          <w:i/>
        </w:rPr>
        <w:t>3.1 d.</w:t>
      </w:r>
      <w:r w:rsidRPr="002D68FA">
        <w:rPr>
          <w:b/>
          <w:bCs/>
          <w:i/>
        </w:rPr>
        <w:tab/>
        <w:t>(Nuovo) A titolo eccezionale, i Comuni, previa approvazione del Cantone, possono delimitare nuove zone per insediamenti di preminente interesse pubblico sovracomunale (servizi di pronto intervento, zone produttive mirate, infrastrutture pubbliche, ecc.) che:</w:t>
      </w:r>
    </w:p>
    <w:p w14:paraId="19B43477" w14:textId="77777777" w:rsidR="00E51A3D" w:rsidRPr="002D68FA" w:rsidRDefault="00E51A3D" w:rsidP="005968B6">
      <w:pPr>
        <w:pStyle w:val="Paragrafoelenco"/>
        <w:numPr>
          <w:ilvl w:val="0"/>
          <w:numId w:val="68"/>
        </w:numPr>
        <w:spacing w:before="120"/>
        <w:ind w:left="1702" w:hanging="284"/>
        <w:contextualSpacing w:val="0"/>
        <w:jc w:val="both"/>
        <w:rPr>
          <w:b/>
          <w:bCs/>
          <w:i/>
        </w:rPr>
      </w:pPr>
      <w:r w:rsidRPr="002D68FA">
        <w:rPr>
          <w:b/>
          <w:bCs/>
          <w:i/>
        </w:rPr>
        <w:t>non è possibile inserire nelle zone edificabili esistenti;</w:t>
      </w:r>
    </w:p>
    <w:p w14:paraId="314D8B81" w14:textId="77777777" w:rsidR="00E51A3D" w:rsidRPr="002D68FA" w:rsidRDefault="00E51A3D" w:rsidP="005968B6">
      <w:pPr>
        <w:pStyle w:val="Paragrafoelenco"/>
        <w:numPr>
          <w:ilvl w:val="0"/>
          <w:numId w:val="68"/>
        </w:numPr>
        <w:spacing w:before="60"/>
        <w:ind w:left="1701" w:hanging="283"/>
        <w:contextualSpacing w:val="0"/>
        <w:jc w:val="both"/>
        <w:rPr>
          <w:b/>
          <w:bCs/>
          <w:i/>
        </w:rPr>
      </w:pPr>
      <w:r w:rsidRPr="002D68FA">
        <w:rPr>
          <w:b/>
          <w:bCs/>
          <w:i/>
        </w:rPr>
        <w:t>richiedono soluzioni praticabili a corto termine.</w:t>
      </w:r>
    </w:p>
    <w:p w14:paraId="06ED9847" w14:textId="77777777" w:rsidR="00E51A3D" w:rsidRPr="002D68FA" w:rsidRDefault="00E51A3D" w:rsidP="005968B6">
      <w:pPr>
        <w:pStyle w:val="Paragrafoelenco"/>
        <w:numPr>
          <w:ilvl w:val="0"/>
          <w:numId w:val="68"/>
        </w:numPr>
        <w:spacing w:before="60"/>
        <w:ind w:left="1702" w:hanging="284"/>
        <w:contextualSpacing w:val="0"/>
        <w:jc w:val="both"/>
        <w:rPr>
          <w:b/>
          <w:bCs/>
          <w:i/>
        </w:rPr>
      </w:pPr>
      <w:r w:rsidRPr="002D68FA">
        <w:rPr>
          <w:b/>
          <w:bCs/>
          <w:i/>
        </w:rPr>
        <w:t>nel caso di nuove zone produttive mirate, si possa ritenere plausibile un insediamento duraturo delle aziende interessate.</w:t>
      </w:r>
    </w:p>
    <w:p w14:paraId="63F7890C" w14:textId="77777777" w:rsidR="00E51A3D" w:rsidRPr="002D68FA" w:rsidRDefault="00E51A3D" w:rsidP="00E51A3D">
      <w:pPr>
        <w:pStyle w:val="Paragrafoelenco"/>
        <w:spacing w:before="120"/>
        <w:ind w:left="1418"/>
        <w:contextualSpacing w:val="0"/>
        <w:jc w:val="both"/>
        <w:rPr>
          <w:b/>
          <w:bCs/>
          <w:i/>
        </w:rPr>
      </w:pPr>
      <w:r w:rsidRPr="002D68FA">
        <w:rPr>
          <w:b/>
          <w:bCs/>
          <w:i/>
        </w:rPr>
        <w:t>Per questi casi il compenso può essere definito in un secondo tempo, ma al più tardi entro cinque anni.</w:t>
      </w:r>
    </w:p>
    <w:p w14:paraId="2A518679" w14:textId="77777777" w:rsidR="00E51A3D" w:rsidRPr="00E364AC" w:rsidRDefault="00E51A3D" w:rsidP="00E51A3D">
      <w:pPr>
        <w:pStyle w:val="Paragrafoelenco"/>
        <w:spacing w:before="60"/>
        <w:ind w:left="567"/>
        <w:contextualSpacing w:val="0"/>
        <w:jc w:val="both"/>
      </w:pPr>
    </w:p>
    <w:p w14:paraId="14A0A621" w14:textId="77777777" w:rsidR="00E51A3D" w:rsidRPr="00E364AC" w:rsidRDefault="00E51A3D" w:rsidP="00E51A3D">
      <w:pPr>
        <w:ind w:left="1418" w:hanging="851"/>
        <w:rPr>
          <w:i/>
          <w:szCs w:val="24"/>
        </w:rPr>
      </w:pPr>
      <w:r w:rsidRPr="00E364AC">
        <w:rPr>
          <w:i/>
          <w:szCs w:val="24"/>
        </w:rPr>
        <w:t xml:space="preserve">3.1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7211EF1E" w14:textId="77777777" w:rsidR="00E51A3D" w:rsidRPr="00E364AC" w:rsidRDefault="00E51A3D" w:rsidP="00E51A3D">
      <w:pPr>
        <w:pStyle w:val="Paragrafoelenco"/>
        <w:ind w:left="567"/>
        <w:contextualSpacing w:val="0"/>
        <w:jc w:val="both"/>
        <w:rPr>
          <w:szCs w:val="24"/>
        </w:rPr>
      </w:pPr>
    </w:p>
    <w:p w14:paraId="795B8BBF" w14:textId="2075FC12" w:rsidR="00721EC4" w:rsidRDefault="00E51A3D" w:rsidP="00DC76E5">
      <w:pPr>
        <w:ind w:left="1418" w:hanging="851"/>
        <w:jc w:val="both"/>
        <w:rPr>
          <w:iCs/>
          <w:szCs w:val="24"/>
          <w:lang w:val="it-CH"/>
        </w:rPr>
      </w:pPr>
      <w:r w:rsidRPr="00E364AC">
        <w:rPr>
          <w:i/>
          <w:szCs w:val="24"/>
          <w:lang w:val="it-CH"/>
        </w:rPr>
        <w:t>4.1 a.</w:t>
      </w:r>
      <w:r w:rsidRPr="00E364AC">
        <w:rPr>
          <w:i/>
          <w:szCs w:val="24"/>
          <w:lang w:val="it-CH"/>
        </w:rPr>
        <w:tab/>
        <w:t xml:space="preserve">I Comuni verificano il dimensionamento delle zone edificabili dei PR. Il risultato, comprensivo della tabella della contenibilità e del compendio dello stato dell’urbanizzazione, va tramesso alla Sezione dello sviluppo territoriale al più tardi entro </w:t>
      </w:r>
      <w:r w:rsidRPr="00E364AC">
        <w:rPr>
          <w:i/>
          <w:strike/>
          <w:szCs w:val="24"/>
          <w:lang w:val="it-CH"/>
        </w:rPr>
        <w:t>1 anno</w:t>
      </w:r>
      <w:r w:rsidRPr="00E364AC">
        <w:rPr>
          <w:i/>
          <w:szCs w:val="24"/>
          <w:lang w:val="it-CH"/>
        </w:rPr>
        <w:t xml:space="preserve"> </w:t>
      </w:r>
      <w:r w:rsidRPr="00E364AC">
        <w:rPr>
          <w:b/>
          <w:i/>
          <w:szCs w:val="24"/>
          <w:lang w:val="it-CH"/>
        </w:rPr>
        <w:t>2 anni</w:t>
      </w:r>
      <w:r w:rsidRPr="00E364AC">
        <w:rPr>
          <w:i/>
          <w:szCs w:val="24"/>
          <w:lang w:val="it-CH"/>
        </w:rPr>
        <w:t xml:space="preserve"> dall’entrata in vigore della presente scheda.</w:t>
      </w:r>
      <w:r w:rsidR="00721EC4">
        <w:rPr>
          <w:iCs/>
          <w:szCs w:val="24"/>
          <w:lang w:val="it-CH"/>
        </w:rPr>
        <w:br w:type="page"/>
      </w:r>
    </w:p>
    <w:p w14:paraId="1686C92B" w14:textId="6442FFC8" w:rsidR="00E51A3D" w:rsidRPr="00E364AC" w:rsidRDefault="00E51A3D" w:rsidP="00E51A3D">
      <w:pPr>
        <w:ind w:left="1418" w:hanging="851"/>
        <w:jc w:val="both"/>
        <w:rPr>
          <w:i/>
          <w:szCs w:val="24"/>
          <w:lang w:val="it-CH"/>
        </w:rPr>
      </w:pPr>
      <w:r w:rsidRPr="00E364AC">
        <w:rPr>
          <w:i/>
          <w:szCs w:val="24"/>
          <w:lang w:val="it-CH"/>
        </w:rPr>
        <w:lastRenderedPageBreak/>
        <w:t>4.1 c.</w:t>
      </w:r>
      <w:r w:rsidRPr="00E364AC">
        <w:rPr>
          <w:i/>
          <w:szCs w:val="24"/>
          <w:lang w:val="it-CH"/>
        </w:rPr>
        <w:tab/>
        <w:t xml:space="preserve">Tutti i Comuni elaborano il programma d’azione comunale per lo sviluppo centripeto di qualità ai sensi della misura 3.3 entro </w:t>
      </w:r>
      <w:r w:rsidRPr="00E364AC">
        <w:rPr>
          <w:i/>
          <w:strike/>
          <w:szCs w:val="24"/>
          <w:lang w:val="it-CH"/>
        </w:rPr>
        <w:t>3</w:t>
      </w:r>
      <w:r w:rsidRPr="00E364AC">
        <w:rPr>
          <w:i/>
          <w:szCs w:val="24"/>
          <w:lang w:val="it-CH"/>
        </w:rPr>
        <w:t xml:space="preserve"> </w:t>
      </w:r>
      <w:r w:rsidRPr="00E364AC">
        <w:rPr>
          <w:b/>
          <w:i/>
          <w:szCs w:val="24"/>
          <w:lang w:val="it-CH"/>
        </w:rPr>
        <w:t>2</w:t>
      </w:r>
      <w:r w:rsidRPr="00E364AC">
        <w:rPr>
          <w:i/>
          <w:szCs w:val="24"/>
          <w:lang w:val="it-CH"/>
        </w:rPr>
        <w:t xml:space="preserve"> anni </w:t>
      </w:r>
      <w:r w:rsidRPr="00E364AC">
        <w:rPr>
          <w:i/>
          <w:strike/>
          <w:szCs w:val="24"/>
          <w:lang w:val="it-CH"/>
        </w:rPr>
        <w:t>dall’entrata in vigore della presente scheda</w:t>
      </w:r>
      <w:r w:rsidRPr="00E364AC">
        <w:rPr>
          <w:i/>
          <w:szCs w:val="24"/>
          <w:lang w:val="it-CH"/>
        </w:rPr>
        <w:t xml:space="preserve"> </w:t>
      </w:r>
      <w:r w:rsidRPr="00E364AC">
        <w:rPr>
          <w:b/>
          <w:i/>
          <w:szCs w:val="24"/>
          <w:lang w:val="it-CH"/>
        </w:rPr>
        <w:t>dalla ricezione della conferma della plausibilità del dimensionamento del PR</w:t>
      </w:r>
      <w:r w:rsidRPr="00E364AC">
        <w:rPr>
          <w:i/>
          <w:szCs w:val="24"/>
          <w:lang w:val="it-CH"/>
        </w:rPr>
        <w:t>.</w:t>
      </w:r>
    </w:p>
    <w:p w14:paraId="4BE02873" w14:textId="77777777" w:rsidR="00E51A3D" w:rsidRPr="00E364AC" w:rsidRDefault="00E51A3D" w:rsidP="00E51A3D">
      <w:pPr>
        <w:ind w:left="1418" w:hanging="851"/>
        <w:jc w:val="both"/>
        <w:rPr>
          <w:szCs w:val="24"/>
          <w:lang w:val="it-CH"/>
        </w:rPr>
      </w:pPr>
    </w:p>
    <w:p w14:paraId="717C9599" w14:textId="77777777" w:rsidR="00E51A3D" w:rsidRPr="00E364AC" w:rsidRDefault="00E51A3D" w:rsidP="00E51A3D">
      <w:pPr>
        <w:ind w:left="1418" w:hanging="851"/>
        <w:jc w:val="both"/>
        <w:rPr>
          <w:i/>
          <w:szCs w:val="24"/>
          <w:lang w:val="it-CH"/>
        </w:rPr>
      </w:pPr>
      <w:r w:rsidRPr="00E364AC">
        <w:rPr>
          <w:i/>
          <w:szCs w:val="24"/>
          <w:lang w:val="it-CH"/>
        </w:rPr>
        <w:t>4.1 e.</w:t>
      </w:r>
      <w:r w:rsidRPr="00E364AC">
        <w:rPr>
          <w:i/>
          <w:szCs w:val="24"/>
          <w:lang w:val="it-CH"/>
        </w:rPr>
        <w:tab/>
        <w:t xml:space="preserve">La procedura di adattamento dei PR in base al programma d’azione comunale dovrà concludersi, al più tardi: </w:t>
      </w:r>
      <w:r w:rsidRPr="00E364AC">
        <w:rPr>
          <w:i/>
          <w:strike/>
          <w:szCs w:val="24"/>
          <w:lang w:val="it-CH"/>
        </w:rPr>
        <w:t>entro 5 anni dall’entrata in vigore della presente scheda</w:t>
      </w:r>
    </w:p>
    <w:p w14:paraId="5383F5E8" w14:textId="77777777" w:rsidR="00E51A3D" w:rsidRPr="00E364AC" w:rsidRDefault="00E51A3D" w:rsidP="00E51A3D">
      <w:pPr>
        <w:numPr>
          <w:ilvl w:val="0"/>
          <w:numId w:val="3"/>
        </w:numPr>
        <w:spacing w:before="120"/>
        <w:ind w:left="1702" w:hanging="284"/>
        <w:jc w:val="both"/>
        <w:rPr>
          <w:rFonts w:eastAsiaTheme="minorHAnsi"/>
          <w:b/>
          <w:i/>
          <w:lang w:val="it-CH" w:eastAsia="en-US"/>
        </w:rPr>
      </w:pPr>
      <w:r w:rsidRPr="00E364AC">
        <w:rPr>
          <w:rFonts w:eastAsiaTheme="minorHAnsi"/>
          <w:b/>
          <w:i/>
          <w:lang w:val="it-CH" w:eastAsia="en-US"/>
        </w:rPr>
        <w:t>entro 3 anni dalla ricezione della conferma della plausibilità del dimensionamento del PR per i Comuni nei quali le zone centrali, abitative e miste per i prossimi 15 anni sono sovradimensionate più del 5%;</w:t>
      </w:r>
    </w:p>
    <w:p w14:paraId="087DB1B5" w14:textId="77777777" w:rsidR="00E51A3D" w:rsidRPr="00E364AC" w:rsidRDefault="00E51A3D" w:rsidP="00E51A3D">
      <w:pPr>
        <w:numPr>
          <w:ilvl w:val="0"/>
          <w:numId w:val="3"/>
        </w:numPr>
        <w:spacing w:before="60"/>
        <w:ind w:left="1702" w:hanging="284"/>
        <w:jc w:val="both"/>
        <w:rPr>
          <w:rFonts w:eastAsiaTheme="minorHAnsi"/>
          <w:b/>
          <w:i/>
          <w:lang w:val="it-CH" w:eastAsia="en-US"/>
        </w:rPr>
      </w:pPr>
      <w:r w:rsidRPr="00E364AC">
        <w:rPr>
          <w:rFonts w:eastAsiaTheme="minorHAnsi"/>
          <w:b/>
          <w:i/>
          <w:lang w:val="it-CH" w:eastAsia="en-US"/>
        </w:rPr>
        <w:t>entro 5 anni dalla ricezione della conferma della plausibilità del dimensionamento del PR per i Comuni nei quali le zone centrali, abitative e miste per i prossimi 15 anni sono sovradimensionate tra lo 0 e il 5%;</w:t>
      </w:r>
    </w:p>
    <w:p w14:paraId="591719DC" w14:textId="77777777" w:rsidR="00E51A3D" w:rsidRPr="00E364AC" w:rsidRDefault="00E51A3D" w:rsidP="00E51A3D">
      <w:pPr>
        <w:numPr>
          <w:ilvl w:val="0"/>
          <w:numId w:val="3"/>
        </w:numPr>
        <w:spacing w:before="60"/>
        <w:ind w:left="1702" w:hanging="284"/>
        <w:jc w:val="both"/>
        <w:rPr>
          <w:rFonts w:eastAsiaTheme="minorHAnsi"/>
          <w:b/>
          <w:i/>
          <w:lang w:eastAsia="en-US"/>
        </w:rPr>
      </w:pPr>
      <w:r w:rsidRPr="00E364AC">
        <w:rPr>
          <w:rFonts w:eastAsiaTheme="minorHAnsi"/>
          <w:b/>
          <w:i/>
          <w:lang w:val="it-CH" w:eastAsia="en-US"/>
        </w:rPr>
        <w:t>entro 8 anni dalla ricezione della conferma della plausibilità del dimensionamento del PR per tutti gli altri Comuni.</w:t>
      </w:r>
    </w:p>
    <w:p w14:paraId="6647F419" w14:textId="77777777" w:rsidR="00E51A3D" w:rsidRPr="00E364AC" w:rsidRDefault="00E51A3D" w:rsidP="00E51A3D">
      <w:pPr>
        <w:ind w:left="567"/>
        <w:rPr>
          <w:szCs w:val="24"/>
        </w:rPr>
      </w:pPr>
    </w:p>
    <w:p w14:paraId="716C417D" w14:textId="77777777" w:rsidR="00E51A3D" w:rsidRPr="00832C61" w:rsidRDefault="00E51A3D" w:rsidP="00E51A3D">
      <w:pPr>
        <w:ind w:left="1418" w:hanging="851"/>
        <w:jc w:val="both"/>
        <w:rPr>
          <w:b/>
          <w:i/>
          <w:szCs w:val="24"/>
        </w:rPr>
      </w:pPr>
      <w:r w:rsidRPr="00832C61">
        <w:rPr>
          <w:b/>
          <w:i/>
          <w:szCs w:val="24"/>
        </w:rPr>
        <w:t>4.2 c.</w:t>
      </w:r>
      <w:r w:rsidRPr="00832C61">
        <w:rPr>
          <w:b/>
          <w:i/>
          <w:szCs w:val="24"/>
        </w:rPr>
        <w:tab/>
        <w:t>(nuovo) Il dimensionamento delle zone edificabili di ogni Comune, dopo la valutazione della Sezione dello sviluppo territoriale, sarà indicato in un allegato della presente scheda.</w:t>
      </w:r>
    </w:p>
    <w:p w14:paraId="61195384" w14:textId="77777777" w:rsidR="00E51A3D" w:rsidRPr="00E364AC" w:rsidRDefault="00E51A3D" w:rsidP="00E51A3D">
      <w:pPr>
        <w:ind w:left="567"/>
        <w:rPr>
          <w:szCs w:val="24"/>
        </w:rPr>
      </w:pPr>
    </w:p>
    <w:p w14:paraId="23A5D994" w14:textId="77777777" w:rsidR="00E51A3D" w:rsidRPr="00E364AC" w:rsidRDefault="00E51A3D" w:rsidP="00E51A3D">
      <w:pPr>
        <w:ind w:left="1418" w:hanging="851"/>
        <w:rPr>
          <w:i/>
          <w:szCs w:val="24"/>
        </w:rPr>
      </w:pPr>
      <w:r w:rsidRPr="00E364AC">
        <w:rPr>
          <w:i/>
          <w:szCs w:val="24"/>
        </w:rPr>
        <w:t xml:space="preserve">4.2 </w:t>
      </w:r>
      <w:r w:rsidRPr="00E364AC">
        <w:rPr>
          <w:i/>
          <w:strike/>
          <w:szCs w:val="24"/>
        </w:rPr>
        <w:t>c</w:t>
      </w:r>
      <w:r w:rsidRPr="00E364AC">
        <w:rPr>
          <w:i/>
          <w:szCs w:val="24"/>
        </w:rPr>
        <w:t xml:space="preserve"> </w:t>
      </w:r>
      <w:proofErr w:type="gramStart"/>
      <w:r w:rsidRPr="00E364AC">
        <w:rPr>
          <w:b/>
          <w:i/>
          <w:szCs w:val="24"/>
        </w:rPr>
        <w:t>d</w:t>
      </w:r>
      <w:r w:rsidRPr="00E364AC">
        <w:rPr>
          <w:i/>
          <w:szCs w:val="24"/>
        </w:rPr>
        <w:tab/>
        <w:t>Invariato</w:t>
      </w:r>
      <w:proofErr w:type="gramEnd"/>
    </w:p>
    <w:p w14:paraId="2C98C873" w14:textId="77777777" w:rsidR="00E51A3D" w:rsidRPr="00E364AC" w:rsidRDefault="00E51A3D" w:rsidP="00E51A3D">
      <w:pPr>
        <w:ind w:left="1418" w:hanging="851"/>
        <w:rPr>
          <w:szCs w:val="24"/>
        </w:rPr>
      </w:pPr>
    </w:p>
    <w:p w14:paraId="7C4EBAC4" w14:textId="77777777" w:rsidR="00E51A3D" w:rsidRPr="00E364AC" w:rsidRDefault="00E51A3D" w:rsidP="00E51A3D">
      <w:pPr>
        <w:ind w:left="1418" w:hanging="851"/>
        <w:rPr>
          <w:i/>
          <w:szCs w:val="24"/>
        </w:rPr>
      </w:pPr>
      <w:r w:rsidRPr="00E364AC">
        <w:rPr>
          <w:i/>
          <w:szCs w:val="24"/>
        </w:rPr>
        <w:t xml:space="preserve">4.2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735FECFB" w14:textId="74F8394D" w:rsidR="00E51A3D" w:rsidRDefault="00E51A3D" w:rsidP="00E51A3D">
      <w:pPr>
        <w:ind w:left="567" w:hanging="567"/>
        <w:rPr>
          <w:szCs w:val="24"/>
        </w:rPr>
      </w:pPr>
    </w:p>
    <w:p w14:paraId="71BB3FC6" w14:textId="77777777" w:rsidR="00DC76E5" w:rsidRDefault="00DC76E5" w:rsidP="00E51A3D">
      <w:pPr>
        <w:ind w:left="567" w:hanging="567"/>
        <w:rPr>
          <w:szCs w:val="24"/>
        </w:rPr>
      </w:pPr>
    </w:p>
    <w:p w14:paraId="6C9DF3E9" w14:textId="77777777" w:rsidR="00E06CF0" w:rsidRPr="00E06CF0" w:rsidRDefault="00E06CF0" w:rsidP="00E06CF0">
      <w:pPr>
        <w:pStyle w:val="Paragrafoelenco"/>
        <w:numPr>
          <w:ilvl w:val="0"/>
          <w:numId w:val="50"/>
        </w:numPr>
        <w:ind w:left="426" w:hanging="426"/>
        <w:rPr>
          <w:szCs w:val="24"/>
        </w:rPr>
      </w:pPr>
      <w:r w:rsidRPr="00E06CF0">
        <w:rPr>
          <w:szCs w:val="24"/>
        </w:rPr>
        <w:t>L’allegato 1 della scheda R6 è modificato d’ufficio come segue:</w:t>
      </w:r>
    </w:p>
    <w:p w14:paraId="02A327BC" w14:textId="77777777" w:rsidR="00E06CF0" w:rsidRPr="005B2FA0" w:rsidRDefault="00E06CF0" w:rsidP="00E06CF0">
      <w:pPr>
        <w:rPr>
          <w:szCs w:val="24"/>
        </w:rPr>
      </w:pPr>
    </w:p>
    <w:tbl>
      <w:tblPr>
        <w:tblStyle w:val="Grigliatabella"/>
        <w:tblW w:w="949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394"/>
      </w:tblGrid>
      <w:tr w:rsidR="00E06CF0" w:rsidRPr="00D8152A" w14:paraId="74DF3556" w14:textId="77777777" w:rsidTr="00274A96">
        <w:tc>
          <w:tcPr>
            <w:tcW w:w="4536" w:type="dxa"/>
            <w:tcBorders>
              <w:bottom w:val="single" w:sz="4" w:space="0" w:color="auto"/>
            </w:tcBorders>
          </w:tcPr>
          <w:p w14:paraId="483814F6" w14:textId="77777777" w:rsidR="00E06CF0" w:rsidRPr="00D8152A" w:rsidRDefault="00E06CF0" w:rsidP="00274A96">
            <w:pPr>
              <w:rPr>
                <w:sz w:val="22"/>
                <w:szCs w:val="22"/>
              </w:rPr>
            </w:pPr>
          </w:p>
        </w:tc>
        <w:tc>
          <w:tcPr>
            <w:tcW w:w="567" w:type="dxa"/>
            <w:tcBorders>
              <w:right w:val="dashed" w:sz="4" w:space="0" w:color="auto"/>
            </w:tcBorders>
          </w:tcPr>
          <w:p w14:paraId="2A890E04" w14:textId="77777777" w:rsidR="00E06CF0" w:rsidRPr="00D8152A" w:rsidRDefault="00E06CF0" w:rsidP="00274A96">
            <w:pPr>
              <w:rPr>
                <w:sz w:val="22"/>
                <w:szCs w:val="22"/>
              </w:rPr>
            </w:pPr>
          </w:p>
        </w:tc>
        <w:tc>
          <w:tcPr>
            <w:tcW w:w="4394" w:type="dxa"/>
            <w:tcBorders>
              <w:top w:val="dashed" w:sz="4" w:space="0" w:color="auto"/>
              <w:left w:val="dashed" w:sz="4" w:space="0" w:color="auto"/>
              <w:right w:val="dashed" w:sz="4" w:space="0" w:color="auto"/>
            </w:tcBorders>
          </w:tcPr>
          <w:p w14:paraId="66EB8877" w14:textId="2EE966B9" w:rsidR="00E06CF0" w:rsidRPr="00206FCE" w:rsidRDefault="00E20C99" w:rsidP="00274A96">
            <w:pPr>
              <w:rPr>
                <w:sz w:val="22"/>
                <w:szCs w:val="22"/>
              </w:rPr>
            </w:pPr>
            <w:r>
              <w:rPr>
                <w:sz w:val="22"/>
                <w:szCs w:val="22"/>
              </w:rPr>
              <w:t>75</w:t>
            </w:r>
            <w:r w:rsidR="00E06CF0" w:rsidRPr="00206FCE">
              <w:rPr>
                <w:sz w:val="22"/>
                <w:szCs w:val="22"/>
              </w:rPr>
              <w:t>% riserve terreni liberi</w:t>
            </w:r>
          </w:p>
        </w:tc>
      </w:tr>
      <w:tr w:rsidR="00E06CF0" w:rsidRPr="00D8152A" w14:paraId="6D0BBF59" w14:textId="77777777" w:rsidTr="00274A96">
        <w:trPr>
          <w:trHeight w:val="163"/>
        </w:trPr>
        <w:tc>
          <w:tcPr>
            <w:tcW w:w="4536" w:type="dxa"/>
            <w:vMerge w:val="restart"/>
            <w:tcBorders>
              <w:top w:val="single" w:sz="4" w:space="0" w:color="auto"/>
              <w:left w:val="single" w:sz="4" w:space="0" w:color="auto"/>
              <w:right w:val="single" w:sz="4" w:space="0" w:color="auto"/>
            </w:tcBorders>
            <w:shd w:val="clear" w:color="auto" w:fill="FFC5FF"/>
            <w:vAlign w:val="center"/>
          </w:tcPr>
          <w:p w14:paraId="320E2AF7" w14:textId="77777777" w:rsidR="00E06CF0" w:rsidRDefault="00E06CF0" w:rsidP="00274A96">
            <w:pPr>
              <w:rPr>
                <w:sz w:val="22"/>
                <w:szCs w:val="22"/>
              </w:rPr>
            </w:pPr>
            <w:r w:rsidRPr="00D8152A">
              <w:rPr>
                <w:sz w:val="22"/>
                <w:szCs w:val="22"/>
              </w:rPr>
              <w:t>Contenibilità delle riserve edificabili</w:t>
            </w:r>
          </w:p>
          <w:p w14:paraId="64930FFC" w14:textId="77777777" w:rsidR="00E06CF0" w:rsidRPr="00D8152A" w:rsidRDefault="00E06CF0" w:rsidP="00274A96">
            <w:pPr>
              <w:rPr>
                <w:sz w:val="22"/>
                <w:szCs w:val="22"/>
              </w:rPr>
            </w:pPr>
            <w:r w:rsidRPr="00D8152A">
              <w:rPr>
                <w:sz w:val="22"/>
                <w:szCs w:val="22"/>
              </w:rPr>
              <w:t>orizzonte di 15 anni</w:t>
            </w:r>
          </w:p>
        </w:tc>
        <w:tc>
          <w:tcPr>
            <w:tcW w:w="567" w:type="dxa"/>
            <w:tcBorders>
              <w:left w:val="single" w:sz="4" w:space="0" w:color="auto"/>
              <w:bottom w:val="single" w:sz="12" w:space="0" w:color="auto"/>
              <w:right w:val="dashed" w:sz="4" w:space="0" w:color="auto"/>
            </w:tcBorders>
          </w:tcPr>
          <w:p w14:paraId="78D9109C" w14:textId="77777777" w:rsidR="00E06CF0" w:rsidRPr="00D8152A" w:rsidRDefault="00E06CF0" w:rsidP="00274A96">
            <w:pPr>
              <w:rPr>
                <w:sz w:val="22"/>
                <w:szCs w:val="22"/>
              </w:rPr>
            </w:pPr>
          </w:p>
        </w:tc>
        <w:tc>
          <w:tcPr>
            <w:tcW w:w="4394" w:type="dxa"/>
            <w:vMerge w:val="restart"/>
            <w:tcBorders>
              <w:left w:val="dashed" w:sz="4" w:space="0" w:color="auto"/>
              <w:right w:val="dashed" w:sz="4" w:space="0" w:color="auto"/>
            </w:tcBorders>
            <w:vAlign w:val="center"/>
          </w:tcPr>
          <w:p w14:paraId="3A5F1740" w14:textId="77777777" w:rsidR="00E06CF0" w:rsidRPr="00D8152A" w:rsidRDefault="00E06CF0" w:rsidP="00274A96">
            <w:pPr>
              <w:jc w:val="center"/>
              <w:rPr>
                <w:sz w:val="22"/>
                <w:szCs w:val="22"/>
              </w:rPr>
            </w:pPr>
            <w:r w:rsidRPr="00D8152A">
              <w:rPr>
                <w:sz w:val="22"/>
                <w:szCs w:val="22"/>
              </w:rPr>
              <w:t>+</w:t>
            </w:r>
          </w:p>
        </w:tc>
      </w:tr>
      <w:tr w:rsidR="00E06CF0" w:rsidRPr="00D8152A" w14:paraId="35A7099E" w14:textId="77777777" w:rsidTr="00274A96">
        <w:trPr>
          <w:trHeight w:val="163"/>
        </w:trPr>
        <w:tc>
          <w:tcPr>
            <w:tcW w:w="4536" w:type="dxa"/>
            <w:vMerge/>
            <w:tcBorders>
              <w:left w:val="single" w:sz="4" w:space="0" w:color="auto"/>
              <w:bottom w:val="single" w:sz="4" w:space="0" w:color="auto"/>
              <w:right w:val="single" w:sz="4" w:space="0" w:color="auto"/>
            </w:tcBorders>
            <w:shd w:val="clear" w:color="auto" w:fill="FFC5FF"/>
          </w:tcPr>
          <w:p w14:paraId="76B8B602" w14:textId="77777777" w:rsidR="00E06CF0" w:rsidRPr="00D8152A" w:rsidRDefault="00E06CF0" w:rsidP="00274A96">
            <w:pPr>
              <w:rPr>
                <w:sz w:val="22"/>
                <w:szCs w:val="22"/>
              </w:rPr>
            </w:pPr>
          </w:p>
        </w:tc>
        <w:tc>
          <w:tcPr>
            <w:tcW w:w="567" w:type="dxa"/>
            <w:tcBorders>
              <w:top w:val="single" w:sz="12" w:space="0" w:color="auto"/>
              <w:left w:val="single" w:sz="4" w:space="0" w:color="auto"/>
              <w:right w:val="dashed" w:sz="4" w:space="0" w:color="auto"/>
            </w:tcBorders>
          </w:tcPr>
          <w:p w14:paraId="272B7486" w14:textId="77777777" w:rsidR="00E06CF0" w:rsidRPr="00D8152A" w:rsidRDefault="00E06CF0" w:rsidP="00274A96">
            <w:pPr>
              <w:rPr>
                <w:sz w:val="22"/>
                <w:szCs w:val="22"/>
              </w:rPr>
            </w:pPr>
          </w:p>
        </w:tc>
        <w:tc>
          <w:tcPr>
            <w:tcW w:w="4394" w:type="dxa"/>
            <w:vMerge/>
            <w:tcBorders>
              <w:left w:val="dashed" w:sz="4" w:space="0" w:color="auto"/>
              <w:right w:val="dashed" w:sz="4" w:space="0" w:color="auto"/>
            </w:tcBorders>
          </w:tcPr>
          <w:p w14:paraId="4921EDA7" w14:textId="77777777" w:rsidR="00E06CF0" w:rsidRPr="00D8152A" w:rsidRDefault="00E06CF0" w:rsidP="00274A96">
            <w:pPr>
              <w:jc w:val="center"/>
              <w:rPr>
                <w:sz w:val="22"/>
                <w:szCs w:val="22"/>
              </w:rPr>
            </w:pPr>
          </w:p>
        </w:tc>
      </w:tr>
      <w:tr w:rsidR="00E06CF0" w:rsidRPr="00D8152A" w14:paraId="00CA5DB8" w14:textId="77777777" w:rsidTr="00274A96">
        <w:tc>
          <w:tcPr>
            <w:tcW w:w="4536" w:type="dxa"/>
            <w:tcBorders>
              <w:top w:val="single" w:sz="4" w:space="0" w:color="auto"/>
            </w:tcBorders>
          </w:tcPr>
          <w:p w14:paraId="6428C617" w14:textId="77777777" w:rsidR="00E06CF0" w:rsidRPr="00D8152A" w:rsidRDefault="00E06CF0" w:rsidP="00274A96">
            <w:pPr>
              <w:rPr>
                <w:sz w:val="22"/>
                <w:szCs w:val="22"/>
              </w:rPr>
            </w:pPr>
          </w:p>
        </w:tc>
        <w:tc>
          <w:tcPr>
            <w:tcW w:w="567" w:type="dxa"/>
            <w:tcBorders>
              <w:right w:val="dashed" w:sz="4" w:space="0" w:color="auto"/>
            </w:tcBorders>
          </w:tcPr>
          <w:p w14:paraId="0B445C71" w14:textId="77777777" w:rsidR="00E06CF0" w:rsidRPr="00D8152A" w:rsidRDefault="00E06CF0" w:rsidP="00274A96">
            <w:pPr>
              <w:rPr>
                <w:sz w:val="22"/>
                <w:szCs w:val="22"/>
              </w:rPr>
            </w:pPr>
          </w:p>
        </w:tc>
        <w:tc>
          <w:tcPr>
            <w:tcW w:w="4394" w:type="dxa"/>
            <w:tcBorders>
              <w:left w:val="dashed" w:sz="4" w:space="0" w:color="auto"/>
              <w:bottom w:val="dashed" w:sz="4" w:space="0" w:color="auto"/>
              <w:right w:val="dashed" w:sz="4" w:space="0" w:color="auto"/>
            </w:tcBorders>
          </w:tcPr>
          <w:p w14:paraId="589B06BC" w14:textId="26A70BDF" w:rsidR="00E06CF0" w:rsidRPr="00D8152A" w:rsidRDefault="00E06CF0" w:rsidP="00274A96">
            <w:pPr>
              <w:rPr>
                <w:iCs/>
                <w:sz w:val="22"/>
                <w:szCs w:val="22"/>
                <w:lang w:val="it-CH"/>
              </w:rPr>
            </w:pPr>
            <w:r w:rsidRPr="00D8152A">
              <w:rPr>
                <w:iCs/>
                <w:sz w:val="22"/>
                <w:szCs w:val="22"/>
                <w:lang w:val="it-CH"/>
              </w:rPr>
              <w:t xml:space="preserve">Riserve nei terreni </w:t>
            </w:r>
            <w:r w:rsidR="006F156D">
              <w:rPr>
                <w:iCs/>
                <w:sz w:val="22"/>
                <w:szCs w:val="22"/>
                <w:lang w:val="it-CH"/>
              </w:rPr>
              <w:t>sottosfruttati</w:t>
            </w:r>
            <w:r w:rsidRPr="00D8152A">
              <w:rPr>
                <w:iCs/>
                <w:sz w:val="22"/>
                <w:szCs w:val="22"/>
                <w:lang w:val="it-CH"/>
              </w:rPr>
              <w:t>, in funzione del grado di sfruttamento</w:t>
            </w:r>
          </w:p>
          <w:p w14:paraId="4E5E302A"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1-25%</w:t>
            </w:r>
            <w:r w:rsidRPr="00D8152A">
              <w:rPr>
                <w:iCs/>
                <w:sz w:val="22"/>
                <w:szCs w:val="22"/>
                <w:lang w:val="it-CH"/>
              </w:rPr>
              <w:tab/>
            </w:r>
            <w:r w:rsidRPr="00D8152A">
              <w:rPr>
                <w:iCs/>
                <w:sz w:val="22"/>
                <w:szCs w:val="22"/>
                <w:lang w:val="it-CH"/>
              </w:rPr>
              <w:sym w:font="Symbol" w:char="F0AE"/>
            </w:r>
            <w:r w:rsidRPr="00D8152A">
              <w:rPr>
                <w:iCs/>
                <w:sz w:val="22"/>
                <w:szCs w:val="22"/>
                <w:lang w:val="it-CH"/>
              </w:rPr>
              <w:tab/>
              <w:t>30%</w:t>
            </w:r>
          </w:p>
          <w:p w14:paraId="0E6A9B3F"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26-50%</w:t>
            </w:r>
            <w:r w:rsidRPr="00D8152A">
              <w:rPr>
                <w:iCs/>
                <w:sz w:val="22"/>
                <w:szCs w:val="22"/>
                <w:lang w:val="it-CH"/>
              </w:rPr>
              <w:tab/>
            </w:r>
            <w:r w:rsidRPr="00D8152A">
              <w:rPr>
                <w:iCs/>
                <w:sz w:val="22"/>
                <w:szCs w:val="22"/>
                <w:lang w:val="it-CH"/>
              </w:rPr>
              <w:sym w:font="Symbol" w:char="F0AE"/>
            </w:r>
            <w:r w:rsidRPr="00D8152A">
              <w:rPr>
                <w:iCs/>
                <w:sz w:val="22"/>
                <w:szCs w:val="22"/>
                <w:lang w:val="it-CH"/>
              </w:rPr>
              <w:tab/>
              <w:t>20%</w:t>
            </w:r>
          </w:p>
          <w:p w14:paraId="2AD26727"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51-75%</w:t>
            </w:r>
            <w:r w:rsidRPr="00D8152A">
              <w:rPr>
                <w:iCs/>
                <w:sz w:val="22"/>
                <w:szCs w:val="22"/>
                <w:lang w:val="it-CH"/>
              </w:rPr>
              <w:tab/>
            </w:r>
            <w:r w:rsidRPr="00D8152A">
              <w:rPr>
                <w:iCs/>
                <w:sz w:val="22"/>
                <w:szCs w:val="22"/>
                <w:lang w:val="it-CH"/>
              </w:rPr>
              <w:sym w:font="Symbol" w:char="F0AE"/>
            </w:r>
            <w:r w:rsidRPr="00D8152A">
              <w:rPr>
                <w:iCs/>
                <w:sz w:val="22"/>
                <w:szCs w:val="22"/>
                <w:lang w:val="it-CH"/>
              </w:rPr>
              <w:tab/>
              <w:t>10%</w:t>
            </w:r>
          </w:p>
          <w:p w14:paraId="64CBFD89" w14:textId="77777777" w:rsidR="00E06CF0" w:rsidRPr="00D8152A" w:rsidRDefault="00E06CF0" w:rsidP="00274A96">
            <w:pPr>
              <w:tabs>
                <w:tab w:val="left" w:pos="1592"/>
                <w:tab w:val="left" w:pos="2726"/>
              </w:tabs>
              <w:rPr>
                <w:sz w:val="22"/>
                <w:szCs w:val="22"/>
              </w:rPr>
            </w:pPr>
            <w:r w:rsidRPr="00D8152A">
              <w:rPr>
                <w:iCs/>
                <w:sz w:val="22"/>
                <w:szCs w:val="22"/>
                <w:lang w:val="it-CH"/>
              </w:rPr>
              <w:t>76-100%</w:t>
            </w:r>
            <w:r w:rsidRPr="00D8152A">
              <w:rPr>
                <w:iCs/>
                <w:sz w:val="22"/>
                <w:szCs w:val="22"/>
                <w:lang w:val="it-CH"/>
              </w:rPr>
              <w:tab/>
            </w:r>
            <w:r w:rsidRPr="00D8152A">
              <w:rPr>
                <w:iCs/>
                <w:sz w:val="22"/>
                <w:szCs w:val="22"/>
                <w:lang w:val="it-CH"/>
              </w:rPr>
              <w:sym w:font="Symbol" w:char="F0AE"/>
            </w:r>
            <w:r w:rsidRPr="00D8152A">
              <w:rPr>
                <w:iCs/>
                <w:sz w:val="22"/>
                <w:szCs w:val="22"/>
                <w:lang w:val="it-CH"/>
              </w:rPr>
              <w:tab/>
              <w:t>0</w:t>
            </w:r>
          </w:p>
        </w:tc>
      </w:tr>
    </w:tbl>
    <w:p w14:paraId="6E7A135D" w14:textId="22368EE3" w:rsidR="00DC76E5" w:rsidRDefault="00DC76E5" w:rsidP="00E06CF0">
      <w:pPr>
        <w:ind w:left="567" w:hanging="567"/>
        <w:rPr>
          <w:szCs w:val="24"/>
        </w:rPr>
      </w:pPr>
    </w:p>
    <w:p w14:paraId="221453F0" w14:textId="77777777" w:rsidR="00DC76E5" w:rsidRDefault="00DC76E5">
      <w:pPr>
        <w:spacing w:after="200" w:line="276" w:lineRule="auto"/>
        <w:rPr>
          <w:szCs w:val="24"/>
        </w:rPr>
      </w:pPr>
      <w:r>
        <w:rPr>
          <w:szCs w:val="24"/>
        </w:rPr>
        <w:br w:type="page"/>
      </w:r>
    </w:p>
    <w:p w14:paraId="5C45C77A" w14:textId="77777777" w:rsidR="00E06CF0" w:rsidRPr="00E06CF0" w:rsidRDefault="00E06CF0" w:rsidP="00E06CF0">
      <w:pPr>
        <w:pStyle w:val="Paragrafoelenco"/>
        <w:numPr>
          <w:ilvl w:val="0"/>
          <w:numId w:val="50"/>
        </w:numPr>
        <w:ind w:left="426" w:hanging="426"/>
        <w:rPr>
          <w:szCs w:val="24"/>
        </w:rPr>
      </w:pPr>
      <w:r w:rsidRPr="00E06CF0">
        <w:rPr>
          <w:szCs w:val="24"/>
        </w:rPr>
        <w:lastRenderedPageBreak/>
        <w:t>L’allegato 2 della scheda R6 è modificato d’ufficio come segue:</w:t>
      </w:r>
    </w:p>
    <w:p w14:paraId="7C027FE3" w14:textId="77777777" w:rsidR="00E06CF0" w:rsidRDefault="00E06CF0" w:rsidP="00E06CF0">
      <w:pPr>
        <w:ind w:left="567" w:hanging="567"/>
        <w:rPr>
          <w:szCs w:val="24"/>
        </w:rPr>
      </w:pPr>
    </w:p>
    <w:p w14:paraId="06F12F3D" w14:textId="77777777" w:rsidR="00E06CF0" w:rsidRPr="00A52A98" w:rsidRDefault="00E06CF0" w:rsidP="00E06CF0">
      <w:pPr>
        <w:ind w:left="426"/>
        <w:rPr>
          <w:szCs w:val="24"/>
          <w:u w:val="single"/>
        </w:rPr>
      </w:pPr>
      <w:r w:rsidRPr="00A52A98">
        <w:rPr>
          <w:szCs w:val="24"/>
          <w:u w:val="single"/>
        </w:rPr>
        <w:t>Parametri di riferimento</w:t>
      </w:r>
    </w:p>
    <w:p w14:paraId="6DADEFBB" w14:textId="77777777" w:rsidR="00E06CF0" w:rsidRPr="00A52A98" w:rsidRDefault="00E06CF0" w:rsidP="00E06CF0">
      <w:pPr>
        <w:spacing w:before="120" w:after="120"/>
        <w:ind w:left="426"/>
        <w:rPr>
          <w:b/>
          <w:szCs w:val="24"/>
        </w:rPr>
      </w:pPr>
      <w:r w:rsidRPr="00A52A98">
        <w:rPr>
          <w:b/>
          <w:szCs w:val="24"/>
        </w:rPr>
        <w:t>SUL/UI</w:t>
      </w:r>
    </w:p>
    <w:tbl>
      <w:tblPr>
        <w:tblW w:w="5000" w:type="pct"/>
        <w:tblInd w:w="426" w:type="dxa"/>
        <w:tblLook w:val="04A0" w:firstRow="1" w:lastRow="0" w:firstColumn="1" w:lastColumn="0" w:noHBand="0" w:noVBand="1"/>
      </w:tblPr>
      <w:tblGrid>
        <w:gridCol w:w="2076"/>
        <w:gridCol w:w="2612"/>
        <w:gridCol w:w="2262"/>
        <w:gridCol w:w="2682"/>
      </w:tblGrid>
      <w:tr w:rsidR="00E06CF0" w:rsidRPr="00D8152A" w14:paraId="3F3A47F3" w14:textId="77777777" w:rsidTr="00274A96">
        <w:tc>
          <w:tcPr>
            <w:tcW w:w="1078"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44D2B818" w14:textId="77777777" w:rsidR="00E06CF0" w:rsidRPr="00D8152A" w:rsidRDefault="00E06CF0" w:rsidP="00274A96">
            <w:pPr>
              <w:rPr>
                <w:b/>
                <w:bCs/>
                <w:sz w:val="22"/>
                <w:szCs w:val="22"/>
              </w:rPr>
            </w:pPr>
          </w:p>
        </w:tc>
        <w:tc>
          <w:tcPr>
            <w:tcW w:w="1356"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62ED3E91" w14:textId="77777777" w:rsidR="00E06CF0" w:rsidRPr="00D8152A" w:rsidRDefault="00E06CF0" w:rsidP="00274A96">
            <w:pPr>
              <w:rPr>
                <w:b/>
                <w:bCs/>
                <w:sz w:val="22"/>
                <w:szCs w:val="22"/>
              </w:rPr>
            </w:pPr>
          </w:p>
        </w:tc>
        <w:tc>
          <w:tcPr>
            <w:tcW w:w="1174"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42863650" w14:textId="77777777" w:rsidR="00E06CF0" w:rsidRPr="00D8152A" w:rsidRDefault="00E06CF0" w:rsidP="00274A96">
            <w:pPr>
              <w:rPr>
                <w:b/>
                <w:bCs/>
                <w:sz w:val="22"/>
                <w:szCs w:val="22"/>
              </w:rPr>
            </w:pPr>
            <w:r w:rsidRPr="00D8152A">
              <w:rPr>
                <w:b/>
                <w:bCs/>
                <w:sz w:val="22"/>
                <w:szCs w:val="22"/>
              </w:rPr>
              <w:t>Abitanti</w:t>
            </w:r>
          </w:p>
        </w:tc>
        <w:tc>
          <w:tcPr>
            <w:tcW w:w="1392"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31DE7BA5" w14:textId="77777777" w:rsidR="00E06CF0" w:rsidRPr="00D8152A" w:rsidRDefault="00E06CF0" w:rsidP="00274A96">
            <w:pPr>
              <w:rPr>
                <w:b/>
                <w:bCs/>
                <w:sz w:val="22"/>
                <w:szCs w:val="22"/>
              </w:rPr>
            </w:pPr>
            <w:r w:rsidRPr="00D8152A">
              <w:rPr>
                <w:b/>
                <w:bCs/>
                <w:sz w:val="22"/>
                <w:szCs w:val="22"/>
              </w:rPr>
              <w:t>Posti lavoro</w:t>
            </w:r>
          </w:p>
        </w:tc>
      </w:tr>
      <w:tr w:rsidR="00E06CF0" w:rsidRPr="00D8152A" w14:paraId="5ED99093" w14:textId="77777777" w:rsidTr="00274A96">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39E71B68" w14:textId="77777777" w:rsidR="00E06CF0" w:rsidRPr="00D8152A" w:rsidRDefault="00E06CF0" w:rsidP="00274A96">
            <w:pPr>
              <w:rPr>
                <w:sz w:val="22"/>
                <w:szCs w:val="22"/>
              </w:rPr>
            </w:pPr>
            <w:r w:rsidRPr="00D8152A">
              <w:rPr>
                <w:sz w:val="22"/>
                <w:szCs w:val="22"/>
              </w:rPr>
              <w:t>Zone residenziali</w:t>
            </w:r>
          </w:p>
        </w:tc>
        <w:tc>
          <w:tcPr>
            <w:tcW w:w="1356" w:type="pct"/>
            <w:tcBorders>
              <w:top w:val="single" w:sz="2" w:space="0" w:color="auto"/>
              <w:left w:val="single" w:sz="2" w:space="0" w:color="auto"/>
              <w:bottom w:val="single" w:sz="2" w:space="0" w:color="auto"/>
              <w:right w:val="single" w:sz="2" w:space="0" w:color="auto"/>
            </w:tcBorders>
            <w:vAlign w:val="center"/>
          </w:tcPr>
          <w:p w14:paraId="72132E5C" w14:textId="77777777" w:rsidR="00E06CF0" w:rsidRPr="00D8152A" w:rsidRDefault="00E06CF0" w:rsidP="00274A96">
            <w:pPr>
              <w:rPr>
                <w:sz w:val="22"/>
                <w:szCs w:val="22"/>
              </w:rPr>
            </w:pPr>
            <w:r w:rsidRPr="00D8152A">
              <w:rPr>
                <w:sz w:val="22"/>
                <w:szCs w:val="22"/>
              </w:rPr>
              <w:t>Zona nucleo</w:t>
            </w:r>
          </w:p>
        </w:tc>
        <w:tc>
          <w:tcPr>
            <w:tcW w:w="1174" w:type="pct"/>
            <w:tcBorders>
              <w:top w:val="single" w:sz="2" w:space="0" w:color="auto"/>
              <w:left w:val="single" w:sz="2" w:space="0" w:color="auto"/>
              <w:bottom w:val="single" w:sz="2" w:space="0" w:color="auto"/>
              <w:right w:val="single" w:sz="2" w:space="0" w:color="auto"/>
            </w:tcBorders>
            <w:vAlign w:val="center"/>
          </w:tcPr>
          <w:p w14:paraId="64E6677F" w14:textId="77777777" w:rsidR="00E06CF0" w:rsidRPr="00D8152A" w:rsidRDefault="00E06CF0" w:rsidP="00274A96">
            <w:pPr>
              <w:rPr>
                <w:sz w:val="22"/>
                <w:szCs w:val="22"/>
              </w:rPr>
            </w:pP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761D5883"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43984472" w14:textId="77777777" w:rsidTr="00274A96">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5B8C4253"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2" w:space="0" w:color="auto"/>
              <w:right w:val="single" w:sz="2" w:space="0" w:color="auto"/>
            </w:tcBorders>
            <w:vAlign w:val="center"/>
          </w:tcPr>
          <w:p w14:paraId="2ED94BB6" w14:textId="77777777" w:rsidR="00E06CF0" w:rsidRPr="00D8152A" w:rsidRDefault="00E06CF0" w:rsidP="00274A96">
            <w:pPr>
              <w:rPr>
                <w:sz w:val="22"/>
                <w:szCs w:val="22"/>
              </w:rPr>
            </w:pPr>
            <w:r w:rsidRPr="00D8152A">
              <w:rPr>
                <w:sz w:val="22"/>
                <w:szCs w:val="22"/>
              </w:rPr>
              <w:t>Z. residenziale estensiva</w:t>
            </w:r>
          </w:p>
        </w:tc>
        <w:tc>
          <w:tcPr>
            <w:tcW w:w="1174" w:type="pct"/>
            <w:tcBorders>
              <w:top w:val="single" w:sz="2" w:space="0" w:color="auto"/>
              <w:left w:val="single" w:sz="2" w:space="0" w:color="auto"/>
              <w:bottom w:val="single" w:sz="2" w:space="0" w:color="auto"/>
              <w:right w:val="single" w:sz="2" w:space="0" w:color="auto"/>
            </w:tcBorders>
            <w:vAlign w:val="center"/>
          </w:tcPr>
          <w:p w14:paraId="613A4B9F" w14:textId="77777777" w:rsidR="00E06CF0" w:rsidRPr="00D8152A" w:rsidRDefault="00E06CF0" w:rsidP="00274A96">
            <w:pPr>
              <w:rPr>
                <w:sz w:val="22"/>
                <w:szCs w:val="22"/>
              </w:rPr>
            </w:pPr>
            <w:r w:rsidRPr="00D8152A">
              <w:rPr>
                <w:sz w:val="22"/>
                <w:szCs w:val="22"/>
              </w:rPr>
              <w:t>60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1474100B"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68BB4C57" w14:textId="77777777" w:rsidTr="00274A96">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4386AA12"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20375A85" w14:textId="77777777" w:rsidR="00E06CF0" w:rsidRPr="00D8152A" w:rsidRDefault="00E06CF0" w:rsidP="00274A96">
            <w:pPr>
              <w:rPr>
                <w:sz w:val="22"/>
                <w:szCs w:val="22"/>
              </w:rPr>
            </w:pPr>
            <w:r w:rsidRPr="00D8152A">
              <w:rPr>
                <w:sz w:val="22"/>
                <w:szCs w:val="22"/>
              </w:rPr>
              <w:t>Z. residenziale intensiva</w:t>
            </w:r>
          </w:p>
        </w:tc>
        <w:tc>
          <w:tcPr>
            <w:tcW w:w="1174" w:type="pct"/>
            <w:tcBorders>
              <w:top w:val="single" w:sz="2" w:space="0" w:color="auto"/>
              <w:left w:val="single" w:sz="2" w:space="0" w:color="auto"/>
              <w:bottom w:val="single" w:sz="8" w:space="0" w:color="auto"/>
              <w:right w:val="single" w:sz="2" w:space="0" w:color="auto"/>
            </w:tcBorders>
            <w:vAlign w:val="center"/>
          </w:tcPr>
          <w:p w14:paraId="06985BF7" w14:textId="77777777" w:rsidR="00E06CF0" w:rsidRPr="00D8152A" w:rsidRDefault="00E06CF0" w:rsidP="00274A96">
            <w:pPr>
              <w:rPr>
                <w:sz w:val="22"/>
                <w:szCs w:val="22"/>
              </w:rPr>
            </w:pPr>
            <w:r>
              <w:rPr>
                <w:sz w:val="22"/>
                <w:szCs w:val="22"/>
              </w:rPr>
              <w:t>5</w:t>
            </w:r>
            <w:r w:rsidRPr="00D8152A">
              <w:rPr>
                <w:sz w:val="22"/>
                <w:szCs w:val="22"/>
              </w:rPr>
              <w:t>5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8" w:space="0" w:color="auto"/>
              <w:right w:val="single" w:sz="2" w:space="0" w:color="auto"/>
            </w:tcBorders>
            <w:vAlign w:val="center"/>
          </w:tcPr>
          <w:p w14:paraId="1E0CB653"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447752AD" w14:textId="77777777" w:rsidTr="00274A96">
        <w:trPr>
          <w:trHeight w:val="316"/>
        </w:trPr>
        <w:tc>
          <w:tcPr>
            <w:tcW w:w="1078" w:type="pct"/>
            <w:tcBorders>
              <w:top w:val="single" w:sz="8" w:space="0" w:color="auto"/>
              <w:left w:val="single" w:sz="2" w:space="0" w:color="auto"/>
              <w:bottom w:val="single" w:sz="8" w:space="0" w:color="auto"/>
              <w:right w:val="single" w:sz="2" w:space="0" w:color="auto"/>
            </w:tcBorders>
            <w:vAlign w:val="center"/>
          </w:tcPr>
          <w:p w14:paraId="746C9CAA" w14:textId="77777777" w:rsidR="00E06CF0" w:rsidRPr="00D8152A" w:rsidRDefault="00E06CF0" w:rsidP="00274A96">
            <w:pPr>
              <w:rPr>
                <w:sz w:val="22"/>
                <w:szCs w:val="22"/>
              </w:rPr>
            </w:pPr>
            <w:r w:rsidRPr="00D8152A">
              <w:rPr>
                <w:sz w:val="22"/>
                <w:szCs w:val="22"/>
              </w:rPr>
              <w:t>Zone miste</w:t>
            </w:r>
          </w:p>
        </w:tc>
        <w:tc>
          <w:tcPr>
            <w:tcW w:w="1356" w:type="pct"/>
            <w:tcBorders>
              <w:top w:val="single" w:sz="8" w:space="0" w:color="auto"/>
              <w:left w:val="single" w:sz="2" w:space="0" w:color="auto"/>
              <w:bottom w:val="single" w:sz="8" w:space="0" w:color="auto"/>
              <w:right w:val="single" w:sz="2" w:space="0" w:color="auto"/>
            </w:tcBorders>
            <w:vAlign w:val="center"/>
          </w:tcPr>
          <w:p w14:paraId="05C317A7" w14:textId="77777777" w:rsidR="00E06CF0" w:rsidRPr="00D8152A" w:rsidRDefault="00E06CF0" w:rsidP="00274A96">
            <w:pPr>
              <w:rPr>
                <w:sz w:val="22"/>
                <w:szCs w:val="22"/>
              </w:rPr>
            </w:pPr>
            <w:r w:rsidRPr="00D8152A">
              <w:rPr>
                <w:sz w:val="22"/>
                <w:szCs w:val="22"/>
              </w:rPr>
              <w:t>Z. mista</w:t>
            </w:r>
          </w:p>
        </w:tc>
        <w:tc>
          <w:tcPr>
            <w:tcW w:w="1174" w:type="pct"/>
            <w:tcBorders>
              <w:top w:val="single" w:sz="8" w:space="0" w:color="auto"/>
              <w:left w:val="single" w:sz="2" w:space="0" w:color="auto"/>
              <w:bottom w:val="single" w:sz="8" w:space="0" w:color="auto"/>
              <w:right w:val="single" w:sz="2" w:space="0" w:color="auto"/>
            </w:tcBorders>
            <w:vAlign w:val="center"/>
          </w:tcPr>
          <w:p w14:paraId="286F18BE" w14:textId="77777777" w:rsidR="00E06CF0" w:rsidRPr="00D8152A" w:rsidRDefault="00E06CF0" w:rsidP="00274A96">
            <w:pPr>
              <w:rPr>
                <w:sz w:val="22"/>
                <w:szCs w:val="22"/>
              </w:rPr>
            </w:pPr>
            <w:r w:rsidRPr="00D8152A">
              <w:rPr>
                <w:sz w:val="22"/>
                <w:szCs w:val="22"/>
              </w:rPr>
              <w:t>3</w:t>
            </w:r>
            <w:r>
              <w:rPr>
                <w:sz w:val="22"/>
                <w:szCs w:val="22"/>
              </w:rPr>
              <w:t>0</w:t>
            </w: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8" w:space="0" w:color="auto"/>
              <w:left w:val="single" w:sz="2" w:space="0" w:color="auto"/>
              <w:bottom w:val="single" w:sz="8" w:space="0" w:color="auto"/>
              <w:right w:val="single" w:sz="2" w:space="0" w:color="auto"/>
            </w:tcBorders>
            <w:vAlign w:val="center"/>
          </w:tcPr>
          <w:p w14:paraId="4914F7E8" w14:textId="77777777" w:rsidR="00E06CF0" w:rsidRPr="00D8152A" w:rsidRDefault="00E06CF0" w:rsidP="00274A96">
            <w:pPr>
              <w:rPr>
                <w:sz w:val="22"/>
                <w:szCs w:val="22"/>
              </w:rPr>
            </w:pPr>
            <w:r w:rsidRPr="00D8152A">
              <w:rPr>
                <w:sz w:val="22"/>
                <w:szCs w:val="22"/>
              </w:rPr>
              <w:t>50-70 m</w:t>
            </w:r>
            <w:r w:rsidRPr="00D8152A">
              <w:rPr>
                <w:sz w:val="22"/>
                <w:szCs w:val="22"/>
                <w:vertAlign w:val="superscript"/>
              </w:rPr>
              <w:t>2</w:t>
            </w:r>
            <w:r w:rsidRPr="00D8152A">
              <w:rPr>
                <w:sz w:val="22"/>
                <w:szCs w:val="22"/>
              </w:rPr>
              <w:t>/ab</w:t>
            </w:r>
          </w:p>
        </w:tc>
      </w:tr>
      <w:tr w:rsidR="00E06CF0" w:rsidRPr="00D8152A" w14:paraId="7C065EFC" w14:textId="77777777" w:rsidTr="00274A96">
        <w:trPr>
          <w:trHeight w:val="316"/>
        </w:trPr>
        <w:tc>
          <w:tcPr>
            <w:tcW w:w="1078" w:type="pct"/>
            <w:tcBorders>
              <w:top w:val="single" w:sz="8" w:space="0" w:color="auto"/>
              <w:left w:val="single" w:sz="2" w:space="0" w:color="auto"/>
              <w:bottom w:val="single" w:sz="2" w:space="0" w:color="auto"/>
              <w:right w:val="single" w:sz="2" w:space="0" w:color="auto"/>
            </w:tcBorders>
            <w:vAlign w:val="center"/>
          </w:tcPr>
          <w:p w14:paraId="30AB970F" w14:textId="77777777" w:rsidR="00E06CF0" w:rsidRPr="00D8152A" w:rsidRDefault="00E06CF0" w:rsidP="00274A96">
            <w:pPr>
              <w:rPr>
                <w:sz w:val="22"/>
                <w:szCs w:val="22"/>
              </w:rPr>
            </w:pPr>
            <w:r w:rsidRPr="00D8152A">
              <w:rPr>
                <w:sz w:val="22"/>
                <w:szCs w:val="22"/>
              </w:rPr>
              <w:t>Zone lavorative</w:t>
            </w:r>
          </w:p>
        </w:tc>
        <w:tc>
          <w:tcPr>
            <w:tcW w:w="1356" w:type="pct"/>
            <w:tcBorders>
              <w:top w:val="single" w:sz="8" w:space="0" w:color="auto"/>
              <w:left w:val="single" w:sz="2" w:space="0" w:color="auto"/>
              <w:bottom w:val="single" w:sz="2" w:space="0" w:color="auto"/>
              <w:right w:val="single" w:sz="2" w:space="0" w:color="auto"/>
            </w:tcBorders>
            <w:vAlign w:val="center"/>
          </w:tcPr>
          <w:p w14:paraId="41CED69E" w14:textId="77777777" w:rsidR="00E06CF0" w:rsidRPr="00D8152A" w:rsidRDefault="00E06CF0" w:rsidP="00274A96">
            <w:pPr>
              <w:rPr>
                <w:sz w:val="22"/>
                <w:szCs w:val="22"/>
              </w:rPr>
            </w:pPr>
            <w:r w:rsidRPr="00D8152A">
              <w:rPr>
                <w:sz w:val="22"/>
                <w:szCs w:val="22"/>
              </w:rPr>
              <w:t>Zona industriale</w:t>
            </w:r>
          </w:p>
        </w:tc>
        <w:tc>
          <w:tcPr>
            <w:tcW w:w="1174" w:type="pct"/>
            <w:tcBorders>
              <w:top w:val="single" w:sz="8" w:space="0" w:color="auto"/>
              <w:left w:val="single" w:sz="2" w:space="0" w:color="auto"/>
              <w:bottom w:val="single" w:sz="2" w:space="0" w:color="auto"/>
              <w:right w:val="single" w:sz="2" w:space="0" w:color="auto"/>
            </w:tcBorders>
            <w:vAlign w:val="center"/>
          </w:tcPr>
          <w:p w14:paraId="370C3FC5" w14:textId="77777777" w:rsidR="00E06CF0" w:rsidRPr="00D8152A" w:rsidRDefault="00E06CF0" w:rsidP="00274A96">
            <w:pPr>
              <w:rPr>
                <w:sz w:val="22"/>
                <w:szCs w:val="22"/>
              </w:rPr>
            </w:pPr>
          </w:p>
        </w:tc>
        <w:tc>
          <w:tcPr>
            <w:tcW w:w="1392" w:type="pct"/>
            <w:tcBorders>
              <w:top w:val="single" w:sz="8" w:space="0" w:color="auto"/>
              <w:left w:val="single" w:sz="2" w:space="0" w:color="auto"/>
              <w:bottom w:val="single" w:sz="2" w:space="0" w:color="auto"/>
              <w:right w:val="single" w:sz="2" w:space="0" w:color="auto"/>
            </w:tcBorders>
            <w:vAlign w:val="center"/>
          </w:tcPr>
          <w:p w14:paraId="6BF73045" w14:textId="77777777" w:rsidR="00E06CF0" w:rsidRPr="00D8152A" w:rsidRDefault="00E06CF0" w:rsidP="00274A96">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0503C0C1" w14:textId="77777777" w:rsidR="00E06CF0" w:rsidRPr="00D8152A" w:rsidRDefault="00E06CF0" w:rsidP="00274A96">
            <w:pPr>
              <w:rPr>
                <w:sz w:val="22"/>
                <w:szCs w:val="22"/>
              </w:rPr>
            </w:pPr>
            <w:r w:rsidRPr="00D8152A">
              <w:rPr>
                <w:sz w:val="22"/>
                <w:szCs w:val="22"/>
              </w:rPr>
              <w:t>35-150 mq/pl</w:t>
            </w:r>
          </w:p>
        </w:tc>
      </w:tr>
      <w:tr w:rsidR="00E06CF0" w:rsidRPr="00D8152A" w14:paraId="282BC948" w14:textId="77777777" w:rsidTr="00274A96">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1B76F691"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3DDDC675" w14:textId="77777777" w:rsidR="00E06CF0" w:rsidRPr="00D8152A" w:rsidRDefault="00E06CF0" w:rsidP="00274A96">
            <w:pPr>
              <w:rPr>
                <w:sz w:val="22"/>
                <w:szCs w:val="22"/>
              </w:rPr>
            </w:pPr>
            <w:r w:rsidRPr="00D8152A">
              <w:rPr>
                <w:sz w:val="22"/>
                <w:szCs w:val="22"/>
              </w:rPr>
              <w:t>Z. artigianale-comm.</w:t>
            </w:r>
          </w:p>
        </w:tc>
        <w:tc>
          <w:tcPr>
            <w:tcW w:w="1174" w:type="pct"/>
            <w:tcBorders>
              <w:top w:val="single" w:sz="2" w:space="0" w:color="auto"/>
              <w:left w:val="single" w:sz="2" w:space="0" w:color="auto"/>
              <w:bottom w:val="single" w:sz="8" w:space="0" w:color="auto"/>
              <w:right w:val="single" w:sz="2" w:space="0" w:color="auto"/>
            </w:tcBorders>
            <w:vAlign w:val="center"/>
          </w:tcPr>
          <w:p w14:paraId="00134FAC" w14:textId="77777777" w:rsidR="00E06CF0" w:rsidRPr="00D8152A" w:rsidRDefault="00E06CF0" w:rsidP="00274A96">
            <w:pPr>
              <w:rPr>
                <w:sz w:val="22"/>
                <w:szCs w:val="22"/>
              </w:rPr>
            </w:pPr>
          </w:p>
        </w:tc>
        <w:tc>
          <w:tcPr>
            <w:tcW w:w="1392" w:type="pct"/>
            <w:tcBorders>
              <w:top w:val="single" w:sz="2" w:space="0" w:color="auto"/>
              <w:left w:val="single" w:sz="2" w:space="0" w:color="auto"/>
              <w:bottom w:val="single" w:sz="8" w:space="0" w:color="auto"/>
              <w:right w:val="single" w:sz="2" w:space="0" w:color="auto"/>
            </w:tcBorders>
            <w:vAlign w:val="center"/>
          </w:tcPr>
          <w:p w14:paraId="7FE432CD" w14:textId="77777777" w:rsidR="00E06CF0" w:rsidRPr="00D8152A" w:rsidRDefault="00E06CF0" w:rsidP="00274A96">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707DE0F3" w14:textId="77777777" w:rsidR="00E06CF0" w:rsidRPr="00D8152A" w:rsidRDefault="00E06CF0" w:rsidP="00274A96">
            <w:pPr>
              <w:rPr>
                <w:sz w:val="22"/>
                <w:szCs w:val="22"/>
              </w:rPr>
            </w:pPr>
            <w:r w:rsidRPr="00D8152A">
              <w:rPr>
                <w:sz w:val="22"/>
                <w:szCs w:val="22"/>
              </w:rPr>
              <w:t>35-150 m</w:t>
            </w:r>
            <w:r w:rsidRPr="00D8152A">
              <w:rPr>
                <w:sz w:val="22"/>
                <w:szCs w:val="22"/>
                <w:vertAlign w:val="superscript"/>
              </w:rPr>
              <w:t>2</w:t>
            </w:r>
            <w:r w:rsidRPr="00D8152A">
              <w:rPr>
                <w:sz w:val="22"/>
                <w:szCs w:val="22"/>
              </w:rPr>
              <w:t>/pl</w:t>
            </w:r>
          </w:p>
        </w:tc>
      </w:tr>
      <w:tr w:rsidR="00E06CF0" w:rsidRPr="00D8152A" w14:paraId="361AAEA6" w14:textId="77777777" w:rsidTr="00274A96">
        <w:trPr>
          <w:trHeight w:val="316"/>
        </w:trPr>
        <w:tc>
          <w:tcPr>
            <w:tcW w:w="2434" w:type="pct"/>
            <w:gridSpan w:val="2"/>
            <w:tcBorders>
              <w:top w:val="single" w:sz="8" w:space="0" w:color="auto"/>
              <w:left w:val="single" w:sz="2" w:space="0" w:color="auto"/>
              <w:bottom w:val="single" w:sz="2" w:space="0" w:color="auto"/>
              <w:right w:val="single" w:sz="2" w:space="0" w:color="auto"/>
            </w:tcBorders>
            <w:vAlign w:val="center"/>
          </w:tcPr>
          <w:p w14:paraId="32D5A480" w14:textId="77777777" w:rsidR="00E06CF0" w:rsidRPr="00D8152A" w:rsidRDefault="00E06CF0" w:rsidP="00274A96">
            <w:pPr>
              <w:rPr>
                <w:sz w:val="22"/>
                <w:szCs w:val="22"/>
              </w:rPr>
            </w:pPr>
            <w:r w:rsidRPr="00D8152A">
              <w:rPr>
                <w:sz w:val="22"/>
                <w:szCs w:val="22"/>
              </w:rPr>
              <w:t>Zone per scopi pubblici</w:t>
            </w:r>
          </w:p>
        </w:tc>
        <w:tc>
          <w:tcPr>
            <w:tcW w:w="2566" w:type="pct"/>
            <w:gridSpan w:val="2"/>
            <w:tcBorders>
              <w:top w:val="single" w:sz="8" w:space="0" w:color="auto"/>
              <w:left w:val="single" w:sz="2" w:space="0" w:color="auto"/>
              <w:bottom w:val="single" w:sz="2" w:space="0" w:color="auto"/>
              <w:right w:val="single" w:sz="2" w:space="0" w:color="auto"/>
            </w:tcBorders>
            <w:vAlign w:val="center"/>
          </w:tcPr>
          <w:p w14:paraId="49149811" w14:textId="77777777" w:rsidR="00E06CF0" w:rsidRPr="00D8152A" w:rsidRDefault="00E06CF0" w:rsidP="00274A96">
            <w:pPr>
              <w:jc w:val="center"/>
              <w:rPr>
                <w:sz w:val="22"/>
                <w:szCs w:val="22"/>
              </w:rPr>
            </w:pPr>
            <w:r w:rsidRPr="00D8152A">
              <w:rPr>
                <w:sz w:val="22"/>
                <w:szCs w:val="22"/>
              </w:rPr>
              <w:t>Valutazione ad hoc</w:t>
            </w:r>
          </w:p>
        </w:tc>
      </w:tr>
    </w:tbl>
    <w:p w14:paraId="38AAF46A" w14:textId="77777777" w:rsidR="00E06CF0" w:rsidRDefault="00E06CF0" w:rsidP="00E06CF0">
      <w:pPr>
        <w:ind w:left="426"/>
        <w:rPr>
          <w:szCs w:val="24"/>
        </w:rPr>
      </w:pPr>
    </w:p>
    <w:p w14:paraId="116F65BF" w14:textId="77777777" w:rsidR="00E06CF0" w:rsidRDefault="00E06CF0" w:rsidP="00E06CF0">
      <w:pPr>
        <w:spacing w:after="120"/>
        <w:ind w:left="426"/>
        <w:rPr>
          <w:szCs w:val="24"/>
        </w:rPr>
      </w:pPr>
      <w:r w:rsidRPr="00A52A98">
        <w:rPr>
          <w:b/>
          <w:bCs/>
          <w:szCs w:val="24"/>
          <w:lang w:val="it-CH"/>
        </w:rPr>
        <w:t>Ripartizione percentuale tra residenziale e lavorativo</w:t>
      </w:r>
    </w:p>
    <w:tbl>
      <w:tblPr>
        <w:tblStyle w:val="Grigliatabella"/>
        <w:tblW w:w="9639" w:type="dxa"/>
        <w:tblInd w:w="421" w:type="dxa"/>
        <w:tblLook w:val="04A0" w:firstRow="1" w:lastRow="0" w:firstColumn="1" w:lastColumn="0" w:noHBand="0" w:noVBand="1"/>
      </w:tblPr>
      <w:tblGrid>
        <w:gridCol w:w="3213"/>
        <w:gridCol w:w="3213"/>
        <w:gridCol w:w="3213"/>
      </w:tblGrid>
      <w:tr w:rsidR="00E06CF0" w:rsidRPr="00D8152A" w14:paraId="18E538CD" w14:textId="77777777" w:rsidTr="00274A96">
        <w:tc>
          <w:tcPr>
            <w:tcW w:w="3213" w:type="dxa"/>
            <w:shd w:val="clear" w:color="auto" w:fill="D9D9D9" w:themeFill="background1" w:themeFillShade="D9"/>
          </w:tcPr>
          <w:p w14:paraId="799EFEB0" w14:textId="77777777" w:rsidR="00E06CF0" w:rsidRPr="00D8152A" w:rsidRDefault="00E06CF0" w:rsidP="00274A96">
            <w:pPr>
              <w:rPr>
                <w:iCs/>
                <w:sz w:val="22"/>
                <w:szCs w:val="22"/>
                <w:lang w:val="it-CH"/>
              </w:rPr>
            </w:pPr>
          </w:p>
        </w:tc>
        <w:tc>
          <w:tcPr>
            <w:tcW w:w="3213" w:type="dxa"/>
            <w:shd w:val="clear" w:color="auto" w:fill="D9D9D9" w:themeFill="background1" w:themeFillShade="D9"/>
          </w:tcPr>
          <w:p w14:paraId="639DAFE1" w14:textId="77777777" w:rsidR="00E06CF0" w:rsidRPr="00D8152A" w:rsidRDefault="00E06CF0" w:rsidP="00274A96">
            <w:pPr>
              <w:rPr>
                <w:b/>
                <w:iCs/>
                <w:sz w:val="22"/>
                <w:szCs w:val="22"/>
                <w:lang w:val="it-CH"/>
              </w:rPr>
            </w:pPr>
            <w:r w:rsidRPr="00D8152A">
              <w:rPr>
                <w:b/>
                <w:iCs/>
                <w:sz w:val="22"/>
                <w:szCs w:val="22"/>
                <w:lang w:val="it-CH"/>
              </w:rPr>
              <w:t>Residenza</w:t>
            </w:r>
          </w:p>
        </w:tc>
        <w:tc>
          <w:tcPr>
            <w:tcW w:w="3213" w:type="dxa"/>
            <w:shd w:val="clear" w:color="auto" w:fill="D9D9D9" w:themeFill="background1" w:themeFillShade="D9"/>
          </w:tcPr>
          <w:p w14:paraId="33713403" w14:textId="77777777" w:rsidR="00E06CF0" w:rsidRPr="00D8152A" w:rsidRDefault="00E06CF0" w:rsidP="00274A96">
            <w:pPr>
              <w:rPr>
                <w:b/>
                <w:iCs/>
                <w:sz w:val="22"/>
                <w:szCs w:val="22"/>
                <w:lang w:val="it-CH"/>
              </w:rPr>
            </w:pPr>
            <w:r w:rsidRPr="00D8152A">
              <w:rPr>
                <w:b/>
                <w:iCs/>
                <w:sz w:val="22"/>
                <w:szCs w:val="22"/>
                <w:lang w:val="it-CH"/>
              </w:rPr>
              <w:t>Lavoro</w:t>
            </w:r>
          </w:p>
        </w:tc>
      </w:tr>
      <w:tr w:rsidR="00E06CF0" w:rsidRPr="00D8152A" w14:paraId="46D958D2" w14:textId="77777777" w:rsidTr="00274A96">
        <w:tc>
          <w:tcPr>
            <w:tcW w:w="3213" w:type="dxa"/>
          </w:tcPr>
          <w:p w14:paraId="2CC0BE8E" w14:textId="77777777" w:rsidR="00E06CF0" w:rsidRPr="00D8152A" w:rsidRDefault="00E06CF0" w:rsidP="00274A96">
            <w:pPr>
              <w:rPr>
                <w:iCs/>
                <w:sz w:val="22"/>
                <w:szCs w:val="22"/>
                <w:lang w:val="it-CH"/>
              </w:rPr>
            </w:pPr>
            <w:r w:rsidRPr="00D8152A">
              <w:rPr>
                <w:iCs/>
                <w:sz w:val="22"/>
                <w:szCs w:val="22"/>
                <w:lang w:val="it-CH"/>
              </w:rPr>
              <w:t>Z. residenziali</w:t>
            </w:r>
          </w:p>
        </w:tc>
        <w:tc>
          <w:tcPr>
            <w:tcW w:w="3213" w:type="dxa"/>
          </w:tcPr>
          <w:p w14:paraId="795B1C42" w14:textId="77777777" w:rsidR="00E06CF0" w:rsidRPr="00D8152A" w:rsidRDefault="00E06CF0" w:rsidP="00274A96">
            <w:pPr>
              <w:rPr>
                <w:iCs/>
                <w:sz w:val="22"/>
                <w:szCs w:val="22"/>
                <w:lang w:val="it-CH"/>
              </w:rPr>
            </w:pPr>
            <w:r w:rsidRPr="00D8152A">
              <w:rPr>
                <w:iCs/>
                <w:sz w:val="22"/>
                <w:szCs w:val="22"/>
                <w:lang w:val="it-CH"/>
              </w:rPr>
              <w:t>85%</w:t>
            </w:r>
          </w:p>
        </w:tc>
        <w:tc>
          <w:tcPr>
            <w:tcW w:w="3213" w:type="dxa"/>
          </w:tcPr>
          <w:p w14:paraId="3758058A" w14:textId="77777777" w:rsidR="00E06CF0" w:rsidRPr="00D8152A" w:rsidRDefault="00E06CF0" w:rsidP="00274A96">
            <w:pPr>
              <w:rPr>
                <w:iCs/>
                <w:sz w:val="22"/>
                <w:szCs w:val="22"/>
                <w:lang w:val="it-CH"/>
              </w:rPr>
            </w:pPr>
            <w:r w:rsidRPr="00D8152A">
              <w:rPr>
                <w:iCs/>
                <w:sz w:val="22"/>
                <w:szCs w:val="22"/>
                <w:lang w:val="it-CH"/>
              </w:rPr>
              <w:t>15%</w:t>
            </w:r>
          </w:p>
        </w:tc>
      </w:tr>
      <w:tr w:rsidR="00E06CF0" w:rsidRPr="00D8152A" w14:paraId="50F0723F" w14:textId="77777777" w:rsidTr="00274A96">
        <w:tc>
          <w:tcPr>
            <w:tcW w:w="3213" w:type="dxa"/>
          </w:tcPr>
          <w:p w14:paraId="1B315A64" w14:textId="77777777" w:rsidR="00E06CF0" w:rsidRPr="00D8152A" w:rsidRDefault="00E06CF0" w:rsidP="00274A96">
            <w:pPr>
              <w:rPr>
                <w:iCs/>
                <w:sz w:val="22"/>
                <w:szCs w:val="22"/>
                <w:lang w:val="it-CH"/>
              </w:rPr>
            </w:pPr>
            <w:r w:rsidRPr="00D8152A">
              <w:rPr>
                <w:iCs/>
                <w:sz w:val="22"/>
                <w:szCs w:val="22"/>
                <w:lang w:val="it-CH"/>
              </w:rPr>
              <w:t>Z. miste</w:t>
            </w:r>
          </w:p>
        </w:tc>
        <w:tc>
          <w:tcPr>
            <w:tcW w:w="3213" w:type="dxa"/>
          </w:tcPr>
          <w:p w14:paraId="4F656999" w14:textId="77777777" w:rsidR="00E06CF0" w:rsidRPr="00D8152A" w:rsidRDefault="00E06CF0" w:rsidP="00274A96">
            <w:pPr>
              <w:rPr>
                <w:iCs/>
                <w:sz w:val="22"/>
                <w:szCs w:val="22"/>
                <w:lang w:val="it-CH"/>
              </w:rPr>
            </w:pPr>
            <w:r w:rsidRPr="00D8152A">
              <w:rPr>
                <w:iCs/>
                <w:sz w:val="22"/>
                <w:szCs w:val="22"/>
                <w:lang w:val="it-CH"/>
              </w:rPr>
              <w:t>30-50%</w:t>
            </w:r>
          </w:p>
        </w:tc>
        <w:tc>
          <w:tcPr>
            <w:tcW w:w="3213" w:type="dxa"/>
          </w:tcPr>
          <w:p w14:paraId="0090E010" w14:textId="77777777" w:rsidR="00E06CF0" w:rsidRPr="00D8152A" w:rsidRDefault="00E06CF0" w:rsidP="00274A96">
            <w:pPr>
              <w:rPr>
                <w:iCs/>
                <w:sz w:val="22"/>
                <w:szCs w:val="22"/>
                <w:lang w:val="it-CH"/>
              </w:rPr>
            </w:pPr>
            <w:r w:rsidRPr="00D8152A">
              <w:rPr>
                <w:iCs/>
                <w:sz w:val="22"/>
                <w:szCs w:val="22"/>
                <w:lang w:val="it-CH"/>
              </w:rPr>
              <w:t>50-70%</w:t>
            </w:r>
          </w:p>
        </w:tc>
      </w:tr>
      <w:tr w:rsidR="00E06CF0" w:rsidRPr="00D8152A" w14:paraId="2CBA4EB3" w14:textId="77777777" w:rsidTr="00274A96">
        <w:tc>
          <w:tcPr>
            <w:tcW w:w="3213" w:type="dxa"/>
          </w:tcPr>
          <w:p w14:paraId="335BA9B7" w14:textId="77777777" w:rsidR="00E06CF0" w:rsidRPr="00D8152A" w:rsidRDefault="00E06CF0" w:rsidP="00274A96">
            <w:pPr>
              <w:rPr>
                <w:iCs/>
                <w:sz w:val="22"/>
                <w:szCs w:val="22"/>
                <w:lang w:val="it-CH"/>
              </w:rPr>
            </w:pPr>
            <w:r w:rsidRPr="00D8152A">
              <w:rPr>
                <w:iCs/>
                <w:sz w:val="22"/>
                <w:szCs w:val="22"/>
                <w:lang w:val="it-CH"/>
              </w:rPr>
              <w:t>Z. lavorative</w:t>
            </w:r>
          </w:p>
        </w:tc>
        <w:tc>
          <w:tcPr>
            <w:tcW w:w="3213" w:type="dxa"/>
          </w:tcPr>
          <w:p w14:paraId="5E8A93B7" w14:textId="77777777" w:rsidR="00E06CF0" w:rsidRPr="00D8152A" w:rsidRDefault="00E06CF0" w:rsidP="00274A96">
            <w:pPr>
              <w:rPr>
                <w:iCs/>
                <w:sz w:val="22"/>
                <w:szCs w:val="22"/>
                <w:lang w:val="it-CH"/>
              </w:rPr>
            </w:pPr>
            <w:r w:rsidRPr="00D8152A">
              <w:rPr>
                <w:iCs/>
                <w:sz w:val="22"/>
                <w:szCs w:val="22"/>
                <w:lang w:val="it-CH"/>
              </w:rPr>
              <w:t>5%</w:t>
            </w:r>
          </w:p>
        </w:tc>
        <w:tc>
          <w:tcPr>
            <w:tcW w:w="3213" w:type="dxa"/>
          </w:tcPr>
          <w:p w14:paraId="0551C334" w14:textId="77777777" w:rsidR="00E06CF0" w:rsidRPr="00D8152A" w:rsidRDefault="00E06CF0" w:rsidP="00274A96">
            <w:pPr>
              <w:rPr>
                <w:sz w:val="22"/>
                <w:szCs w:val="22"/>
              </w:rPr>
            </w:pPr>
            <w:r w:rsidRPr="00D8152A">
              <w:rPr>
                <w:iCs/>
                <w:sz w:val="22"/>
                <w:szCs w:val="22"/>
                <w:lang w:val="it-CH"/>
              </w:rPr>
              <w:t>95%</w:t>
            </w:r>
          </w:p>
        </w:tc>
      </w:tr>
    </w:tbl>
    <w:p w14:paraId="0269F456" w14:textId="0F2E17CF" w:rsidR="00E06CF0" w:rsidRDefault="00E06CF0" w:rsidP="00E06CF0">
      <w:pPr>
        <w:ind w:left="567" w:hanging="567"/>
        <w:rPr>
          <w:szCs w:val="24"/>
        </w:rPr>
      </w:pPr>
    </w:p>
    <w:p w14:paraId="76542B6D" w14:textId="77777777" w:rsidR="00DC76E5" w:rsidRPr="00E364AC" w:rsidRDefault="00DC76E5" w:rsidP="00E06CF0">
      <w:pPr>
        <w:ind w:left="567" w:hanging="567"/>
        <w:rPr>
          <w:szCs w:val="24"/>
        </w:rPr>
      </w:pPr>
    </w:p>
    <w:p w14:paraId="2E2FB279" w14:textId="77777777" w:rsidR="00081427" w:rsidRPr="00E364AC" w:rsidRDefault="00081427" w:rsidP="005968B6">
      <w:pPr>
        <w:numPr>
          <w:ilvl w:val="0"/>
          <w:numId w:val="50"/>
        </w:numPr>
        <w:ind w:left="567" w:hanging="567"/>
        <w:jc w:val="both"/>
        <w:rPr>
          <w:szCs w:val="24"/>
        </w:rPr>
      </w:pPr>
      <w:r w:rsidRPr="00E364AC">
        <w:rPr>
          <w:szCs w:val="24"/>
        </w:rPr>
        <w:t>Non si riscuotono né tasse né spese e non si assegnano ripetibili.</w:t>
      </w:r>
    </w:p>
    <w:p w14:paraId="76DEA891" w14:textId="1A8E5583" w:rsidR="00081427" w:rsidRDefault="00081427" w:rsidP="00081427">
      <w:pPr>
        <w:ind w:left="567" w:hanging="567"/>
        <w:rPr>
          <w:szCs w:val="24"/>
        </w:rPr>
      </w:pPr>
    </w:p>
    <w:p w14:paraId="61734E57" w14:textId="77777777" w:rsidR="00DC76E5" w:rsidRPr="00E364AC" w:rsidRDefault="00DC76E5" w:rsidP="00081427">
      <w:pPr>
        <w:ind w:left="567" w:hanging="567"/>
        <w:rPr>
          <w:szCs w:val="24"/>
        </w:rPr>
      </w:pPr>
    </w:p>
    <w:p w14:paraId="56F5AFFF" w14:textId="77777777" w:rsidR="00081427" w:rsidRPr="00E364AC" w:rsidRDefault="00081427" w:rsidP="005968B6">
      <w:pPr>
        <w:numPr>
          <w:ilvl w:val="0"/>
          <w:numId w:val="50"/>
        </w:numPr>
        <w:ind w:left="567" w:hanging="567"/>
        <w:jc w:val="both"/>
        <w:rPr>
          <w:szCs w:val="24"/>
        </w:rPr>
      </w:pPr>
      <w:r w:rsidRPr="00E364AC">
        <w:rPr>
          <w:szCs w:val="24"/>
        </w:rPr>
        <w:t>Contro la presente decisione è dato ricorso in materia di diritto pubblico al Tribunale federale a Losanna entro il termine di 30 giorni dalla sua notificazione.</w:t>
      </w:r>
    </w:p>
    <w:p w14:paraId="2A6DA414" w14:textId="38F3D45D" w:rsidR="00081427" w:rsidRDefault="00081427" w:rsidP="00081427">
      <w:pPr>
        <w:ind w:left="567" w:hanging="567"/>
        <w:rPr>
          <w:szCs w:val="24"/>
        </w:rPr>
      </w:pPr>
    </w:p>
    <w:p w14:paraId="7D26BA84" w14:textId="77777777" w:rsidR="00DC76E5" w:rsidRPr="00E364AC" w:rsidRDefault="00DC76E5" w:rsidP="00081427">
      <w:pPr>
        <w:ind w:left="567" w:hanging="567"/>
        <w:rPr>
          <w:szCs w:val="24"/>
        </w:rPr>
      </w:pPr>
    </w:p>
    <w:p w14:paraId="4B3C4FF5" w14:textId="77777777" w:rsidR="00081427" w:rsidRPr="00E364AC" w:rsidRDefault="00081427" w:rsidP="005968B6">
      <w:pPr>
        <w:numPr>
          <w:ilvl w:val="0"/>
          <w:numId w:val="50"/>
        </w:numPr>
        <w:ind w:left="567" w:hanging="567"/>
        <w:jc w:val="both"/>
        <w:rPr>
          <w:szCs w:val="24"/>
        </w:rPr>
      </w:pPr>
      <w:r w:rsidRPr="00E364AC">
        <w:rPr>
          <w:szCs w:val="24"/>
        </w:rPr>
        <w:t>La presente decisione è intimata, unitamente al rapporto della Commissione, al ricorrente e alle parti interessate:</w:t>
      </w:r>
    </w:p>
    <w:p w14:paraId="63D448C9" w14:textId="77777777" w:rsidR="00081427" w:rsidRPr="00E364AC" w:rsidRDefault="00081427" w:rsidP="005968B6">
      <w:pPr>
        <w:numPr>
          <w:ilvl w:val="1"/>
          <w:numId w:val="30"/>
        </w:numPr>
        <w:spacing w:before="60"/>
        <w:ind w:left="851" w:hanging="284"/>
        <w:rPr>
          <w:szCs w:val="24"/>
        </w:rPr>
      </w:pPr>
      <w:r w:rsidRPr="00E364AC">
        <w:rPr>
          <w:szCs w:val="24"/>
        </w:rPr>
        <w:t>Comune di Gordola</w:t>
      </w:r>
    </w:p>
    <w:p w14:paraId="61F93E9A" w14:textId="77777777" w:rsidR="00081427" w:rsidRPr="00E364AC" w:rsidRDefault="00081427" w:rsidP="005968B6">
      <w:pPr>
        <w:numPr>
          <w:ilvl w:val="1"/>
          <w:numId w:val="30"/>
        </w:numPr>
        <w:spacing w:before="60"/>
        <w:ind w:left="851" w:hanging="284"/>
        <w:rPr>
          <w:szCs w:val="24"/>
        </w:rPr>
      </w:pPr>
      <w:r w:rsidRPr="00E364AC">
        <w:rPr>
          <w:szCs w:val="24"/>
        </w:rPr>
        <w:t>Consiglio di Stato</w:t>
      </w:r>
    </w:p>
    <w:p w14:paraId="31E39641" w14:textId="77777777" w:rsidR="00081427" w:rsidRPr="00E364AC" w:rsidRDefault="00081427" w:rsidP="00081427">
      <w:pPr>
        <w:rPr>
          <w:szCs w:val="24"/>
        </w:rPr>
      </w:pPr>
    </w:p>
    <w:p w14:paraId="64632065" w14:textId="34EC22F8" w:rsidR="00081427" w:rsidRDefault="00081427" w:rsidP="00081427">
      <w:pPr>
        <w:rPr>
          <w:szCs w:val="24"/>
        </w:rPr>
      </w:pPr>
    </w:p>
    <w:p w14:paraId="62066460" w14:textId="77777777" w:rsidR="00145877" w:rsidRPr="00E364AC" w:rsidRDefault="00145877" w:rsidP="00081427">
      <w:pPr>
        <w:rPr>
          <w:szCs w:val="24"/>
        </w:rPr>
      </w:pPr>
    </w:p>
    <w:p w14:paraId="49DEA3CD" w14:textId="77777777" w:rsidR="00081427" w:rsidRPr="00E364AC" w:rsidRDefault="00081427" w:rsidP="00081427">
      <w:pPr>
        <w:jc w:val="center"/>
      </w:pPr>
      <w:r w:rsidRPr="00E364AC">
        <w:t>PER IL GRAN CONSIGLIO</w:t>
      </w:r>
    </w:p>
    <w:p w14:paraId="7D3EC988" w14:textId="77777777" w:rsidR="00081427" w:rsidRPr="00E364AC" w:rsidRDefault="00081427" w:rsidP="00081427">
      <w:pPr>
        <w:jc w:val="center"/>
      </w:pPr>
    </w:p>
    <w:p w14:paraId="6CC67358" w14:textId="77777777" w:rsidR="00081427" w:rsidRPr="00E364AC" w:rsidRDefault="00081427" w:rsidP="00081427">
      <w:pPr>
        <w:tabs>
          <w:tab w:val="left" w:pos="7088"/>
        </w:tabs>
      </w:pPr>
      <w:r w:rsidRPr="00E364AC">
        <w:t>Il Presidente:</w:t>
      </w:r>
      <w:r w:rsidRPr="00E364AC">
        <w:tab/>
        <w:t>Il Segretario generale:</w:t>
      </w:r>
    </w:p>
    <w:p w14:paraId="1443EA70" w14:textId="3825F561" w:rsidR="00081427" w:rsidRDefault="00081427" w:rsidP="00081427">
      <w:pPr>
        <w:tabs>
          <w:tab w:val="left" w:pos="7088"/>
        </w:tabs>
      </w:pPr>
    </w:p>
    <w:p w14:paraId="23434A3B" w14:textId="77777777" w:rsidR="00145877" w:rsidRPr="00E364AC" w:rsidRDefault="00145877" w:rsidP="00081427">
      <w:pPr>
        <w:tabs>
          <w:tab w:val="left" w:pos="7088"/>
        </w:tabs>
      </w:pPr>
    </w:p>
    <w:p w14:paraId="0C857AB8" w14:textId="77777777" w:rsidR="00081427" w:rsidRPr="00E364AC" w:rsidRDefault="00081427" w:rsidP="00081427">
      <w:pPr>
        <w:tabs>
          <w:tab w:val="left" w:pos="7088"/>
        </w:tabs>
      </w:pPr>
    </w:p>
    <w:p w14:paraId="3C41192B" w14:textId="4F2CA2C6" w:rsidR="00081427" w:rsidRDefault="00206FCE" w:rsidP="00081427">
      <w:pPr>
        <w:tabs>
          <w:tab w:val="left" w:pos="7088"/>
        </w:tabs>
      </w:pPr>
      <w:r>
        <w:t>Nicola Pini</w:t>
      </w:r>
      <w:r w:rsidR="00081427" w:rsidRPr="00E364AC">
        <w:tab/>
        <w:t>Tiziano Veronelli</w:t>
      </w:r>
    </w:p>
    <w:p w14:paraId="7E6D74BF" w14:textId="77777777" w:rsidR="00DC76E5" w:rsidRPr="00E364AC" w:rsidRDefault="00DC76E5" w:rsidP="00081427">
      <w:pPr>
        <w:tabs>
          <w:tab w:val="left" w:pos="7088"/>
        </w:tabs>
      </w:pPr>
    </w:p>
    <w:p w14:paraId="286F61E3" w14:textId="77777777" w:rsidR="00081427" w:rsidRPr="00E364AC" w:rsidRDefault="00081427" w:rsidP="00081427">
      <w:pPr>
        <w:tabs>
          <w:tab w:val="left" w:pos="7088"/>
        </w:tabs>
        <w:sectPr w:rsidR="00081427" w:rsidRPr="00E364AC" w:rsidSect="00FE55CA">
          <w:pgSz w:w="11906" w:h="16838"/>
          <w:pgMar w:top="1134" w:right="1134" w:bottom="1134" w:left="1134" w:header="709" w:footer="567" w:gutter="0"/>
          <w:cols w:space="708"/>
          <w:docGrid w:linePitch="360"/>
        </w:sectPr>
      </w:pPr>
    </w:p>
    <w:p w14:paraId="540AFE15" w14:textId="77777777" w:rsidR="00081427" w:rsidRPr="00E364AC" w:rsidRDefault="00081427" w:rsidP="00081427">
      <w:r w:rsidRPr="00E364AC">
        <w:rPr>
          <w:b/>
        </w:rPr>
        <w:lastRenderedPageBreak/>
        <w:t>Comune di Lavizzara</w:t>
      </w:r>
    </w:p>
    <w:p w14:paraId="44C24372" w14:textId="77777777" w:rsidR="00081427" w:rsidRPr="00E364AC" w:rsidRDefault="00081427" w:rsidP="00081427"/>
    <w:p w14:paraId="6BA241C1" w14:textId="77777777" w:rsidR="00081427" w:rsidRPr="00E364AC" w:rsidRDefault="00081427" w:rsidP="00081427"/>
    <w:p w14:paraId="4AC1850B" w14:textId="77777777" w:rsidR="00081427" w:rsidRPr="00E364AC" w:rsidRDefault="00081427" w:rsidP="00081427">
      <w:r w:rsidRPr="00E364AC">
        <w:t>Il Gran Consiglio</w:t>
      </w:r>
    </w:p>
    <w:p w14:paraId="7D19E19E" w14:textId="77777777" w:rsidR="00081427" w:rsidRPr="00E364AC" w:rsidRDefault="00081427" w:rsidP="00081427">
      <w:r w:rsidRPr="00E364AC">
        <w:t>della Repubblica e Cantone Ticino</w:t>
      </w:r>
    </w:p>
    <w:p w14:paraId="64F15671" w14:textId="77777777" w:rsidR="00081427" w:rsidRPr="00E364AC" w:rsidRDefault="00081427" w:rsidP="00081427"/>
    <w:p w14:paraId="198E2A8F" w14:textId="77777777" w:rsidR="00081427" w:rsidRPr="00E364AC" w:rsidRDefault="00081427" w:rsidP="005968B6">
      <w:pPr>
        <w:numPr>
          <w:ilvl w:val="1"/>
          <w:numId w:val="31"/>
        </w:numPr>
        <w:spacing w:before="120"/>
        <w:ind w:left="284" w:hanging="284"/>
        <w:jc w:val="both"/>
        <w:rPr>
          <w:szCs w:val="24"/>
        </w:rPr>
      </w:pPr>
      <w:r w:rsidRPr="00E364AC">
        <w:rPr>
          <w:szCs w:val="24"/>
        </w:rPr>
        <w:t>esaminato il ricorso presentato dal Comune di Lavizzara il 16 ottobre 2018 contro le modifiche del Piano direttore n. 12 adottate dal Consiglio di Stato il 27 giugno 2018,</w:t>
      </w:r>
    </w:p>
    <w:p w14:paraId="7E036CF0" w14:textId="77777777" w:rsidR="00081427" w:rsidRPr="00E364AC" w:rsidRDefault="00081427" w:rsidP="005968B6">
      <w:pPr>
        <w:numPr>
          <w:ilvl w:val="1"/>
          <w:numId w:val="31"/>
        </w:numPr>
        <w:spacing w:before="120"/>
        <w:ind w:left="284" w:hanging="284"/>
        <w:jc w:val="both"/>
        <w:rPr>
          <w:szCs w:val="24"/>
        </w:rPr>
      </w:pPr>
      <w:r w:rsidRPr="00E364AC">
        <w:rPr>
          <w:szCs w:val="24"/>
        </w:rPr>
        <w:t>visto il messaggio 19 dicembre 2018 n. 7616 del Consiglio di Stato,</w:t>
      </w:r>
    </w:p>
    <w:p w14:paraId="64772DD8" w14:textId="70BD811B" w:rsidR="00081427" w:rsidRPr="00E364AC" w:rsidRDefault="00081427" w:rsidP="005968B6">
      <w:pPr>
        <w:numPr>
          <w:ilvl w:val="1"/>
          <w:numId w:val="31"/>
        </w:numPr>
        <w:spacing w:before="120"/>
        <w:ind w:left="284" w:hanging="284"/>
        <w:jc w:val="both"/>
        <w:rPr>
          <w:szCs w:val="24"/>
        </w:rPr>
      </w:pPr>
      <w:r w:rsidRPr="00E364AC">
        <w:rPr>
          <w:szCs w:val="24"/>
        </w:rPr>
        <w:t xml:space="preserve">visto il rapporto </w:t>
      </w:r>
      <w:r w:rsidR="00D416E5">
        <w:rPr>
          <w:szCs w:val="24"/>
        </w:rPr>
        <w:t>31 maggio</w:t>
      </w:r>
      <w:r w:rsidR="004927B0">
        <w:rPr>
          <w:szCs w:val="24"/>
        </w:rPr>
        <w:t xml:space="preserve"> 2021</w:t>
      </w:r>
      <w:r w:rsidRPr="00E364AC">
        <w:rPr>
          <w:szCs w:val="24"/>
        </w:rPr>
        <w:t xml:space="preserve"> n. 7616R della Commissione ambiente, territorio ed energia,</w:t>
      </w:r>
    </w:p>
    <w:p w14:paraId="4B269EA5" w14:textId="77777777" w:rsidR="00081427" w:rsidRPr="00E364AC" w:rsidRDefault="00081427" w:rsidP="005968B6">
      <w:pPr>
        <w:numPr>
          <w:ilvl w:val="1"/>
          <w:numId w:val="31"/>
        </w:numPr>
        <w:spacing w:before="120"/>
        <w:ind w:left="284" w:hanging="284"/>
        <w:jc w:val="both"/>
        <w:rPr>
          <w:szCs w:val="24"/>
        </w:rPr>
      </w:pPr>
      <w:r w:rsidRPr="00E364AC">
        <w:rPr>
          <w:szCs w:val="24"/>
        </w:rPr>
        <w:t>richiamate la Legge sullo sviluppo territoriale del 21 giugno 2011 e la Legge sulla procedura amministrativa del 24 settembre 2013,</w:t>
      </w:r>
    </w:p>
    <w:p w14:paraId="23A0FE5A" w14:textId="77777777" w:rsidR="00081427" w:rsidRPr="00E364AC" w:rsidRDefault="00081427" w:rsidP="00081427">
      <w:pPr>
        <w:rPr>
          <w:spacing w:val="60"/>
        </w:rPr>
      </w:pPr>
    </w:p>
    <w:p w14:paraId="724A9770" w14:textId="77777777" w:rsidR="00081427" w:rsidRPr="00E364AC" w:rsidRDefault="00081427" w:rsidP="00081427">
      <w:pPr>
        <w:rPr>
          <w:spacing w:val="60"/>
        </w:rPr>
      </w:pPr>
    </w:p>
    <w:p w14:paraId="3418AEB6" w14:textId="77777777" w:rsidR="00DC76E5" w:rsidRPr="00E364AC" w:rsidRDefault="00DC76E5" w:rsidP="00DC76E5">
      <w:pPr>
        <w:rPr>
          <w:spacing w:val="20"/>
        </w:rPr>
      </w:pPr>
      <w:r w:rsidRPr="00E364AC">
        <w:rPr>
          <w:b/>
          <w:spacing w:val="60"/>
        </w:rPr>
        <w:t>decide</w:t>
      </w:r>
      <w:r w:rsidRPr="007B4126">
        <w:rPr>
          <w:b/>
          <w:spacing w:val="20"/>
        </w:rPr>
        <w:t>:</w:t>
      </w:r>
    </w:p>
    <w:p w14:paraId="547D7906" w14:textId="3599B18B" w:rsidR="00081427" w:rsidRDefault="00081427" w:rsidP="00081427">
      <w:pPr>
        <w:rPr>
          <w:spacing w:val="20"/>
        </w:rPr>
      </w:pPr>
    </w:p>
    <w:p w14:paraId="643CE30E" w14:textId="77777777" w:rsidR="00145877" w:rsidRPr="00E364AC" w:rsidRDefault="00145877" w:rsidP="00081427">
      <w:pPr>
        <w:rPr>
          <w:spacing w:val="20"/>
        </w:rPr>
      </w:pPr>
    </w:p>
    <w:p w14:paraId="3BACD83C" w14:textId="77777777" w:rsidR="00081427" w:rsidRPr="00E364AC" w:rsidRDefault="00081427" w:rsidP="005968B6">
      <w:pPr>
        <w:numPr>
          <w:ilvl w:val="0"/>
          <w:numId w:val="51"/>
        </w:numPr>
        <w:ind w:left="567" w:hanging="567"/>
        <w:jc w:val="both"/>
        <w:rPr>
          <w:szCs w:val="24"/>
        </w:rPr>
      </w:pPr>
      <w:r w:rsidRPr="00E364AC">
        <w:rPr>
          <w:szCs w:val="24"/>
        </w:rPr>
        <w:t xml:space="preserve">Il ricorso del Comune di Lavizzara contro la scheda R6 </w:t>
      </w:r>
      <w:r w:rsidRPr="00E364AC">
        <w:rPr>
          <w:i/>
          <w:szCs w:val="24"/>
        </w:rPr>
        <w:t>Sviluppo degli insediamenti e gestione delle zone edificabili</w:t>
      </w:r>
      <w:r w:rsidRPr="00E364AC">
        <w:rPr>
          <w:szCs w:val="24"/>
        </w:rPr>
        <w:t xml:space="preserve"> è </w:t>
      </w:r>
      <w:r w:rsidR="00CB5C79" w:rsidRPr="00E364AC">
        <w:rPr>
          <w:szCs w:val="24"/>
        </w:rPr>
        <w:t>parzialmente accolto, ai sensi dei considerandi.</w:t>
      </w:r>
    </w:p>
    <w:p w14:paraId="42135C15" w14:textId="20E937F0" w:rsidR="00E51A3D" w:rsidRDefault="00E51A3D" w:rsidP="00E51A3D">
      <w:pPr>
        <w:ind w:left="567" w:hanging="567"/>
        <w:rPr>
          <w:szCs w:val="24"/>
        </w:rPr>
      </w:pPr>
    </w:p>
    <w:p w14:paraId="2E13B9E5" w14:textId="77777777" w:rsidR="00DC76E5" w:rsidRPr="00E364AC" w:rsidRDefault="00DC76E5" w:rsidP="00E51A3D">
      <w:pPr>
        <w:ind w:left="567" w:hanging="567"/>
        <w:rPr>
          <w:szCs w:val="24"/>
        </w:rPr>
      </w:pPr>
    </w:p>
    <w:p w14:paraId="7BC0780D" w14:textId="77777777" w:rsidR="00E51A3D" w:rsidRPr="00E06CF0" w:rsidRDefault="00E51A3D" w:rsidP="00E06CF0">
      <w:pPr>
        <w:pStyle w:val="Paragrafoelenco"/>
        <w:numPr>
          <w:ilvl w:val="0"/>
          <w:numId w:val="51"/>
        </w:numPr>
        <w:ind w:left="567" w:hanging="567"/>
        <w:jc w:val="both"/>
        <w:rPr>
          <w:szCs w:val="24"/>
        </w:rPr>
      </w:pPr>
      <w:r w:rsidRPr="00E06CF0">
        <w:rPr>
          <w:szCs w:val="24"/>
        </w:rPr>
        <w:t>La scheda R6 è modificata d’ufficio come segue:</w:t>
      </w:r>
    </w:p>
    <w:p w14:paraId="21CA968B" w14:textId="77777777" w:rsidR="00E51A3D" w:rsidRPr="00E364AC" w:rsidRDefault="00E51A3D" w:rsidP="00E51A3D">
      <w:pPr>
        <w:pStyle w:val="Paragrafoelenco"/>
        <w:ind w:left="567"/>
        <w:contextualSpacing w:val="0"/>
        <w:jc w:val="both"/>
        <w:rPr>
          <w:szCs w:val="24"/>
        </w:rPr>
      </w:pPr>
    </w:p>
    <w:p w14:paraId="73FE03DF" w14:textId="77777777" w:rsidR="00E51A3D" w:rsidRPr="00E364AC" w:rsidRDefault="00E51A3D" w:rsidP="00E51A3D">
      <w:pPr>
        <w:pStyle w:val="Paragrafoelenco"/>
        <w:ind w:left="1418" w:hanging="851"/>
        <w:jc w:val="both"/>
        <w:rPr>
          <w:i/>
        </w:rPr>
      </w:pPr>
      <w:r w:rsidRPr="00E364AC">
        <w:rPr>
          <w:i/>
        </w:rPr>
        <w:t>3.1 c.</w:t>
      </w:r>
      <w:r w:rsidRPr="00E364AC">
        <w:rPr>
          <w:i/>
        </w:rPr>
        <w:tab/>
        <w:t>A titolo eccezionale, il Cantone</w:t>
      </w:r>
      <w:r w:rsidRPr="00E364AC">
        <w:rPr>
          <w:b/>
          <w:i/>
        </w:rPr>
        <w:t xml:space="preserve">, in collaborazione con i Comuni, </w:t>
      </w:r>
      <w:r w:rsidRPr="00E364AC">
        <w:rPr>
          <w:i/>
        </w:rPr>
        <w:t>può delimitare nuove zone per insediamenti di preminente interesse cantonale (ospedali, servizi di pronto intervento, zone produttive mirate ecc.) che:</w:t>
      </w:r>
    </w:p>
    <w:p w14:paraId="72E776BF" w14:textId="77777777" w:rsidR="00E51A3D" w:rsidRPr="00E364AC" w:rsidRDefault="00E51A3D" w:rsidP="00E51A3D">
      <w:pPr>
        <w:pStyle w:val="Paragrafoelenco"/>
        <w:numPr>
          <w:ilvl w:val="0"/>
          <w:numId w:val="24"/>
        </w:numPr>
        <w:spacing w:before="120"/>
        <w:ind w:left="1702" w:hanging="284"/>
        <w:contextualSpacing w:val="0"/>
        <w:jc w:val="both"/>
        <w:rPr>
          <w:i/>
        </w:rPr>
      </w:pPr>
      <w:r w:rsidRPr="00E364AC">
        <w:rPr>
          <w:i/>
        </w:rPr>
        <w:t>non è possibile o opportuno inserire nelle zone edificabili esistenti;</w:t>
      </w:r>
    </w:p>
    <w:p w14:paraId="34C37D97" w14:textId="77777777" w:rsidR="00E51A3D" w:rsidRPr="00E364AC" w:rsidRDefault="00E51A3D" w:rsidP="00E51A3D">
      <w:pPr>
        <w:pStyle w:val="Paragrafoelenco"/>
        <w:numPr>
          <w:ilvl w:val="0"/>
          <w:numId w:val="24"/>
        </w:numPr>
        <w:spacing w:before="60"/>
        <w:ind w:left="1702" w:hanging="284"/>
        <w:contextualSpacing w:val="0"/>
        <w:jc w:val="both"/>
        <w:rPr>
          <w:i/>
        </w:rPr>
      </w:pPr>
      <w:r w:rsidRPr="00E364AC">
        <w:rPr>
          <w:i/>
        </w:rPr>
        <w:t>richiedono soluzioni praticabili a corto termine.</w:t>
      </w:r>
    </w:p>
    <w:p w14:paraId="4AB5DB9A" w14:textId="77777777" w:rsidR="00E51A3D" w:rsidRPr="00E364AC" w:rsidRDefault="00E51A3D" w:rsidP="00E51A3D">
      <w:pPr>
        <w:pStyle w:val="Paragrafoelenco"/>
        <w:spacing w:before="120"/>
        <w:ind w:left="1418"/>
        <w:contextualSpacing w:val="0"/>
        <w:jc w:val="both"/>
        <w:rPr>
          <w:i/>
        </w:rPr>
      </w:pPr>
      <w:r w:rsidRPr="00E364AC">
        <w:rPr>
          <w:i/>
        </w:rPr>
        <w:t>Per questi casi il compenso può essere definito in un secondo tempo, ma al più tardi entro cinque anni.</w:t>
      </w:r>
    </w:p>
    <w:p w14:paraId="3DB6834E" w14:textId="77777777" w:rsidR="00E51A3D" w:rsidRPr="00E364AC" w:rsidRDefault="00E51A3D" w:rsidP="00E51A3D">
      <w:pPr>
        <w:pStyle w:val="Paragrafoelenco"/>
        <w:spacing w:before="60"/>
        <w:ind w:left="567"/>
        <w:contextualSpacing w:val="0"/>
        <w:jc w:val="both"/>
      </w:pPr>
    </w:p>
    <w:p w14:paraId="1DD81171" w14:textId="77777777" w:rsidR="00E51A3D" w:rsidRPr="002D68FA" w:rsidRDefault="00E51A3D" w:rsidP="00E51A3D">
      <w:pPr>
        <w:pStyle w:val="Paragrafoelenco"/>
        <w:ind w:left="1418" w:hanging="851"/>
        <w:jc w:val="both"/>
        <w:rPr>
          <w:b/>
          <w:bCs/>
          <w:i/>
        </w:rPr>
      </w:pPr>
      <w:r w:rsidRPr="002D68FA">
        <w:rPr>
          <w:b/>
          <w:bCs/>
          <w:i/>
        </w:rPr>
        <w:t>3.1 d.</w:t>
      </w:r>
      <w:r w:rsidRPr="002D68FA">
        <w:rPr>
          <w:b/>
          <w:bCs/>
          <w:i/>
        </w:rPr>
        <w:tab/>
        <w:t>(Nuovo) A titolo eccezionale, i Comuni, previa approvazione del Cantone, possono delimitare nuove zone per insediamenti di preminente interesse pubblico sovracomunale (servizi di pronto intervento, zone produttive mirate, infrastrutture pubbliche, ecc.) che:</w:t>
      </w:r>
    </w:p>
    <w:p w14:paraId="0521E82F" w14:textId="77777777" w:rsidR="00E51A3D" w:rsidRPr="002D68FA" w:rsidRDefault="00E51A3D" w:rsidP="005968B6">
      <w:pPr>
        <w:pStyle w:val="Paragrafoelenco"/>
        <w:numPr>
          <w:ilvl w:val="0"/>
          <w:numId w:val="68"/>
        </w:numPr>
        <w:spacing w:before="120"/>
        <w:ind w:left="1702" w:hanging="284"/>
        <w:contextualSpacing w:val="0"/>
        <w:jc w:val="both"/>
        <w:rPr>
          <w:b/>
          <w:bCs/>
          <w:i/>
        </w:rPr>
      </w:pPr>
      <w:r w:rsidRPr="002D68FA">
        <w:rPr>
          <w:b/>
          <w:bCs/>
          <w:i/>
        </w:rPr>
        <w:t>non è possibile inserire nelle zone edificabili esistenti;</w:t>
      </w:r>
    </w:p>
    <w:p w14:paraId="00D4F52C" w14:textId="77777777" w:rsidR="00E51A3D" w:rsidRPr="002D68FA" w:rsidRDefault="00E51A3D" w:rsidP="005968B6">
      <w:pPr>
        <w:pStyle w:val="Paragrafoelenco"/>
        <w:numPr>
          <w:ilvl w:val="0"/>
          <w:numId w:val="68"/>
        </w:numPr>
        <w:spacing w:before="60"/>
        <w:ind w:left="1701" w:hanging="283"/>
        <w:contextualSpacing w:val="0"/>
        <w:jc w:val="both"/>
        <w:rPr>
          <w:b/>
          <w:bCs/>
          <w:i/>
        </w:rPr>
      </w:pPr>
      <w:r w:rsidRPr="002D68FA">
        <w:rPr>
          <w:b/>
          <w:bCs/>
          <w:i/>
        </w:rPr>
        <w:t>richiedono soluzioni praticabili a corto termine.</w:t>
      </w:r>
    </w:p>
    <w:p w14:paraId="04CE3EE7" w14:textId="77777777" w:rsidR="00E51A3D" w:rsidRPr="002D68FA" w:rsidRDefault="00E51A3D" w:rsidP="005968B6">
      <w:pPr>
        <w:pStyle w:val="Paragrafoelenco"/>
        <w:numPr>
          <w:ilvl w:val="0"/>
          <w:numId w:val="68"/>
        </w:numPr>
        <w:spacing w:before="60"/>
        <w:ind w:left="1702" w:hanging="284"/>
        <w:contextualSpacing w:val="0"/>
        <w:jc w:val="both"/>
        <w:rPr>
          <w:b/>
          <w:bCs/>
          <w:i/>
        </w:rPr>
      </w:pPr>
      <w:r w:rsidRPr="002D68FA">
        <w:rPr>
          <w:b/>
          <w:bCs/>
          <w:i/>
        </w:rPr>
        <w:t>nel caso di nuove zone produttive mirate, si possa ritenere plausibile un insediamento duraturo delle aziende interessate.</w:t>
      </w:r>
    </w:p>
    <w:p w14:paraId="774FD3F2" w14:textId="77777777" w:rsidR="00E51A3D" w:rsidRPr="002D68FA" w:rsidRDefault="00E51A3D" w:rsidP="00E51A3D">
      <w:pPr>
        <w:pStyle w:val="Paragrafoelenco"/>
        <w:spacing w:before="120"/>
        <w:ind w:left="1418"/>
        <w:contextualSpacing w:val="0"/>
        <w:jc w:val="both"/>
        <w:rPr>
          <w:b/>
          <w:bCs/>
          <w:i/>
        </w:rPr>
      </w:pPr>
      <w:r w:rsidRPr="002D68FA">
        <w:rPr>
          <w:b/>
          <w:bCs/>
          <w:i/>
        </w:rPr>
        <w:t>Per questi casi il compenso può essere definito in un secondo tempo, ma al più tardi entro cinque anni.</w:t>
      </w:r>
    </w:p>
    <w:p w14:paraId="4C82E0CF" w14:textId="77777777" w:rsidR="00E51A3D" w:rsidRPr="00E364AC" w:rsidRDefault="00E51A3D" w:rsidP="00E51A3D">
      <w:pPr>
        <w:pStyle w:val="Paragrafoelenco"/>
        <w:spacing w:before="60"/>
        <w:ind w:left="567"/>
        <w:contextualSpacing w:val="0"/>
        <w:jc w:val="both"/>
      </w:pPr>
    </w:p>
    <w:p w14:paraId="53F74362" w14:textId="77777777" w:rsidR="00E51A3D" w:rsidRPr="00E364AC" w:rsidRDefault="00E51A3D" w:rsidP="00E51A3D">
      <w:pPr>
        <w:ind w:left="1418" w:hanging="851"/>
        <w:rPr>
          <w:i/>
          <w:szCs w:val="24"/>
        </w:rPr>
      </w:pPr>
      <w:r w:rsidRPr="00E364AC">
        <w:rPr>
          <w:i/>
          <w:szCs w:val="24"/>
        </w:rPr>
        <w:t xml:space="preserve">3.1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4FE0ECCE" w14:textId="045F5E13" w:rsidR="00E51A3D" w:rsidRDefault="00E51A3D" w:rsidP="00E51A3D">
      <w:pPr>
        <w:pStyle w:val="Paragrafoelenco"/>
        <w:ind w:left="567"/>
        <w:contextualSpacing w:val="0"/>
        <w:jc w:val="both"/>
        <w:rPr>
          <w:szCs w:val="24"/>
        </w:rPr>
      </w:pPr>
    </w:p>
    <w:p w14:paraId="59A8A3FE" w14:textId="53C426D8" w:rsidR="00DC76E5" w:rsidRDefault="00DC76E5" w:rsidP="00E51A3D">
      <w:pPr>
        <w:pStyle w:val="Paragrafoelenco"/>
        <w:ind w:left="567"/>
        <w:contextualSpacing w:val="0"/>
        <w:jc w:val="both"/>
        <w:rPr>
          <w:szCs w:val="24"/>
        </w:rPr>
      </w:pPr>
    </w:p>
    <w:p w14:paraId="271305EF" w14:textId="77777777" w:rsidR="00DC76E5" w:rsidRPr="00E364AC" w:rsidRDefault="00DC76E5" w:rsidP="00E51A3D">
      <w:pPr>
        <w:pStyle w:val="Paragrafoelenco"/>
        <w:ind w:left="567"/>
        <w:contextualSpacing w:val="0"/>
        <w:jc w:val="both"/>
        <w:rPr>
          <w:szCs w:val="24"/>
        </w:rPr>
      </w:pPr>
    </w:p>
    <w:p w14:paraId="38CCE8E3" w14:textId="77777777" w:rsidR="00DC76E5" w:rsidRDefault="00E51A3D" w:rsidP="00145877">
      <w:pPr>
        <w:ind w:left="1418" w:hanging="851"/>
        <w:jc w:val="both"/>
        <w:rPr>
          <w:i/>
          <w:szCs w:val="24"/>
          <w:lang w:val="it-CH"/>
        </w:rPr>
      </w:pPr>
      <w:r w:rsidRPr="00E364AC">
        <w:rPr>
          <w:i/>
          <w:szCs w:val="24"/>
          <w:lang w:val="it-CH"/>
        </w:rPr>
        <w:lastRenderedPageBreak/>
        <w:t>4.1 a.</w:t>
      </w:r>
      <w:r w:rsidRPr="00E364AC">
        <w:rPr>
          <w:i/>
          <w:szCs w:val="24"/>
          <w:lang w:val="it-CH"/>
        </w:rPr>
        <w:tab/>
        <w:t xml:space="preserve">I Comuni verificano il dimensionamento delle zone edificabili dei PR. Il risultato, comprensivo della tabella della contenibilità e del compendio dello stato dell’urbanizzazione, va tramesso alla Sezione dello sviluppo territoriale al più tardi entro </w:t>
      </w:r>
      <w:r w:rsidRPr="00E364AC">
        <w:rPr>
          <w:i/>
          <w:strike/>
          <w:szCs w:val="24"/>
          <w:lang w:val="it-CH"/>
        </w:rPr>
        <w:t>1 anno</w:t>
      </w:r>
      <w:r w:rsidRPr="00E364AC">
        <w:rPr>
          <w:i/>
          <w:szCs w:val="24"/>
          <w:lang w:val="it-CH"/>
        </w:rPr>
        <w:t xml:space="preserve"> </w:t>
      </w:r>
      <w:r w:rsidRPr="00E364AC">
        <w:rPr>
          <w:b/>
          <w:i/>
          <w:szCs w:val="24"/>
          <w:lang w:val="it-CH"/>
        </w:rPr>
        <w:t>2 anni</w:t>
      </w:r>
      <w:r w:rsidRPr="00E364AC">
        <w:rPr>
          <w:i/>
          <w:szCs w:val="24"/>
          <w:lang w:val="it-CH"/>
        </w:rPr>
        <w:t xml:space="preserve"> dall’entrata in vigore della presente scheda.</w:t>
      </w:r>
    </w:p>
    <w:p w14:paraId="38D46A31" w14:textId="6D75D7EA" w:rsidR="00721EC4" w:rsidRDefault="00721EC4" w:rsidP="00145877">
      <w:pPr>
        <w:ind w:left="1418" w:hanging="851"/>
        <w:jc w:val="both"/>
        <w:rPr>
          <w:iCs/>
          <w:szCs w:val="24"/>
          <w:lang w:val="it-CH"/>
        </w:rPr>
      </w:pPr>
    </w:p>
    <w:p w14:paraId="7E3C9743" w14:textId="480D1466" w:rsidR="00E51A3D" w:rsidRPr="00E364AC" w:rsidRDefault="00E51A3D" w:rsidP="00E51A3D">
      <w:pPr>
        <w:ind w:left="1418" w:hanging="851"/>
        <w:jc w:val="both"/>
        <w:rPr>
          <w:i/>
          <w:szCs w:val="24"/>
          <w:lang w:val="it-CH"/>
        </w:rPr>
      </w:pPr>
      <w:r w:rsidRPr="00E364AC">
        <w:rPr>
          <w:i/>
          <w:szCs w:val="24"/>
          <w:lang w:val="it-CH"/>
        </w:rPr>
        <w:t>4.1 c.</w:t>
      </w:r>
      <w:r w:rsidRPr="00E364AC">
        <w:rPr>
          <w:i/>
          <w:szCs w:val="24"/>
          <w:lang w:val="it-CH"/>
        </w:rPr>
        <w:tab/>
        <w:t xml:space="preserve">Tutti i Comuni elaborano il programma d’azione comunale per lo sviluppo centripeto di qualità ai sensi della misura 3.3 entro </w:t>
      </w:r>
      <w:r w:rsidRPr="00E364AC">
        <w:rPr>
          <w:i/>
          <w:strike/>
          <w:szCs w:val="24"/>
          <w:lang w:val="it-CH"/>
        </w:rPr>
        <w:t>3</w:t>
      </w:r>
      <w:r w:rsidRPr="00E364AC">
        <w:rPr>
          <w:i/>
          <w:szCs w:val="24"/>
          <w:lang w:val="it-CH"/>
        </w:rPr>
        <w:t xml:space="preserve"> </w:t>
      </w:r>
      <w:r w:rsidRPr="00E364AC">
        <w:rPr>
          <w:b/>
          <w:i/>
          <w:szCs w:val="24"/>
          <w:lang w:val="it-CH"/>
        </w:rPr>
        <w:t>2</w:t>
      </w:r>
      <w:r w:rsidRPr="00E364AC">
        <w:rPr>
          <w:i/>
          <w:szCs w:val="24"/>
          <w:lang w:val="it-CH"/>
        </w:rPr>
        <w:t xml:space="preserve"> anni </w:t>
      </w:r>
      <w:r w:rsidRPr="00E364AC">
        <w:rPr>
          <w:i/>
          <w:strike/>
          <w:szCs w:val="24"/>
          <w:lang w:val="it-CH"/>
        </w:rPr>
        <w:t>dall’entrata in vigore della presente scheda</w:t>
      </w:r>
      <w:r w:rsidRPr="00E364AC">
        <w:rPr>
          <w:i/>
          <w:szCs w:val="24"/>
          <w:lang w:val="it-CH"/>
        </w:rPr>
        <w:t xml:space="preserve"> </w:t>
      </w:r>
      <w:r w:rsidRPr="00E364AC">
        <w:rPr>
          <w:b/>
          <w:i/>
          <w:szCs w:val="24"/>
          <w:lang w:val="it-CH"/>
        </w:rPr>
        <w:t>dalla ricezione della conferma della plausibilità del dimensionamento del PR</w:t>
      </w:r>
      <w:r w:rsidRPr="00E364AC">
        <w:rPr>
          <w:i/>
          <w:szCs w:val="24"/>
          <w:lang w:val="it-CH"/>
        </w:rPr>
        <w:t>.</w:t>
      </w:r>
    </w:p>
    <w:p w14:paraId="7583E8D6" w14:textId="77777777" w:rsidR="00E51A3D" w:rsidRPr="00E364AC" w:rsidRDefault="00E51A3D" w:rsidP="00E51A3D">
      <w:pPr>
        <w:ind w:left="1418" w:hanging="851"/>
        <w:jc w:val="both"/>
        <w:rPr>
          <w:szCs w:val="24"/>
          <w:lang w:val="it-CH"/>
        </w:rPr>
      </w:pPr>
    </w:p>
    <w:p w14:paraId="6088518D" w14:textId="77777777" w:rsidR="00E51A3D" w:rsidRPr="00E364AC" w:rsidRDefault="00E51A3D" w:rsidP="00E51A3D">
      <w:pPr>
        <w:ind w:left="1418" w:hanging="851"/>
        <w:jc w:val="both"/>
        <w:rPr>
          <w:i/>
          <w:szCs w:val="24"/>
          <w:lang w:val="it-CH"/>
        </w:rPr>
      </w:pPr>
      <w:r w:rsidRPr="00E364AC">
        <w:rPr>
          <w:i/>
          <w:szCs w:val="24"/>
          <w:lang w:val="it-CH"/>
        </w:rPr>
        <w:t>4.1 e.</w:t>
      </w:r>
      <w:r w:rsidRPr="00E364AC">
        <w:rPr>
          <w:i/>
          <w:szCs w:val="24"/>
          <w:lang w:val="it-CH"/>
        </w:rPr>
        <w:tab/>
        <w:t xml:space="preserve">La procedura di adattamento dei PR in base al programma d’azione comunale dovrà concludersi, al più tardi: </w:t>
      </w:r>
      <w:r w:rsidRPr="00E364AC">
        <w:rPr>
          <w:i/>
          <w:strike/>
          <w:szCs w:val="24"/>
          <w:lang w:val="it-CH"/>
        </w:rPr>
        <w:t>entro 5 anni dall’entrata in vigore della presente scheda</w:t>
      </w:r>
    </w:p>
    <w:p w14:paraId="68AD7925" w14:textId="77777777" w:rsidR="00E51A3D" w:rsidRPr="00E364AC" w:rsidRDefault="00E51A3D" w:rsidP="00E51A3D">
      <w:pPr>
        <w:numPr>
          <w:ilvl w:val="0"/>
          <w:numId w:val="3"/>
        </w:numPr>
        <w:spacing w:before="120"/>
        <w:ind w:left="1702" w:hanging="284"/>
        <w:jc w:val="both"/>
        <w:rPr>
          <w:rFonts w:eastAsiaTheme="minorHAnsi"/>
          <w:b/>
          <w:i/>
          <w:lang w:val="it-CH" w:eastAsia="en-US"/>
        </w:rPr>
      </w:pPr>
      <w:r w:rsidRPr="00E364AC">
        <w:rPr>
          <w:rFonts w:eastAsiaTheme="minorHAnsi"/>
          <w:b/>
          <w:i/>
          <w:lang w:val="it-CH" w:eastAsia="en-US"/>
        </w:rPr>
        <w:t>entro 3 anni dalla ricezione della conferma della plausibilità del dimensionamento del PR per i Comuni nei quali le zone centrali, abitative e miste per i prossimi 15 anni sono sovradimensionate più del 5%;</w:t>
      </w:r>
    </w:p>
    <w:p w14:paraId="620D61FF" w14:textId="77777777" w:rsidR="00E51A3D" w:rsidRPr="00E364AC" w:rsidRDefault="00E51A3D" w:rsidP="00E51A3D">
      <w:pPr>
        <w:numPr>
          <w:ilvl w:val="0"/>
          <w:numId w:val="3"/>
        </w:numPr>
        <w:spacing w:before="60"/>
        <w:ind w:left="1702" w:hanging="284"/>
        <w:jc w:val="both"/>
        <w:rPr>
          <w:rFonts w:eastAsiaTheme="minorHAnsi"/>
          <w:b/>
          <w:i/>
          <w:lang w:val="it-CH" w:eastAsia="en-US"/>
        </w:rPr>
      </w:pPr>
      <w:r w:rsidRPr="00E364AC">
        <w:rPr>
          <w:rFonts w:eastAsiaTheme="minorHAnsi"/>
          <w:b/>
          <w:i/>
          <w:lang w:val="it-CH" w:eastAsia="en-US"/>
        </w:rPr>
        <w:t>entro 5 anni dalla ricezione della conferma della plausibilità del dimensionamento del PR per i Comuni nei quali le zone centrali, abitative e miste per i prossimi 15 anni sono sovradimensionate tra lo 0 e il 5%;</w:t>
      </w:r>
    </w:p>
    <w:p w14:paraId="36756082" w14:textId="77777777" w:rsidR="00E51A3D" w:rsidRPr="00E364AC" w:rsidRDefault="00E51A3D" w:rsidP="00E51A3D">
      <w:pPr>
        <w:numPr>
          <w:ilvl w:val="0"/>
          <w:numId w:val="3"/>
        </w:numPr>
        <w:spacing w:before="60"/>
        <w:ind w:left="1702" w:hanging="284"/>
        <w:jc w:val="both"/>
        <w:rPr>
          <w:rFonts w:eastAsiaTheme="minorHAnsi"/>
          <w:b/>
          <w:i/>
          <w:lang w:eastAsia="en-US"/>
        </w:rPr>
      </w:pPr>
      <w:r w:rsidRPr="00E364AC">
        <w:rPr>
          <w:rFonts w:eastAsiaTheme="minorHAnsi"/>
          <w:b/>
          <w:i/>
          <w:lang w:val="it-CH" w:eastAsia="en-US"/>
        </w:rPr>
        <w:t>entro 8 anni dalla ricezione della conferma della plausibilità del dimensionamento del PR per tutti gli altri Comuni.</w:t>
      </w:r>
    </w:p>
    <w:p w14:paraId="50043225" w14:textId="77777777" w:rsidR="00E51A3D" w:rsidRPr="00E364AC" w:rsidRDefault="00E51A3D" w:rsidP="00E51A3D">
      <w:pPr>
        <w:ind w:left="567"/>
        <w:rPr>
          <w:szCs w:val="24"/>
        </w:rPr>
      </w:pPr>
    </w:p>
    <w:p w14:paraId="4C0483E4" w14:textId="77777777" w:rsidR="00E51A3D" w:rsidRPr="00832C61" w:rsidRDefault="00E51A3D" w:rsidP="00E51A3D">
      <w:pPr>
        <w:ind w:left="1418" w:hanging="851"/>
        <w:jc w:val="both"/>
        <w:rPr>
          <w:b/>
          <w:i/>
          <w:szCs w:val="24"/>
        </w:rPr>
      </w:pPr>
      <w:r w:rsidRPr="00832C61">
        <w:rPr>
          <w:b/>
          <w:i/>
          <w:szCs w:val="24"/>
        </w:rPr>
        <w:t>4.2 c.</w:t>
      </w:r>
      <w:r w:rsidRPr="00832C61">
        <w:rPr>
          <w:b/>
          <w:i/>
          <w:szCs w:val="24"/>
        </w:rPr>
        <w:tab/>
        <w:t>(nuovo) Il dimensionamento delle zone edificabili di ogni Comune, dopo la valutazione della Sezione dello sviluppo territoriale, sarà indicato in un allegato della presente scheda.</w:t>
      </w:r>
    </w:p>
    <w:p w14:paraId="6444A27C" w14:textId="77777777" w:rsidR="00E51A3D" w:rsidRPr="00E364AC" w:rsidRDefault="00E51A3D" w:rsidP="00E51A3D">
      <w:pPr>
        <w:ind w:left="567"/>
        <w:rPr>
          <w:szCs w:val="24"/>
        </w:rPr>
      </w:pPr>
    </w:p>
    <w:p w14:paraId="381A5506" w14:textId="77777777" w:rsidR="00E51A3D" w:rsidRPr="00E364AC" w:rsidRDefault="00E51A3D" w:rsidP="00E51A3D">
      <w:pPr>
        <w:ind w:left="1418" w:hanging="851"/>
        <w:rPr>
          <w:i/>
          <w:szCs w:val="24"/>
        </w:rPr>
      </w:pPr>
      <w:r w:rsidRPr="00E364AC">
        <w:rPr>
          <w:i/>
          <w:szCs w:val="24"/>
        </w:rPr>
        <w:t xml:space="preserve">4.2 </w:t>
      </w:r>
      <w:r w:rsidRPr="00E364AC">
        <w:rPr>
          <w:i/>
          <w:strike/>
          <w:szCs w:val="24"/>
        </w:rPr>
        <w:t>c</w:t>
      </w:r>
      <w:r w:rsidRPr="00E364AC">
        <w:rPr>
          <w:i/>
          <w:szCs w:val="24"/>
        </w:rPr>
        <w:t xml:space="preserve"> </w:t>
      </w:r>
      <w:proofErr w:type="gramStart"/>
      <w:r w:rsidRPr="00E364AC">
        <w:rPr>
          <w:b/>
          <w:i/>
          <w:szCs w:val="24"/>
        </w:rPr>
        <w:t>d</w:t>
      </w:r>
      <w:r w:rsidRPr="00E364AC">
        <w:rPr>
          <w:i/>
          <w:szCs w:val="24"/>
        </w:rPr>
        <w:tab/>
        <w:t>Invariato</w:t>
      </w:r>
      <w:proofErr w:type="gramEnd"/>
    </w:p>
    <w:p w14:paraId="653CA92F" w14:textId="77777777" w:rsidR="00E51A3D" w:rsidRPr="00E364AC" w:rsidRDefault="00E51A3D" w:rsidP="00E51A3D">
      <w:pPr>
        <w:ind w:left="1418" w:hanging="851"/>
        <w:rPr>
          <w:szCs w:val="24"/>
        </w:rPr>
      </w:pPr>
    </w:p>
    <w:p w14:paraId="63336064" w14:textId="77777777" w:rsidR="00E51A3D" w:rsidRPr="00E364AC" w:rsidRDefault="00E51A3D" w:rsidP="00E51A3D">
      <w:pPr>
        <w:ind w:left="1418" w:hanging="851"/>
        <w:rPr>
          <w:i/>
          <w:szCs w:val="24"/>
        </w:rPr>
      </w:pPr>
      <w:r w:rsidRPr="00E364AC">
        <w:rPr>
          <w:i/>
          <w:szCs w:val="24"/>
        </w:rPr>
        <w:t xml:space="preserve">4.2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4505C0E2" w14:textId="207E6306" w:rsidR="00E51A3D" w:rsidRDefault="00E51A3D" w:rsidP="00E51A3D">
      <w:pPr>
        <w:ind w:left="567" w:hanging="567"/>
        <w:rPr>
          <w:szCs w:val="24"/>
        </w:rPr>
      </w:pPr>
    </w:p>
    <w:p w14:paraId="2BA9978D" w14:textId="77777777" w:rsidR="00DC76E5" w:rsidRDefault="00DC76E5" w:rsidP="00E51A3D">
      <w:pPr>
        <w:ind w:left="567" w:hanging="567"/>
        <w:rPr>
          <w:szCs w:val="24"/>
        </w:rPr>
      </w:pPr>
    </w:p>
    <w:p w14:paraId="36DDC88A" w14:textId="77777777" w:rsidR="00E06CF0" w:rsidRPr="00E06CF0" w:rsidRDefault="00E06CF0" w:rsidP="00E06CF0">
      <w:pPr>
        <w:pStyle w:val="Paragrafoelenco"/>
        <w:numPr>
          <w:ilvl w:val="0"/>
          <w:numId w:val="51"/>
        </w:numPr>
        <w:ind w:left="567" w:hanging="567"/>
        <w:rPr>
          <w:szCs w:val="24"/>
        </w:rPr>
      </w:pPr>
      <w:r w:rsidRPr="00E06CF0">
        <w:rPr>
          <w:szCs w:val="24"/>
        </w:rPr>
        <w:t>L’allegato 1 della scheda R6 è modificato d’ufficio come segue:</w:t>
      </w:r>
    </w:p>
    <w:p w14:paraId="756323FB" w14:textId="77777777" w:rsidR="00E06CF0" w:rsidRPr="005B2FA0" w:rsidRDefault="00E06CF0" w:rsidP="00E06CF0">
      <w:pPr>
        <w:rPr>
          <w:szCs w:val="24"/>
        </w:rPr>
      </w:pPr>
    </w:p>
    <w:tbl>
      <w:tblPr>
        <w:tblStyle w:val="Grigliatabella"/>
        <w:tblW w:w="949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394"/>
      </w:tblGrid>
      <w:tr w:rsidR="00E06CF0" w:rsidRPr="00D8152A" w14:paraId="6A44C0AB" w14:textId="77777777" w:rsidTr="00274A96">
        <w:tc>
          <w:tcPr>
            <w:tcW w:w="4536" w:type="dxa"/>
            <w:tcBorders>
              <w:bottom w:val="single" w:sz="4" w:space="0" w:color="auto"/>
            </w:tcBorders>
          </w:tcPr>
          <w:p w14:paraId="776849D1" w14:textId="77777777" w:rsidR="00E06CF0" w:rsidRPr="00D8152A" w:rsidRDefault="00E06CF0" w:rsidP="00274A96">
            <w:pPr>
              <w:rPr>
                <w:sz w:val="22"/>
                <w:szCs w:val="22"/>
              </w:rPr>
            </w:pPr>
          </w:p>
        </w:tc>
        <w:tc>
          <w:tcPr>
            <w:tcW w:w="567" w:type="dxa"/>
            <w:tcBorders>
              <w:right w:val="dashed" w:sz="4" w:space="0" w:color="auto"/>
            </w:tcBorders>
          </w:tcPr>
          <w:p w14:paraId="76E4DE05" w14:textId="77777777" w:rsidR="00E06CF0" w:rsidRPr="00D8152A" w:rsidRDefault="00E06CF0" w:rsidP="00274A96">
            <w:pPr>
              <w:rPr>
                <w:sz w:val="22"/>
                <w:szCs w:val="22"/>
              </w:rPr>
            </w:pPr>
          </w:p>
        </w:tc>
        <w:tc>
          <w:tcPr>
            <w:tcW w:w="4394" w:type="dxa"/>
            <w:tcBorders>
              <w:top w:val="dashed" w:sz="4" w:space="0" w:color="auto"/>
              <w:left w:val="dashed" w:sz="4" w:space="0" w:color="auto"/>
              <w:right w:val="dashed" w:sz="4" w:space="0" w:color="auto"/>
            </w:tcBorders>
          </w:tcPr>
          <w:p w14:paraId="452652D6" w14:textId="4E1F0C08" w:rsidR="00E06CF0" w:rsidRPr="00206FCE" w:rsidRDefault="00E20C99" w:rsidP="00274A96">
            <w:pPr>
              <w:rPr>
                <w:sz w:val="22"/>
                <w:szCs w:val="22"/>
              </w:rPr>
            </w:pPr>
            <w:r>
              <w:rPr>
                <w:sz w:val="22"/>
                <w:szCs w:val="22"/>
              </w:rPr>
              <w:t>75</w:t>
            </w:r>
            <w:r w:rsidR="00E06CF0" w:rsidRPr="00206FCE">
              <w:rPr>
                <w:sz w:val="22"/>
                <w:szCs w:val="22"/>
              </w:rPr>
              <w:t>% riserve terreni liberi</w:t>
            </w:r>
          </w:p>
        </w:tc>
      </w:tr>
      <w:tr w:rsidR="00E06CF0" w:rsidRPr="00D8152A" w14:paraId="4FB62A19" w14:textId="77777777" w:rsidTr="00274A96">
        <w:trPr>
          <w:trHeight w:val="163"/>
        </w:trPr>
        <w:tc>
          <w:tcPr>
            <w:tcW w:w="4536" w:type="dxa"/>
            <w:vMerge w:val="restart"/>
            <w:tcBorders>
              <w:top w:val="single" w:sz="4" w:space="0" w:color="auto"/>
              <w:left w:val="single" w:sz="4" w:space="0" w:color="auto"/>
              <w:right w:val="single" w:sz="4" w:space="0" w:color="auto"/>
            </w:tcBorders>
            <w:shd w:val="clear" w:color="auto" w:fill="FFC5FF"/>
            <w:vAlign w:val="center"/>
          </w:tcPr>
          <w:p w14:paraId="6AA053A9" w14:textId="77777777" w:rsidR="00E06CF0" w:rsidRDefault="00E06CF0" w:rsidP="00274A96">
            <w:pPr>
              <w:rPr>
                <w:sz w:val="22"/>
                <w:szCs w:val="22"/>
              </w:rPr>
            </w:pPr>
            <w:r w:rsidRPr="00D8152A">
              <w:rPr>
                <w:sz w:val="22"/>
                <w:szCs w:val="22"/>
              </w:rPr>
              <w:t>Contenibilità delle riserve edificabili</w:t>
            </w:r>
          </w:p>
          <w:p w14:paraId="23B657AF" w14:textId="77777777" w:rsidR="00E06CF0" w:rsidRPr="00D8152A" w:rsidRDefault="00E06CF0" w:rsidP="00274A96">
            <w:pPr>
              <w:rPr>
                <w:sz w:val="22"/>
                <w:szCs w:val="22"/>
              </w:rPr>
            </w:pPr>
            <w:r w:rsidRPr="00D8152A">
              <w:rPr>
                <w:sz w:val="22"/>
                <w:szCs w:val="22"/>
              </w:rPr>
              <w:t>orizzonte di 15 anni</w:t>
            </w:r>
          </w:p>
        </w:tc>
        <w:tc>
          <w:tcPr>
            <w:tcW w:w="567" w:type="dxa"/>
            <w:tcBorders>
              <w:left w:val="single" w:sz="4" w:space="0" w:color="auto"/>
              <w:bottom w:val="single" w:sz="12" w:space="0" w:color="auto"/>
              <w:right w:val="dashed" w:sz="4" w:space="0" w:color="auto"/>
            </w:tcBorders>
          </w:tcPr>
          <w:p w14:paraId="254E8D86" w14:textId="77777777" w:rsidR="00E06CF0" w:rsidRPr="00D8152A" w:rsidRDefault="00E06CF0" w:rsidP="00274A96">
            <w:pPr>
              <w:rPr>
                <w:sz w:val="22"/>
                <w:szCs w:val="22"/>
              </w:rPr>
            </w:pPr>
          </w:p>
        </w:tc>
        <w:tc>
          <w:tcPr>
            <w:tcW w:w="4394" w:type="dxa"/>
            <w:vMerge w:val="restart"/>
            <w:tcBorders>
              <w:left w:val="dashed" w:sz="4" w:space="0" w:color="auto"/>
              <w:right w:val="dashed" w:sz="4" w:space="0" w:color="auto"/>
            </w:tcBorders>
            <w:vAlign w:val="center"/>
          </w:tcPr>
          <w:p w14:paraId="519802F4" w14:textId="77777777" w:rsidR="00E06CF0" w:rsidRPr="00D8152A" w:rsidRDefault="00E06CF0" w:rsidP="00274A96">
            <w:pPr>
              <w:jc w:val="center"/>
              <w:rPr>
                <w:sz w:val="22"/>
                <w:szCs w:val="22"/>
              </w:rPr>
            </w:pPr>
            <w:r w:rsidRPr="00D8152A">
              <w:rPr>
                <w:sz w:val="22"/>
                <w:szCs w:val="22"/>
              </w:rPr>
              <w:t>+</w:t>
            </w:r>
          </w:p>
        </w:tc>
      </w:tr>
      <w:tr w:rsidR="00E06CF0" w:rsidRPr="00D8152A" w14:paraId="42B4ACCA" w14:textId="77777777" w:rsidTr="00274A96">
        <w:trPr>
          <w:trHeight w:val="163"/>
        </w:trPr>
        <w:tc>
          <w:tcPr>
            <w:tcW w:w="4536" w:type="dxa"/>
            <w:vMerge/>
            <w:tcBorders>
              <w:left w:val="single" w:sz="4" w:space="0" w:color="auto"/>
              <w:bottom w:val="single" w:sz="4" w:space="0" w:color="auto"/>
              <w:right w:val="single" w:sz="4" w:space="0" w:color="auto"/>
            </w:tcBorders>
            <w:shd w:val="clear" w:color="auto" w:fill="FFC5FF"/>
          </w:tcPr>
          <w:p w14:paraId="1A79EAA9" w14:textId="77777777" w:rsidR="00E06CF0" w:rsidRPr="00D8152A" w:rsidRDefault="00E06CF0" w:rsidP="00274A96">
            <w:pPr>
              <w:rPr>
                <w:sz w:val="22"/>
                <w:szCs w:val="22"/>
              </w:rPr>
            </w:pPr>
          </w:p>
        </w:tc>
        <w:tc>
          <w:tcPr>
            <w:tcW w:w="567" w:type="dxa"/>
            <w:tcBorders>
              <w:top w:val="single" w:sz="12" w:space="0" w:color="auto"/>
              <w:left w:val="single" w:sz="4" w:space="0" w:color="auto"/>
              <w:right w:val="dashed" w:sz="4" w:space="0" w:color="auto"/>
            </w:tcBorders>
          </w:tcPr>
          <w:p w14:paraId="522C063F" w14:textId="77777777" w:rsidR="00E06CF0" w:rsidRPr="00D8152A" w:rsidRDefault="00E06CF0" w:rsidP="00274A96">
            <w:pPr>
              <w:rPr>
                <w:sz w:val="22"/>
                <w:szCs w:val="22"/>
              </w:rPr>
            </w:pPr>
          </w:p>
        </w:tc>
        <w:tc>
          <w:tcPr>
            <w:tcW w:w="4394" w:type="dxa"/>
            <w:vMerge/>
            <w:tcBorders>
              <w:left w:val="dashed" w:sz="4" w:space="0" w:color="auto"/>
              <w:right w:val="dashed" w:sz="4" w:space="0" w:color="auto"/>
            </w:tcBorders>
          </w:tcPr>
          <w:p w14:paraId="7DF88935" w14:textId="77777777" w:rsidR="00E06CF0" w:rsidRPr="00D8152A" w:rsidRDefault="00E06CF0" w:rsidP="00274A96">
            <w:pPr>
              <w:jc w:val="center"/>
              <w:rPr>
                <w:sz w:val="22"/>
                <w:szCs w:val="22"/>
              </w:rPr>
            </w:pPr>
          </w:p>
        </w:tc>
      </w:tr>
      <w:tr w:rsidR="00E06CF0" w:rsidRPr="00D8152A" w14:paraId="4B41A14D" w14:textId="77777777" w:rsidTr="00274A96">
        <w:tc>
          <w:tcPr>
            <w:tcW w:w="4536" w:type="dxa"/>
            <w:tcBorders>
              <w:top w:val="single" w:sz="4" w:space="0" w:color="auto"/>
            </w:tcBorders>
          </w:tcPr>
          <w:p w14:paraId="2855A903" w14:textId="77777777" w:rsidR="00E06CF0" w:rsidRPr="00D8152A" w:rsidRDefault="00E06CF0" w:rsidP="00274A96">
            <w:pPr>
              <w:rPr>
                <w:sz w:val="22"/>
                <w:szCs w:val="22"/>
              </w:rPr>
            </w:pPr>
          </w:p>
        </w:tc>
        <w:tc>
          <w:tcPr>
            <w:tcW w:w="567" w:type="dxa"/>
            <w:tcBorders>
              <w:right w:val="dashed" w:sz="4" w:space="0" w:color="auto"/>
            </w:tcBorders>
          </w:tcPr>
          <w:p w14:paraId="79419394" w14:textId="77777777" w:rsidR="00E06CF0" w:rsidRPr="00D8152A" w:rsidRDefault="00E06CF0" w:rsidP="00274A96">
            <w:pPr>
              <w:rPr>
                <w:sz w:val="22"/>
                <w:szCs w:val="22"/>
              </w:rPr>
            </w:pPr>
          </w:p>
        </w:tc>
        <w:tc>
          <w:tcPr>
            <w:tcW w:w="4394" w:type="dxa"/>
            <w:tcBorders>
              <w:left w:val="dashed" w:sz="4" w:space="0" w:color="auto"/>
              <w:bottom w:val="dashed" w:sz="4" w:space="0" w:color="auto"/>
              <w:right w:val="dashed" w:sz="4" w:space="0" w:color="auto"/>
            </w:tcBorders>
          </w:tcPr>
          <w:p w14:paraId="63C79D82" w14:textId="2FE3B5ED" w:rsidR="00E06CF0" w:rsidRPr="00D8152A" w:rsidRDefault="00E06CF0" w:rsidP="00274A96">
            <w:pPr>
              <w:rPr>
                <w:iCs/>
                <w:sz w:val="22"/>
                <w:szCs w:val="22"/>
                <w:lang w:val="it-CH"/>
              </w:rPr>
            </w:pPr>
            <w:r w:rsidRPr="00D8152A">
              <w:rPr>
                <w:iCs/>
                <w:sz w:val="22"/>
                <w:szCs w:val="22"/>
                <w:lang w:val="it-CH"/>
              </w:rPr>
              <w:t>Riserve nei terreni sotto</w:t>
            </w:r>
            <w:r w:rsidR="00E20C99">
              <w:rPr>
                <w:iCs/>
                <w:sz w:val="22"/>
                <w:szCs w:val="22"/>
                <w:lang w:val="it-CH"/>
              </w:rPr>
              <w:t>s</w:t>
            </w:r>
            <w:r w:rsidRPr="00D8152A">
              <w:rPr>
                <w:iCs/>
                <w:sz w:val="22"/>
                <w:szCs w:val="22"/>
                <w:lang w:val="it-CH"/>
              </w:rPr>
              <w:t>fruttati, in funzione del grado di sfruttamento</w:t>
            </w:r>
          </w:p>
          <w:p w14:paraId="7BF27118"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1-25%</w:t>
            </w:r>
            <w:r w:rsidRPr="00D8152A">
              <w:rPr>
                <w:iCs/>
                <w:sz w:val="22"/>
                <w:szCs w:val="22"/>
                <w:lang w:val="it-CH"/>
              </w:rPr>
              <w:tab/>
            </w:r>
            <w:r w:rsidRPr="00D8152A">
              <w:rPr>
                <w:iCs/>
                <w:sz w:val="22"/>
                <w:szCs w:val="22"/>
                <w:lang w:val="it-CH"/>
              </w:rPr>
              <w:sym w:font="Symbol" w:char="F0AE"/>
            </w:r>
            <w:r w:rsidRPr="00D8152A">
              <w:rPr>
                <w:iCs/>
                <w:sz w:val="22"/>
                <w:szCs w:val="22"/>
                <w:lang w:val="it-CH"/>
              </w:rPr>
              <w:tab/>
              <w:t>30%</w:t>
            </w:r>
          </w:p>
          <w:p w14:paraId="1EE9A300"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26-50%</w:t>
            </w:r>
            <w:r w:rsidRPr="00D8152A">
              <w:rPr>
                <w:iCs/>
                <w:sz w:val="22"/>
                <w:szCs w:val="22"/>
                <w:lang w:val="it-CH"/>
              </w:rPr>
              <w:tab/>
            </w:r>
            <w:r w:rsidRPr="00D8152A">
              <w:rPr>
                <w:iCs/>
                <w:sz w:val="22"/>
                <w:szCs w:val="22"/>
                <w:lang w:val="it-CH"/>
              </w:rPr>
              <w:sym w:font="Symbol" w:char="F0AE"/>
            </w:r>
            <w:r w:rsidRPr="00D8152A">
              <w:rPr>
                <w:iCs/>
                <w:sz w:val="22"/>
                <w:szCs w:val="22"/>
                <w:lang w:val="it-CH"/>
              </w:rPr>
              <w:tab/>
              <w:t>20%</w:t>
            </w:r>
          </w:p>
          <w:p w14:paraId="041F0574"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51-75%</w:t>
            </w:r>
            <w:r w:rsidRPr="00D8152A">
              <w:rPr>
                <w:iCs/>
                <w:sz w:val="22"/>
                <w:szCs w:val="22"/>
                <w:lang w:val="it-CH"/>
              </w:rPr>
              <w:tab/>
            </w:r>
            <w:r w:rsidRPr="00D8152A">
              <w:rPr>
                <w:iCs/>
                <w:sz w:val="22"/>
                <w:szCs w:val="22"/>
                <w:lang w:val="it-CH"/>
              </w:rPr>
              <w:sym w:font="Symbol" w:char="F0AE"/>
            </w:r>
            <w:r w:rsidRPr="00D8152A">
              <w:rPr>
                <w:iCs/>
                <w:sz w:val="22"/>
                <w:szCs w:val="22"/>
                <w:lang w:val="it-CH"/>
              </w:rPr>
              <w:tab/>
              <w:t>10%</w:t>
            </w:r>
          </w:p>
          <w:p w14:paraId="3520ED70" w14:textId="77777777" w:rsidR="00E06CF0" w:rsidRPr="00D8152A" w:rsidRDefault="00E06CF0" w:rsidP="00274A96">
            <w:pPr>
              <w:tabs>
                <w:tab w:val="left" w:pos="1592"/>
                <w:tab w:val="left" w:pos="2726"/>
              </w:tabs>
              <w:rPr>
                <w:sz w:val="22"/>
                <w:szCs w:val="22"/>
              </w:rPr>
            </w:pPr>
            <w:r w:rsidRPr="00D8152A">
              <w:rPr>
                <w:iCs/>
                <w:sz w:val="22"/>
                <w:szCs w:val="22"/>
                <w:lang w:val="it-CH"/>
              </w:rPr>
              <w:t>76-100%</w:t>
            </w:r>
            <w:r w:rsidRPr="00D8152A">
              <w:rPr>
                <w:iCs/>
                <w:sz w:val="22"/>
                <w:szCs w:val="22"/>
                <w:lang w:val="it-CH"/>
              </w:rPr>
              <w:tab/>
            </w:r>
            <w:r w:rsidRPr="00D8152A">
              <w:rPr>
                <w:iCs/>
                <w:sz w:val="22"/>
                <w:szCs w:val="22"/>
                <w:lang w:val="it-CH"/>
              </w:rPr>
              <w:sym w:font="Symbol" w:char="F0AE"/>
            </w:r>
            <w:r w:rsidRPr="00D8152A">
              <w:rPr>
                <w:iCs/>
                <w:sz w:val="22"/>
                <w:szCs w:val="22"/>
                <w:lang w:val="it-CH"/>
              </w:rPr>
              <w:tab/>
              <w:t>0</w:t>
            </w:r>
          </w:p>
        </w:tc>
      </w:tr>
    </w:tbl>
    <w:p w14:paraId="2FD5E8FB" w14:textId="570AAF98" w:rsidR="00E06CF0" w:rsidRDefault="00E06CF0" w:rsidP="00E06CF0">
      <w:pPr>
        <w:ind w:left="567" w:hanging="567"/>
        <w:rPr>
          <w:szCs w:val="24"/>
        </w:rPr>
      </w:pPr>
    </w:p>
    <w:p w14:paraId="4FFF3A80" w14:textId="460E49F3" w:rsidR="00DC76E5" w:rsidRDefault="00DC76E5">
      <w:pPr>
        <w:spacing w:after="200" w:line="276" w:lineRule="auto"/>
        <w:rPr>
          <w:szCs w:val="24"/>
        </w:rPr>
      </w:pPr>
      <w:r>
        <w:rPr>
          <w:szCs w:val="24"/>
        </w:rPr>
        <w:br w:type="page"/>
      </w:r>
    </w:p>
    <w:p w14:paraId="3C57AF23" w14:textId="77777777" w:rsidR="00E06CF0" w:rsidRPr="00E06CF0" w:rsidRDefault="00E06CF0" w:rsidP="00E06CF0">
      <w:pPr>
        <w:pStyle w:val="Paragrafoelenco"/>
        <w:numPr>
          <w:ilvl w:val="0"/>
          <w:numId w:val="51"/>
        </w:numPr>
        <w:ind w:left="426" w:hanging="426"/>
        <w:rPr>
          <w:szCs w:val="24"/>
        </w:rPr>
      </w:pPr>
      <w:r w:rsidRPr="00E06CF0">
        <w:rPr>
          <w:szCs w:val="24"/>
        </w:rPr>
        <w:lastRenderedPageBreak/>
        <w:t>L’allegato 2 della scheda R6 è modificato d’ufficio come segue:</w:t>
      </w:r>
    </w:p>
    <w:p w14:paraId="0AE6B646" w14:textId="77777777" w:rsidR="00E06CF0" w:rsidRDefault="00E06CF0" w:rsidP="00E06CF0">
      <w:pPr>
        <w:ind w:left="567" w:hanging="567"/>
        <w:rPr>
          <w:szCs w:val="24"/>
        </w:rPr>
      </w:pPr>
    </w:p>
    <w:p w14:paraId="4FEB45C3" w14:textId="77777777" w:rsidR="00E06CF0" w:rsidRPr="00A52A98" w:rsidRDefault="00E06CF0" w:rsidP="00E06CF0">
      <w:pPr>
        <w:ind w:left="426"/>
        <w:rPr>
          <w:szCs w:val="24"/>
          <w:u w:val="single"/>
        </w:rPr>
      </w:pPr>
      <w:r w:rsidRPr="00A52A98">
        <w:rPr>
          <w:szCs w:val="24"/>
          <w:u w:val="single"/>
        </w:rPr>
        <w:t>Parametri di riferimento</w:t>
      </w:r>
    </w:p>
    <w:p w14:paraId="0FE03BBC" w14:textId="77777777" w:rsidR="00E06CF0" w:rsidRPr="00A52A98" w:rsidRDefault="00E06CF0" w:rsidP="00E06CF0">
      <w:pPr>
        <w:spacing w:before="120" w:after="120"/>
        <w:ind w:left="426"/>
        <w:rPr>
          <w:b/>
          <w:szCs w:val="24"/>
        </w:rPr>
      </w:pPr>
      <w:r w:rsidRPr="00A52A98">
        <w:rPr>
          <w:b/>
          <w:szCs w:val="24"/>
        </w:rPr>
        <w:t>SUL/UI</w:t>
      </w:r>
    </w:p>
    <w:tbl>
      <w:tblPr>
        <w:tblW w:w="5000" w:type="pct"/>
        <w:tblInd w:w="426" w:type="dxa"/>
        <w:tblLook w:val="04A0" w:firstRow="1" w:lastRow="0" w:firstColumn="1" w:lastColumn="0" w:noHBand="0" w:noVBand="1"/>
      </w:tblPr>
      <w:tblGrid>
        <w:gridCol w:w="2076"/>
        <w:gridCol w:w="2612"/>
        <w:gridCol w:w="2262"/>
        <w:gridCol w:w="2682"/>
      </w:tblGrid>
      <w:tr w:rsidR="00E06CF0" w:rsidRPr="00D8152A" w14:paraId="608EAA0E" w14:textId="77777777" w:rsidTr="00274A96">
        <w:tc>
          <w:tcPr>
            <w:tcW w:w="1078"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2860525F" w14:textId="77777777" w:rsidR="00E06CF0" w:rsidRPr="00D8152A" w:rsidRDefault="00E06CF0" w:rsidP="00274A96">
            <w:pPr>
              <w:rPr>
                <w:b/>
                <w:bCs/>
                <w:sz w:val="22"/>
                <w:szCs w:val="22"/>
              </w:rPr>
            </w:pPr>
          </w:p>
        </w:tc>
        <w:tc>
          <w:tcPr>
            <w:tcW w:w="1356"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1244CD66" w14:textId="77777777" w:rsidR="00E06CF0" w:rsidRPr="00D8152A" w:rsidRDefault="00E06CF0" w:rsidP="00274A96">
            <w:pPr>
              <w:rPr>
                <w:b/>
                <w:bCs/>
                <w:sz w:val="22"/>
                <w:szCs w:val="22"/>
              </w:rPr>
            </w:pPr>
          </w:p>
        </w:tc>
        <w:tc>
          <w:tcPr>
            <w:tcW w:w="1174"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74886F15" w14:textId="77777777" w:rsidR="00E06CF0" w:rsidRPr="00D8152A" w:rsidRDefault="00E06CF0" w:rsidP="00274A96">
            <w:pPr>
              <w:rPr>
                <w:b/>
                <w:bCs/>
                <w:sz w:val="22"/>
                <w:szCs w:val="22"/>
              </w:rPr>
            </w:pPr>
            <w:r w:rsidRPr="00D8152A">
              <w:rPr>
                <w:b/>
                <w:bCs/>
                <w:sz w:val="22"/>
                <w:szCs w:val="22"/>
              </w:rPr>
              <w:t>Abitanti</w:t>
            </w:r>
          </w:p>
        </w:tc>
        <w:tc>
          <w:tcPr>
            <w:tcW w:w="1392"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311A7F34" w14:textId="77777777" w:rsidR="00E06CF0" w:rsidRPr="00D8152A" w:rsidRDefault="00E06CF0" w:rsidP="00274A96">
            <w:pPr>
              <w:rPr>
                <w:b/>
                <w:bCs/>
                <w:sz w:val="22"/>
                <w:szCs w:val="22"/>
              </w:rPr>
            </w:pPr>
            <w:r w:rsidRPr="00D8152A">
              <w:rPr>
                <w:b/>
                <w:bCs/>
                <w:sz w:val="22"/>
                <w:szCs w:val="22"/>
              </w:rPr>
              <w:t>Posti lavoro</w:t>
            </w:r>
          </w:p>
        </w:tc>
      </w:tr>
      <w:tr w:rsidR="00E06CF0" w:rsidRPr="00D8152A" w14:paraId="5A22B22D" w14:textId="77777777" w:rsidTr="00274A96">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5C1ED5D1" w14:textId="77777777" w:rsidR="00E06CF0" w:rsidRPr="00D8152A" w:rsidRDefault="00E06CF0" w:rsidP="00274A96">
            <w:pPr>
              <w:rPr>
                <w:sz w:val="22"/>
                <w:szCs w:val="22"/>
              </w:rPr>
            </w:pPr>
            <w:r w:rsidRPr="00D8152A">
              <w:rPr>
                <w:sz w:val="22"/>
                <w:szCs w:val="22"/>
              </w:rPr>
              <w:t>Zone residenziali</w:t>
            </w:r>
          </w:p>
        </w:tc>
        <w:tc>
          <w:tcPr>
            <w:tcW w:w="1356" w:type="pct"/>
            <w:tcBorders>
              <w:top w:val="single" w:sz="2" w:space="0" w:color="auto"/>
              <w:left w:val="single" w:sz="2" w:space="0" w:color="auto"/>
              <w:bottom w:val="single" w:sz="2" w:space="0" w:color="auto"/>
              <w:right w:val="single" w:sz="2" w:space="0" w:color="auto"/>
            </w:tcBorders>
            <w:vAlign w:val="center"/>
          </w:tcPr>
          <w:p w14:paraId="25FDA0FF" w14:textId="77777777" w:rsidR="00E06CF0" w:rsidRPr="00D8152A" w:rsidRDefault="00E06CF0" w:rsidP="00274A96">
            <w:pPr>
              <w:rPr>
                <w:sz w:val="22"/>
                <w:szCs w:val="22"/>
              </w:rPr>
            </w:pPr>
            <w:r w:rsidRPr="00D8152A">
              <w:rPr>
                <w:sz w:val="22"/>
                <w:szCs w:val="22"/>
              </w:rPr>
              <w:t>Zona nucleo</w:t>
            </w:r>
          </w:p>
        </w:tc>
        <w:tc>
          <w:tcPr>
            <w:tcW w:w="1174" w:type="pct"/>
            <w:tcBorders>
              <w:top w:val="single" w:sz="2" w:space="0" w:color="auto"/>
              <w:left w:val="single" w:sz="2" w:space="0" w:color="auto"/>
              <w:bottom w:val="single" w:sz="2" w:space="0" w:color="auto"/>
              <w:right w:val="single" w:sz="2" w:space="0" w:color="auto"/>
            </w:tcBorders>
            <w:vAlign w:val="center"/>
          </w:tcPr>
          <w:p w14:paraId="0E1629F6" w14:textId="77777777" w:rsidR="00E06CF0" w:rsidRPr="00D8152A" w:rsidRDefault="00E06CF0" w:rsidP="00274A96">
            <w:pPr>
              <w:rPr>
                <w:sz w:val="22"/>
                <w:szCs w:val="22"/>
              </w:rPr>
            </w:pP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0354753F"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160FC28B" w14:textId="77777777" w:rsidTr="00274A96">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001A3C59"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2" w:space="0" w:color="auto"/>
              <w:right w:val="single" w:sz="2" w:space="0" w:color="auto"/>
            </w:tcBorders>
            <w:vAlign w:val="center"/>
          </w:tcPr>
          <w:p w14:paraId="0989DE34" w14:textId="77777777" w:rsidR="00E06CF0" w:rsidRPr="00D8152A" w:rsidRDefault="00E06CF0" w:rsidP="00274A96">
            <w:pPr>
              <w:rPr>
                <w:sz w:val="22"/>
                <w:szCs w:val="22"/>
              </w:rPr>
            </w:pPr>
            <w:r w:rsidRPr="00D8152A">
              <w:rPr>
                <w:sz w:val="22"/>
                <w:szCs w:val="22"/>
              </w:rPr>
              <w:t>Z. residenziale estensiva</w:t>
            </w:r>
          </w:p>
        </w:tc>
        <w:tc>
          <w:tcPr>
            <w:tcW w:w="1174" w:type="pct"/>
            <w:tcBorders>
              <w:top w:val="single" w:sz="2" w:space="0" w:color="auto"/>
              <w:left w:val="single" w:sz="2" w:space="0" w:color="auto"/>
              <w:bottom w:val="single" w:sz="2" w:space="0" w:color="auto"/>
              <w:right w:val="single" w:sz="2" w:space="0" w:color="auto"/>
            </w:tcBorders>
            <w:vAlign w:val="center"/>
          </w:tcPr>
          <w:p w14:paraId="091E2964" w14:textId="77777777" w:rsidR="00E06CF0" w:rsidRPr="00D8152A" w:rsidRDefault="00E06CF0" w:rsidP="00274A96">
            <w:pPr>
              <w:rPr>
                <w:sz w:val="22"/>
                <w:szCs w:val="22"/>
              </w:rPr>
            </w:pPr>
            <w:r w:rsidRPr="00D8152A">
              <w:rPr>
                <w:sz w:val="22"/>
                <w:szCs w:val="22"/>
              </w:rPr>
              <w:t>60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6526A188"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1804776A" w14:textId="77777777" w:rsidTr="00274A96">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75A6FCCD"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223D280E" w14:textId="77777777" w:rsidR="00E06CF0" w:rsidRPr="00D8152A" w:rsidRDefault="00E06CF0" w:rsidP="00274A96">
            <w:pPr>
              <w:rPr>
                <w:sz w:val="22"/>
                <w:szCs w:val="22"/>
              </w:rPr>
            </w:pPr>
            <w:r w:rsidRPr="00D8152A">
              <w:rPr>
                <w:sz w:val="22"/>
                <w:szCs w:val="22"/>
              </w:rPr>
              <w:t>Z. residenziale intensiva</w:t>
            </w:r>
          </w:p>
        </w:tc>
        <w:tc>
          <w:tcPr>
            <w:tcW w:w="1174" w:type="pct"/>
            <w:tcBorders>
              <w:top w:val="single" w:sz="2" w:space="0" w:color="auto"/>
              <w:left w:val="single" w:sz="2" w:space="0" w:color="auto"/>
              <w:bottom w:val="single" w:sz="8" w:space="0" w:color="auto"/>
              <w:right w:val="single" w:sz="2" w:space="0" w:color="auto"/>
            </w:tcBorders>
            <w:vAlign w:val="center"/>
          </w:tcPr>
          <w:p w14:paraId="1F366400" w14:textId="77777777" w:rsidR="00E06CF0" w:rsidRPr="00D8152A" w:rsidRDefault="00E06CF0" w:rsidP="00274A96">
            <w:pPr>
              <w:rPr>
                <w:sz w:val="22"/>
                <w:szCs w:val="22"/>
              </w:rPr>
            </w:pPr>
            <w:r>
              <w:rPr>
                <w:sz w:val="22"/>
                <w:szCs w:val="22"/>
              </w:rPr>
              <w:t>5</w:t>
            </w:r>
            <w:r w:rsidRPr="00D8152A">
              <w:rPr>
                <w:sz w:val="22"/>
                <w:szCs w:val="22"/>
              </w:rPr>
              <w:t>5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8" w:space="0" w:color="auto"/>
              <w:right w:val="single" w:sz="2" w:space="0" w:color="auto"/>
            </w:tcBorders>
            <w:vAlign w:val="center"/>
          </w:tcPr>
          <w:p w14:paraId="04A70F59"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5A611D44" w14:textId="77777777" w:rsidTr="00274A96">
        <w:trPr>
          <w:trHeight w:val="316"/>
        </w:trPr>
        <w:tc>
          <w:tcPr>
            <w:tcW w:w="1078" w:type="pct"/>
            <w:tcBorders>
              <w:top w:val="single" w:sz="8" w:space="0" w:color="auto"/>
              <w:left w:val="single" w:sz="2" w:space="0" w:color="auto"/>
              <w:bottom w:val="single" w:sz="8" w:space="0" w:color="auto"/>
              <w:right w:val="single" w:sz="2" w:space="0" w:color="auto"/>
            </w:tcBorders>
            <w:vAlign w:val="center"/>
          </w:tcPr>
          <w:p w14:paraId="7E65EC2E" w14:textId="77777777" w:rsidR="00E06CF0" w:rsidRPr="00D8152A" w:rsidRDefault="00E06CF0" w:rsidP="00274A96">
            <w:pPr>
              <w:rPr>
                <w:sz w:val="22"/>
                <w:szCs w:val="22"/>
              </w:rPr>
            </w:pPr>
            <w:r w:rsidRPr="00D8152A">
              <w:rPr>
                <w:sz w:val="22"/>
                <w:szCs w:val="22"/>
              </w:rPr>
              <w:t>Zone miste</w:t>
            </w:r>
          </w:p>
        </w:tc>
        <w:tc>
          <w:tcPr>
            <w:tcW w:w="1356" w:type="pct"/>
            <w:tcBorders>
              <w:top w:val="single" w:sz="8" w:space="0" w:color="auto"/>
              <w:left w:val="single" w:sz="2" w:space="0" w:color="auto"/>
              <w:bottom w:val="single" w:sz="8" w:space="0" w:color="auto"/>
              <w:right w:val="single" w:sz="2" w:space="0" w:color="auto"/>
            </w:tcBorders>
            <w:vAlign w:val="center"/>
          </w:tcPr>
          <w:p w14:paraId="27229646" w14:textId="77777777" w:rsidR="00E06CF0" w:rsidRPr="00D8152A" w:rsidRDefault="00E06CF0" w:rsidP="00274A96">
            <w:pPr>
              <w:rPr>
                <w:sz w:val="22"/>
                <w:szCs w:val="22"/>
              </w:rPr>
            </w:pPr>
            <w:r w:rsidRPr="00D8152A">
              <w:rPr>
                <w:sz w:val="22"/>
                <w:szCs w:val="22"/>
              </w:rPr>
              <w:t>Z. mista</w:t>
            </w:r>
          </w:p>
        </w:tc>
        <w:tc>
          <w:tcPr>
            <w:tcW w:w="1174" w:type="pct"/>
            <w:tcBorders>
              <w:top w:val="single" w:sz="8" w:space="0" w:color="auto"/>
              <w:left w:val="single" w:sz="2" w:space="0" w:color="auto"/>
              <w:bottom w:val="single" w:sz="8" w:space="0" w:color="auto"/>
              <w:right w:val="single" w:sz="2" w:space="0" w:color="auto"/>
            </w:tcBorders>
            <w:vAlign w:val="center"/>
          </w:tcPr>
          <w:p w14:paraId="74EBD51E" w14:textId="77777777" w:rsidR="00E06CF0" w:rsidRPr="00D8152A" w:rsidRDefault="00E06CF0" w:rsidP="00274A96">
            <w:pPr>
              <w:rPr>
                <w:sz w:val="22"/>
                <w:szCs w:val="22"/>
              </w:rPr>
            </w:pPr>
            <w:r w:rsidRPr="00D8152A">
              <w:rPr>
                <w:sz w:val="22"/>
                <w:szCs w:val="22"/>
              </w:rPr>
              <w:t>3</w:t>
            </w:r>
            <w:r>
              <w:rPr>
                <w:sz w:val="22"/>
                <w:szCs w:val="22"/>
              </w:rPr>
              <w:t>0</w:t>
            </w: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8" w:space="0" w:color="auto"/>
              <w:left w:val="single" w:sz="2" w:space="0" w:color="auto"/>
              <w:bottom w:val="single" w:sz="8" w:space="0" w:color="auto"/>
              <w:right w:val="single" w:sz="2" w:space="0" w:color="auto"/>
            </w:tcBorders>
            <w:vAlign w:val="center"/>
          </w:tcPr>
          <w:p w14:paraId="165BCA00" w14:textId="77777777" w:rsidR="00E06CF0" w:rsidRPr="00D8152A" w:rsidRDefault="00E06CF0" w:rsidP="00274A96">
            <w:pPr>
              <w:rPr>
                <w:sz w:val="22"/>
                <w:szCs w:val="22"/>
              </w:rPr>
            </w:pPr>
            <w:r w:rsidRPr="00D8152A">
              <w:rPr>
                <w:sz w:val="22"/>
                <w:szCs w:val="22"/>
              </w:rPr>
              <w:t>50-70 m</w:t>
            </w:r>
            <w:r w:rsidRPr="00D8152A">
              <w:rPr>
                <w:sz w:val="22"/>
                <w:szCs w:val="22"/>
                <w:vertAlign w:val="superscript"/>
              </w:rPr>
              <w:t>2</w:t>
            </w:r>
            <w:r w:rsidRPr="00D8152A">
              <w:rPr>
                <w:sz w:val="22"/>
                <w:szCs w:val="22"/>
              </w:rPr>
              <w:t>/ab</w:t>
            </w:r>
          </w:p>
        </w:tc>
      </w:tr>
      <w:tr w:rsidR="00E06CF0" w:rsidRPr="00D8152A" w14:paraId="41915139" w14:textId="77777777" w:rsidTr="00274A96">
        <w:trPr>
          <w:trHeight w:val="316"/>
        </w:trPr>
        <w:tc>
          <w:tcPr>
            <w:tcW w:w="1078" w:type="pct"/>
            <w:tcBorders>
              <w:top w:val="single" w:sz="8" w:space="0" w:color="auto"/>
              <w:left w:val="single" w:sz="2" w:space="0" w:color="auto"/>
              <w:bottom w:val="single" w:sz="2" w:space="0" w:color="auto"/>
              <w:right w:val="single" w:sz="2" w:space="0" w:color="auto"/>
            </w:tcBorders>
            <w:vAlign w:val="center"/>
          </w:tcPr>
          <w:p w14:paraId="5AACAD8A" w14:textId="77777777" w:rsidR="00E06CF0" w:rsidRPr="00D8152A" w:rsidRDefault="00E06CF0" w:rsidP="00274A96">
            <w:pPr>
              <w:rPr>
                <w:sz w:val="22"/>
                <w:szCs w:val="22"/>
              </w:rPr>
            </w:pPr>
            <w:r w:rsidRPr="00D8152A">
              <w:rPr>
                <w:sz w:val="22"/>
                <w:szCs w:val="22"/>
              </w:rPr>
              <w:t>Zone lavorative</w:t>
            </w:r>
          </w:p>
        </w:tc>
        <w:tc>
          <w:tcPr>
            <w:tcW w:w="1356" w:type="pct"/>
            <w:tcBorders>
              <w:top w:val="single" w:sz="8" w:space="0" w:color="auto"/>
              <w:left w:val="single" w:sz="2" w:space="0" w:color="auto"/>
              <w:bottom w:val="single" w:sz="2" w:space="0" w:color="auto"/>
              <w:right w:val="single" w:sz="2" w:space="0" w:color="auto"/>
            </w:tcBorders>
            <w:vAlign w:val="center"/>
          </w:tcPr>
          <w:p w14:paraId="2D8A804B" w14:textId="77777777" w:rsidR="00E06CF0" w:rsidRPr="00D8152A" w:rsidRDefault="00E06CF0" w:rsidP="00274A96">
            <w:pPr>
              <w:rPr>
                <w:sz w:val="22"/>
                <w:szCs w:val="22"/>
              </w:rPr>
            </w:pPr>
            <w:r w:rsidRPr="00D8152A">
              <w:rPr>
                <w:sz w:val="22"/>
                <w:szCs w:val="22"/>
              </w:rPr>
              <w:t>Zona industriale</w:t>
            </w:r>
          </w:p>
        </w:tc>
        <w:tc>
          <w:tcPr>
            <w:tcW w:w="1174" w:type="pct"/>
            <w:tcBorders>
              <w:top w:val="single" w:sz="8" w:space="0" w:color="auto"/>
              <w:left w:val="single" w:sz="2" w:space="0" w:color="auto"/>
              <w:bottom w:val="single" w:sz="2" w:space="0" w:color="auto"/>
              <w:right w:val="single" w:sz="2" w:space="0" w:color="auto"/>
            </w:tcBorders>
            <w:vAlign w:val="center"/>
          </w:tcPr>
          <w:p w14:paraId="35688C12" w14:textId="77777777" w:rsidR="00E06CF0" w:rsidRPr="00D8152A" w:rsidRDefault="00E06CF0" w:rsidP="00274A96">
            <w:pPr>
              <w:rPr>
                <w:sz w:val="22"/>
                <w:szCs w:val="22"/>
              </w:rPr>
            </w:pPr>
          </w:p>
        </w:tc>
        <w:tc>
          <w:tcPr>
            <w:tcW w:w="1392" w:type="pct"/>
            <w:tcBorders>
              <w:top w:val="single" w:sz="8" w:space="0" w:color="auto"/>
              <w:left w:val="single" w:sz="2" w:space="0" w:color="auto"/>
              <w:bottom w:val="single" w:sz="2" w:space="0" w:color="auto"/>
              <w:right w:val="single" w:sz="2" w:space="0" w:color="auto"/>
            </w:tcBorders>
            <w:vAlign w:val="center"/>
          </w:tcPr>
          <w:p w14:paraId="06D26BAE" w14:textId="77777777" w:rsidR="00E06CF0" w:rsidRPr="00D8152A" w:rsidRDefault="00E06CF0" w:rsidP="00274A96">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51799D38" w14:textId="77777777" w:rsidR="00E06CF0" w:rsidRPr="00D8152A" w:rsidRDefault="00E06CF0" w:rsidP="00274A96">
            <w:pPr>
              <w:rPr>
                <w:sz w:val="22"/>
                <w:szCs w:val="22"/>
              </w:rPr>
            </w:pPr>
            <w:r w:rsidRPr="00D8152A">
              <w:rPr>
                <w:sz w:val="22"/>
                <w:szCs w:val="22"/>
              </w:rPr>
              <w:t>35-150 mq/pl</w:t>
            </w:r>
          </w:p>
        </w:tc>
      </w:tr>
      <w:tr w:rsidR="00E06CF0" w:rsidRPr="00D8152A" w14:paraId="7C6D10CF" w14:textId="77777777" w:rsidTr="00274A96">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7EE5D66A"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525F9120" w14:textId="77777777" w:rsidR="00E06CF0" w:rsidRPr="00D8152A" w:rsidRDefault="00E06CF0" w:rsidP="00274A96">
            <w:pPr>
              <w:rPr>
                <w:sz w:val="22"/>
                <w:szCs w:val="22"/>
              </w:rPr>
            </w:pPr>
            <w:r w:rsidRPr="00D8152A">
              <w:rPr>
                <w:sz w:val="22"/>
                <w:szCs w:val="22"/>
              </w:rPr>
              <w:t>Z. artigianale-comm.</w:t>
            </w:r>
          </w:p>
        </w:tc>
        <w:tc>
          <w:tcPr>
            <w:tcW w:w="1174" w:type="pct"/>
            <w:tcBorders>
              <w:top w:val="single" w:sz="2" w:space="0" w:color="auto"/>
              <w:left w:val="single" w:sz="2" w:space="0" w:color="auto"/>
              <w:bottom w:val="single" w:sz="8" w:space="0" w:color="auto"/>
              <w:right w:val="single" w:sz="2" w:space="0" w:color="auto"/>
            </w:tcBorders>
            <w:vAlign w:val="center"/>
          </w:tcPr>
          <w:p w14:paraId="374F52C4" w14:textId="77777777" w:rsidR="00E06CF0" w:rsidRPr="00D8152A" w:rsidRDefault="00E06CF0" w:rsidP="00274A96">
            <w:pPr>
              <w:rPr>
                <w:sz w:val="22"/>
                <w:szCs w:val="22"/>
              </w:rPr>
            </w:pPr>
          </w:p>
        </w:tc>
        <w:tc>
          <w:tcPr>
            <w:tcW w:w="1392" w:type="pct"/>
            <w:tcBorders>
              <w:top w:val="single" w:sz="2" w:space="0" w:color="auto"/>
              <w:left w:val="single" w:sz="2" w:space="0" w:color="auto"/>
              <w:bottom w:val="single" w:sz="8" w:space="0" w:color="auto"/>
              <w:right w:val="single" w:sz="2" w:space="0" w:color="auto"/>
            </w:tcBorders>
            <w:vAlign w:val="center"/>
          </w:tcPr>
          <w:p w14:paraId="7926F062" w14:textId="77777777" w:rsidR="00E06CF0" w:rsidRPr="00D8152A" w:rsidRDefault="00E06CF0" w:rsidP="00274A96">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65E0CEDE" w14:textId="77777777" w:rsidR="00E06CF0" w:rsidRPr="00D8152A" w:rsidRDefault="00E06CF0" w:rsidP="00274A96">
            <w:pPr>
              <w:rPr>
                <w:sz w:val="22"/>
                <w:szCs w:val="22"/>
              </w:rPr>
            </w:pPr>
            <w:r w:rsidRPr="00D8152A">
              <w:rPr>
                <w:sz w:val="22"/>
                <w:szCs w:val="22"/>
              </w:rPr>
              <w:t>35-150 m</w:t>
            </w:r>
            <w:r w:rsidRPr="00D8152A">
              <w:rPr>
                <w:sz w:val="22"/>
                <w:szCs w:val="22"/>
                <w:vertAlign w:val="superscript"/>
              </w:rPr>
              <w:t>2</w:t>
            </w:r>
            <w:r w:rsidRPr="00D8152A">
              <w:rPr>
                <w:sz w:val="22"/>
                <w:szCs w:val="22"/>
              </w:rPr>
              <w:t>/pl</w:t>
            </w:r>
          </w:p>
        </w:tc>
      </w:tr>
      <w:tr w:rsidR="00E06CF0" w:rsidRPr="00D8152A" w14:paraId="210516C4" w14:textId="77777777" w:rsidTr="00274A96">
        <w:trPr>
          <w:trHeight w:val="316"/>
        </w:trPr>
        <w:tc>
          <w:tcPr>
            <w:tcW w:w="2434" w:type="pct"/>
            <w:gridSpan w:val="2"/>
            <w:tcBorders>
              <w:top w:val="single" w:sz="8" w:space="0" w:color="auto"/>
              <w:left w:val="single" w:sz="2" w:space="0" w:color="auto"/>
              <w:bottom w:val="single" w:sz="2" w:space="0" w:color="auto"/>
              <w:right w:val="single" w:sz="2" w:space="0" w:color="auto"/>
            </w:tcBorders>
            <w:vAlign w:val="center"/>
          </w:tcPr>
          <w:p w14:paraId="7F2AC031" w14:textId="77777777" w:rsidR="00E06CF0" w:rsidRPr="00D8152A" w:rsidRDefault="00E06CF0" w:rsidP="00274A96">
            <w:pPr>
              <w:rPr>
                <w:sz w:val="22"/>
                <w:szCs w:val="22"/>
              </w:rPr>
            </w:pPr>
            <w:r w:rsidRPr="00D8152A">
              <w:rPr>
                <w:sz w:val="22"/>
                <w:szCs w:val="22"/>
              </w:rPr>
              <w:t>Zone per scopi pubblici</w:t>
            </w:r>
          </w:p>
        </w:tc>
        <w:tc>
          <w:tcPr>
            <w:tcW w:w="2566" w:type="pct"/>
            <w:gridSpan w:val="2"/>
            <w:tcBorders>
              <w:top w:val="single" w:sz="8" w:space="0" w:color="auto"/>
              <w:left w:val="single" w:sz="2" w:space="0" w:color="auto"/>
              <w:bottom w:val="single" w:sz="2" w:space="0" w:color="auto"/>
              <w:right w:val="single" w:sz="2" w:space="0" w:color="auto"/>
            </w:tcBorders>
            <w:vAlign w:val="center"/>
          </w:tcPr>
          <w:p w14:paraId="261C26B1" w14:textId="77777777" w:rsidR="00E06CF0" w:rsidRPr="00D8152A" w:rsidRDefault="00E06CF0" w:rsidP="00274A96">
            <w:pPr>
              <w:jc w:val="center"/>
              <w:rPr>
                <w:sz w:val="22"/>
                <w:szCs w:val="22"/>
              </w:rPr>
            </w:pPr>
            <w:r w:rsidRPr="00D8152A">
              <w:rPr>
                <w:sz w:val="22"/>
                <w:szCs w:val="22"/>
              </w:rPr>
              <w:t>Valutazione ad hoc</w:t>
            </w:r>
          </w:p>
        </w:tc>
      </w:tr>
    </w:tbl>
    <w:p w14:paraId="5B471519" w14:textId="77777777" w:rsidR="00E06CF0" w:rsidRDefault="00E06CF0" w:rsidP="00E06CF0">
      <w:pPr>
        <w:ind w:left="426"/>
        <w:rPr>
          <w:szCs w:val="24"/>
        </w:rPr>
      </w:pPr>
    </w:p>
    <w:p w14:paraId="51014D40" w14:textId="77777777" w:rsidR="00E06CF0" w:rsidRDefault="00E06CF0" w:rsidP="00E06CF0">
      <w:pPr>
        <w:spacing w:after="120"/>
        <w:ind w:left="426"/>
        <w:rPr>
          <w:szCs w:val="24"/>
        </w:rPr>
      </w:pPr>
      <w:r w:rsidRPr="00A52A98">
        <w:rPr>
          <w:b/>
          <w:bCs/>
          <w:szCs w:val="24"/>
          <w:lang w:val="it-CH"/>
        </w:rPr>
        <w:t>Ripartizione percentuale tra residenziale e lavorativo</w:t>
      </w:r>
    </w:p>
    <w:tbl>
      <w:tblPr>
        <w:tblStyle w:val="Grigliatabella"/>
        <w:tblW w:w="9639" w:type="dxa"/>
        <w:tblInd w:w="421" w:type="dxa"/>
        <w:tblLook w:val="04A0" w:firstRow="1" w:lastRow="0" w:firstColumn="1" w:lastColumn="0" w:noHBand="0" w:noVBand="1"/>
      </w:tblPr>
      <w:tblGrid>
        <w:gridCol w:w="3213"/>
        <w:gridCol w:w="3213"/>
        <w:gridCol w:w="3213"/>
      </w:tblGrid>
      <w:tr w:rsidR="00E06CF0" w:rsidRPr="00D8152A" w14:paraId="423B9992" w14:textId="77777777" w:rsidTr="00274A96">
        <w:tc>
          <w:tcPr>
            <w:tcW w:w="3213" w:type="dxa"/>
            <w:shd w:val="clear" w:color="auto" w:fill="D9D9D9" w:themeFill="background1" w:themeFillShade="D9"/>
          </w:tcPr>
          <w:p w14:paraId="39FD830A" w14:textId="77777777" w:rsidR="00E06CF0" w:rsidRPr="00D8152A" w:rsidRDefault="00E06CF0" w:rsidP="00274A96">
            <w:pPr>
              <w:rPr>
                <w:iCs/>
                <w:sz w:val="22"/>
                <w:szCs w:val="22"/>
                <w:lang w:val="it-CH"/>
              </w:rPr>
            </w:pPr>
          </w:p>
        </w:tc>
        <w:tc>
          <w:tcPr>
            <w:tcW w:w="3213" w:type="dxa"/>
            <w:shd w:val="clear" w:color="auto" w:fill="D9D9D9" w:themeFill="background1" w:themeFillShade="D9"/>
          </w:tcPr>
          <w:p w14:paraId="4D98FAF6" w14:textId="77777777" w:rsidR="00E06CF0" w:rsidRPr="00D8152A" w:rsidRDefault="00E06CF0" w:rsidP="00274A96">
            <w:pPr>
              <w:rPr>
                <w:b/>
                <w:iCs/>
                <w:sz w:val="22"/>
                <w:szCs w:val="22"/>
                <w:lang w:val="it-CH"/>
              </w:rPr>
            </w:pPr>
            <w:r w:rsidRPr="00D8152A">
              <w:rPr>
                <w:b/>
                <w:iCs/>
                <w:sz w:val="22"/>
                <w:szCs w:val="22"/>
                <w:lang w:val="it-CH"/>
              </w:rPr>
              <w:t>Residenza</w:t>
            </w:r>
          </w:p>
        </w:tc>
        <w:tc>
          <w:tcPr>
            <w:tcW w:w="3213" w:type="dxa"/>
            <w:shd w:val="clear" w:color="auto" w:fill="D9D9D9" w:themeFill="background1" w:themeFillShade="D9"/>
          </w:tcPr>
          <w:p w14:paraId="00E09187" w14:textId="77777777" w:rsidR="00E06CF0" w:rsidRPr="00D8152A" w:rsidRDefault="00E06CF0" w:rsidP="00274A96">
            <w:pPr>
              <w:rPr>
                <w:b/>
                <w:iCs/>
                <w:sz w:val="22"/>
                <w:szCs w:val="22"/>
                <w:lang w:val="it-CH"/>
              </w:rPr>
            </w:pPr>
            <w:r w:rsidRPr="00D8152A">
              <w:rPr>
                <w:b/>
                <w:iCs/>
                <w:sz w:val="22"/>
                <w:szCs w:val="22"/>
                <w:lang w:val="it-CH"/>
              </w:rPr>
              <w:t>Lavoro</w:t>
            </w:r>
          </w:p>
        </w:tc>
      </w:tr>
      <w:tr w:rsidR="00E06CF0" w:rsidRPr="00D8152A" w14:paraId="157032F6" w14:textId="77777777" w:rsidTr="00274A96">
        <w:tc>
          <w:tcPr>
            <w:tcW w:w="3213" w:type="dxa"/>
          </w:tcPr>
          <w:p w14:paraId="037F525B" w14:textId="77777777" w:rsidR="00E06CF0" w:rsidRPr="00D8152A" w:rsidRDefault="00E06CF0" w:rsidP="00274A96">
            <w:pPr>
              <w:rPr>
                <w:iCs/>
                <w:sz w:val="22"/>
                <w:szCs w:val="22"/>
                <w:lang w:val="it-CH"/>
              </w:rPr>
            </w:pPr>
            <w:r w:rsidRPr="00D8152A">
              <w:rPr>
                <w:iCs/>
                <w:sz w:val="22"/>
                <w:szCs w:val="22"/>
                <w:lang w:val="it-CH"/>
              </w:rPr>
              <w:t>Z. residenziali</w:t>
            </w:r>
          </w:p>
        </w:tc>
        <w:tc>
          <w:tcPr>
            <w:tcW w:w="3213" w:type="dxa"/>
          </w:tcPr>
          <w:p w14:paraId="4687239B" w14:textId="77777777" w:rsidR="00E06CF0" w:rsidRPr="00D8152A" w:rsidRDefault="00E06CF0" w:rsidP="00274A96">
            <w:pPr>
              <w:rPr>
                <w:iCs/>
                <w:sz w:val="22"/>
                <w:szCs w:val="22"/>
                <w:lang w:val="it-CH"/>
              </w:rPr>
            </w:pPr>
            <w:r w:rsidRPr="00D8152A">
              <w:rPr>
                <w:iCs/>
                <w:sz w:val="22"/>
                <w:szCs w:val="22"/>
                <w:lang w:val="it-CH"/>
              </w:rPr>
              <w:t>85%</w:t>
            </w:r>
          </w:p>
        </w:tc>
        <w:tc>
          <w:tcPr>
            <w:tcW w:w="3213" w:type="dxa"/>
          </w:tcPr>
          <w:p w14:paraId="496DD424" w14:textId="77777777" w:rsidR="00E06CF0" w:rsidRPr="00D8152A" w:rsidRDefault="00E06CF0" w:rsidP="00274A96">
            <w:pPr>
              <w:rPr>
                <w:iCs/>
                <w:sz w:val="22"/>
                <w:szCs w:val="22"/>
                <w:lang w:val="it-CH"/>
              </w:rPr>
            </w:pPr>
            <w:r w:rsidRPr="00D8152A">
              <w:rPr>
                <w:iCs/>
                <w:sz w:val="22"/>
                <w:szCs w:val="22"/>
                <w:lang w:val="it-CH"/>
              </w:rPr>
              <w:t>15%</w:t>
            </w:r>
          </w:p>
        </w:tc>
      </w:tr>
      <w:tr w:rsidR="00E06CF0" w:rsidRPr="00D8152A" w14:paraId="22F44BF6" w14:textId="77777777" w:rsidTr="00274A96">
        <w:tc>
          <w:tcPr>
            <w:tcW w:w="3213" w:type="dxa"/>
          </w:tcPr>
          <w:p w14:paraId="0C5FBE98" w14:textId="77777777" w:rsidR="00E06CF0" w:rsidRPr="00D8152A" w:rsidRDefault="00E06CF0" w:rsidP="00274A96">
            <w:pPr>
              <w:rPr>
                <w:iCs/>
                <w:sz w:val="22"/>
                <w:szCs w:val="22"/>
                <w:lang w:val="it-CH"/>
              </w:rPr>
            </w:pPr>
            <w:r w:rsidRPr="00D8152A">
              <w:rPr>
                <w:iCs/>
                <w:sz w:val="22"/>
                <w:szCs w:val="22"/>
                <w:lang w:val="it-CH"/>
              </w:rPr>
              <w:t>Z. miste</w:t>
            </w:r>
          </w:p>
        </w:tc>
        <w:tc>
          <w:tcPr>
            <w:tcW w:w="3213" w:type="dxa"/>
          </w:tcPr>
          <w:p w14:paraId="501F7BAC" w14:textId="77777777" w:rsidR="00E06CF0" w:rsidRPr="00D8152A" w:rsidRDefault="00E06CF0" w:rsidP="00274A96">
            <w:pPr>
              <w:rPr>
                <w:iCs/>
                <w:sz w:val="22"/>
                <w:szCs w:val="22"/>
                <w:lang w:val="it-CH"/>
              </w:rPr>
            </w:pPr>
            <w:r w:rsidRPr="00D8152A">
              <w:rPr>
                <w:iCs/>
                <w:sz w:val="22"/>
                <w:szCs w:val="22"/>
                <w:lang w:val="it-CH"/>
              </w:rPr>
              <w:t>30-50%</w:t>
            </w:r>
          </w:p>
        </w:tc>
        <w:tc>
          <w:tcPr>
            <w:tcW w:w="3213" w:type="dxa"/>
          </w:tcPr>
          <w:p w14:paraId="62D86700" w14:textId="77777777" w:rsidR="00E06CF0" w:rsidRPr="00D8152A" w:rsidRDefault="00E06CF0" w:rsidP="00274A96">
            <w:pPr>
              <w:rPr>
                <w:iCs/>
                <w:sz w:val="22"/>
                <w:szCs w:val="22"/>
                <w:lang w:val="it-CH"/>
              </w:rPr>
            </w:pPr>
            <w:r w:rsidRPr="00D8152A">
              <w:rPr>
                <w:iCs/>
                <w:sz w:val="22"/>
                <w:szCs w:val="22"/>
                <w:lang w:val="it-CH"/>
              </w:rPr>
              <w:t>50-70%</w:t>
            </w:r>
          </w:p>
        </w:tc>
      </w:tr>
      <w:tr w:rsidR="00E06CF0" w:rsidRPr="00D8152A" w14:paraId="1582EF48" w14:textId="77777777" w:rsidTr="00274A96">
        <w:tc>
          <w:tcPr>
            <w:tcW w:w="3213" w:type="dxa"/>
          </w:tcPr>
          <w:p w14:paraId="1112D17F" w14:textId="77777777" w:rsidR="00E06CF0" w:rsidRPr="00D8152A" w:rsidRDefault="00E06CF0" w:rsidP="00274A96">
            <w:pPr>
              <w:rPr>
                <w:iCs/>
                <w:sz w:val="22"/>
                <w:szCs w:val="22"/>
                <w:lang w:val="it-CH"/>
              </w:rPr>
            </w:pPr>
            <w:r w:rsidRPr="00D8152A">
              <w:rPr>
                <w:iCs/>
                <w:sz w:val="22"/>
                <w:szCs w:val="22"/>
                <w:lang w:val="it-CH"/>
              </w:rPr>
              <w:t>Z. lavorative</w:t>
            </w:r>
          </w:p>
        </w:tc>
        <w:tc>
          <w:tcPr>
            <w:tcW w:w="3213" w:type="dxa"/>
          </w:tcPr>
          <w:p w14:paraId="19FBA04C" w14:textId="77777777" w:rsidR="00E06CF0" w:rsidRPr="00D8152A" w:rsidRDefault="00E06CF0" w:rsidP="00274A96">
            <w:pPr>
              <w:rPr>
                <w:iCs/>
                <w:sz w:val="22"/>
                <w:szCs w:val="22"/>
                <w:lang w:val="it-CH"/>
              </w:rPr>
            </w:pPr>
            <w:r w:rsidRPr="00D8152A">
              <w:rPr>
                <w:iCs/>
                <w:sz w:val="22"/>
                <w:szCs w:val="22"/>
                <w:lang w:val="it-CH"/>
              </w:rPr>
              <w:t>5%</w:t>
            </w:r>
          </w:p>
        </w:tc>
        <w:tc>
          <w:tcPr>
            <w:tcW w:w="3213" w:type="dxa"/>
          </w:tcPr>
          <w:p w14:paraId="65414F0F" w14:textId="77777777" w:rsidR="00E06CF0" w:rsidRPr="00D8152A" w:rsidRDefault="00E06CF0" w:rsidP="00274A96">
            <w:pPr>
              <w:rPr>
                <w:sz w:val="22"/>
                <w:szCs w:val="22"/>
              </w:rPr>
            </w:pPr>
            <w:r w:rsidRPr="00D8152A">
              <w:rPr>
                <w:iCs/>
                <w:sz w:val="22"/>
                <w:szCs w:val="22"/>
                <w:lang w:val="it-CH"/>
              </w:rPr>
              <w:t>95%</w:t>
            </w:r>
          </w:p>
        </w:tc>
      </w:tr>
    </w:tbl>
    <w:p w14:paraId="5B226828" w14:textId="1B8EC5EE" w:rsidR="00E06CF0" w:rsidRDefault="00E06CF0" w:rsidP="00E06CF0">
      <w:pPr>
        <w:ind w:left="567" w:hanging="567"/>
        <w:rPr>
          <w:szCs w:val="24"/>
        </w:rPr>
      </w:pPr>
    </w:p>
    <w:p w14:paraId="4F4BFBC0" w14:textId="77777777" w:rsidR="00DC76E5" w:rsidRPr="00E364AC" w:rsidRDefault="00DC76E5" w:rsidP="00E06CF0">
      <w:pPr>
        <w:ind w:left="567" w:hanging="567"/>
        <w:rPr>
          <w:szCs w:val="24"/>
        </w:rPr>
      </w:pPr>
    </w:p>
    <w:p w14:paraId="52E56847" w14:textId="77777777" w:rsidR="00081427" w:rsidRPr="00E364AC" w:rsidRDefault="00081427" w:rsidP="005968B6">
      <w:pPr>
        <w:numPr>
          <w:ilvl w:val="0"/>
          <w:numId w:val="51"/>
        </w:numPr>
        <w:ind w:left="567" w:hanging="567"/>
        <w:jc w:val="both"/>
        <w:rPr>
          <w:szCs w:val="24"/>
        </w:rPr>
      </w:pPr>
      <w:r w:rsidRPr="00E364AC">
        <w:rPr>
          <w:szCs w:val="24"/>
        </w:rPr>
        <w:t>Non si riscuotono né tasse né spese e non si assegnano ripetibili.</w:t>
      </w:r>
    </w:p>
    <w:p w14:paraId="45DE4003" w14:textId="664ACC17" w:rsidR="00081427" w:rsidRDefault="00081427" w:rsidP="00081427">
      <w:pPr>
        <w:ind w:left="567" w:hanging="567"/>
        <w:rPr>
          <w:szCs w:val="24"/>
        </w:rPr>
      </w:pPr>
    </w:p>
    <w:p w14:paraId="5E8478AD" w14:textId="77777777" w:rsidR="00DC76E5" w:rsidRPr="00E364AC" w:rsidRDefault="00DC76E5" w:rsidP="00081427">
      <w:pPr>
        <w:ind w:left="567" w:hanging="567"/>
        <w:rPr>
          <w:szCs w:val="24"/>
        </w:rPr>
      </w:pPr>
    </w:p>
    <w:p w14:paraId="7A4A9338" w14:textId="77777777" w:rsidR="00081427" w:rsidRPr="00E364AC" w:rsidRDefault="00081427" w:rsidP="005968B6">
      <w:pPr>
        <w:numPr>
          <w:ilvl w:val="0"/>
          <w:numId w:val="51"/>
        </w:numPr>
        <w:ind w:left="567" w:hanging="567"/>
        <w:jc w:val="both"/>
        <w:rPr>
          <w:szCs w:val="24"/>
        </w:rPr>
      </w:pPr>
      <w:r w:rsidRPr="00E364AC">
        <w:rPr>
          <w:szCs w:val="24"/>
        </w:rPr>
        <w:t>Contro la presente decisione è dato ricorso in materia di diritto pubblico al Tribunale federale a Losanna entro il termine di 30 giorni dalla sua notificazione.</w:t>
      </w:r>
    </w:p>
    <w:p w14:paraId="19FECD46" w14:textId="77777777" w:rsidR="00081427" w:rsidRPr="00E364AC" w:rsidRDefault="00081427" w:rsidP="00081427">
      <w:pPr>
        <w:ind w:left="567" w:hanging="567"/>
        <w:rPr>
          <w:szCs w:val="24"/>
        </w:rPr>
      </w:pPr>
    </w:p>
    <w:p w14:paraId="5F15A8B4" w14:textId="77777777" w:rsidR="00081427" w:rsidRPr="00E364AC" w:rsidRDefault="00081427" w:rsidP="005968B6">
      <w:pPr>
        <w:numPr>
          <w:ilvl w:val="0"/>
          <w:numId w:val="51"/>
        </w:numPr>
        <w:ind w:left="567" w:hanging="567"/>
        <w:jc w:val="both"/>
        <w:rPr>
          <w:szCs w:val="24"/>
        </w:rPr>
      </w:pPr>
      <w:r w:rsidRPr="00E364AC">
        <w:rPr>
          <w:szCs w:val="24"/>
        </w:rPr>
        <w:t>La presente decisione è intimata, unitamente al rapporto della Commissione, al ricorrente e alle parti interessate:</w:t>
      </w:r>
    </w:p>
    <w:p w14:paraId="5CF5FD05" w14:textId="77777777" w:rsidR="00081427" w:rsidRPr="00E364AC" w:rsidRDefault="00081427" w:rsidP="005968B6">
      <w:pPr>
        <w:numPr>
          <w:ilvl w:val="1"/>
          <w:numId w:val="30"/>
        </w:numPr>
        <w:spacing w:before="60"/>
        <w:ind w:left="851" w:hanging="284"/>
        <w:rPr>
          <w:szCs w:val="24"/>
        </w:rPr>
      </w:pPr>
      <w:r w:rsidRPr="00E364AC">
        <w:rPr>
          <w:szCs w:val="24"/>
        </w:rPr>
        <w:t>Comune di Lavizzara</w:t>
      </w:r>
    </w:p>
    <w:p w14:paraId="63F89DC7" w14:textId="77777777" w:rsidR="00081427" w:rsidRPr="00E364AC" w:rsidRDefault="00081427" w:rsidP="005968B6">
      <w:pPr>
        <w:numPr>
          <w:ilvl w:val="1"/>
          <w:numId w:val="30"/>
        </w:numPr>
        <w:spacing w:before="60"/>
        <w:ind w:left="851" w:hanging="284"/>
        <w:rPr>
          <w:szCs w:val="24"/>
        </w:rPr>
      </w:pPr>
      <w:r w:rsidRPr="00E364AC">
        <w:rPr>
          <w:szCs w:val="24"/>
        </w:rPr>
        <w:t>Consiglio di Stato</w:t>
      </w:r>
    </w:p>
    <w:p w14:paraId="53C9C9E3" w14:textId="77777777" w:rsidR="00081427" w:rsidRPr="00E364AC" w:rsidRDefault="00081427" w:rsidP="00081427">
      <w:pPr>
        <w:rPr>
          <w:szCs w:val="24"/>
        </w:rPr>
      </w:pPr>
    </w:p>
    <w:p w14:paraId="7F52E732" w14:textId="0A574189" w:rsidR="00081427" w:rsidRDefault="00081427" w:rsidP="00081427">
      <w:pPr>
        <w:rPr>
          <w:szCs w:val="24"/>
        </w:rPr>
      </w:pPr>
    </w:p>
    <w:p w14:paraId="5079C882" w14:textId="77777777" w:rsidR="00145877" w:rsidRPr="00E364AC" w:rsidRDefault="00145877" w:rsidP="00081427">
      <w:pPr>
        <w:rPr>
          <w:szCs w:val="24"/>
        </w:rPr>
      </w:pPr>
    </w:p>
    <w:p w14:paraId="03391D96" w14:textId="77777777" w:rsidR="00081427" w:rsidRPr="00E364AC" w:rsidRDefault="00081427" w:rsidP="00081427">
      <w:pPr>
        <w:jc w:val="center"/>
      </w:pPr>
      <w:r w:rsidRPr="00E364AC">
        <w:t>PER IL GRAN CONSIGLIO</w:t>
      </w:r>
    </w:p>
    <w:p w14:paraId="4130A669" w14:textId="77777777" w:rsidR="00081427" w:rsidRPr="00E364AC" w:rsidRDefault="00081427" w:rsidP="00081427">
      <w:pPr>
        <w:jc w:val="center"/>
      </w:pPr>
    </w:p>
    <w:p w14:paraId="026CD65A" w14:textId="77777777" w:rsidR="00081427" w:rsidRPr="00E364AC" w:rsidRDefault="00081427" w:rsidP="00081427">
      <w:pPr>
        <w:tabs>
          <w:tab w:val="left" w:pos="7088"/>
        </w:tabs>
      </w:pPr>
      <w:r w:rsidRPr="00E364AC">
        <w:t>Il Presidente:</w:t>
      </w:r>
      <w:r w:rsidRPr="00E364AC">
        <w:tab/>
        <w:t>Il Segretario generale:</w:t>
      </w:r>
    </w:p>
    <w:p w14:paraId="2467FAC3" w14:textId="133BA614" w:rsidR="00081427" w:rsidRDefault="00081427" w:rsidP="00081427">
      <w:pPr>
        <w:tabs>
          <w:tab w:val="left" w:pos="7088"/>
        </w:tabs>
      </w:pPr>
    </w:p>
    <w:p w14:paraId="725F1412" w14:textId="77777777" w:rsidR="00145877" w:rsidRPr="00E364AC" w:rsidRDefault="00145877" w:rsidP="00081427">
      <w:pPr>
        <w:tabs>
          <w:tab w:val="left" w:pos="7088"/>
        </w:tabs>
      </w:pPr>
    </w:p>
    <w:p w14:paraId="440BC9EF" w14:textId="77777777" w:rsidR="00081427" w:rsidRPr="00E364AC" w:rsidRDefault="00081427" w:rsidP="00081427">
      <w:pPr>
        <w:tabs>
          <w:tab w:val="left" w:pos="7088"/>
        </w:tabs>
      </w:pPr>
    </w:p>
    <w:p w14:paraId="3D7FC70C" w14:textId="64F0BBCA" w:rsidR="00081427" w:rsidRPr="00E364AC" w:rsidRDefault="00206FCE" w:rsidP="00081427">
      <w:pPr>
        <w:tabs>
          <w:tab w:val="left" w:pos="7088"/>
        </w:tabs>
      </w:pPr>
      <w:r>
        <w:t>Nicola Pini</w:t>
      </w:r>
      <w:r w:rsidR="00081427" w:rsidRPr="00E364AC">
        <w:tab/>
        <w:t>Tiziano Veronelli</w:t>
      </w:r>
    </w:p>
    <w:p w14:paraId="6A03DA45" w14:textId="4508E7E7" w:rsidR="00081427" w:rsidRDefault="00081427" w:rsidP="00081427">
      <w:pPr>
        <w:tabs>
          <w:tab w:val="left" w:pos="7088"/>
        </w:tabs>
      </w:pPr>
    </w:p>
    <w:p w14:paraId="01B5549A" w14:textId="77777777" w:rsidR="00DC76E5" w:rsidRPr="00E364AC" w:rsidRDefault="00DC76E5" w:rsidP="00081427">
      <w:pPr>
        <w:tabs>
          <w:tab w:val="left" w:pos="7088"/>
        </w:tabs>
        <w:sectPr w:rsidR="00DC76E5" w:rsidRPr="00E364AC" w:rsidSect="00FE55CA">
          <w:pgSz w:w="11906" w:h="16838"/>
          <w:pgMar w:top="1134" w:right="1134" w:bottom="1134" w:left="1134" w:header="709" w:footer="567" w:gutter="0"/>
          <w:cols w:space="708"/>
          <w:docGrid w:linePitch="360"/>
        </w:sectPr>
      </w:pPr>
    </w:p>
    <w:p w14:paraId="30D96AC6" w14:textId="77777777" w:rsidR="00081427" w:rsidRPr="00E364AC" w:rsidRDefault="00081427" w:rsidP="00081427">
      <w:r w:rsidRPr="00E364AC">
        <w:rPr>
          <w:b/>
        </w:rPr>
        <w:lastRenderedPageBreak/>
        <w:t>Comune di Linescio</w:t>
      </w:r>
    </w:p>
    <w:p w14:paraId="3C81EB8D" w14:textId="77777777" w:rsidR="00081427" w:rsidRPr="00E364AC" w:rsidRDefault="00081427" w:rsidP="00081427"/>
    <w:p w14:paraId="5F364F6C" w14:textId="77777777" w:rsidR="00081427" w:rsidRPr="00E364AC" w:rsidRDefault="00081427" w:rsidP="00081427">
      <w:r w:rsidRPr="00E364AC">
        <w:t>Il Gran Consiglio</w:t>
      </w:r>
    </w:p>
    <w:p w14:paraId="4191BBD9" w14:textId="77777777" w:rsidR="00081427" w:rsidRPr="00E364AC" w:rsidRDefault="00081427" w:rsidP="00081427">
      <w:r w:rsidRPr="00E364AC">
        <w:t>della Repubblica e Cantone Ticino</w:t>
      </w:r>
    </w:p>
    <w:p w14:paraId="0EE056F7" w14:textId="77777777" w:rsidR="00081427" w:rsidRPr="00E364AC" w:rsidRDefault="00081427" w:rsidP="00081427"/>
    <w:p w14:paraId="4F75011F" w14:textId="77777777" w:rsidR="00081427" w:rsidRPr="00E364AC" w:rsidRDefault="00081427" w:rsidP="005968B6">
      <w:pPr>
        <w:numPr>
          <w:ilvl w:val="1"/>
          <w:numId w:val="31"/>
        </w:numPr>
        <w:spacing w:before="120"/>
        <w:ind w:left="284" w:hanging="284"/>
        <w:jc w:val="both"/>
        <w:rPr>
          <w:szCs w:val="24"/>
        </w:rPr>
      </w:pPr>
      <w:r w:rsidRPr="00E364AC">
        <w:rPr>
          <w:szCs w:val="24"/>
        </w:rPr>
        <w:t>esaminato il ricorso presentato dal Comune di Linescio il 15 ottobre 2018 contro le modifiche del Piano direttore n. 12 adottate dal Consiglio di Stato il 27 giugno 2018,</w:t>
      </w:r>
    </w:p>
    <w:p w14:paraId="56B8CF5D" w14:textId="77777777" w:rsidR="00081427" w:rsidRPr="00E364AC" w:rsidRDefault="00081427" w:rsidP="005968B6">
      <w:pPr>
        <w:numPr>
          <w:ilvl w:val="1"/>
          <w:numId w:val="31"/>
        </w:numPr>
        <w:spacing w:before="120"/>
        <w:ind w:left="284" w:hanging="284"/>
        <w:jc w:val="both"/>
        <w:rPr>
          <w:szCs w:val="24"/>
        </w:rPr>
      </w:pPr>
      <w:r w:rsidRPr="00E364AC">
        <w:rPr>
          <w:szCs w:val="24"/>
        </w:rPr>
        <w:t>visto il messaggio 19 dicembre 2018 n. 7616 del Consiglio di Stato,</w:t>
      </w:r>
    </w:p>
    <w:p w14:paraId="0AF7F91B" w14:textId="55CB43BA" w:rsidR="00081427" w:rsidRPr="00E364AC" w:rsidRDefault="00081427" w:rsidP="005968B6">
      <w:pPr>
        <w:numPr>
          <w:ilvl w:val="1"/>
          <w:numId w:val="31"/>
        </w:numPr>
        <w:spacing w:before="120"/>
        <w:ind w:left="284" w:hanging="284"/>
        <w:jc w:val="both"/>
        <w:rPr>
          <w:szCs w:val="24"/>
        </w:rPr>
      </w:pPr>
      <w:r w:rsidRPr="00E364AC">
        <w:rPr>
          <w:szCs w:val="24"/>
        </w:rPr>
        <w:t xml:space="preserve">visto il rapporto </w:t>
      </w:r>
      <w:r w:rsidR="00D416E5">
        <w:rPr>
          <w:szCs w:val="24"/>
        </w:rPr>
        <w:t>31 maggio</w:t>
      </w:r>
      <w:r w:rsidR="004927B0">
        <w:rPr>
          <w:szCs w:val="24"/>
        </w:rPr>
        <w:t xml:space="preserve"> 2021</w:t>
      </w:r>
      <w:r w:rsidRPr="00E364AC">
        <w:rPr>
          <w:szCs w:val="24"/>
        </w:rPr>
        <w:t xml:space="preserve"> n. 7616R della Commissione ambiente, territorio ed energia,</w:t>
      </w:r>
    </w:p>
    <w:p w14:paraId="661C3DE0" w14:textId="77777777" w:rsidR="00081427" w:rsidRPr="00E364AC" w:rsidRDefault="00081427" w:rsidP="005968B6">
      <w:pPr>
        <w:numPr>
          <w:ilvl w:val="1"/>
          <w:numId w:val="31"/>
        </w:numPr>
        <w:spacing w:before="120"/>
        <w:ind w:left="284" w:hanging="284"/>
        <w:jc w:val="both"/>
        <w:rPr>
          <w:szCs w:val="24"/>
        </w:rPr>
      </w:pPr>
      <w:r w:rsidRPr="00E364AC">
        <w:rPr>
          <w:szCs w:val="24"/>
        </w:rPr>
        <w:t>richiamate la Legge sullo sviluppo territoriale del 21 giugno 2011 e la Legge sulla procedura amministrativa del 24 settembre 2013,</w:t>
      </w:r>
    </w:p>
    <w:p w14:paraId="647E95A3" w14:textId="77777777" w:rsidR="00081427" w:rsidRPr="00E364AC" w:rsidRDefault="00081427" w:rsidP="00081427">
      <w:pPr>
        <w:rPr>
          <w:spacing w:val="60"/>
        </w:rPr>
      </w:pPr>
    </w:p>
    <w:p w14:paraId="673F7131" w14:textId="77777777" w:rsidR="00081427" w:rsidRPr="00E364AC" w:rsidRDefault="00081427" w:rsidP="00081427">
      <w:pPr>
        <w:rPr>
          <w:spacing w:val="60"/>
        </w:rPr>
      </w:pPr>
    </w:p>
    <w:p w14:paraId="2C3297C8" w14:textId="77777777" w:rsidR="00DC76E5" w:rsidRPr="00E364AC" w:rsidRDefault="00DC76E5" w:rsidP="00DC76E5">
      <w:pPr>
        <w:rPr>
          <w:spacing w:val="20"/>
        </w:rPr>
      </w:pPr>
      <w:r w:rsidRPr="00E364AC">
        <w:rPr>
          <w:b/>
          <w:spacing w:val="60"/>
        </w:rPr>
        <w:t>decide</w:t>
      </w:r>
      <w:r w:rsidRPr="007B4126">
        <w:rPr>
          <w:b/>
          <w:spacing w:val="20"/>
        </w:rPr>
        <w:t>:</w:t>
      </w:r>
    </w:p>
    <w:p w14:paraId="2C700C87" w14:textId="48971571" w:rsidR="00081427" w:rsidRDefault="00081427" w:rsidP="00081427">
      <w:pPr>
        <w:rPr>
          <w:spacing w:val="20"/>
        </w:rPr>
      </w:pPr>
    </w:p>
    <w:p w14:paraId="671E6F95" w14:textId="77777777" w:rsidR="00145877" w:rsidRPr="00E364AC" w:rsidRDefault="00145877" w:rsidP="00081427">
      <w:pPr>
        <w:rPr>
          <w:spacing w:val="20"/>
        </w:rPr>
      </w:pPr>
    </w:p>
    <w:p w14:paraId="6F5C8724" w14:textId="77777777" w:rsidR="00081427" w:rsidRPr="00E364AC" w:rsidRDefault="00081427" w:rsidP="005968B6">
      <w:pPr>
        <w:numPr>
          <w:ilvl w:val="0"/>
          <w:numId w:val="52"/>
        </w:numPr>
        <w:ind w:left="567" w:hanging="567"/>
        <w:jc w:val="both"/>
        <w:rPr>
          <w:szCs w:val="24"/>
        </w:rPr>
      </w:pPr>
      <w:r w:rsidRPr="00E364AC">
        <w:rPr>
          <w:szCs w:val="24"/>
        </w:rPr>
        <w:t xml:space="preserve">Il ricorso del Comune Linescio contro la scheda R6 </w:t>
      </w:r>
      <w:r w:rsidRPr="00E364AC">
        <w:rPr>
          <w:i/>
          <w:szCs w:val="24"/>
        </w:rPr>
        <w:t>Sviluppo degli insediamenti e gestione delle zone edificabili</w:t>
      </w:r>
      <w:r w:rsidRPr="00E364AC">
        <w:rPr>
          <w:szCs w:val="24"/>
        </w:rPr>
        <w:t xml:space="preserve"> è </w:t>
      </w:r>
      <w:r w:rsidR="00CB5C79" w:rsidRPr="00E364AC">
        <w:rPr>
          <w:szCs w:val="24"/>
        </w:rPr>
        <w:t>parzialmente accolto, ai sensi dei considerandi.</w:t>
      </w:r>
    </w:p>
    <w:p w14:paraId="08C56ECE" w14:textId="5EDE9E6C" w:rsidR="00E51A3D" w:rsidRDefault="00E51A3D" w:rsidP="00E51A3D">
      <w:pPr>
        <w:ind w:left="567" w:hanging="567"/>
        <w:rPr>
          <w:szCs w:val="24"/>
        </w:rPr>
      </w:pPr>
    </w:p>
    <w:p w14:paraId="1D706DBA" w14:textId="77777777" w:rsidR="00DC76E5" w:rsidRPr="00E364AC" w:rsidRDefault="00DC76E5" w:rsidP="00E51A3D">
      <w:pPr>
        <w:ind w:left="567" w:hanging="567"/>
        <w:rPr>
          <w:szCs w:val="24"/>
        </w:rPr>
      </w:pPr>
    </w:p>
    <w:p w14:paraId="19387A01" w14:textId="77777777" w:rsidR="00E51A3D" w:rsidRPr="00E06CF0" w:rsidRDefault="00E51A3D" w:rsidP="00E06CF0">
      <w:pPr>
        <w:pStyle w:val="Paragrafoelenco"/>
        <w:numPr>
          <w:ilvl w:val="0"/>
          <w:numId w:val="52"/>
        </w:numPr>
        <w:ind w:left="567" w:hanging="567"/>
        <w:jc w:val="both"/>
        <w:rPr>
          <w:szCs w:val="24"/>
        </w:rPr>
      </w:pPr>
      <w:r w:rsidRPr="00E06CF0">
        <w:rPr>
          <w:szCs w:val="24"/>
        </w:rPr>
        <w:t>La scheda R6 è modificata d’ufficio come segue:</w:t>
      </w:r>
    </w:p>
    <w:p w14:paraId="26AD2F70" w14:textId="77777777" w:rsidR="00E51A3D" w:rsidRPr="00E364AC" w:rsidRDefault="00E51A3D" w:rsidP="00E51A3D">
      <w:pPr>
        <w:pStyle w:val="Paragrafoelenco"/>
        <w:ind w:left="567"/>
        <w:contextualSpacing w:val="0"/>
        <w:jc w:val="both"/>
        <w:rPr>
          <w:szCs w:val="24"/>
        </w:rPr>
      </w:pPr>
    </w:p>
    <w:p w14:paraId="5D01A291" w14:textId="77777777" w:rsidR="00E51A3D" w:rsidRPr="00E364AC" w:rsidRDefault="00E51A3D" w:rsidP="00E51A3D">
      <w:pPr>
        <w:pStyle w:val="Paragrafoelenco"/>
        <w:ind w:left="1418" w:hanging="851"/>
        <w:jc w:val="both"/>
        <w:rPr>
          <w:i/>
        </w:rPr>
      </w:pPr>
      <w:r w:rsidRPr="00E364AC">
        <w:rPr>
          <w:i/>
        </w:rPr>
        <w:t>3.1 c.</w:t>
      </w:r>
      <w:r w:rsidRPr="00E364AC">
        <w:rPr>
          <w:i/>
        </w:rPr>
        <w:tab/>
        <w:t>A titolo eccezionale, il Cantone</w:t>
      </w:r>
      <w:r w:rsidRPr="00E364AC">
        <w:rPr>
          <w:b/>
          <w:i/>
        </w:rPr>
        <w:t xml:space="preserve">, in collaborazione con i Comuni, </w:t>
      </w:r>
      <w:r w:rsidRPr="00E364AC">
        <w:rPr>
          <w:i/>
        </w:rPr>
        <w:t>può delimitare nuove zone per insediamenti di preminente interesse cantonale (ospedali, servizi di pronto intervento, zone produttive mirate ecc.) che:</w:t>
      </w:r>
    </w:p>
    <w:p w14:paraId="22C68E70" w14:textId="77777777" w:rsidR="00E51A3D" w:rsidRPr="00E364AC" w:rsidRDefault="00E51A3D" w:rsidP="00E51A3D">
      <w:pPr>
        <w:pStyle w:val="Paragrafoelenco"/>
        <w:numPr>
          <w:ilvl w:val="0"/>
          <w:numId w:val="24"/>
        </w:numPr>
        <w:spacing w:before="120"/>
        <w:ind w:left="1702" w:hanging="284"/>
        <w:contextualSpacing w:val="0"/>
        <w:jc w:val="both"/>
        <w:rPr>
          <w:i/>
        </w:rPr>
      </w:pPr>
      <w:r w:rsidRPr="00E364AC">
        <w:rPr>
          <w:i/>
        </w:rPr>
        <w:t>non è possibile o opportuno inserire nelle zone edificabili esistenti;</w:t>
      </w:r>
    </w:p>
    <w:p w14:paraId="36531888" w14:textId="77777777" w:rsidR="00E51A3D" w:rsidRPr="00E364AC" w:rsidRDefault="00E51A3D" w:rsidP="00E51A3D">
      <w:pPr>
        <w:pStyle w:val="Paragrafoelenco"/>
        <w:numPr>
          <w:ilvl w:val="0"/>
          <w:numId w:val="24"/>
        </w:numPr>
        <w:spacing w:before="60"/>
        <w:ind w:left="1702" w:hanging="284"/>
        <w:contextualSpacing w:val="0"/>
        <w:jc w:val="both"/>
        <w:rPr>
          <w:i/>
        </w:rPr>
      </w:pPr>
      <w:r w:rsidRPr="00E364AC">
        <w:rPr>
          <w:i/>
        </w:rPr>
        <w:t>richiedono soluzioni praticabili a corto termine.</w:t>
      </w:r>
    </w:p>
    <w:p w14:paraId="2CE0FBF0" w14:textId="77777777" w:rsidR="00E51A3D" w:rsidRPr="00E364AC" w:rsidRDefault="00E51A3D" w:rsidP="00E51A3D">
      <w:pPr>
        <w:pStyle w:val="Paragrafoelenco"/>
        <w:spacing w:before="120"/>
        <w:ind w:left="1418"/>
        <w:contextualSpacing w:val="0"/>
        <w:jc w:val="both"/>
        <w:rPr>
          <w:i/>
        </w:rPr>
      </w:pPr>
      <w:r w:rsidRPr="00E364AC">
        <w:rPr>
          <w:i/>
        </w:rPr>
        <w:t>Per questi casi il compenso può essere definito in un secondo tempo, ma al più tardi entro cinque anni.</w:t>
      </w:r>
    </w:p>
    <w:p w14:paraId="4E2DFA8E" w14:textId="77777777" w:rsidR="00E51A3D" w:rsidRPr="00E364AC" w:rsidRDefault="00E51A3D" w:rsidP="00E51A3D">
      <w:pPr>
        <w:pStyle w:val="Paragrafoelenco"/>
        <w:spacing w:before="60"/>
        <w:ind w:left="567"/>
        <w:contextualSpacing w:val="0"/>
        <w:jc w:val="both"/>
      </w:pPr>
    </w:p>
    <w:p w14:paraId="54F207A8" w14:textId="77777777" w:rsidR="00E51A3D" w:rsidRPr="002D68FA" w:rsidRDefault="00E51A3D" w:rsidP="00E51A3D">
      <w:pPr>
        <w:pStyle w:val="Paragrafoelenco"/>
        <w:ind w:left="1418" w:hanging="851"/>
        <w:jc w:val="both"/>
        <w:rPr>
          <w:b/>
          <w:bCs/>
          <w:i/>
        </w:rPr>
      </w:pPr>
      <w:r w:rsidRPr="002D68FA">
        <w:rPr>
          <w:b/>
          <w:bCs/>
          <w:i/>
        </w:rPr>
        <w:t>3.1 d.</w:t>
      </w:r>
      <w:r w:rsidRPr="002D68FA">
        <w:rPr>
          <w:b/>
          <w:bCs/>
          <w:i/>
        </w:rPr>
        <w:tab/>
        <w:t>(Nuovo) A titolo eccezionale, i Comuni, previa approvazione del Cantone, possono delimitare nuove zone per insediamenti di preminente interesse pubblico sovracomunale (servizi di pronto intervento, zone produttive mirate, infrastrutture pubbliche, ecc.) che:</w:t>
      </w:r>
    </w:p>
    <w:p w14:paraId="641C8B5A" w14:textId="77777777" w:rsidR="00E51A3D" w:rsidRPr="002D68FA" w:rsidRDefault="00E51A3D" w:rsidP="005968B6">
      <w:pPr>
        <w:pStyle w:val="Paragrafoelenco"/>
        <w:numPr>
          <w:ilvl w:val="0"/>
          <w:numId w:val="68"/>
        </w:numPr>
        <w:spacing w:before="120"/>
        <w:ind w:left="1702" w:hanging="284"/>
        <w:contextualSpacing w:val="0"/>
        <w:jc w:val="both"/>
        <w:rPr>
          <w:b/>
          <w:bCs/>
          <w:i/>
        </w:rPr>
      </w:pPr>
      <w:r w:rsidRPr="002D68FA">
        <w:rPr>
          <w:b/>
          <w:bCs/>
          <w:i/>
        </w:rPr>
        <w:t>non è possibile inserire nelle zone edificabili esistenti;</w:t>
      </w:r>
    </w:p>
    <w:p w14:paraId="361AD4F0" w14:textId="77777777" w:rsidR="00E51A3D" w:rsidRPr="002D68FA" w:rsidRDefault="00E51A3D" w:rsidP="005968B6">
      <w:pPr>
        <w:pStyle w:val="Paragrafoelenco"/>
        <w:numPr>
          <w:ilvl w:val="0"/>
          <w:numId w:val="68"/>
        </w:numPr>
        <w:spacing w:before="60"/>
        <w:ind w:left="1701" w:hanging="283"/>
        <w:contextualSpacing w:val="0"/>
        <w:jc w:val="both"/>
        <w:rPr>
          <w:b/>
          <w:bCs/>
          <w:i/>
        </w:rPr>
      </w:pPr>
      <w:r w:rsidRPr="002D68FA">
        <w:rPr>
          <w:b/>
          <w:bCs/>
          <w:i/>
        </w:rPr>
        <w:t>richiedono soluzioni praticabili a corto termine.</w:t>
      </w:r>
    </w:p>
    <w:p w14:paraId="3E67BB7A" w14:textId="77777777" w:rsidR="00E51A3D" w:rsidRPr="002D68FA" w:rsidRDefault="00E51A3D" w:rsidP="005968B6">
      <w:pPr>
        <w:pStyle w:val="Paragrafoelenco"/>
        <w:numPr>
          <w:ilvl w:val="0"/>
          <w:numId w:val="68"/>
        </w:numPr>
        <w:spacing w:before="60"/>
        <w:ind w:left="1702" w:hanging="284"/>
        <w:contextualSpacing w:val="0"/>
        <w:jc w:val="both"/>
        <w:rPr>
          <w:b/>
          <w:bCs/>
          <w:i/>
        </w:rPr>
      </w:pPr>
      <w:r w:rsidRPr="002D68FA">
        <w:rPr>
          <w:b/>
          <w:bCs/>
          <w:i/>
        </w:rPr>
        <w:t>nel caso di nuove zone produttive mirate, si possa ritenere plausibile un insediamento duraturo delle aziende interessate.</w:t>
      </w:r>
    </w:p>
    <w:p w14:paraId="2C900B51" w14:textId="77777777" w:rsidR="00E51A3D" w:rsidRPr="002D68FA" w:rsidRDefault="00E51A3D" w:rsidP="00E51A3D">
      <w:pPr>
        <w:pStyle w:val="Paragrafoelenco"/>
        <w:spacing w:before="120"/>
        <w:ind w:left="1418"/>
        <w:contextualSpacing w:val="0"/>
        <w:jc w:val="both"/>
        <w:rPr>
          <w:b/>
          <w:bCs/>
          <w:i/>
        </w:rPr>
      </w:pPr>
      <w:r w:rsidRPr="002D68FA">
        <w:rPr>
          <w:b/>
          <w:bCs/>
          <w:i/>
        </w:rPr>
        <w:t>Per questi casi il compenso può essere definito in un secondo tempo, ma al più tardi entro cinque anni.</w:t>
      </w:r>
    </w:p>
    <w:p w14:paraId="2D0EEDA8" w14:textId="77777777" w:rsidR="00E51A3D" w:rsidRPr="00E364AC" w:rsidRDefault="00E51A3D" w:rsidP="00E51A3D">
      <w:pPr>
        <w:pStyle w:val="Paragrafoelenco"/>
        <w:spacing w:before="60"/>
        <w:ind w:left="567"/>
        <w:contextualSpacing w:val="0"/>
        <w:jc w:val="both"/>
      </w:pPr>
    </w:p>
    <w:p w14:paraId="30C00798" w14:textId="77777777" w:rsidR="00E51A3D" w:rsidRPr="00E364AC" w:rsidRDefault="00E51A3D" w:rsidP="00E51A3D">
      <w:pPr>
        <w:ind w:left="1418" w:hanging="851"/>
        <w:rPr>
          <w:i/>
          <w:szCs w:val="24"/>
        </w:rPr>
      </w:pPr>
      <w:r w:rsidRPr="00E364AC">
        <w:rPr>
          <w:i/>
          <w:szCs w:val="24"/>
        </w:rPr>
        <w:t xml:space="preserve">3.1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51F02996" w14:textId="77777777" w:rsidR="00E51A3D" w:rsidRPr="00E364AC" w:rsidRDefault="00E51A3D" w:rsidP="00E51A3D">
      <w:pPr>
        <w:pStyle w:val="Paragrafoelenco"/>
        <w:ind w:left="567"/>
        <w:contextualSpacing w:val="0"/>
        <w:jc w:val="both"/>
        <w:rPr>
          <w:szCs w:val="24"/>
        </w:rPr>
      </w:pPr>
    </w:p>
    <w:p w14:paraId="76859ADC" w14:textId="6C77BD8E" w:rsidR="00721EC4" w:rsidRDefault="00E51A3D" w:rsidP="00DC76E5">
      <w:pPr>
        <w:ind w:left="1418" w:hanging="851"/>
        <w:jc w:val="both"/>
        <w:rPr>
          <w:iCs/>
          <w:szCs w:val="24"/>
          <w:lang w:val="it-CH"/>
        </w:rPr>
      </w:pPr>
      <w:r w:rsidRPr="00E364AC">
        <w:rPr>
          <w:i/>
          <w:szCs w:val="24"/>
          <w:lang w:val="it-CH"/>
        </w:rPr>
        <w:t>4.1 a.</w:t>
      </w:r>
      <w:r w:rsidRPr="00E364AC">
        <w:rPr>
          <w:i/>
          <w:szCs w:val="24"/>
          <w:lang w:val="it-CH"/>
        </w:rPr>
        <w:tab/>
        <w:t xml:space="preserve">I Comuni verificano il dimensionamento delle zone edificabili dei PR. Il risultato, comprensivo della tabella della contenibilità e del compendio dello stato dell’urbanizzazione, va tramesso alla Sezione dello sviluppo territoriale al più tardi entro </w:t>
      </w:r>
      <w:r w:rsidRPr="00E364AC">
        <w:rPr>
          <w:i/>
          <w:strike/>
          <w:szCs w:val="24"/>
          <w:lang w:val="it-CH"/>
        </w:rPr>
        <w:t>1 anno</w:t>
      </w:r>
      <w:r w:rsidRPr="00E364AC">
        <w:rPr>
          <w:i/>
          <w:szCs w:val="24"/>
          <w:lang w:val="it-CH"/>
        </w:rPr>
        <w:t xml:space="preserve"> </w:t>
      </w:r>
      <w:r w:rsidRPr="00E364AC">
        <w:rPr>
          <w:b/>
          <w:i/>
          <w:szCs w:val="24"/>
          <w:lang w:val="it-CH"/>
        </w:rPr>
        <w:t>2 anni</w:t>
      </w:r>
      <w:r w:rsidRPr="00E364AC">
        <w:rPr>
          <w:i/>
          <w:szCs w:val="24"/>
          <w:lang w:val="it-CH"/>
        </w:rPr>
        <w:t xml:space="preserve"> dall’entrata in vigore della presente scheda.</w:t>
      </w:r>
      <w:r w:rsidR="00721EC4">
        <w:rPr>
          <w:iCs/>
          <w:szCs w:val="24"/>
          <w:lang w:val="it-CH"/>
        </w:rPr>
        <w:br w:type="page"/>
      </w:r>
    </w:p>
    <w:p w14:paraId="29D07934" w14:textId="47FAAB2C" w:rsidR="00E51A3D" w:rsidRPr="00E364AC" w:rsidRDefault="00E51A3D" w:rsidP="00E51A3D">
      <w:pPr>
        <w:ind w:left="1418" w:hanging="851"/>
        <w:jc w:val="both"/>
        <w:rPr>
          <w:i/>
          <w:szCs w:val="24"/>
          <w:lang w:val="it-CH"/>
        </w:rPr>
      </w:pPr>
      <w:r w:rsidRPr="00E364AC">
        <w:rPr>
          <w:i/>
          <w:szCs w:val="24"/>
          <w:lang w:val="it-CH"/>
        </w:rPr>
        <w:lastRenderedPageBreak/>
        <w:t>4.1 c.</w:t>
      </w:r>
      <w:r w:rsidRPr="00E364AC">
        <w:rPr>
          <w:i/>
          <w:szCs w:val="24"/>
          <w:lang w:val="it-CH"/>
        </w:rPr>
        <w:tab/>
        <w:t xml:space="preserve">Tutti i Comuni elaborano il programma d’azione comunale per lo sviluppo centripeto di qualità ai sensi della misura 3.3 entro </w:t>
      </w:r>
      <w:r w:rsidRPr="00E364AC">
        <w:rPr>
          <w:i/>
          <w:strike/>
          <w:szCs w:val="24"/>
          <w:lang w:val="it-CH"/>
        </w:rPr>
        <w:t>3</w:t>
      </w:r>
      <w:r w:rsidRPr="00E364AC">
        <w:rPr>
          <w:i/>
          <w:szCs w:val="24"/>
          <w:lang w:val="it-CH"/>
        </w:rPr>
        <w:t xml:space="preserve"> </w:t>
      </w:r>
      <w:r w:rsidRPr="00E364AC">
        <w:rPr>
          <w:b/>
          <w:i/>
          <w:szCs w:val="24"/>
          <w:lang w:val="it-CH"/>
        </w:rPr>
        <w:t>2</w:t>
      </w:r>
      <w:r w:rsidRPr="00E364AC">
        <w:rPr>
          <w:i/>
          <w:szCs w:val="24"/>
          <w:lang w:val="it-CH"/>
        </w:rPr>
        <w:t xml:space="preserve"> anni </w:t>
      </w:r>
      <w:r w:rsidRPr="00E364AC">
        <w:rPr>
          <w:i/>
          <w:strike/>
          <w:szCs w:val="24"/>
          <w:lang w:val="it-CH"/>
        </w:rPr>
        <w:t>dall’entrata in vigore della presente scheda</w:t>
      </w:r>
      <w:r w:rsidRPr="00E364AC">
        <w:rPr>
          <w:i/>
          <w:szCs w:val="24"/>
          <w:lang w:val="it-CH"/>
        </w:rPr>
        <w:t xml:space="preserve"> </w:t>
      </w:r>
      <w:r w:rsidRPr="00E364AC">
        <w:rPr>
          <w:b/>
          <w:i/>
          <w:szCs w:val="24"/>
          <w:lang w:val="it-CH"/>
        </w:rPr>
        <w:t>dalla ricezione della conferma della plausibilità del dimensionamento del PR</w:t>
      </w:r>
      <w:r w:rsidRPr="00E364AC">
        <w:rPr>
          <w:i/>
          <w:szCs w:val="24"/>
          <w:lang w:val="it-CH"/>
        </w:rPr>
        <w:t>.</w:t>
      </w:r>
    </w:p>
    <w:p w14:paraId="3DC68CD8" w14:textId="77777777" w:rsidR="00E51A3D" w:rsidRPr="00E364AC" w:rsidRDefault="00E51A3D" w:rsidP="00E51A3D">
      <w:pPr>
        <w:ind w:left="1418" w:hanging="851"/>
        <w:jc w:val="both"/>
        <w:rPr>
          <w:szCs w:val="24"/>
          <w:lang w:val="it-CH"/>
        </w:rPr>
      </w:pPr>
    </w:p>
    <w:p w14:paraId="051602DA" w14:textId="77777777" w:rsidR="00E51A3D" w:rsidRPr="00E364AC" w:rsidRDefault="00E51A3D" w:rsidP="00E51A3D">
      <w:pPr>
        <w:ind w:left="1418" w:hanging="851"/>
        <w:jc w:val="both"/>
        <w:rPr>
          <w:i/>
          <w:szCs w:val="24"/>
          <w:lang w:val="it-CH"/>
        </w:rPr>
      </w:pPr>
      <w:r w:rsidRPr="00E364AC">
        <w:rPr>
          <w:i/>
          <w:szCs w:val="24"/>
          <w:lang w:val="it-CH"/>
        </w:rPr>
        <w:t>4.1 e.</w:t>
      </w:r>
      <w:r w:rsidRPr="00E364AC">
        <w:rPr>
          <w:i/>
          <w:szCs w:val="24"/>
          <w:lang w:val="it-CH"/>
        </w:rPr>
        <w:tab/>
        <w:t xml:space="preserve">La procedura di adattamento dei PR in base al programma d’azione comunale dovrà concludersi, al più tardi: </w:t>
      </w:r>
      <w:r w:rsidRPr="00E364AC">
        <w:rPr>
          <w:i/>
          <w:strike/>
          <w:szCs w:val="24"/>
          <w:lang w:val="it-CH"/>
        </w:rPr>
        <w:t>entro 5 anni dall’entrata in vigore della presente scheda</w:t>
      </w:r>
    </w:p>
    <w:p w14:paraId="38782A81" w14:textId="77777777" w:rsidR="00E51A3D" w:rsidRPr="00E364AC" w:rsidRDefault="00E51A3D" w:rsidP="00E51A3D">
      <w:pPr>
        <w:numPr>
          <w:ilvl w:val="0"/>
          <w:numId w:val="3"/>
        </w:numPr>
        <w:spacing w:before="120"/>
        <w:ind w:left="1702" w:hanging="284"/>
        <w:jc w:val="both"/>
        <w:rPr>
          <w:rFonts w:eastAsiaTheme="minorHAnsi"/>
          <w:b/>
          <w:i/>
          <w:lang w:val="it-CH" w:eastAsia="en-US"/>
        </w:rPr>
      </w:pPr>
      <w:r w:rsidRPr="00E364AC">
        <w:rPr>
          <w:rFonts w:eastAsiaTheme="minorHAnsi"/>
          <w:b/>
          <w:i/>
          <w:lang w:val="it-CH" w:eastAsia="en-US"/>
        </w:rPr>
        <w:t>entro 3 anni dalla ricezione della conferma della plausibilità del dimensionamento del PR per i Comuni nei quali le zone centrali, abitative e miste per i prossimi 15 anni sono sovradimensionate più del 5%;</w:t>
      </w:r>
    </w:p>
    <w:p w14:paraId="75037160" w14:textId="77777777" w:rsidR="00E51A3D" w:rsidRPr="00E364AC" w:rsidRDefault="00E51A3D" w:rsidP="00E51A3D">
      <w:pPr>
        <w:numPr>
          <w:ilvl w:val="0"/>
          <w:numId w:val="3"/>
        </w:numPr>
        <w:spacing w:before="60"/>
        <w:ind w:left="1702" w:hanging="284"/>
        <w:jc w:val="both"/>
        <w:rPr>
          <w:rFonts w:eastAsiaTheme="minorHAnsi"/>
          <w:b/>
          <w:i/>
          <w:lang w:val="it-CH" w:eastAsia="en-US"/>
        </w:rPr>
      </w:pPr>
      <w:r w:rsidRPr="00E364AC">
        <w:rPr>
          <w:rFonts w:eastAsiaTheme="minorHAnsi"/>
          <w:b/>
          <w:i/>
          <w:lang w:val="it-CH" w:eastAsia="en-US"/>
        </w:rPr>
        <w:t>entro 5 anni dalla ricezione della conferma della plausibilità del dimensionamento del PR per i Comuni nei quali le zone centrali, abitative e miste per i prossimi 15 anni sono sovradimensionate tra lo 0 e il 5%;</w:t>
      </w:r>
    </w:p>
    <w:p w14:paraId="202159E7" w14:textId="77777777" w:rsidR="00E51A3D" w:rsidRPr="00E364AC" w:rsidRDefault="00E51A3D" w:rsidP="00E51A3D">
      <w:pPr>
        <w:numPr>
          <w:ilvl w:val="0"/>
          <w:numId w:val="3"/>
        </w:numPr>
        <w:spacing w:before="60"/>
        <w:ind w:left="1702" w:hanging="284"/>
        <w:jc w:val="both"/>
        <w:rPr>
          <w:rFonts w:eastAsiaTheme="minorHAnsi"/>
          <w:b/>
          <w:i/>
          <w:lang w:eastAsia="en-US"/>
        </w:rPr>
      </w:pPr>
      <w:r w:rsidRPr="00E364AC">
        <w:rPr>
          <w:rFonts w:eastAsiaTheme="minorHAnsi"/>
          <w:b/>
          <w:i/>
          <w:lang w:val="it-CH" w:eastAsia="en-US"/>
        </w:rPr>
        <w:t>entro 8 anni dalla ricezione della conferma della plausibilità del dimensionamento del PR per tutti gli altri Comuni.</w:t>
      </w:r>
    </w:p>
    <w:p w14:paraId="3A82A74B" w14:textId="77777777" w:rsidR="00E51A3D" w:rsidRPr="00E364AC" w:rsidRDefault="00E51A3D" w:rsidP="00E51A3D">
      <w:pPr>
        <w:ind w:left="567"/>
        <w:rPr>
          <w:szCs w:val="24"/>
        </w:rPr>
      </w:pPr>
    </w:p>
    <w:p w14:paraId="4158C0D0" w14:textId="77777777" w:rsidR="00E51A3D" w:rsidRPr="00832C61" w:rsidRDefault="00E51A3D" w:rsidP="00E51A3D">
      <w:pPr>
        <w:ind w:left="1418" w:hanging="851"/>
        <w:jc w:val="both"/>
        <w:rPr>
          <w:b/>
          <w:i/>
          <w:szCs w:val="24"/>
        </w:rPr>
      </w:pPr>
      <w:r w:rsidRPr="00832C61">
        <w:rPr>
          <w:b/>
          <w:i/>
          <w:szCs w:val="24"/>
        </w:rPr>
        <w:t>4.2 c.</w:t>
      </w:r>
      <w:r w:rsidRPr="00832C61">
        <w:rPr>
          <w:b/>
          <w:i/>
          <w:szCs w:val="24"/>
        </w:rPr>
        <w:tab/>
        <w:t>(nuovo) Il dimensionamento delle zone edificabili di ogni Comune, dopo la valutazione della Sezione dello sviluppo territoriale, sarà indicato in un allegato della presente scheda.</w:t>
      </w:r>
    </w:p>
    <w:p w14:paraId="04E9B9DE" w14:textId="77777777" w:rsidR="00E51A3D" w:rsidRPr="00E364AC" w:rsidRDefault="00E51A3D" w:rsidP="00E51A3D">
      <w:pPr>
        <w:ind w:left="567"/>
        <w:rPr>
          <w:szCs w:val="24"/>
        </w:rPr>
      </w:pPr>
    </w:p>
    <w:p w14:paraId="158C2602" w14:textId="77777777" w:rsidR="00E51A3D" w:rsidRPr="00E364AC" w:rsidRDefault="00E51A3D" w:rsidP="00E51A3D">
      <w:pPr>
        <w:ind w:left="1418" w:hanging="851"/>
        <w:rPr>
          <w:i/>
          <w:szCs w:val="24"/>
        </w:rPr>
      </w:pPr>
      <w:r w:rsidRPr="00E364AC">
        <w:rPr>
          <w:i/>
          <w:szCs w:val="24"/>
        </w:rPr>
        <w:t xml:space="preserve">4.2 </w:t>
      </w:r>
      <w:r w:rsidRPr="00E364AC">
        <w:rPr>
          <w:i/>
          <w:strike/>
          <w:szCs w:val="24"/>
        </w:rPr>
        <w:t>c</w:t>
      </w:r>
      <w:r w:rsidRPr="00E364AC">
        <w:rPr>
          <w:i/>
          <w:szCs w:val="24"/>
        </w:rPr>
        <w:t xml:space="preserve"> </w:t>
      </w:r>
      <w:proofErr w:type="gramStart"/>
      <w:r w:rsidRPr="00E364AC">
        <w:rPr>
          <w:b/>
          <w:i/>
          <w:szCs w:val="24"/>
        </w:rPr>
        <w:t>d</w:t>
      </w:r>
      <w:r w:rsidRPr="00E364AC">
        <w:rPr>
          <w:i/>
          <w:szCs w:val="24"/>
        </w:rPr>
        <w:tab/>
        <w:t>Invariato</w:t>
      </w:r>
      <w:proofErr w:type="gramEnd"/>
    </w:p>
    <w:p w14:paraId="3C9AE295" w14:textId="77777777" w:rsidR="00E51A3D" w:rsidRPr="00E364AC" w:rsidRDefault="00E51A3D" w:rsidP="00E51A3D">
      <w:pPr>
        <w:ind w:left="1418" w:hanging="851"/>
        <w:rPr>
          <w:szCs w:val="24"/>
        </w:rPr>
      </w:pPr>
    </w:p>
    <w:p w14:paraId="1CF34F63" w14:textId="77777777" w:rsidR="00E51A3D" w:rsidRPr="00E364AC" w:rsidRDefault="00E51A3D" w:rsidP="00E51A3D">
      <w:pPr>
        <w:ind w:left="1418" w:hanging="851"/>
        <w:rPr>
          <w:i/>
          <w:szCs w:val="24"/>
        </w:rPr>
      </w:pPr>
      <w:r w:rsidRPr="00E364AC">
        <w:rPr>
          <w:i/>
          <w:szCs w:val="24"/>
        </w:rPr>
        <w:t xml:space="preserve">4.2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3D3959F6" w14:textId="1EBBF939" w:rsidR="00E51A3D" w:rsidRDefault="00E51A3D" w:rsidP="00E51A3D">
      <w:pPr>
        <w:ind w:left="567" w:hanging="567"/>
        <w:rPr>
          <w:szCs w:val="24"/>
        </w:rPr>
      </w:pPr>
    </w:p>
    <w:p w14:paraId="2C54C012" w14:textId="77777777" w:rsidR="00DC76E5" w:rsidRDefault="00DC76E5" w:rsidP="00E51A3D">
      <w:pPr>
        <w:ind w:left="567" w:hanging="567"/>
        <w:rPr>
          <w:szCs w:val="24"/>
        </w:rPr>
      </w:pPr>
    </w:p>
    <w:p w14:paraId="54A5A893" w14:textId="77777777" w:rsidR="00E06CF0" w:rsidRPr="00E06CF0" w:rsidRDefault="00E06CF0" w:rsidP="00E06CF0">
      <w:pPr>
        <w:pStyle w:val="Paragrafoelenco"/>
        <w:numPr>
          <w:ilvl w:val="0"/>
          <w:numId w:val="52"/>
        </w:numPr>
        <w:ind w:left="426" w:hanging="426"/>
        <w:rPr>
          <w:szCs w:val="24"/>
        </w:rPr>
      </w:pPr>
      <w:r w:rsidRPr="00E06CF0">
        <w:rPr>
          <w:szCs w:val="24"/>
        </w:rPr>
        <w:t>L’allegato 1 della scheda R6 è modificato d’ufficio come segue:</w:t>
      </w:r>
    </w:p>
    <w:p w14:paraId="7240E74A" w14:textId="77777777" w:rsidR="00E06CF0" w:rsidRPr="005B2FA0" w:rsidRDefault="00E06CF0" w:rsidP="00E06CF0">
      <w:pPr>
        <w:rPr>
          <w:szCs w:val="24"/>
        </w:rPr>
      </w:pPr>
    </w:p>
    <w:tbl>
      <w:tblPr>
        <w:tblStyle w:val="Grigliatabella"/>
        <w:tblW w:w="949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394"/>
      </w:tblGrid>
      <w:tr w:rsidR="00E06CF0" w:rsidRPr="00D8152A" w14:paraId="6F94CCDE" w14:textId="77777777" w:rsidTr="00274A96">
        <w:tc>
          <w:tcPr>
            <w:tcW w:w="4536" w:type="dxa"/>
            <w:tcBorders>
              <w:bottom w:val="single" w:sz="4" w:space="0" w:color="auto"/>
            </w:tcBorders>
          </w:tcPr>
          <w:p w14:paraId="3EF6048F" w14:textId="77777777" w:rsidR="00E06CF0" w:rsidRPr="00D8152A" w:rsidRDefault="00E06CF0" w:rsidP="00274A96">
            <w:pPr>
              <w:rPr>
                <w:sz w:val="22"/>
                <w:szCs w:val="22"/>
              </w:rPr>
            </w:pPr>
          </w:p>
        </w:tc>
        <w:tc>
          <w:tcPr>
            <w:tcW w:w="567" w:type="dxa"/>
            <w:tcBorders>
              <w:right w:val="dashed" w:sz="4" w:space="0" w:color="auto"/>
            </w:tcBorders>
          </w:tcPr>
          <w:p w14:paraId="7F19B365" w14:textId="77777777" w:rsidR="00E06CF0" w:rsidRPr="00D8152A" w:rsidRDefault="00E06CF0" w:rsidP="00274A96">
            <w:pPr>
              <w:rPr>
                <w:sz w:val="22"/>
                <w:szCs w:val="22"/>
              </w:rPr>
            </w:pPr>
          </w:p>
        </w:tc>
        <w:tc>
          <w:tcPr>
            <w:tcW w:w="4394" w:type="dxa"/>
            <w:tcBorders>
              <w:top w:val="dashed" w:sz="4" w:space="0" w:color="auto"/>
              <w:left w:val="dashed" w:sz="4" w:space="0" w:color="auto"/>
              <w:right w:val="dashed" w:sz="4" w:space="0" w:color="auto"/>
            </w:tcBorders>
          </w:tcPr>
          <w:p w14:paraId="1804148B" w14:textId="00988D5E" w:rsidR="00E06CF0" w:rsidRPr="00206FCE" w:rsidRDefault="00E20C99" w:rsidP="00274A96">
            <w:pPr>
              <w:rPr>
                <w:sz w:val="22"/>
                <w:szCs w:val="22"/>
              </w:rPr>
            </w:pPr>
            <w:r>
              <w:rPr>
                <w:sz w:val="22"/>
                <w:szCs w:val="22"/>
              </w:rPr>
              <w:t>75</w:t>
            </w:r>
            <w:r w:rsidR="00E06CF0" w:rsidRPr="00206FCE">
              <w:rPr>
                <w:sz w:val="22"/>
                <w:szCs w:val="22"/>
              </w:rPr>
              <w:t>% riserve terreni liberi</w:t>
            </w:r>
          </w:p>
        </w:tc>
      </w:tr>
      <w:tr w:rsidR="00E06CF0" w:rsidRPr="00D8152A" w14:paraId="378980D0" w14:textId="77777777" w:rsidTr="00274A96">
        <w:trPr>
          <w:trHeight w:val="163"/>
        </w:trPr>
        <w:tc>
          <w:tcPr>
            <w:tcW w:w="4536" w:type="dxa"/>
            <w:vMerge w:val="restart"/>
            <w:tcBorders>
              <w:top w:val="single" w:sz="4" w:space="0" w:color="auto"/>
              <w:left w:val="single" w:sz="4" w:space="0" w:color="auto"/>
              <w:right w:val="single" w:sz="4" w:space="0" w:color="auto"/>
            </w:tcBorders>
            <w:shd w:val="clear" w:color="auto" w:fill="FFC5FF"/>
            <w:vAlign w:val="center"/>
          </w:tcPr>
          <w:p w14:paraId="3A845F94" w14:textId="77777777" w:rsidR="00E06CF0" w:rsidRDefault="00E06CF0" w:rsidP="00274A96">
            <w:pPr>
              <w:rPr>
                <w:sz w:val="22"/>
                <w:szCs w:val="22"/>
              </w:rPr>
            </w:pPr>
            <w:r w:rsidRPr="00D8152A">
              <w:rPr>
                <w:sz w:val="22"/>
                <w:szCs w:val="22"/>
              </w:rPr>
              <w:t>Contenibilità delle riserve edificabili</w:t>
            </w:r>
          </w:p>
          <w:p w14:paraId="03537F38" w14:textId="77777777" w:rsidR="00E06CF0" w:rsidRPr="00D8152A" w:rsidRDefault="00E06CF0" w:rsidP="00274A96">
            <w:pPr>
              <w:rPr>
                <w:sz w:val="22"/>
                <w:szCs w:val="22"/>
              </w:rPr>
            </w:pPr>
            <w:r w:rsidRPr="00D8152A">
              <w:rPr>
                <w:sz w:val="22"/>
                <w:szCs w:val="22"/>
              </w:rPr>
              <w:t>orizzonte di 15 anni</w:t>
            </w:r>
          </w:p>
        </w:tc>
        <w:tc>
          <w:tcPr>
            <w:tcW w:w="567" w:type="dxa"/>
            <w:tcBorders>
              <w:left w:val="single" w:sz="4" w:space="0" w:color="auto"/>
              <w:bottom w:val="single" w:sz="12" w:space="0" w:color="auto"/>
              <w:right w:val="dashed" w:sz="4" w:space="0" w:color="auto"/>
            </w:tcBorders>
          </w:tcPr>
          <w:p w14:paraId="354441A4" w14:textId="77777777" w:rsidR="00E06CF0" w:rsidRPr="00D8152A" w:rsidRDefault="00E06CF0" w:rsidP="00274A96">
            <w:pPr>
              <w:rPr>
                <w:sz w:val="22"/>
                <w:szCs w:val="22"/>
              </w:rPr>
            </w:pPr>
          </w:p>
        </w:tc>
        <w:tc>
          <w:tcPr>
            <w:tcW w:w="4394" w:type="dxa"/>
            <w:vMerge w:val="restart"/>
            <w:tcBorders>
              <w:left w:val="dashed" w:sz="4" w:space="0" w:color="auto"/>
              <w:right w:val="dashed" w:sz="4" w:space="0" w:color="auto"/>
            </w:tcBorders>
            <w:vAlign w:val="center"/>
          </w:tcPr>
          <w:p w14:paraId="1696F033" w14:textId="77777777" w:rsidR="00E06CF0" w:rsidRPr="00D8152A" w:rsidRDefault="00E06CF0" w:rsidP="00274A96">
            <w:pPr>
              <w:jc w:val="center"/>
              <w:rPr>
                <w:sz w:val="22"/>
                <w:szCs w:val="22"/>
              </w:rPr>
            </w:pPr>
            <w:r w:rsidRPr="00D8152A">
              <w:rPr>
                <w:sz w:val="22"/>
                <w:szCs w:val="22"/>
              </w:rPr>
              <w:t>+</w:t>
            </w:r>
          </w:p>
        </w:tc>
      </w:tr>
      <w:tr w:rsidR="00E06CF0" w:rsidRPr="00D8152A" w14:paraId="69A3FB17" w14:textId="77777777" w:rsidTr="00274A96">
        <w:trPr>
          <w:trHeight w:val="163"/>
        </w:trPr>
        <w:tc>
          <w:tcPr>
            <w:tcW w:w="4536" w:type="dxa"/>
            <w:vMerge/>
            <w:tcBorders>
              <w:left w:val="single" w:sz="4" w:space="0" w:color="auto"/>
              <w:bottom w:val="single" w:sz="4" w:space="0" w:color="auto"/>
              <w:right w:val="single" w:sz="4" w:space="0" w:color="auto"/>
            </w:tcBorders>
            <w:shd w:val="clear" w:color="auto" w:fill="FFC5FF"/>
          </w:tcPr>
          <w:p w14:paraId="311F6C74" w14:textId="77777777" w:rsidR="00E06CF0" w:rsidRPr="00D8152A" w:rsidRDefault="00E06CF0" w:rsidP="00274A96">
            <w:pPr>
              <w:rPr>
                <w:sz w:val="22"/>
                <w:szCs w:val="22"/>
              </w:rPr>
            </w:pPr>
          </w:p>
        </w:tc>
        <w:tc>
          <w:tcPr>
            <w:tcW w:w="567" w:type="dxa"/>
            <w:tcBorders>
              <w:top w:val="single" w:sz="12" w:space="0" w:color="auto"/>
              <w:left w:val="single" w:sz="4" w:space="0" w:color="auto"/>
              <w:right w:val="dashed" w:sz="4" w:space="0" w:color="auto"/>
            </w:tcBorders>
          </w:tcPr>
          <w:p w14:paraId="1D905D28" w14:textId="77777777" w:rsidR="00E06CF0" w:rsidRPr="00D8152A" w:rsidRDefault="00E06CF0" w:rsidP="00274A96">
            <w:pPr>
              <w:rPr>
                <w:sz w:val="22"/>
                <w:szCs w:val="22"/>
              </w:rPr>
            </w:pPr>
          </w:p>
        </w:tc>
        <w:tc>
          <w:tcPr>
            <w:tcW w:w="4394" w:type="dxa"/>
            <w:vMerge/>
            <w:tcBorders>
              <w:left w:val="dashed" w:sz="4" w:space="0" w:color="auto"/>
              <w:right w:val="dashed" w:sz="4" w:space="0" w:color="auto"/>
            </w:tcBorders>
          </w:tcPr>
          <w:p w14:paraId="46529827" w14:textId="77777777" w:rsidR="00E06CF0" w:rsidRPr="00D8152A" w:rsidRDefault="00E06CF0" w:rsidP="00274A96">
            <w:pPr>
              <w:jc w:val="center"/>
              <w:rPr>
                <w:sz w:val="22"/>
                <w:szCs w:val="22"/>
              </w:rPr>
            </w:pPr>
          </w:p>
        </w:tc>
      </w:tr>
      <w:tr w:rsidR="00E06CF0" w:rsidRPr="00D8152A" w14:paraId="77014996" w14:textId="77777777" w:rsidTr="00274A96">
        <w:tc>
          <w:tcPr>
            <w:tcW w:w="4536" w:type="dxa"/>
            <w:tcBorders>
              <w:top w:val="single" w:sz="4" w:space="0" w:color="auto"/>
            </w:tcBorders>
          </w:tcPr>
          <w:p w14:paraId="52E482E9" w14:textId="77777777" w:rsidR="00E06CF0" w:rsidRPr="00D8152A" w:rsidRDefault="00E06CF0" w:rsidP="00274A96">
            <w:pPr>
              <w:rPr>
                <w:sz w:val="22"/>
                <w:szCs w:val="22"/>
              </w:rPr>
            </w:pPr>
          </w:p>
        </w:tc>
        <w:tc>
          <w:tcPr>
            <w:tcW w:w="567" w:type="dxa"/>
            <w:tcBorders>
              <w:right w:val="dashed" w:sz="4" w:space="0" w:color="auto"/>
            </w:tcBorders>
          </w:tcPr>
          <w:p w14:paraId="237F1184" w14:textId="77777777" w:rsidR="00E06CF0" w:rsidRPr="00D8152A" w:rsidRDefault="00E06CF0" w:rsidP="00274A96">
            <w:pPr>
              <w:rPr>
                <w:sz w:val="22"/>
                <w:szCs w:val="22"/>
              </w:rPr>
            </w:pPr>
          </w:p>
        </w:tc>
        <w:tc>
          <w:tcPr>
            <w:tcW w:w="4394" w:type="dxa"/>
            <w:tcBorders>
              <w:left w:val="dashed" w:sz="4" w:space="0" w:color="auto"/>
              <w:bottom w:val="dashed" w:sz="4" w:space="0" w:color="auto"/>
              <w:right w:val="dashed" w:sz="4" w:space="0" w:color="auto"/>
            </w:tcBorders>
          </w:tcPr>
          <w:p w14:paraId="5CCFCBDE" w14:textId="3624E45E" w:rsidR="00E06CF0" w:rsidRPr="00D8152A" w:rsidRDefault="00E06CF0" w:rsidP="00274A96">
            <w:pPr>
              <w:rPr>
                <w:iCs/>
                <w:sz w:val="22"/>
                <w:szCs w:val="22"/>
                <w:lang w:val="it-CH"/>
              </w:rPr>
            </w:pPr>
            <w:r w:rsidRPr="00D8152A">
              <w:rPr>
                <w:iCs/>
                <w:sz w:val="22"/>
                <w:szCs w:val="22"/>
                <w:lang w:val="it-CH"/>
              </w:rPr>
              <w:t xml:space="preserve">Riserve nei terreni </w:t>
            </w:r>
            <w:r w:rsidR="006F156D">
              <w:rPr>
                <w:iCs/>
                <w:sz w:val="22"/>
                <w:szCs w:val="22"/>
                <w:lang w:val="it-CH"/>
              </w:rPr>
              <w:t>sottosfruttati</w:t>
            </w:r>
            <w:r w:rsidRPr="00D8152A">
              <w:rPr>
                <w:iCs/>
                <w:sz w:val="22"/>
                <w:szCs w:val="22"/>
                <w:lang w:val="it-CH"/>
              </w:rPr>
              <w:t>, in funzione del grado di sfruttamento</w:t>
            </w:r>
          </w:p>
          <w:p w14:paraId="2ACCF877"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1-25%</w:t>
            </w:r>
            <w:r w:rsidRPr="00D8152A">
              <w:rPr>
                <w:iCs/>
                <w:sz w:val="22"/>
                <w:szCs w:val="22"/>
                <w:lang w:val="it-CH"/>
              </w:rPr>
              <w:tab/>
            </w:r>
            <w:r w:rsidRPr="00D8152A">
              <w:rPr>
                <w:iCs/>
                <w:sz w:val="22"/>
                <w:szCs w:val="22"/>
                <w:lang w:val="it-CH"/>
              </w:rPr>
              <w:sym w:font="Symbol" w:char="F0AE"/>
            </w:r>
            <w:r w:rsidRPr="00D8152A">
              <w:rPr>
                <w:iCs/>
                <w:sz w:val="22"/>
                <w:szCs w:val="22"/>
                <w:lang w:val="it-CH"/>
              </w:rPr>
              <w:tab/>
              <w:t>30%</w:t>
            </w:r>
          </w:p>
          <w:p w14:paraId="1464A787"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26-50%</w:t>
            </w:r>
            <w:r w:rsidRPr="00D8152A">
              <w:rPr>
                <w:iCs/>
                <w:sz w:val="22"/>
                <w:szCs w:val="22"/>
                <w:lang w:val="it-CH"/>
              </w:rPr>
              <w:tab/>
            </w:r>
            <w:r w:rsidRPr="00D8152A">
              <w:rPr>
                <w:iCs/>
                <w:sz w:val="22"/>
                <w:szCs w:val="22"/>
                <w:lang w:val="it-CH"/>
              </w:rPr>
              <w:sym w:font="Symbol" w:char="F0AE"/>
            </w:r>
            <w:r w:rsidRPr="00D8152A">
              <w:rPr>
                <w:iCs/>
                <w:sz w:val="22"/>
                <w:szCs w:val="22"/>
                <w:lang w:val="it-CH"/>
              </w:rPr>
              <w:tab/>
              <w:t>20%</w:t>
            </w:r>
          </w:p>
          <w:p w14:paraId="747BA5A7"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51-75%</w:t>
            </w:r>
            <w:r w:rsidRPr="00D8152A">
              <w:rPr>
                <w:iCs/>
                <w:sz w:val="22"/>
                <w:szCs w:val="22"/>
                <w:lang w:val="it-CH"/>
              </w:rPr>
              <w:tab/>
            </w:r>
            <w:r w:rsidRPr="00D8152A">
              <w:rPr>
                <w:iCs/>
                <w:sz w:val="22"/>
                <w:szCs w:val="22"/>
                <w:lang w:val="it-CH"/>
              </w:rPr>
              <w:sym w:font="Symbol" w:char="F0AE"/>
            </w:r>
            <w:r w:rsidRPr="00D8152A">
              <w:rPr>
                <w:iCs/>
                <w:sz w:val="22"/>
                <w:szCs w:val="22"/>
                <w:lang w:val="it-CH"/>
              </w:rPr>
              <w:tab/>
              <w:t>10%</w:t>
            </w:r>
          </w:p>
          <w:p w14:paraId="468F000A" w14:textId="77777777" w:rsidR="00E06CF0" w:rsidRPr="00D8152A" w:rsidRDefault="00E06CF0" w:rsidP="00274A96">
            <w:pPr>
              <w:tabs>
                <w:tab w:val="left" w:pos="1592"/>
                <w:tab w:val="left" w:pos="2726"/>
              </w:tabs>
              <w:rPr>
                <w:sz w:val="22"/>
                <w:szCs w:val="22"/>
              </w:rPr>
            </w:pPr>
            <w:r w:rsidRPr="00D8152A">
              <w:rPr>
                <w:iCs/>
                <w:sz w:val="22"/>
                <w:szCs w:val="22"/>
                <w:lang w:val="it-CH"/>
              </w:rPr>
              <w:t>76-100%</w:t>
            </w:r>
            <w:r w:rsidRPr="00D8152A">
              <w:rPr>
                <w:iCs/>
                <w:sz w:val="22"/>
                <w:szCs w:val="22"/>
                <w:lang w:val="it-CH"/>
              </w:rPr>
              <w:tab/>
            </w:r>
            <w:r w:rsidRPr="00D8152A">
              <w:rPr>
                <w:iCs/>
                <w:sz w:val="22"/>
                <w:szCs w:val="22"/>
                <w:lang w:val="it-CH"/>
              </w:rPr>
              <w:sym w:font="Symbol" w:char="F0AE"/>
            </w:r>
            <w:r w:rsidRPr="00D8152A">
              <w:rPr>
                <w:iCs/>
                <w:sz w:val="22"/>
                <w:szCs w:val="22"/>
                <w:lang w:val="it-CH"/>
              </w:rPr>
              <w:tab/>
              <w:t>0</w:t>
            </w:r>
          </w:p>
        </w:tc>
      </w:tr>
    </w:tbl>
    <w:p w14:paraId="0770E40D" w14:textId="721443DC" w:rsidR="00E06CF0" w:rsidRDefault="00E06CF0" w:rsidP="00E06CF0">
      <w:pPr>
        <w:ind w:left="567" w:hanging="567"/>
        <w:rPr>
          <w:szCs w:val="24"/>
        </w:rPr>
      </w:pPr>
    </w:p>
    <w:p w14:paraId="0E7C471C" w14:textId="604FE137" w:rsidR="00DC76E5" w:rsidRDefault="00DC76E5">
      <w:pPr>
        <w:spacing w:after="200" w:line="276" w:lineRule="auto"/>
        <w:rPr>
          <w:szCs w:val="24"/>
        </w:rPr>
      </w:pPr>
      <w:r>
        <w:rPr>
          <w:szCs w:val="24"/>
        </w:rPr>
        <w:br w:type="page"/>
      </w:r>
    </w:p>
    <w:p w14:paraId="10E97136" w14:textId="77777777" w:rsidR="00E06CF0" w:rsidRPr="00E06CF0" w:rsidRDefault="00E06CF0" w:rsidP="00E06CF0">
      <w:pPr>
        <w:pStyle w:val="Paragrafoelenco"/>
        <w:numPr>
          <w:ilvl w:val="0"/>
          <w:numId w:val="52"/>
        </w:numPr>
        <w:ind w:left="426" w:hanging="426"/>
        <w:rPr>
          <w:szCs w:val="24"/>
        </w:rPr>
      </w:pPr>
      <w:r w:rsidRPr="00E06CF0">
        <w:rPr>
          <w:szCs w:val="24"/>
        </w:rPr>
        <w:lastRenderedPageBreak/>
        <w:t>L’allegato 2 della scheda R6 è modificato d’ufficio come segue:</w:t>
      </w:r>
    </w:p>
    <w:p w14:paraId="66A8D7B7" w14:textId="77777777" w:rsidR="00E06CF0" w:rsidRDefault="00E06CF0" w:rsidP="00E06CF0">
      <w:pPr>
        <w:ind w:left="567" w:hanging="567"/>
        <w:rPr>
          <w:szCs w:val="24"/>
        </w:rPr>
      </w:pPr>
    </w:p>
    <w:p w14:paraId="76688309" w14:textId="77777777" w:rsidR="00E06CF0" w:rsidRPr="00A52A98" w:rsidRDefault="00E06CF0" w:rsidP="00E06CF0">
      <w:pPr>
        <w:ind w:left="426"/>
        <w:rPr>
          <w:szCs w:val="24"/>
          <w:u w:val="single"/>
        </w:rPr>
      </w:pPr>
      <w:r w:rsidRPr="00A52A98">
        <w:rPr>
          <w:szCs w:val="24"/>
          <w:u w:val="single"/>
        </w:rPr>
        <w:t>Parametri di riferimento</w:t>
      </w:r>
    </w:p>
    <w:p w14:paraId="2277DE44" w14:textId="77777777" w:rsidR="00E06CF0" w:rsidRPr="00A52A98" w:rsidRDefault="00E06CF0" w:rsidP="00E06CF0">
      <w:pPr>
        <w:spacing w:before="120" w:after="120"/>
        <w:ind w:left="426"/>
        <w:rPr>
          <w:b/>
          <w:szCs w:val="24"/>
        </w:rPr>
      </w:pPr>
      <w:r w:rsidRPr="00A52A98">
        <w:rPr>
          <w:b/>
          <w:szCs w:val="24"/>
        </w:rPr>
        <w:t>SUL/UI</w:t>
      </w:r>
    </w:p>
    <w:tbl>
      <w:tblPr>
        <w:tblW w:w="5000" w:type="pct"/>
        <w:tblInd w:w="426" w:type="dxa"/>
        <w:tblLook w:val="04A0" w:firstRow="1" w:lastRow="0" w:firstColumn="1" w:lastColumn="0" w:noHBand="0" w:noVBand="1"/>
      </w:tblPr>
      <w:tblGrid>
        <w:gridCol w:w="2076"/>
        <w:gridCol w:w="2612"/>
        <w:gridCol w:w="2262"/>
        <w:gridCol w:w="2682"/>
      </w:tblGrid>
      <w:tr w:rsidR="00E06CF0" w:rsidRPr="00D8152A" w14:paraId="29B7C2B1" w14:textId="77777777" w:rsidTr="00274A96">
        <w:tc>
          <w:tcPr>
            <w:tcW w:w="1078"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6B96A30D" w14:textId="77777777" w:rsidR="00E06CF0" w:rsidRPr="00D8152A" w:rsidRDefault="00E06CF0" w:rsidP="00274A96">
            <w:pPr>
              <w:rPr>
                <w:b/>
                <w:bCs/>
                <w:sz w:val="22"/>
                <w:szCs w:val="22"/>
              </w:rPr>
            </w:pPr>
          </w:p>
        </w:tc>
        <w:tc>
          <w:tcPr>
            <w:tcW w:w="1356"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0CFA2D73" w14:textId="77777777" w:rsidR="00E06CF0" w:rsidRPr="00D8152A" w:rsidRDefault="00E06CF0" w:rsidP="00274A96">
            <w:pPr>
              <w:rPr>
                <w:b/>
                <w:bCs/>
                <w:sz w:val="22"/>
                <w:szCs w:val="22"/>
              </w:rPr>
            </w:pPr>
          </w:p>
        </w:tc>
        <w:tc>
          <w:tcPr>
            <w:tcW w:w="1174"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74AE54D7" w14:textId="77777777" w:rsidR="00E06CF0" w:rsidRPr="00D8152A" w:rsidRDefault="00E06CF0" w:rsidP="00274A96">
            <w:pPr>
              <w:rPr>
                <w:b/>
                <w:bCs/>
                <w:sz w:val="22"/>
                <w:szCs w:val="22"/>
              </w:rPr>
            </w:pPr>
            <w:r w:rsidRPr="00D8152A">
              <w:rPr>
                <w:b/>
                <w:bCs/>
                <w:sz w:val="22"/>
                <w:szCs w:val="22"/>
              </w:rPr>
              <w:t>Abitanti</w:t>
            </w:r>
          </w:p>
        </w:tc>
        <w:tc>
          <w:tcPr>
            <w:tcW w:w="1392"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5EF9A18F" w14:textId="77777777" w:rsidR="00E06CF0" w:rsidRPr="00D8152A" w:rsidRDefault="00E06CF0" w:rsidP="00274A96">
            <w:pPr>
              <w:rPr>
                <w:b/>
                <w:bCs/>
                <w:sz w:val="22"/>
                <w:szCs w:val="22"/>
              </w:rPr>
            </w:pPr>
            <w:r w:rsidRPr="00D8152A">
              <w:rPr>
                <w:b/>
                <w:bCs/>
                <w:sz w:val="22"/>
                <w:szCs w:val="22"/>
              </w:rPr>
              <w:t>Posti lavoro</w:t>
            </w:r>
          </w:p>
        </w:tc>
      </w:tr>
      <w:tr w:rsidR="00E06CF0" w:rsidRPr="00D8152A" w14:paraId="111E2AA3" w14:textId="77777777" w:rsidTr="00274A96">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09B4CEAE" w14:textId="77777777" w:rsidR="00E06CF0" w:rsidRPr="00D8152A" w:rsidRDefault="00E06CF0" w:rsidP="00274A96">
            <w:pPr>
              <w:rPr>
                <w:sz w:val="22"/>
                <w:szCs w:val="22"/>
              </w:rPr>
            </w:pPr>
            <w:r w:rsidRPr="00D8152A">
              <w:rPr>
                <w:sz w:val="22"/>
                <w:szCs w:val="22"/>
              </w:rPr>
              <w:t>Zone residenziali</w:t>
            </w:r>
          </w:p>
        </w:tc>
        <w:tc>
          <w:tcPr>
            <w:tcW w:w="1356" w:type="pct"/>
            <w:tcBorders>
              <w:top w:val="single" w:sz="2" w:space="0" w:color="auto"/>
              <w:left w:val="single" w:sz="2" w:space="0" w:color="auto"/>
              <w:bottom w:val="single" w:sz="2" w:space="0" w:color="auto"/>
              <w:right w:val="single" w:sz="2" w:space="0" w:color="auto"/>
            </w:tcBorders>
            <w:vAlign w:val="center"/>
          </w:tcPr>
          <w:p w14:paraId="78699C89" w14:textId="77777777" w:rsidR="00E06CF0" w:rsidRPr="00D8152A" w:rsidRDefault="00E06CF0" w:rsidP="00274A96">
            <w:pPr>
              <w:rPr>
                <w:sz w:val="22"/>
                <w:szCs w:val="22"/>
              </w:rPr>
            </w:pPr>
            <w:r w:rsidRPr="00D8152A">
              <w:rPr>
                <w:sz w:val="22"/>
                <w:szCs w:val="22"/>
              </w:rPr>
              <w:t>Zona nucleo</w:t>
            </w:r>
          </w:p>
        </w:tc>
        <w:tc>
          <w:tcPr>
            <w:tcW w:w="1174" w:type="pct"/>
            <w:tcBorders>
              <w:top w:val="single" w:sz="2" w:space="0" w:color="auto"/>
              <w:left w:val="single" w:sz="2" w:space="0" w:color="auto"/>
              <w:bottom w:val="single" w:sz="2" w:space="0" w:color="auto"/>
              <w:right w:val="single" w:sz="2" w:space="0" w:color="auto"/>
            </w:tcBorders>
            <w:vAlign w:val="center"/>
          </w:tcPr>
          <w:p w14:paraId="06A71DDF" w14:textId="77777777" w:rsidR="00E06CF0" w:rsidRPr="00D8152A" w:rsidRDefault="00E06CF0" w:rsidP="00274A96">
            <w:pPr>
              <w:rPr>
                <w:sz w:val="22"/>
                <w:szCs w:val="22"/>
              </w:rPr>
            </w:pP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5431AF47"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5D2103AA" w14:textId="77777777" w:rsidTr="00274A96">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4D565BA6"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2" w:space="0" w:color="auto"/>
              <w:right w:val="single" w:sz="2" w:space="0" w:color="auto"/>
            </w:tcBorders>
            <w:vAlign w:val="center"/>
          </w:tcPr>
          <w:p w14:paraId="0506BE22" w14:textId="77777777" w:rsidR="00E06CF0" w:rsidRPr="00D8152A" w:rsidRDefault="00E06CF0" w:rsidP="00274A96">
            <w:pPr>
              <w:rPr>
                <w:sz w:val="22"/>
                <w:szCs w:val="22"/>
              </w:rPr>
            </w:pPr>
            <w:r w:rsidRPr="00D8152A">
              <w:rPr>
                <w:sz w:val="22"/>
                <w:szCs w:val="22"/>
              </w:rPr>
              <w:t>Z. residenziale estensiva</w:t>
            </w:r>
          </w:p>
        </w:tc>
        <w:tc>
          <w:tcPr>
            <w:tcW w:w="1174" w:type="pct"/>
            <w:tcBorders>
              <w:top w:val="single" w:sz="2" w:space="0" w:color="auto"/>
              <w:left w:val="single" w:sz="2" w:space="0" w:color="auto"/>
              <w:bottom w:val="single" w:sz="2" w:space="0" w:color="auto"/>
              <w:right w:val="single" w:sz="2" w:space="0" w:color="auto"/>
            </w:tcBorders>
            <w:vAlign w:val="center"/>
          </w:tcPr>
          <w:p w14:paraId="6EB8D51F" w14:textId="77777777" w:rsidR="00E06CF0" w:rsidRPr="00D8152A" w:rsidRDefault="00E06CF0" w:rsidP="00274A96">
            <w:pPr>
              <w:rPr>
                <w:sz w:val="22"/>
                <w:szCs w:val="22"/>
              </w:rPr>
            </w:pPr>
            <w:r w:rsidRPr="00D8152A">
              <w:rPr>
                <w:sz w:val="22"/>
                <w:szCs w:val="22"/>
              </w:rPr>
              <w:t>60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43D4FDFF"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4D580E3A" w14:textId="77777777" w:rsidTr="00274A96">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56967D67"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6655C0CB" w14:textId="77777777" w:rsidR="00E06CF0" w:rsidRPr="00D8152A" w:rsidRDefault="00E06CF0" w:rsidP="00274A96">
            <w:pPr>
              <w:rPr>
                <w:sz w:val="22"/>
                <w:szCs w:val="22"/>
              </w:rPr>
            </w:pPr>
            <w:r w:rsidRPr="00D8152A">
              <w:rPr>
                <w:sz w:val="22"/>
                <w:szCs w:val="22"/>
              </w:rPr>
              <w:t>Z. residenziale intensiva</w:t>
            </w:r>
          </w:p>
        </w:tc>
        <w:tc>
          <w:tcPr>
            <w:tcW w:w="1174" w:type="pct"/>
            <w:tcBorders>
              <w:top w:val="single" w:sz="2" w:space="0" w:color="auto"/>
              <w:left w:val="single" w:sz="2" w:space="0" w:color="auto"/>
              <w:bottom w:val="single" w:sz="8" w:space="0" w:color="auto"/>
              <w:right w:val="single" w:sz="2" w:space="0" w:color="auto"/>
            </w:tcBorders>
            <w:vAlign w:val="center"/>
          </w:tcPr>
          <w:p w14:paraId="02D20690" w14:textId="77777777" w:rsidR="00E06CF0" w:rsidRPr="00D8152A" w:rsidRDefault="00E06CF0" w:rsidP="00274A96">
            <w:pPr>
              <w:rPr>
                <w:sz w:val="22"/>
                <w:szCs w:val="22"/>
              </w:rPr>
            </w:pPr>
            <w:r>
              <w:rPr>
                <w:sz w:val="22"/>
                <w:szCs w:val="22"/>
              </w:rPr>
              <w:t>5</w:t>
            </w:r>
            <w:r w:rsidRPr="00D8152A">
              <w:rPr>
                <w:sz w:val="22"/>
                <w:szCs w:val="22"/>
              </w:rPr>
              <w:t>5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8" w:space="0" w:color="auto"/>
              <w:right w:val="single" w:sz="2" w:space="0" w:color="auto"/>
            </w:tcBorders>
            <w:vAlign w:val="center"/>
          </w:tcPr>
          <w:p w14:paraId="4E527B7B"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7891FAFD" w14:textId="77777777" w:rsidTr="00274A96">
        <w:trPr>
          <w:trHeight w:val="316"/>
        </w:trPr>
        <w:tc>
          <w:tcPr>
            <w:tcW w:w="1078" w:type="pct"/>
            <w:tcBorders>
              <w:top w:val="single" w:sz="8" w:space="0" w:color="auto"/>
              <w:left w:val="single" w:sz="2" w:space="0" w:color="auto"/>
              <w:bottom w:val="single" w:sz="8" w:space="0" w:color="auto"/>
              <w:right w:val="single" w:sz="2" w:space="0" w:color="auto"/>
            </w:tcBorders>
            <w:vAlign w:val="center"/>
          </w:tcPr>
          <w:p w14:paraId="4626B12B" w14:textId="77777777" w:rsidR="00E06CF0" w:rsidRPr="00D8152A" w:rsidRDefault="00E06CF0" w:rsidP="00274A96">
            <w:pPr>
              <w:rPr>
                <w:sz w:val="22"/>
                <w:szCs w:val="22"/>
              </w:rPr>
            </w:pPr>
            <w:r w:rsidRPr="00D8152A">
              <w:rPr>
                <w:sz w:val="22"/>
                <w:szCs w:val="22"/>
              </w:rPr>
              <w:t>Zone miste</w:t>
            </w:r>
          </w:p>
        </w:tc>
        <w:tc>
          <w:tcPr>
            <w:tcW w:w="1356" w:type="pct"/>
            <w:tcBorders>
              <w:top w:val="single" w:sz="8" w:space="0" w:color="auto"/>
              <w:left w:val="single" w:sz="2" w:space="0" w:color="auto"/>
              <w:bottom w:val="single" w:sz="8" w:space="0" w:color="auto"/>
              <w:right w:val="single" w:sz="2" w:space="0" w:color="auto"/>
            </w:tcBorders>
            <w:vAlign w:val="center"/>
          </w:tcPr>
          <w:p w14:paraId="5567A040" w14:textId="77777777" w:rsidR="00E06CF0" w:rsidRPr="00D8152A" w:rsidRDefault="00E06CF0" w:rsidP="00274A96">
            <w:pPr>
              <w:rPr>
                <w:sz w:val="22"/>
                <w:szCs w:val="22"/>
              </w:rPr>
            </w:pPr>
            <w:r w:rsidRPr="00D8152A">
              <w:rPr>
                <w:sz w:val="22"/>
                <w:szCs w:val="22"/>
              </w:rPr>
              <w:t>Z. mista</w:t>
            </w:r>
          </w:p>
        </w:tc>
        <w:tc>
          <w:tcPr>
            <w:tcW w:w="1174" w:type="pct"/>
            <w:tcBorders>
              <w:top w:val="single" w:sz="8" w:space="0" w:color="auto"/>
              <w:left w:val="single" w:sz="2" w:space="0" w:color="auto"/>
              <w:bottom w:val="single" w:sz="8" w:space="0" w:color="auto"/>
              <w:right w:val="single" w:sz="2" w:space="0" w:color="auto"/>
            </w:tcBorders>
            <w:vAlign w:val="center"/>
          </w:tcPr>
          <w:p w14:paraId="037BAB18" w14:textId="77777777" w:rsidR="00E06CF0" w:rsidRPr="00D8152A" w:rsidRDefault="00E06CF0" w:rsidP="00274A96">
            <w:pPr>
              <w:rPr>
                <w:sz w:val="22"/>
                <w:szCs w:val="22"/>
              </w:rPr>
            </w:pPr>
            <w:r w:rsidRPr="00D8152A">
              <w:rPr>
                <w:sz w:val="22"/>
                <w:szCs w:val="22"/>
              </w:rPr>
              <w:t>3</w:t>
            </w:r>
            <w:r>
              <w:rPr>
                <w:sz w:val="22"/>
                <w:szCs w:val="22"/>
              </w:rPr>
              <w:t>0</w:t>
            </w: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8" w:space="0" w:color="auto"/>
              <w:left w:val="single" w:sz="2" w:space="0" w:color="auto"/>
              <w:bottom w:val="single" w:sz="8" w:space="0" w:color="auto"/>
              <w:right w:val="single" w:sz="2" w:space="0" w:color="auto"/>
            </w:tcBorders>
            <w:vAlign w:val="center"/>
          </w:tcPr>
          <w:p w14:paraId="3A5F6427" w14:textId="77777777" w:rsidR="00E06CF0" w:rsidRPr="00D8152A" w:rsidRDefault="00E06CF0" w:rsidP="00274A96">
            <w:pPr>
              <w:rPr>
                <w:sz w:val="22"/>
                <w:szCs w:val="22"/>
              </w:rPr>
            </w:pPr>
            <w:r w:rsidRPr="00D8152A">
              <w:rPr>
                <w:sz w:val="22"/>
                <w:szCs w:val="22"/>
              </w:rPr>
              <w:t>50-70 m</w:t>
            </w:r>
            <w:r w:rsidRPr="00D8152A">
              <w:rPr>
                <w:sz w:val="22"/>
                <w:szCs w:val="22"/>
                <w:vertAlign w:val="superscript"/>
              </w:rPr>
              <w:t>2</w:t>
            </w:r>
            <w:r w:rsidRPr="00D8152A">
              <w:rPr>
                <w:sz w:val="22"/>
                <w:szCs w:val="22"/>
              </w:rPr>
              <w:t>/ab</w:t>
            </w:r>
          </w:p>
        </w:tc>
      </w:tr>
      <w:tr w:rsidR="00E06CF0" w:rsidRPr="00D8152A" w14:paraId="2B2A3767" w14:textId="77777777" w:rsidTr="00274A96">
        <w:trPr>
          <w:trHeight w:val="316"/>
        </w:trPr>
        <w:tc>
          <w:tcPr>
            <w:tcW w:w="1078" w:type="pct"/>
            <w:tcBorders>
              <w:top w:val="single" w:sz="8" w:space="0" w:color="auto"/>
              <w:left w:val="single" w:sz="2" w:space="0" w:color="auto"/>
              <w:bottom w:val="single" w:sz="2" w:space="0" w:color="auto"/>
              <w:right w:val="single" w:sz="2" w:space="0" w:color="auto"/>
            </w:tcBorders>
            <w:vAlign w:val="center"/>
          </w:tcPr>
          <w:p w14:paraId="1356BF6A" w14:textId="77777777" w:rsidR="00E06CF0" w:rsidRPr="00D8152A" w:rsidRDefault="00E06CF0" w:rsidP="00274A96">
            <w:pPr>
              <w:rPr>
                <w:sz w:val="22"/>
                <w:szCs w:val="22"/>
              </w:rPr>
            </w:pPr>
            <w:r w:rsidRPr="00D8152A">
              <w:rPr>
                <w:sz w:val="22"/>
                <w:szCs w:val="22"/>
              </w:rPr>
              <w:t>Zone lavorative</w:t>
            </w:r>
          </w:p>
        </w:tc>
        <w:tc>
          <w:tcPr>
            <w:tcW w:w="1356" w:type="pct"/>
            <w:tcBorders>
              <w:top w:val="single" w:sz="8" w:space="0" w:color="auto"/>
              <w:left w:val="single" w:sz="2" w:space="0" w:color="auto"/>
              <w:bottom w:val="single" w:sz="2" w:space="0" w:color="auto"/>
              <w:right w:val="single" w:sz="2" w:space="0" w:color="auto"/>
            </w:tcBorders>
            <w:vAlign w:val="center"/>
          </w:tcPr>
          <w:p w14:paraId="01F9F098" w14:textId="77777777" w:rsidR="00E06CF0" w:rsidRPr="00D8152A" w:rsidRDefault="00E06CF0" w:rsidP="00274A96">
            <w:pPr>
              <w:rPr>
                <w:sz w:val="22"/>
                <w:szCs w:val="22"/>
              </w:rPr>
            </w:pPr>
            <w:r w:rsidRPr="00D8152A">
              <w:rPr>
                <w:sz w:val="22"/>
                <w:szCs w:val="22"/>
              </w:rPr>
              <w:t>Zona industriale</w:t>
            </w:r>
          </w:p>
        </w:tc>
        <w:tc>
          <w:tcPr>
            <w:tcW w:w="1174" w:type="pct"/>
            <w:tcBorders>
              <w:top w:val="single" w:sz="8" w:space="0" w:color="auto"/>
              <w:left w:val="single" w:sz="2" w:space="0" w:color="auto"/>
              <w:bottom w:val="single" w:sz="2" w:space="0" w:color="auto"/>
              <w:right w:val="single" w:sz="2" w:space="0" w:color="auto"/>
            </w:tcBorders>
            <w:vAlign w:val="center"/>
          </w:tcPr>
          <w:p w14:paraId="6C8FBBB3" w14:textId="77777777" w:rsidR="00E06CF0" w:rsidRPr="00D8152A" w:rsidRDefault="00E06CF0" w:rsidP="00274A96">
            <w:pPr>
              <w:rPr>
                <w:sz w:val="22"/>
                <w:szCs w:val="22"/>
              </w:rPr>
            </w:pPr>
          </w:p>
        </w:tc>
        <w:tc>
          <w:tcPr>
            <w:tcW w:w="1392" w:type="pct"/>
            <w:tcBorders>
              <w:top w:val="single" w:sz="8" w:space="0" w:color="auto"/>
              <w:left w:val="single" w:sz="2" w:space="0" w:color="auto"/>
              <w:bottom w:val="single" w:sz="2" w:space="0" w:color="auto"/>
              <w:right w:val="single" w:sz="2" w:space="0" w:color="auto"/>
            </w:tcBorders>
            <w:vAlign w:val="center"/>
          </w:tcPr>
          <w:p w14:paraId="6120C2FB" w14:textId="77777777" w:rsidR="00E06CF0" w:rsidRPr="00D8152A" w:rsidRDefault="00E06CF0" w:rsidP="00274A96">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40E4F8D1" w14:textId="77777777" w:rsidR="00E06CF0" w:rsidRPr="00D8152A" w:rsidRDefault="00E06CF0" w:rsidP="00274A96">
            <w:pPr>
              <w:rPr>
                <w:sz w:val="22"/>
                <w:szCs w:val="22"/>
              </w:rPr>
            </w:pPr>
            <w:r w:rsidRPr="00D8152A">
              <w:rPr>
                <w:sz w:val="22"/>
                <w:szCs w:val="22"/>
              </w:rPr>
              <w:t>35-150 mq/pl</w:t>
            </w:r>
          </w:p>
        </w:tc>
      </w:tr>
      <w:tr w:rsidR="00E06CF0" w:rsidRPr="00D8152A" w14:paraId="4A770CE7" w14:textId="77777777" w:rsidTr="00274A96">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0D9C3D38"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3DE535CE" w14:textId="77777777" w:rsidR="00E06CF0" w:rsidRPr="00D8152A" w:rsidRDefault="00E06CF0" w:rsidP="00274A96">
            <w:pPr>
              <w:rPr>
                <w:sz w:val="22"/>
                <w:szCs w:val="22"/>
              </w:rPr>
            </w:pPr>
            <w:r w:rsidRPr="00D8152A">
              <w:rPr>
                <w:sz w:val="22"/>
                <w:szCs w:val="22"/>
              </w:rPr>
              <w:t>Z. artigianale-comm.</w:t>
            </w:r>
          </w:p>
        </w:tc>
        <w:tc>
          <w:tcPr>
            <w:tcW w:w="1174" w:type="pct"/>
            <w:tcBorders>
              <w:top w:val="single" w:sz="2" w:space="0" w:color="auto"/>
              <w:left w:val="single" w:sz="2" w:space="0" w:color="auto"/>
              <w:bottom w:val="single" w:sz="8" w:space="0" w:color="auto"/>
              <w:right w:val="single" w:sz="2" w:space="0" w:color="auto"/>
            </w:tcBorders>
            <w:vAlign w:val="center"/>
          </w:tcPr>
          <w:p w14:paraId="1D4DFCF9" w14:textId="77777777" w:rsidR="00E06CF0" w:rsidRPr="00D8152A" w:rsidRDefault="00E06CF0" w:rsidP="00274A96">
            <w:pPr>
              <w:rPr>
                <w:sz w:val="22"/>
                <w:szCs w:val="22"/>
              </w:rPr>
            </w:pPr>
          </w:p>
        </w:tc>
        <w:tc>
          <w:tcPr>
            <w:tcW w:w="1392" w:type="pct"/>
            <w:tcBorders>
              <w:top w:val="single" w:sz="2" w:space="0" w:color="auto"/>
              <w:left w:val="single" w:sz="2" w:space="0" w:color="auto"/>
              <w:bottom w:val="single" w:sz="8" w:space="0" w:color="auto"/>
              <w:right w:val="single" w:sz="2" w:space="0" w:color="auto"/>
            </w:tcBorders>
            <w:vAlign w:val="center"/>
          </w:tcPr>
          <w:p w14:paraId="53EEADD4" w14:textId="77777777" w:rsidR="00E06CF0" w:rsidRPr="00D8152A" w:rsidRDefault="00E06CF0" w:rsidP="00274A96">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068F81E6" w14:textId="77777777" w:rsidR="00E06CF0" w:rsidRPr="00D8152A" w:rsidRDefault="00E06CF0" w:rsidP="00274A96">
            <w:pPr>
              <w:rPr>
                <w:sz w:val="22"/>
                <w:szCs w:val="22"/>
              </w:rPr>
            </w:pPr>
            <w:r w:rsidRPr="00D8152A">
              <w:rPr>
                <w:sz w:val="22"/>
                <w:szCs w:val="22"/>
              </w:rPr>
              <w:t>35-150 m</w:t>
            </w:r>
            <w:r w:rsidRPr="00D8152A">
              <w:rPr>
                <w:sz w:val="22"/>
                <w:szCs w:val="22"/>
                <w:vertAlign w:val="superscript"/>
              </w:rPr>
              <w:t>2</w:t>
            </w:r>
            <w:r w:rsidRPr="00D8152A">
              <w:rPr>
                <w:sz w:val="22"/>
                <w:szCs w:val="22"/>
              </w:rPr>
              <w:t>/pl</w:t>
            </w:r>
          </w:p>
        </w:tc>
      </w:tr>
      <w:tr w:rsidR="00E06CF0" w:rsidRPr="00D8152A" w14:paraId="1DBF00F0" w14:textId="77777777" w:rsidTr="00274A96">
        <w:trPr>
          <w:trHeight w:val="316"/>
        </w:trPr>
        <w:tc>
          <w:tcPr>
            <w:tcW w:w="2434" w:type="pct"/>
            <w:gridSpan w:val="2"/>
            <w:tcBorders>
              <w:top w:val="single" w:sz="8" w:space="0" w:color="auto"/>
              <w:left w:val="single" w:sz="2" w:space="0" w:color="auto"/>
              <w:bottom w:val="single" w:sz="2" w:space="0" w:color="auto"/>
              <w:right w:val="single" w:sz="2" w:space="0" w:color="auto"/>
            </w:tcBorders>
            <w:vAlign w:val="center"/>
          </w:tcPr>
          <w:p w14:paraId="5436C42C" w14:textId="77777777" w:rsidR="00E06CF0" w:rsidRPr="00D8152A" w:rsidRDefault="00E06CF0" w:rsidP="00274A96">
            <w:pPr>
              <w:rPr>
                <w:sz w:val="22"/>
                <w:szCs w:val="22"/>
              </w:rPr>
            </w:pPr>
            <w:r w:rsidRPr="00D8152A">
              <w:rPr>
                <w:sz w:val="22"/>
                <w:szCs w:val="22"/>
              </w:rPr>
              <w:t>Zone per scopi pubblici</w:t>
            </w:r>
          </w:p>
        </w:tc>
        <w:tc>
          <w:tcPr>
            <w:tcW w:w="2566" w:type="pct"/>
            <w:gridSpan w:val="2"/>
            <w:tcBorders>
              <w:top w:val="single" w:sz="8" w:space="0" w:color="auto"/>
              <w:left w:val="single" w:sz="2" w:space="0" w:color="auto"/>
              <w:bottom w:val="single" w:sz="2" w:space="0" w:color="auto"/>
              <w:right w:val="single" w:sz="2" w:space="0" w:color="auto"/>
            </w:tcBorders>
            <w:vAlign w:val="center"/>
          </w:tcPr>
          <w:p w14:paraId="5410A60C" w14:textId="77777777" w:rsidR="00E06CF0" w:rsidRPr="00D8152A" w:rsidRDefault="00E06CF0" w:rsidP="00274A96">
            <w:pPr>
              <w:jc w:val="center"/>
              <w:rPr>
                <w:sz w:val="22"/>
                <w:szCs w:val="22"/>
              </w:rPr>
            </w:pPr>
            <w:r w:rsidRPr="00D8152A">
              <w:rPr>
                <w:sz w:val="22"/>
                <w:szCs w:val="22"/>
              </w:rPr>
              <w:t>Valutazione ad hoc</w:t>
            </w:r>
          </w:p>
        </w:tc>
      </w:tr>
    </w:tbl>
    <w:p w14:paraId="4393C437" w14:textId="77777777" w:rsidR="00E06CF0" w:rsidRDefault="00E06CF0" w:rsidP="00E06CF0">
      <w:pPr>
        <w:ind w:left="426"/>
        <w:rPr>
          <w:szCs w:val="24"/>
        </w:rPr>
      </w:pPr>
    </w:p>
    <w:p w14:paraId="16DB4155" w14:textId="77777777" w:rsidR="00E06CF0" w:rsidRDefault="00E06CF0" w:rsidP="00E06CF0">
      <w:pPr>
        <w:spacing w:after="120"/>
        <w:ind w:left="426"/>
        <w:rPr>
          <w:szCs w:val="24"/>
        </w:rPr>
      </w:pPr>
      <w:r w:rsidRPr="00A52A98">
        <w:rPr>
          <w:b/>
          <w:bCs/>
          <w:szCs w:val="24"/>
          <w:lang w:val="it-CH"/>
        </w:rPr>
        <w:t>Ripartizione percentuale tra residenziale e lavorativo</w:t>
      </w:r>
    </w:p>
    <w:tbl>
      <w:tblPr>
        <w:tblStyle w:val="Grigliatabella"/>
        <w:tblW w:w="9639" w:type="dxa"/>
        <w:tblInd w:w="421" w:type="dxa"/>
        <w:tblLook w:val="04A0" w:firstRow="1" w:lastRow="0" w:firstColumn="1" w:lastColumn="0" w:noHBand="0" w:noVBand="1"/>
      </w:tblPr>
      <w:tblGrid>
        <w:gridCol w:w="3213"/>
        <w:gridCol w:w="3213"/>
        <w:gridCol w:w="3213"/>
      </w:tblGrid>
      <w:tr w:rsidR="00E06CF0" w:rsidRPr="00D8152A" w14:paraId="782BCB5A" w14:textId="77777777" w:rsidTr="00274A96">
        <w:tc>
          <w:tcPr>
            <w:tcW w:w="3213" w:type="dxa"/>
            <w:shd w:val="clear" w:color="auto" w:fill="D9D9D9" w:themeFill="background1" w:themeFillShade="D9"/>
          </w:tcPr>
          <w:p w14:paraId="74661B10" w14:textId="77777777" w:rsidR="00E06CF0" w:rsidRPr="00D8152A" w:rsidRDefault="00E06CF0" w:rsidP="00274A96">
            <w:pPr>
              <w:rPr>
                <w:iCs/>
                <w:sz w:val="22"/>
                <w:szCs w:val="22"/>
                <w:lang w:val="it-CH"/>
              </w:rPr>
            </w:pPr>
          </w:p>
        </w:tc>
        <w:tc>
          <w:tcPr>
            <w:tcW w:w="3213" w:type="dxa"/>
            <w:shd w:val="clear" w:color="auto" w:fill="D9D9D9" w:themeFill="background1" w:themeFillShade="D9"/>
          </w:tcPr>
          <w:p w14:paraId="0C293611" w14:textId="77777777" w:rsidR="00E06CF0" w:rsidRPr="00D8152A" w:rsidRDefault="00E06CF0" w:rsidP="00274A96">
            <w:pPr>
              <w:rPr>
                <w:b/>
                <w:iCs/>
                <w:sz w:val="22"/>
                <w:szCs w:val="22"/>
                <w:lang w:val="it-CH"/>
              </w:rPr>
            </w:pPr>
            <w:r w:rsidRPr="00D8152A">
              <w:rPr>
                <w:b/>
                <w:iCs/>
                <w:sz w:val="22"/>
                <w:szCs w:val="22"/>
                <w:lang w:val="it-CH"/>
              </w:rPr>
              <w:t>Residenza</w:t>
            </w:r>
          </w:p>
        </w:tc>
        <w:tc>
          <w:tcPr>
            <w:tcW w:w="3213" w:type="dxa"/>
            <w:shd w:val="clear" w:color="auto" w:fill="D9D9D9" w:themeFill="background1" w:themeFillShade="D9"/>
          </w:tcPr>
          <w:p w14:paraId="240BEA64" w14:textId="77777777" w:rsidR="00E06CF0" w:rsidRPr="00D8152A" w:rsidRDefault="00E06CF0" w:rsidP="00274A96">
            <w:pPr>
              <w:rPr>
                <w:b/>
                <w:iCs/>
                <w:sz w:val="22"/>
                <w:szCs w:val="22"/>
                <w:lang w:val="it-CH"/>
              </w:rPr>
            </w:pPr>
            <w:r w:rsidRPr="00D8152A">
              <w:rPr>
                <w:b/>
                <w:iCs/>
                <w:sz w:val="22"/>
                <w:szCs w:val="22"/>
                <w:lang w:val="it-CH"/>
              </w:rPr>
              <w:t>Lavoro</w:t>
            </w:r>
          </w:p>
        </w:tc>
      </w:tr>
      <w:tr w:rsidR="00E06CF0" w:rsidRPr="00D8152A" w14:paraId="03CFA49A" w14:textId="77777777" w:rsidTr="00274A96">
        <w:tc>
          <w:tcPr>
            <w:tcW w:w="3213" w:type="dxa"/>
          </w:tcPr>
          <w:p w14:paraId="43253168" w14:textId="77777777" w:rsidR="00E06CF0" w:rsidRPr="00D8152A" w:rsidRDefault="00E06CF0" w:rsidP="00274A96">
            <w:pPr>
              <w:rPr>
                <w:iCs/>
                <w:sz w:val="22"/>
                <w:szCs w:val="22"/>
                <w:lang w:val="it-CH"/>
              </w:rPr>
            </w:pPr>
            <w:r w:rsidRPr="00D8152A">
              <w:rPr>
                <w:iCs/>
                <w:sz w:val="22"/>
                <w:szCs w:val="22"/>
                <w:lang w:val="it-CH"/>
              </w:rPr>
              <w:t>Z. residenziali</w:t>
            </w:r>
          </w:p>
        </w:tc>
        <w:tc>
          <w:tcPr>
            <w:tcW w:w="3213" w:type="dxa"/>
          </w:tcPr>
          <w:p w14:paraId="04E54A69" w14:textId="77777777" w:rsidR="00E06CF0" w:rsidRPr="00D8152A" w:rsidRDefault="00E06CF0" w:rsidP="00274A96">
            <w:pPr>
              <w:rPr>
                <w:iCs/>
                <w:sz w:val="22"/>
                <w:szCs w:val="22"/>
                <w:lang w:val="it-CH"/>
              </w:rPr>
            </w:pPr>
            <w:r w:rsidRPr="00D8152A">
              <w:rPr>
                <w:iCs/>
                <w:sz w:val="22"/>
                <w:szCs w:val="22"/>
                <w:lang w:val="it-CH"/>
              </w:rPr>
              <w:t>85%</w:t>
            </w:r>
          </w:p>
        </w:tc>
        <w:tc>
          <w:tcPr>
            <w:tcW w:w="3213" w:type="dxa"/>
          </w:tcPr>
          <w:p w14:paraId="6B6459A3" w14:textId="77777777" w:rsidR="00E06CF0" w:rsidRPr="00D8152A" w:rsidRDefault="00E06CF0" w:rsidP="00274A96">
            <w:pPr>
              <w:rPr>
                <w:iCs/>
                <w:sz w:val="22"/>
                <w:szCs w:val="22"/>
                <w:lang w:val="it-CH"/>
              </w:rPr>
            </w:pPr>
            <w:r w:rsidRPr="00D8152A">
              <w:rPr>
                <w:iCs/>
                <w:sz w:val="22"/>
                <w:szCs w:val="22"/>
                <w:lang w:val="it-CH"/>
              </w:rPr>
              <w:t>15%</w:t>
            </w:r>
          </w:p>
        </w:tc>
      </w:tr>
      <w:tr w:rsidR="00E06CF0" w:rsidRPr="00D8152A" w14:paraId="14489066" w14:textId="77777777" w:rsidTr="00274A96">
        <w:tc>
          <w:tcPr>
            <w:tcW w:w="3213" w:type="dxa"/>
          </w:tcPr>
          <w:p w14:paraId="4FEA4817" w14:textId="77777777" w:rsidR="00E06CF0" w:rsidRPr="00D8152A" w:rsidRDefault="00E06CF0" w:rsidP="00274A96">
            <w:pPr>
              <w:rPr>
                <w:iCs/>
                <w:sz w:val="22"/>
                <w:szCs w:val="22"/>
                <w:lang w:val="it-CH"/>
              </w:rPr>
            </w:pPr>
            <w:r w:rsidRPr="00D8152A">
              <w:rPr>
                <w:iCs/>
                <w:sz w:val="22"/>
                <w:szCs w:val="22"/>
                <w:lang w:val="it-CH"/>
              </w:rPr>
              <w:t>Z. miste</w:t>
            </w:r>
          </w:p>
        </w:tc>
        <w:tc>
          <w:tcPr>
            <w:tcW w:w="3213" w:type="dxa"/>
          </w:tcPr>
          <w:p w14:paraId="69DC7145" w14:textId="77777777" w:rsidR="00E06CF0" w:rsidRPr="00D8152A" w:rsidRDefault="00E06CF0" w:rsidP="00274A96">
            <w:pPr>
              <w:rPr>
                <w:iCs/>
                <w:sz w:val="22"/>
                <w:szCs w:val="22"/>
                <w:lang w:val="it-CH"/>
              </w:rPr>
            </w:pPr>
            <w:r w:rsidRPr="00D8152A">
              <w:rPr>
                <w:iCs/>
                <w:sz w:val="22"/>
                <w:szCs w:val="22"/>
                <w:lang w:val="it-CH"/>
              </w:rPr>
              <w:t>30-50%</w:t>
            </w:r>
          </w:p>
        </w:tc>
        <w:tc>
          <w:tcPr>
            <w:tcW w:w="3213" w:type="dxa"/>
          </w:tcPr>
          <w:p w14:paraId="48F258E1" w14:textId="77777777" w:rsidR="00E06CF0" w:rsidRPr="00D8152A" w:rsidRDefault="00E06CF0" w:rsidP="00274A96">
            <w:pPr>
              <w:rPr>
                <w:iCs/>
                <w:sz w:val="22"/>
                <w:szCs w:val="22"/>
                <w:lang w:val="it-CH"/>
              </w:rPr>
            </w:pPr>
            <w:r w:rsidRPr="00D8152A">
              <w:rPr>
                <w:iCs/>
                <w:sz w:val="22"/>
                <w:szCs w:val="22"/>
                <w:lang w:val="it-CH"/>
              </w:rPr>
              <w:t>50-70%</w:t>
            </w:r>
          </w:p>
        </w:tc>
      </w:tr>
      <w:tr w:rsidR="00E06CF0" w:rsidRPr="00D8152A" w14:paraId="1693BB1B" w14:textId="77777777" w:rsidTr="00274A96">
        <w:tc>
          <w:tcPr>
            <w:tcW w:w="3213" w:type="dxa"/>
          </w:tcPr>
          <w:p w14:paraId="3ED858AB" w14:textId="77777777" w:rsidR="00E06CF0" w:rsidRPr="00D8152A" w:rsidRDefault="00E06CF0" w:rsidP="00274A96">
            <w:pPr>
              <w:rPr>
                <w:iCs/>
                <w:sz w:val="22"/>
                <w:szCs w:val="22"/>
                <w:lang w:val="it-CH"/>
              </w:rPr>
            </w:pPr>
            <w:r w:rsidRPr="00D8152A">
              <w:rPr>
                <w:iCs/>
                <w:sz w:val="22"/>
                <w:szCs w:val="22"/>
                <w:lang w:val="it-CH"/>
              </w:rPr>
              <w:t>Z. lavorative</w:t>
            </w:r>
          </w:p>
        </w:tc>
        <w:tc>
          <w:tcPr>
            <w:tcW w:w="3213" w:type="dxa"/>
          </w:tcPr>
          <w:p w14:paraId="0CCE7A21" w14:textId="77777777" w:rsidR="00E06CF0" w:rsidRPr="00D8152A" w:rsidRDefault="00E06CF0" w:rsidP="00274A96">
            <w:pPr>
              <w:rPr>
                <w:iCs/>
                <w:sz w:val="22"/>
                <w:szCs w:val="22"/>
                <w:lang w:val="it-CH"/>
              </w:rPr>
            </w:pPr>
            <w:r w:rsidRPr="00D8152A">
              <w:rPr>
                <w:iCs/>
                <w:sz w:val="22"/>
                <w:szCs w:val="22"/>
                <w:lang w:val="it-CH"/>
              </w:rPr>
              <w:t>5%</w:t>
            </w:r>
          </w:p>
        </w:tc>
        <w:tc>
          <w:tcPr>
            <w:tcW w:w="3213" w:type="dxa"/>
          </w:tcPr>
          <w:p w14:paraId="68300DF1" w14:textId="77777777" w:rsidR="00E06CF0" w:rsidRPr="00D8152A" w:rsidRDefault="00E06CF0" w:rsidP="00274A96">
            <w:pPr>
              <w:rPr>
                <w:sz w:val="22"/>
                <w:szCs w:val="22"/>
              </w:rPr>
            </w:pPr>
            <w:r w:rsidRPr="00D8152A">
              <w:rPr>
                <w:iCs/>
                <w:sz w:val="22"/>
                <w:szCs w:val="22"/>
                <w:lang w:val="it-CH"/>
              </w:rPr>
              <w:t>95%</w:t>
            </w:r>
          </w:p>
        </w:tc>
      </w:tr>
    </w:tbl>
    <w:p w14:paraId="3C7DCB82" w14:textId="13F14EF2" w:rsidR="00E06CF0" w:rsidRDefault="00E06CF0" w:rsidP="00E06CF0">
      <w:pPr>
        <w:ind w:left="567" w:hanging="567"/>
        <w:rPr>
          <w:szCs w:val="24"/>
        </w:rPr>
      </w:pPr>
    </w:p>
    <w:p w14:paraId="2B6E5BC7" w14:textId="77777777" w:rsidR="00DC76E5" w:rsidRPr="00E364AC" w:rsidRDefault="00DC76E5" w:rsidP="00E06CF0">
      <w:pPr>
        <w:ind w:left="567" w:hanging="567"/>
        <w:rPr>
          <w:szCs w:val="24"/>
        </w:rPr>
      </w:pPr>
    </w:p>
    <w:p w14:paraId="2967454E" w14:textId="77777777" w:rsidR="00081427" w:rsidRPr="00E364AC" w:rsidRDefault="00081427" w:rsidP="005968B6">
      <w:pPr>
        <w:numPr>
          <w:ilvl w:val="0"/>
          <w:numId w:val="52"/>
        </w:numPr>
        <w:ind w:left="567" w:hanging="567"/>
        <w:jc w:val="both"/>
        <w:rPr>
          <w:szCs w:val="24"/>
        </w:rPr>
      </w:pPr>
      <w:r w:rsidRPr="00E364AC">
        <w:rPr>
          <w:szCs w:val="24"/>
        </w:rPr>
        <w:t>Non si riscuotono né tasse né spese e non si assegnano ripetibili.</w:t>
      </w:r>
    </w:p>
    <w:p w14:paraId="79DA97A6" w14:textId="185449E7" w:rsidR="00081427" w:rsidRDefault="00081427" w:rsidP="00081427">
      <w:pPr>
        <w:ind w:left="567" w:hanging="567"/>
        <w:rPr>
          <w:szCs w:val="24"/>
        </w:rPr>
      </w:pPr>
    </w:p>
    <w:p w14:paraId="74A3D8A4" w14:textId="77777777" w:rsidR="00DC76E5" w:rsidRPr="00E364AC" w:rsidRDefault="00DC76E5" w:rsidP="00081427">
      <w:pPr>
        <w:ind w:left="567" w:hanging="567"/>
        <w:rPr>
          <w:szCs w:val="24"/>
        </w:rPr>
      </w:pPr>
    </w:p>
    <w:p w14:paraId="51F8C519" w14:textId="77777777" w:rsidR="00081427" w:rsidRPr="00E364AC" w:rsidRDefault="00081427" w:rsidP="005968B6">
      <w:pPr>
        <w:numPr>
          <w:ilvl w:val="0"/>
          <w:numId w:val="52"/>
        </w:numPr>
        <w:ind w:left="567" w:hanging="567"/>
        <w:jc w:val="both"/>
        <w:rPr>
          <w:szCs w:val="24"/>
        </w:rPr>
      </w:pPr>
      <w:r w:rsidRPr="00E364AC">
        <w:rPr>
          <w:szCs w:val="24"/>
        </w:rPr>
        <w:t>Contro la presente decisione è dato ricorso in materia di diritto pubblico al Tribunale federale a Losanna entro il termine di 30 giorni dalla sua notificazione.</w:t>
      </w:r>
    </w:p>
    <w:p w14:paraId="4FAE2B6B" w14:textId="69011E0B" w:rsidR="00081427" w:rsidRDefault="00081427" w:rsidP="00081427">
      <w:pPr>
        <w:ind w:left="567" w:hanging="567"/>
        <w:rPr>
          <w:szCs w:val="24"/>
        </w:rPr>
      </w:pPr>
    </w:p>
    <w:p w14:paraId="6AEA7F75" w14:textId="77777777" w:rsidR="00DC76E5" w:rsidRPr="00E364AC" w:rsidRDefault="00DC76E5" w:rsidP="00081427">
      <w:pPr>
        <w:ind w:left="567" w:hanging="567"/>
        <w:rPr>
          <w:szCs w:val="24"/>
        </w:rPr>
      </w:pPr>
    </w:p>
    <w:p w14:paraId="67C491D1" w14:textId="77777777" w:rsidR="00081427" w:rsidRPr="00E364AC" w:rsidRDefault="00081427" w:rsidP="005968B6">
      <w:pPr>
        <w:numPr>
          <w:ilvl w:val="0"/>
          <w:numId w:val="52"/>
        </w:numPr>
        <w:ind w:left="567" w:hanging="567"/>
        <w:jc w:val="both"/>
        <w:rPr>
          <w:szCs w:val="24"/>
        </w:rPr>
      </w:pPr>
      <w:r w:rsidRPr="00E364AC">
        <w:rPr>
          <w:szCs w:val="24"/>
        </w:rPr>
        <w:t>La presente decisione è intimata, unitamente al rapporto della Commissione, al ricorrente e alle parti interessate:</w:t>
      </w:r>
    </w:p>
    <w:p w14:paraId="7B1AF8FB" w14:textId="77777777" w:rsidR="00081427" w:rsidRPr="00E364AC" w:rsidRDefault="00081427" w:rsidP="005968B6">
      <w:pPr>
        <w:numPr>
          <w:ilvl w:val="1"/>
          <w:numId w:val="30"/>
        </w:numPr>
        <w:spacing w:before="60"/>
        <w:ind w:left="851" w:hanging="284"/>
        <w:rPr>
          <w:szCs w:val="24"/>
        </w:rPr>
      </w:pPr>
      <w:r w:rsidRPr="00E364AC">
        <w:rPr>
          <w:szCs w:val="24"/>
        </w:rPr>
        <w:t>Comune di Linescio</w:t>
      </w:r>
    </w:p>
    <w:p w14:paraId="54CEB144" w14:textId="77777777" w:rsidR="00081427" w:rsidRPr="00E364AC" w:rsidRDefault="00081427" w:rsidP="005968B6">
      <w:pPr>
        <w:numPr>
          <w:ilvl w:val="1"/>
          <w:numId w:val="30"/>
        </w:numPr>
        <w:spacing w:before="60"/>
        <w:ind w:left="851" w:hanging="284"/>
        <w:rPr>
          <w:szCs w:val="24"/>
        </w:rPr>
      </w:pPr>
      <w:r w:rsidRPr="00E364AC">
        <w:rPr>
          <w:szCs w:val="24"/>
        </w:rPr>
        <w:t>Consiglio di Stato</w:t>
      </w:r>
    </w:p>
    <w:p w14:paraId="1AC74E9F" w14:textId="77777777" w:rsidR="00081427" w:rsidRPr="00E364AC" w:rsidRDefault="00081427" w:rsidP="00081427">
      <w:pPr>
        <w:rPr>
          <w:szCs w:val="24"/>
        </w:rPr>
      </w:pPr>
    </w:p>
    <w:p w14:paraId="6B1FE361" w14:textId="694B74FA" w:rsidR="00081427" w:rsidRDefault="00081427" w:rsidP="00081427">
      <w:pPr>
        <w:rPr>
          <w:szCs w:val="24"/>
        </w:rPr>
      </w:pPr>
    </w:p>
    <w:p w14:paraId="0ED39721" w14:textId="77777777" w:rsidR="00145877" w:rsidRPr="00E364AC" w:rsidRDefault="00145877" w:rsidP="00081427">
      <w:pPr>
        <w:rPr>
          <w:szCs w:val="24"/>
        </w:rPr>
      </w:pPr>
    </w:p>
    <w:p w14:paraId="4162F43A" w14:textId="77777777" w:rsidR="00081427" w:rsidRPr="00E364AC" w:rsidRDefault="00081427" w:rsidP="00081427">
      <w:pPr>
        <w:jc w:val="center"/>
      </w:pPr>
      <w:r w:rsidRPr="00E364AC">
        <w:t>PER IL GRAN CONSIGLIO</w:t>
      </w:r>
    </w:p>
    <w:p w14:paraId="0C4035CE" w14:textId="77777777" w:rsidR="00081427" w:rsidRPr="00E364AC" w:rsidRDefault="00081427" w:rsidP="00081427">
      <w:pPr>
        <w:jc w:val="center"/>
      </w:pPr>
    </w:p>
    <w:p w14:paraId="165CE66C" w14:textId="77777777" w:rsidR="00081427" w:rsidRPr="00E364AC" w:rsidRDefault="00081427" w:rsidP="00081427">
      <w:pPr>
        <w:tabs>
          <w:tab w:val="left" w:pos="7088"/>
        </w:tabs>
      </w:pPr>
      <w:r w:rsidRPr="00E364AC">
        <w:t>Il Presidente:</w:t>
      </w:r>
      <w:r w:rsidRPr="00E364AC">
        <w:tab/>
        <w:t>Il Segretario generale:</w:t>
      </w:r>
    </w:p>
    <w:p w14:paraId="7D8C00CD" w14:textId="4AECE561" w:rsidR="00081427" w:rsidRDefault="00081427" w:rsidP="00081427">
      <w:pPr>
        <w:tabs>
          <w:tab w:val="left" w:pos="7088"/>
        </w:tabs>
      </w:pPr>
    </w:p>
    <w:p w14:paraId="7D28901A" w14:textId="77777777" w:rsidR="00145877" w:rsidRPr="00E364AC" w:rsidRDefault="00145877" w:rsidP="00081427">
      <w:pPr>
        <w:tabs>
          <w:tab w:val="left" w:pos="7088"/>
        </w:tabs>
      </w:pPr>
    </w:p>
    <w:p w14:paraId="7F07BFDD" w14:textId="77777777" w:rsidR="00081427" w:rsidRPr="00E364AC" w:rsidRDefault="00081427" w:rsidP="00081427">
      <w:pPr>
        <w:tabs>
          <w:tab w:val="left" w:pos="7088"/>
        </w:tabs>
      </w:pPr>
    </w:p>
    <w:p w14:paraId="4AB9DB28" w14:textId="15E8B8AF" w:rsidR="00081427" w:rsidRDefault="00206FCE" w:rsidP="00081427">
      <w:pPr>
        <w:tabs>
          <w:tab w:val="left" w:pos="7088"/>
        </w:tabs>
      </w:pPr>
      <w:r>
        <w:t>Nicola Pini</w:t>
      </w:r>
      <w:r w:rsidR="00081427" w:rsidRPr="00E364AC">
        <w:tab/>
        <w:t>Tiziano Veronelli</w:t>
      </w:r>
    </w:p>
    <w:p w14:paraId="1C01DA42" w14:textId="77777777" w:rsidR="00DC76E5" w:rsidRPr="00E364AC" w:rsidRDefault="00DC76E5" w:rsidP="00081427">
      <w:pPr>
        <w:tabs>
          <w:tab w:val="left" w:pos="7088"/>
        </w:tabs>
      </w:pPr>
    </w:p>
    <w:p w14:paraId="57195C34" w14:textId="77777777" w:rsidR="00081427" w:rsidRPr="00E364AC" w:rsidRDefault="00081427" w:rsidP="00081427">
      <w:pPr>
        <w:tabs>
          <w:tab w:val="left" w:pos="7088"/>
        </w:tabs>
        <w:sectPr w:rsidR="00081427" w:rsidRPr="00E364AC" w:rsidSect="00FE55CA">
          <w:pgSz w:w="11906" w:h="16838"/>
          <w:pgMar w:top="1134" w:right="1134" w:bottom="1134" w:left="1134" w:header="709" w:footer="567" w:gutter="0"/>
          <w:cols w:space="708"/>
          <w:docGrid w:linePitch="360"/>
        </w:sectPr>
      </w:pPr>
    </w:p>
    <w:p w14:paraId="02F32C75" w14:textId="77777777" w:rsidR="00081427" w:rsidRPr="00E364AC" w:rsidRDefault="00081427" w:rsidP="00081427">
      <w:r w:rsidRPr="00E364AC">
        <w:rPr>
          <w:b/>
        </w:rPr>
        <w:lastRenderedPageBreak/>
        <w:t>Comune di Losone</w:t>
      </w:r>
    </w:p>
    <w:p w14:paraId="1E50CA40" w14:textId="77777777" w:rsidR="00081427" w:rsidRPr="00E364AC" w:rsidRDefault="00081427" w:rsidP="00081427"/>
    <w:p w14:paraId="1C6BA948" w14:textId="77777777" w:rsidR="00081427" w:rsidRPr="00E364AC" w:rsidRDefault="00081427" w:rsidP="00081427">
      <w:r w:rsidRPr="00E364AC">
        <w:t>Il Gran Consiglio</w:t>
      </w:r>
    </w:p>
    <w:p w14:paraId="6949F330" w14:textId="77777777" w:rsidR="00081427" w:rsidRPr="00E364AC" w:rsidRDefault="00081427" w:rsidP="00081427">
      <w:r w:rsidRPr="00E364AC">
        <w:t>della Repubblica e Cantone Ticino</w:t>
      </w:r>
    </w:p>
    <w:p w14:paraId="550375F1" w14:textId="77777777" w:rsidR="00081427" w:rsidRPr="00E364AC" w:rsidRDefault="00081427" w:rsidP="00081427"/>
    <w:p w14:paraId="00D081E9" w14:textId="77777777" w:rsidR="00081427" w:rsidRPr="00E364AC" w:rsidRDefault="00081427" w:rsidP="005968B6">
      <w:pPr>
        <w:numPr>
          <w:ilvl w:val="1"/>
          <w:numId w:val="31"/>
        </w:numPr>
        <w:spacing w:before="120"/>
        <w:ind w:left="284" w:hanging="284"/>
        <w:jc w:val="both"/>
        <w:rPr>
          <w:szCs w:val="24"/>
        </w:rPr>
      </w:pPr>
      <w:r w:rsidRPr="00E364AC">
        <w:rPr>
          <w:szCs w:val="24"/>
        </w:rPr>
        <w:t>esaminato il ricorso presentato dal Comune di Losone il 16 ottobre 2018 contro le modifiche del Piano direttore n. 12 adottate dal Consiglio di Stato il 27 giugno 2018,</w:t>
      </w:r>
    </w:p>
    <w:p w14:paraId="5A147593" w14:textId="77777777" w:rsidR="00081427" w:rsidRPr="00E364AC" w:rsidRDefault="00081427" w:rsidP="005968B6">
      <w:pPr>
        <w:numPr>
          <w:ilvl w:val="1"/>
          <w:numId w:val="31"/>
        </w:numPr>
        <w:spacing w:before="120"/>
        <w:ind w:left="284" w:hanging="284"/>
        <w:jc w:val="both"/>
        <w:rPr>
          <w:szCs w:val="24"/>
        </w:rPr>
      </w:pPr>
      <w:r w:rsidRPr="00E364AC">
        <w:rPr>
          <w:szCs w:val="24"/>
        </w:rPr>
        <w:t>visto il messaggio 19 dicembre 2018 n. 7616 del Consiglio di Stato,</w:t>
      </w:r>
    </w:p>
    <w:p w14:paraId="5DEF6F81" w14:textId="6B34A245" w:rsidR="00081427" w:rsidRPr="00E364AC" w:rsidRDefault="00081427" w:rsidP="005968B6">
      <w:pPr>
        <w:numPr>
          <w:ilvl w:val="1"/>
          <w:numId w:val="31"/>
        </w:numPr>
        <w:spacing w:before="120"/>
        <w:ind w:left="284" w:hanging="284"/>
        <w:jc w:val="both"/>
        <w:rPr>
          <w:szCs w:val="24"/>
        </w:rPr>
      </w:pPr>
      <w:r w:rsidRPr="00E364AC">
        <w:rPr>
          <w:szCs w:val="24"/>
        </w:rPr>
        <w:t xml:space="preserve">visto il rapporto </w:t>
      </w:r>
      <w:r w:rsidR="00D416E5">
        <w:rPr>
          <w:szCs w:val="24"/>
        </w:rPr>
        <w:t>31 maggio</w:t>
      </w:r>
      <w:r w:rsidR="004927B0">
        <w:rPr>
          <w:szCs w:val="24"/>
        </w:rPr>
        <w:t xml:space="preserve"> 2021</w:t>
      </w:r>
      <w:r w:rsidRPr="00E364AC">
        <w:rPr>
          <w:szCs w:val="24"/>
        </w:rPr>
        <w:t xml:space="preserve"> n. 7616R della Commissione ambiente, territorio ed energia,</w:t>
      </w:r>
    </w:p>
    <w:p w14:paraId="45958AC5" w14:textId="77777777" w:rsidR="00081427" w:rsidRPr="00E364AC" w:rsidRDefault="00081427" w:rsidP="005968B6">
      <w:pPr>
        <w:numPr>
          <w:ilvl w:val="1"/>
          <w:numId w:val="31"/>
        </w:numPr>
        <w:spacing w:before="120"/>
        <w:ind w:left="284" w:hanging="284"/>
        <w:jc w:val="both"/>
        <w:rPr>
          <w:szCs w:val="24"/>
        </w:rPr>
      </w:pPr>
      <w:r w:rsidRPr="00E364AC">
        <w:rPr>
          <w:szCs w:val="24"/>
        </w:rPr>
        <w:t>richiamate la Legge sullo sviluppo territoriale del 21 giugno 2011 e la Legge sulla procedura amministrativa del 24 settembre 2013,</w:t>
      </w:r>
    </w:p>
    <w:p w14:paraId="14F9786B" w14:textId="77777777" w:rsidR="00081427" w:rsidRPr="00E364AC" w:rsidRDefault="00081427" w:rsidP="00081427">
      <w:pPr>
        <w:rPr>
          <w:spacing w:val="60"/>
        </w:rPr>
      </w:pPr>
    </w:p>
    <w:p w14:paraId="418D53F9" w14:textId="77777777" w:rsidR="00081427" w:rsidRPr="00E364AC" w:rsidRDefault="00081427" w:rsidP="00081427">
      <w:pPr>
        <w:rPr>
          <w:spacing w:val="60"/>
        </w:rPr>
      </w:pPr>
    </w:p>
    <w:p w14:paraId="6DABE8F4" w14:textId="77777777" w:rsidR="00DC76E5" w:rsidRPr="00E364AC" w:rsidRDefault="00DC76E5" w:rsidP="00DC76E5">
      <w:pPr>
        <w:rPr>
          <w:spacing w:val="20"/>
        </w:rPr>
      </w:pPr>
      <w:r w:rsidRPr="00E364AC">
        <w:rPr>
          <w:b/>
          <w:spacing w:val="60"/>
        </w:rPr>
        <w:t>decide</w:t>
      </w:r>
      <w:r w:rsidRPr="007B4126">
        <w:rPr>
          <w:b/>
          <w:spacing w:val="20"/>
        </w:rPr>
        <w:t>:</w:t>
      </w:r>
    </w:p>
    <w:p w14:paraId="29186A4D" w14:textId="22AE7FA8" w:rsidR="00081427" w:rsidRDefault="00081427" w:rsidP="00081427">
      <w:pPr>
        <w:rPr>
          <w:spacing w:val="20"/>
        </w:rPr>
      </w:pPr>
    </w:p>
    <w:p w14:paraId="1B6416B1" w14:textId="77777777" w:rsidR="00DC76E5" w:rsidRPr="00E364AC" w:rsidRDefault="00DC76E5" w:rsidP="00081427">
      <w:pPr>
        <w:rPr>
          <w:spacing w:val="20"/>
        </w:rPr>
      </w:pPr>
    </w:p>
    <w:p w14:paraId="7021C583" w14:textId="77777777" w:rsidR="00081427" w:rsidRPr="00E364AC" w:rsidRDefault="00081427" w:rsidP="002513B7">
      <w:pPr>
        <w:numPr>
          <w:ilvl w:val="0"/>
          <w:numId w:val="53"/>
        </w:numPr>
        <w:ind w:left="426" w:hanging="426"/>
        <w:jc w:val="both"/>
        <w:rPr>
          <w:szCs w:val="24"/>
        </w:rPr>
      </w:pPr>
      <w:r w:rsidRPr="00E364AC">
        <w:rPr>
          <w:szCs w:val="24"/>
        </w:rPr>
        <w:t xml:space="preserve">Il ricorso del Comune di Losone contro la scheda R6 </w:t>
      </w:r>
      <w:r w:rsidRPr="00E364AC">
        <w:rPr>
          <w:i/>
          <w:szCs w:val="24"/>
        </w:rPr>
        <w:t>Sviluppo degli insediamenti e gestione delle zone edificabili</w:t>
      </w:r>
      <w:r w:rsidRPr="00E364AC">
        <w:rPr>
          <w:szCs w:val="24"/>
        </w:rPr>
        <w:t xml:space="preserve"> è </w:t>
      </w:r>
      <w:r w:rsidR="00CB5C79" w:rsidRPr="00E364AC">
        <w:rPr>
          <w:szCs w:val="24"/>
        </w:rPr>
        <w:t>parzialmente accolto, ai sensi dei considerandi.</w:t>
      </w:r>
    </w:p>
    <w:p w14:paraId="5C3D19C4" w14:textId="64882ED6" w:rsidR="00E51A3D" w:rsidRDefault="00E51A3D" w:rsidP="00E51A3D">
      <w:pPr>
        <w:ind w:left="567" w:hanging="567"/>
        <w:rPr>
          <w:szCs w:val="24"/>
        </w:rPr>
      </w:pPr>
    </w:p>
    <w:p w14:paraId="5779A9AC" w14:textId="77777777" w:rsidR="00DC76E5" w:rsidRPr="00E364AC" w:rsidRDefault="00DC76E5" w:rsidP="00E51A3D">
      <w:pPr>
        <w:ind w:left="567" w:hanging="567"/>
        <w:rPr>
          <w:szCs w:val="24"/>
        </w:rPr>
      </w:pPr>
    </w:p>
    <w:p w14:paraId="2F126785" w14:textId="77777777" w:rsidR="00E51A3D" w:rsidRPr="00E06CF0" w:rsidRDefault="00E51A3D" w:rsidP="00E06CF0">
      <w:pPr>
        <w:pStyle w:val="Paragrafoelenco"/>
        <w:numPr>
          <w:ilvl w:val="0"/>
          <w:numId w:val="53"/>
        </w:numPr>
        <w:ind w:left="426" w:hanging="426"/>
        <w:jc w:val="both"/>
        <w:rPr>
          <w:szCs w:val="24"/>
        </w:rPr>
      </w:pPr>
      <w:r w:rsidRPr="00E06CF0">
        <w:rPr>
          <w:szCs w:val="24"/>
        </w:rPr>
        <w:t>La scheda R6 è modificata d’ufficio come segue:</w:t>
      </w:r>
    </w:p>
    <w:p w14:paraId="701A21B2" w14:textId="77777777" w:rsidR="00E51A3D" w:rsidRPr="00E364AC" w:rsidRDefault="00E51A3D" w:rsidP="00E51A3D">
      <w:pPr>
        <w:pStyle w:val="Paragrafoelenco"/>
        <w:ind w:left="567"/>
        <w:contextualSpacing w:val="0"/>
        <w:jc w:val="both"/>
        <w:rPr>
          <w:szCs w:val="24"/>
        </w:rPr>
      </w:pPr>
    </w:p>
    <w:p w14:paraId="358B9556" w14:textId="77777777" w:rsidR="00E51A3D" w:rsidRPr="00E364AC" w:rsidRDefault="00E51A3D" w:rsidP="00E51A3D">
      <w:pPr>
        <w:pStyle w:val="Paragrafoelenco"/>
        <w:ind w:left="1418" w:hanging="851"/>
        <w:jc w:val="both"/>
        <w:rPr>
          <w:i/>
        </w:rPr>
      </w:pPr>
      <w:r w:rsidRPr="00E364AC">
        <w:rPr>
          <w:i/>
        </w:rPr>
        <w:t>3.1 c.</w:t>
      </w:r>
      <w:r w:rsidRPr="00E364AC">
        <w:rPr>
          <w:i/>
        </w:rPr>
        <w:tab/>
        <w:t>A titolo eccezionale, il Cantone</w:t>
      </w:r>
      <w:r w:rsidRPr="00E364AC">
        <w:rPr>
          <w:b/>
          <w:i/>
        </w:rPr>
        <w:t xml:space="preserve">, in collaborazione con i Comuni, </w:t>
      </w:r>
      <w:r w:rsidRPr="00E364AC">
        <w:rPr>
          <w:i/>
        </w:rPr>
        <w:t>può delimitare nuove zone per insediamenti di preminente interesse cantonale (ospedali, servizi di pronto intervento, zone produttive mirate ecc.) che:</w:t>
      </w:r>
    </w:p>
    <w:p w14:paraId="46ECDED5" w14:textId="77777777" w:rsidR="00E51A3D" w:rsidRPr="00E364AC" w:rsidRDefault="00E51A3D" w:rsidP="00E51A3D">
      <w:pPr>
        <w:pStyle w:val="Paragrafoelenco"/>
        <w:numPr>
          <w:ilvl w:val="0"/>
          <w:numId w:val="24"/>
        </w:numPr>
        <w:spacing w:before="120"/>
        <w:ind w:left="1702" w:hanging="284"/>
        <w:contextualSpacing w:val="0"/>
        <w:jc w:val="both"/>
        <w:rPr>
          <w:i/>
        </w:rPr>
      </w:pPr>
      <w:r w:rsidRPr="00E364AC">
        <w:rPr>
          <w:i/>
        </w:rPr>
        <w:t>non è possibile o opportuno inserire nelle zone edificabili esistenti;</w:t>
      </w:r>
    </w:p>
    <w:p w14:paraId="082D5C03" w14:textId="77777777" w:rsidR="00E51A3D" w:rsidRPr="00E364AC" w:rsidRDefault="00E51A3D" w:rsidP="00E51A3D">
      <w:pPr>
        <w:pStyle w:val="Paragrafoelenco"/>
        <w:numPr>
          <w:ilvl w:val="0"/>
          <w:numId w:val="24"/>
        </w:numPr>
        <w:spacing w:before="60"/>
        <w:ind w:left="1702" w:hanging="284"/>
        <w:contextualSpacing w:val="0"/>
        <w:jc w:val="both"/>
        <w:rPr>
          <w:i/>
        </w:rPr>
      </w:pPr>
      <w:r w:rsidRPr="00E364AC">
        <w:rPr>
          <w:i/>
        </w:rPr>
        <w:t>richiedono soluzioni praticabili a corto termine.</w:t>
      </w:r>
    </w:p>
    <w:p w14:paraId="4F2F8F45" w14:textId="77777777" w:rsidR="00E51A3D" w:rsidRPr="00E364AC" w:rsidRDefault="00E51A3D" w:rsidP="00E51A3D">
      <w:pPr>
        <w:pStyle w:val="Paragrafoelenco"/>
        <w:spacing w:before="120"/>
        <w:ind w:left="1418"/>
        <w:contextualSpacing w:val="0"/>
        <w:jc w:val="both"/>
        <w:rPr>
          <w:i/>
        </w:rPr>
      </w:pPr>
      <w:r w:rsidRPr="00E364AC">
        <w:rPr>
          <w:i/>
        </w:rPr>
        <w:t>Per questi casi il compenso può essere definito in un secondo tempo, ma al più tardi entro cinque anni.</w:t>
      </w:r>
    </w:p>
    <w:p w14:paraId="6E981C09" w14:textId="77777777" w:rsidR="00E51A3D" w:rsidRPr="00E364AC" w:rsidRDefault="00E51A3D" w:rsidP="00E51A3D">
      <w:pPr>
        <w:pStyle w:val="Paragrafoelenco"/>
        <w:spacing w:before="60"/>
        <w:ind w:left="567"/>
        <w:contextualSpacing w:val="0"/>
        <w:jc w:val="both"/>
      </w:pPr>
    </w:p>
    <w:p w14:paraId="5C787A88" w14:textId="77777777" w:rsidR="00E51A3D" w:rsidRPr="002D68FA" w:rsidRDefault="00E51A3D" w:rsidP="00E51A3D">
      <w:pPr>
        <w:pStyle w:val="Paragrafoelenco"/>
        <w:ind w:left="1418" w:hanging="851"/>
        <w:jc w:val="both"/>
        <w:rPr>
          <w:b/>
          <w:bCs/>
          <w:i/>
        </w:rPr>
      </w:pPr>
      <w:r w:rsidRPr="002D68FA">
        <w:rPr>
          <w:b/>
          <w:bCs/>
          <w:i/>
        </w:rPr>
        <w:t>3.1 d.</w:t>
      </w:r>
      <w:r w:rsidRPr="002D68FA">
        <w:rPr>
          <w:b/>
          <w:bCs/>
          <w:i/>
        </w:rPr>
        <w:tab/>
        <w:t>(Nuovo) A titolo eccezionale, i Comuni, previa approvazione del Cantone, possono delimitare nuove zone per insediamenti di preminente interesse pubblico sovracomunale (servizi di pronto intervento, zone produttive mirate, infrastrutture pubbliche, ecc.) che:</w:t>
      </w:r>
    </w:p>
    <w:p w14:paraId="15019797" w14:textId="77777777" w:rsidR="00E51A3D" w:rsidRPr="002D68FA" w:rsidRDefault="00E51A3D" w:rsidP="005968B6">
      <w:pPr>
        <w:pStyle w:val="Paragrafoelenco"/>
        <w:numPr>
          <w:ilvl w:val="0"/>
          <w:numId w:val="68"/>
        </w:numPr>
        <w:spacing w:before="120"/>
        <w:ind w:left="1702" w:hanging="284"/>
        <w:contextualSpacing w:val="0"/>
        <w:jc w:val="both"/>
        <w:rPr>
          <w:b/>
          <w:bCs/>
          <w:i/>
        </w:rPr>
      </w:pPr>
      <w:r w:rsidRPr="002D68FA">
        <w:rPr>
          <w:b/>
          <w:bCs/>
          <w:i/>
        </w:rPr>
        <w:t>non è possibile inserire nelle zone edificabili esistenti;</w:t>
      </w:r>
    </w:p>
    <w:p w14:paraId="792129B5" w14:textId="77777777" w:rsidR="00E51A3D" w:rsidRPr="002D68FA" w:rsidRDefault="00E51A3D" w:rsidP="005968B6">
      <w:pPr>
        <w:pStyle w:val="Paragrafoelenco"/>
        <w:numPr>
          <w:ilvl w:val="0"/>
          <w:numId w:val="68"/>
        </w:numPr>
        <w:spacing w:before="60"/>
        <w:ind w:left="1701" w:hanging="283"/>
        <w:contextualSpacing w:val="0"/>
        <w:jc w:val="both"/>
        <w:rPr>
          <w:b/>
          <w:bCs/>
          <w:i/>
        </w:rPr>
      </w:pPr>
      <w:r w:rsidRPr="002D68FA">
        <w:rPr>
          <w:b/>
          <w:bCs/>
          <w:i/>
        </w:rPr>
        <w:t>richiedono soluzioni praticabili a corto termine.</w:t>
      </w:r>
    </w:p>
    <w:p w14:paraId="084A0B41" w14:textId="77777777" w:rsidR="00E51A3D" w:rsidRPr="002D68FA" w:rsidRDefault="00E51A3D" w:rsidP="005968B6">
      <w:pPr>
        <w:pStyle w:val="Paragrafoelenco"/>
        <w:numPr>
          <w:ilvl w:val="0"/>
          <w:numId w:val="68"/>
        </w:numPr>
        <w:spacing w:before="60"/>
        <w:ind w:left="1702" w:hanging="284"/>
        <w:contextualSpacing w:val="0"/>
        <w:jc w:val="both"/>
        <w:rPr>
          <w:b/>
          <w:bCs/>
          <w:i/>
        </w:rPr>
      </w:pPr>
      <w:r w:rsidRPr="002D68FA">
        <w:rPr>
          <w:b/>
          <w:bCs/>
          <w:i/>
        </w:rPr>
        <w:t>nel caso di nuove zone produttive mirate, si possa ritenere plausibile un insediamento duraturo delle aziende interessate.</w:t>
      </w:r>
    </w:p>
    <w:p w14:paraId="1B9E71E4" w14:textId="77777777" w:rsidR="00E51A3D" w:rsidRPr="002D68FA" w:rsidRDefault="00E51A3D" w:rsidP="00E51A3D">
      <w:pPr>
        <w:pStyle w:val="Paragrafoelenco"/>
        <w:spacing w:before="120"/>
        <w:ind w:left="1418"/>
        <w:contextualSpacing w:val="0"/>
        <w:jc w:val="both"/>
        <w:rPr>
          <w:b/>
          <w:bCs/>
          <w:i/>
        </w:rPr>
      </w:pPr>
      <w:r w:rsidRPr="002D68FA">
        <w:rPr>
          <w:b/>
          <w:bCs/>
          <w:i/>
        </w:rPr>
        <w:t>Per questi casi il compenso può essere definito in un secondo tempo, ma al più tardi entro cinque anni.</w:t>
      </w:r>
    </w:p>
    <w:p w14:paraId="2883F0ED" w14:textId="77777777" w:rsidR="00E51A3D" w:rsidRPr="00E364AC" w:rsidRDefault="00E51A3D" w:rsidP="00E51A3D">
      <w:pPr>
        <w:pStyle w:val="Paragrafoelenco"/>
        <w:spacing w:before="60"/>
        <w:ind w:left="567"/>
        <w:contextualSpacing w:val="0"/>
        <w:jc w:val="both"/>
      </w:pPr>
    </w:p>
    <w:p w14:paraId="68BE774E" w14:textId="77777777" w:rsidR="00E51A3D" w:rsidRPr="00E364AC" w:rsidRDefault="00E51A3D" w:rsidP="00E51A3D">
      <w:pPr>
        <w:ind w:left="1418" w:hanging="851"/>
        <w:rPr>
          <w:i/>
          <w:szCs w:val="24"/>
        </w:rPr>
      </w:pPr>
      <w:r w:rsidRPr="00E364AC">
        <w:rPr>
          <w:i/>
          <w:szCs w:val="24"/>
        </w:rPr>
        <w:t xml:space="preserve">3.1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6DF3E8EA" w14:textId="77777777" w:rsidR="00E51A3D" w:rsidRPr="00E364AC" w:rsidRDefault="00E51A3D" w:rsidP="00E51A3D">
      <w:pPr>
        <w:pStyle w:val="Paragrafoelenco"/>
        <w:ind w:left="567"/>
        <w:contextualSpacing w:val="0"/>
        <w:jc w:val="both"/>
        <w:rPr>
          <w:szCs w:val="24"/>
        </w:rPr>
      </w:pPr>
    </w:p>
    <w:p w14:paraId="65E776E4" w14:textId="693ACBBE" w:rsidR="00721EC4" w:rsidRDefault="00E51A3D" w:rsidP="00DC76E5">
      <w:pPr>
        <w:ind w:left="1418" w:hanging="851"/>
        <w:jc w:val="both"/>
        <w:rPr>
          <w:iCs/>
          <w:szCs w:val="24"/>
          <w:lang w:val="it-CH"/>
        </w:rPr>
      </w:pPr>
      <w:r w:rsidRPr="00E364AC">
        <w:rPr>
          <w:i/>
          <w:szCs w:val="24"/>
          <w:lang w:val="it-CH"/>
        </w:rPr>
        <w:t>4.1 a.</w:t>
      </w:r>
      <w:r w:rsidRPr="00E364AC">
        <w:rPr>
          <w:i/>
          <w:szCs w:val="24"/>
          <w:lang w:val="it-CH"/>
        </w:rPr>
        <w:tab/>
        <w:t xml:space="preserve">I Comuni verificano il dimensionamento delle zone edificabili dei PR. Il risultato, comprensivo della tabella della contenibilità e del compendio dello stato dell’urbanizzazione, va tramesso alla Sezione dello sviluppo territoriale al più tardi entro </w:t>
      </w:r>
      <w:r w:rsidRPr="00E364AC">
        <w:rPr>
          <w:i/>
          <w:strike/>
          <w:szCs w:val="24"/>
          <w:lang w:val="it-CH"/>
        </w:rPr>
        <w:t>1 anno</w:t>
      </w:r>
      <w:r w:rsidRPr="00E364AC">
        <w:rPr>
          <w:i/>
          <w:szCs w:val="24"/>
          <w:lang w:val="it-CH"/>
        </w:rPr>
        <w:t xml:space="preserve"> </w:t>
      </w:r>
      <w:r w:rsidRPr="00E364AC">
        <w:rPr>
          <w:b/>
          <w:i/>
          <w:szCs w:val="24"/>
          <w:lang w:val="it-CH"/>
        </w:rPr>
        <w:t>2 anni</w:t>
      </w:r>
      <w:r w:rsidRPr="00E364AC">
        <w:rPr>
          <w:i/>
          <w:szCs w:val="24"/>
          <w:lang w:val="it-CH"/>
        </w:rPr>
        <w:t xml:space="preserve"> dall’entrata in vigore della presente scheda.</w:t>
      </w:r>
      <w:r w:rsidR="00721EC4">
        <w:rPr>
          <w:iCs/>
          <w:szCs w:val="24"/>
          <w:lang w:val="it-CH"/>
        </w:rPr>
        <w:br w:type="page"/>
      </w:r>
    </w:p>
    <w:p w14:paraId="33468E12" w14:textId="7E92EEFE" w:rsidR="00E51A3D" w:rsidRPr="00E364AC" w:rsidRDefault="00E51A3D" w:rsidP="00E51A3D">
      <w:pPr>
        <w:ind w:left="1418" w:hanging="851"/>
        <w:jc w:val="both"/>
        <w:rPr>
          <w:i/>
          <w:szCs w:val="24"/>
          <w:lang w:val="it-CH"/>
        </w:rPr>
      </w:pPr>
      <w:r w:rsidRPr="00E364AC">
        <w:rPr>
          <w:i/>
          <w:szCs w:val="24"/>
          <w:lang w:val="it-CH"/>
        </w:rPr>
        <w:lastRenderedPageBreak/>
        <w:t>4.1 c.</w:t>
      </w:r>
      <w:r w:rsidRPr="00E364AC">
        <w:rPr>
          <w:i/>
          <w:szCs w:val="24"/>
          <w:lang w:val="it-CH"/>
        </w:rPr>
        <w:tab/>
        <w:t xml:space="preserve">Tutti i Comuni elaborano il programma d’azione comunale per lo sviluppo centripeto di qualità ai sensi della misura 3.3 entro </w:t>
      </w:r>
      <w:r w:rsidRPr="00E364AC">
        <w:rPr>
          <w:i/>
          <w:strike/>
          <w:szCs w:val="24"/>
          <w:lang w:val="it-CH"/>
        </w:rPr>
        <w:t>3</w:t>
      </w:r>
      <w:r w:rsidRPr="00E364AC">
        <w:rPr>
          <w:i/>
          <w:szCs w:val="24"/>
          <w:lang w:val="it-CH"/>
        </w:rPr>
        <w:t xml:space="preserve"> </w:t>
      </w:r>
      <w:r w:rsidRPr="00E364AC">
        <w:rPr>
          <w:b/>
          <w:i/>
          <w:szCs w:val="24"/>
          <w:lang w:val="it-CH"/>
        </w:rPr>
        <w:t>2</w:t>
      </w:r>
      <w:r w:rsidRPr="00E364AC">
        <w:rPr>
          <w:i/>
          <w:szCs w:val="24"/>
          <w:lang w:val="it-CH"/>
        </w:rPr>
        <w:t xml:space="preserve"> anni </w:t>
      </w:r>
      <w:r w:rsidRPr="00E364AC">
        <w:rPr>
          <w:i/>
          <w:strike/>
          <w:szCs w:val="24"/>
          <w:lang w:val="it-CH"/>
        </w:rPr>
        <w:t>dall’entrata in vigore della presente scheda</w:t>
      </w:r>
      <w:r w:rsidRPr="00E364AC">
        <w:rPr>
          <w:i/>
          <w:szCs w:val="24"/>
          <w:lang w:val="it-CH"/>
        </w:rPr>
        <w:t xml:space="preserve"> </w:t>
      </w:r>
      <w:r w:rsidRPr="00E364AC">
        <w:rPr>
          <w:b/>
          <w:i/>
          <w:szCs w:val="24"/>
          <w:lang w:val="it-CH"/>
        </w:rPr>
        <w:t>dalla ricezione della conferma della plausibilità del dimensionamento del PR</w:t>
      </w:r>
      <w:r w:rsidRPr="00E364AC">
        <w:rPr>
          <w:i/>
          <w:szCs w:val="24"/>
          <w:lang w:val="it-CH"/>
        </w:rPr>
        <w:t>.</w:t>
      </w:r>
    </w:p>
    <w:p w14:paraId="34C51857" w14:textId="77777777" w:rsidR="00E51A3D" w:rsidRPr="00E364AC" w:rsidRDefault="00E51A3D" w:rsidP="00E51A3D">
      <w:pPr>
        <w:ind w:left="1418" w:hanging="851"/>
        <w:jc w:val="both"/>
        <w:rPr>
          <w:szCs w:val="24"/>
          <w:lang w:val="it-CH"/>
        </w:rPr>
      </w:pPr>
    </w:p>
    <w:p w14:paraId="0843863E" w14:textId="77777777" w:rsidR="00E51A3D" w:rsidRPr="00E364AC" w:rsidRDefault="00E51A3D" w:rsidP="00E51A3D">
      <w:pPr>
        <w:ind w:left="1418" w:hanging="851"/>
        <w:jc w:val="both"/>
        <w:rPr>
          <w:i/>
          <w:szCs w:val="24"/>
          <w:lang w:val="it-CH"/>
        </w:rPr>
      </w:pPr>
      <w:r w:rsidRPr="00E364AC">
        <w:rPr>
          <w:i/>
          <w:szCs w:val="24"/>
          <w:lang w:val="it-CH"/>
        </w:rPr>
        <w:t>4.1 e.</w:t>
      </w:r>
      <w:r w:rsidRPr="00E364AC">
        <w:rPr>
          <w:i/>
          <w:szCs w:val="24"/>
          <w:lang w:val="it-CH"/>
        </w:rPr>
        <w:tab/>
        <w:t xml:space="preserve">La procedura di adattamento dei PR in base al programma d’azione comunale dovrà concludersi, al più tardi: </w:t>
      </w:r>
      <w:r w:rsidRPr="00E364AC">
        <w:rPr>
          <w:i/>
          <w:strike/>
          <w:szCs w:val="24"/>
          <w:lang w:val="it-CH"/>
        </w:rPr>
        <w:t>entro 5 anni dall’entrata in vigore della presente scheda</w:t>
      </w:r>
    </w:p>
    <w:p w14:paraId="2181BAB0" w14:textId="77777777" w:rsidR="00E51A3D" w:rsidRPr="00E364AC" w:rsidRDefault="00E51A3D" w:rsidP="00E51A3D">
      <w:pPr>
        <w:numPr>
          <w:ilvl w:val="0"/>
          <w:numId w:val="3"/>
        </w:numPr>
        <w:spacing w:before="120"/>
        <w:ind w:left="1702" w:hanging="284"/>
        <w:jc w:val="both"/>
        <w:rPr>
          <w:rFonts w:eastAsiaTheme="minorHAnsi"/>
          <w:b/>
          <w:i/>
          <w:lang w:val="it-CH" w:eastAsia="en-US"/>
        </w:rPr>
      </w:pPr>
      <w:r w:rsidRPr="00E364AC">
        <w:rPr>
          <w:rFonts w:eastAsiaTheme="minorHAnsi"/>
          <w:b/>
          <w:i/>
          <w:lang w:val="it-CH" w:eastAsia="en-US"/>
        </w:rPr>
        <w:t>entro 3 anni dalla ricezione della conferma della plausibilità del dimensionamento del PR per i Comuni nei quali le zone centrali, abitative e miste per i prossimi 15 anni sono sovradimensionate più del 5%;</w:t>
      </w:r>
    </w:p>
    <w:p w14:paraId="08E3B454" w14:textId="77777777" w:rsidR="00E51A3D" w:rsidRPr="00E364AC" w:rsidRDefault="00E51A3D" w:rsidP="00E51A3D">
      <w:pPr>
        <w:numPr>
          <w:ilvl w:val="0"/>
          <w:numId w:val="3"/>
        </w:numPr>
        <w:spacing w:before="60"/>
        <w:ind w:left="1702" w:hanging="284"/>
        <w:jc w:val="both"/>
        <w:rPr>
          <w:rFonts w:eastAsiaTheme="minorHAnsi"/>
          <w:b/>
          <w:i/>
          <w:lang w:val="it-CH" w:eastAsia="en-US"/>
        </w:rPr>
      </w:pPr>
      <w:r w:rsidRPr="00E364AC">
        <w:rPr>
          <w:rFonts w:eastAsiaTheme="minorHAnsi"/>
          <w:b/>
          <w:i/>
          <w:lang w:val="it-CH" w:eastAsia="en-US"/>
        </w:rPr>
        <w:t>entro 5 anni dalla ricezione della conferma della plausibilità del dimensionamento del PR per i Comuni nei quali le zone centrali, abitative e miste per i prossimi 15 anni sono sovradimensionate tra lo 0 e il 5%;</w:t>
      </w:r>
    </w:p>
    <w:p w14:paraId="2289AB72" w14:textId="77777777" w:rsidR="00E51A3D" w:rsidRPr="00E364AC" w:rsidRDefault="00E51A3D" w:rsidP="00E51A3D">
      <w:pPr>
        <w:numPr>
          <w:ilvl w:val="0"/>
          <w:numId w:val="3"/>
        </w:numPr>
        <w:spacing w:before="60"/>
        <w:ind w:left="1702" w:hanging="284"/>
        <w:jc w:val="both"/>
        <w:rPr>
          <w:rFonts w:eastAsiaTheme="minorHAnsi"/>
          <w:b/>
          <w:i/>
          <w:lang w:eastAsia="en-US"/>
        </w:rPr>
      </w:pPr>
      <w:r w:rsidRPr="00E364AC">
        <w:rPr>
          <w:rFonts w:eastAsiaTheme="minorHAnsi"/>
          <w:b/>
          <w:i/>
          <w:lang w:val="it-CH" w:eastAsia="en-US"/>
        </w:rPr>
        <w:t>entro 8 anni dalla ricezione della conferma della plausibilità del dimensionamento del PR per tutti gli altri Comuni.</w:t>
      </w:r>
    </w:p>
    <w:p w14:paraId="1682FF58" w14:textId="77777777" w:rsidR="00E51A3D" w:rsidRPr="00E364AC" w:rsidRDefault="00E51A3D" w:rsidP="00E51A3D">
      <w:pPr>
        <w:ind w:left="567"/>
        <w:rPr>
          <w:szCs w:val="24"/>
        </w:rPr>
      </w:pPr>
    </w:p>
    <w:p w14:paraId="3A8A9F06" w14:textId="77777777" w:rsidR="00E51A3D" w:rsidRPr="00832C61" w:rsidRDefault="00E51A3D" w:rsidP="00E51A3D">
      <w:pPr>
        <w:ind w:left="1418" w:hanging="851"/>
        <w:jc w:val="both"/>
        <w:rPr>
          <w:b/>
          <w:i/>
          <w:szCs w:val="24"/>
        </w:rPr>
      </w:pPr>
      <w:r w:rsidRPr="00832C61">
        <w:rPr>
          <w:b/>
          <w:i/>
          <w:szCs w:val="24"/>
        </w:rPr>
        <w:t>4.2 c.</w:t>
      </w:r>
      <w:r w:rsidRPr="00832C61">
        <w:rPr>
          <w:b/>
          <w:i/>
          <w:szCs w:val="24"/>
        </w:rPr>
        <w:tab/>
        <w:t>(nuovo) Il dimensionamento delle zone edificabili di ogni Comune, dopo la valutazione della Sezione dello sviluppo territoriale, sarà indicato in un allegato della presente scheda.</w:t>
      </w:r>
    </w:p>
    <w:p w14:paraId="73036AAA" w14:textId="77777777" w:rsidR="00E51A3D" w:rsidRPr="00E364AC" w:rsidRDefault="00E51A3D" w:rsidP="00E51A3D">
      <w:pPr>
        <w:ind w:left="567"/>
        <w:rPr>
          <w:szCs w:val="24"/>
        </w:rPr>
      </w:pPr>
    </w:p>
    <w:p w14:paraId="651FF284" w14:textId="77777777" w:rsidR="00E51A3D" w:rsidRPr="00E364AC" w:rsidRDefault="00E51A3D" w:rsidP="00E51A3D">
      <w:pPr>
        <w:ind w:left="1418" w:hanging="851"/>
        <w:rPr>
          <w:i/>
          <w:szCs w:val="24"/>
        </w:rPr>
      </w:pPr>
      <w:r w:rsidRPr="00E364AC">
        <w:rPr>
          <w:i/>
          <w:szCs w:val="24"/>
        </w:rPr>
        <w:t xml:space="preserve">4.2 </w:t>
      </w:r>
      <w:r w:rsidRPr="00E364AC">
        <w:rPr>
          <w:i/>
          <w:strike/>
          <w:szCs w:val="24"/>
        </w:rPr>
        <w:t>c</w:t>
      </w:r>
      <w:r w:rsidRPr="00E364AC">
        <w:rPr>
          <w:i/>
          <w:szCs w:val="24"/>
        </w:rPr>
        <w:t xml:space="preserve"> </w:t>
      </w:r>
      <w:proofErr w:type="gramStart"/>
      <w:r w:rsidRPr="00E364AC">
        <w:rPr>
          <w:b/>
          <w:i/>
          <w:szCs w:val="24"/>
        </w:rPr>
        <w:t>d</w:t>
      </w:r>
      <w:r w:rsidRPr="00E364AC">
        <w:rPr>
          <w:i/>
          <w:szCs w:val="24"/>
        </w:rPr>
        <w:tab/>
        <w:t>Invariato</w:t>
      </w:r>
      <w:proofErr w:type="gramEnd"/>
    </w:p>
    <w:p w14:paraId="15A7AE69" w14:textId="77777777" w:rsidR="00E51A3D" w:rsidRPr="00E364AC" w:rsidRDefault="00E51A3D" w:rsidP="00E51A3D">
      <w:pPr>
        <w:ind w:left="1418" w:hanging="851"/>
        <w:rPr>
          <w:szCs w:val="24"/>
        </w:rPr>
      </w:pPr>
    </w:p>
    <w:p w14:paraId="5CDAC0AB" w14:textId="77777777" w:rsidR="00E51A3D" w:rsidRPr="00E364AC" w:rsidRDefault="00E51A3D" w:rsidP="00E51A3D">
      <w:pPr>
        <w:ind w:left="1418" w:hanging="851"/>
        <w:rPr>
          <w:i/>
          <w:szCs w:val="24"/>
        </w:rPr>
      </w:pPr>
      <w:r w:rsidRPr="00E364AC">
        <w:rPr>
          <w:i/>
          <w:szCs w:val="24"/>
        </w:rPr>
        <w:t xml:space="preserve">4.2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4F1E47BF" w14:textId="54C8A5CA" w:rsidR="00E51A3D" w:rsidRDefault="00E51A3D" w:rsidP="00E51A3D">
      <w:pPr>
        <w:ind w:left="567" w:hanging="567"/>
        <w:rPr>
          <w:szCs w:val="24"/>
        </w:rPr>
      </w:pPr>
    </w:p>
    <w:p w14:paraId="308D274D" w14:textId="77777777" w:rsidR="00DC76E5" w:rsidRDefault="00DC76E5" w:rsidP="00E51A3D">
      <w:pPr>
        <w:ind w:left="567" w:hanging="567"/>
        <w:rPr>
          <w:szCs w:val="24"/>
        </w:rPr>
      </w:pPr>
    </w:p>
    <w:p w14:paraId="0902EC31" w14:textId="77777777" w:rsidR="00E06CF0" w:rsidRPr="00E06CF0" w:rsidRDefault="00E06CF0" w:rsidP="00E06CF0">
      <w:pPr>
        <w:pStyle w:val="Paragrafoelenco"/>
        <w:numPr>
          <w:ilvl w:val="0"/>
          <w:numId w:val="53"/>
        </w:numPr>
        <w:ind w:left="426" w:hanging="426"/>
        <w:rPr>
          <w:szCs w:val="24"/>
        </w:rPr>
      </w:pPr>
      <w:r w:rsidRPr="00E06CF0">
        <w:rPr>
          <w:szCs w:val="24"/>
        </w:rPr>
        <w:t>L’allegato 1 della scheda R6 è modificato d’ufficio come segue:</w:t>
      </w:r>
    </w:p>
    <w:p w14:paraId="502BD07E" w14:textId="77777777" w:rsidR="00E06CF0" w:rsidRPr="005B2FA0" w:rsidRDefault="00E06CF0" w:rsidP="00E06CF0">
      <w:pPr>
        <w:rPr>
          <w:szCs w:val="24"/>
        </w:rPr>
      </w:pPr>
    </w:p>
    <w:tbl>
      <w:tblPr>
        <w:tblStyle w:val="Grigliatabella"/>
        <w:tblW w:w="949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394"/>
      </w:tblGrid>
      <w:tr w:rsidR="00E06CF0" w:rsidRPr="00D8152A" w14:paraId="14E70B0D" w14:textId="77777777" w:rsidTr="00274A96">
        <w:tc>
          <w:tcPr>
            <w:tcW w:w="4536" w:type="dxa"/>
            <w:tcBorders>
              <w:bottom w:val="single" w:sz="4" w:space="0" w:color="auto"/>
            </w:tcBorders>
          </w:tcPr>
          <w:p w14:paraId="3BEA508F" w14:textId="77777777" w:rsidR="00E06CF0" w:rsidRPr="00D8152A" w:rsidRDefault="00E06CF0" w:rsidP="00274A96">
            <w:pPr>
              <w:rPr>
                <w:sz w:val="22"/>
                <w:szCs w:val="22"/>
              </w:rPr>
            </w:pPr>
          </w:p>
        </w:tc>
        <w:tc>
          <w:tcPr>
            <w:tcW w:w="567" w:type="dxa"/>
            <w:tcBorders>
              <w:right w:val="dashed" w:sz="4" w:space="0" w:color="auto"/>
            </w:tcBorders>
          </w:tcPr>
          <w:p w14:paraId="27214F2C" w14:textId="77777777" w:rsidR="00E06CF0" w:rsidRPr="00D8152A" w:rsidRDefault="00E06CF0" w:rsidP="00274A96">
            <w:pPr>
              <w:rPr>
                <w:sz w:val="22"/>
                <w:szCs w:val="22"/>
              </w:rPr>
            </w:pPr>
          </w:p>
        </w:tc>
        <w:tc>
          <w:tcPr>
            <w:tcW w:w="4394" w:type="dxa"/>
            <w:tcBorders>
              <w:top w:val="dashed" w:sz="4" w:space="0" w:color="auto"/>
              <w:left w:val="dashed" w:sz="4" w:space="0" w:color="auto"/>
              <w:right w:val="dashed" w:sz="4" w:space="0" w:color="auto"/>
            </w:tcBorders>
          </w:tcPr>
          <w:p w14:paraId="43E720ED" w14:textId="08F72ACE" w:rsidR="00E06CF0" w:rsidRPr="00206FCE" w:rsidRDefault="00E20C99" w:rsidP="00274A96">
            <w:pPr>
              <w:rPr>
                <w:sz w:val="22"/>
                <w:szCs w:val="22"/>
              </w:rPr>
            </w:pPr>
            <w:r>
              <w:rPr>
                <w:sz w:val="22"/>
                <w:szCs w:val="22"/>
              </w:rPr>
              <w:t>75</w:t>
            </w:r>
            <w:r w:rsidR="00E06CF0" w:rsidRPr="00206FCE">
              <w:rPr>
                <w:sz w:val="22"/>
                <w:szCs w:val="22"/>
              </w:rPr>
              <w:t>% riserve terreni liberi</w:t>
            </w:r>
          </w:p>
        </w:tc>
      </w:tr>
      <w:tr w:rsidR="00E06CF0" w:rsidRPr="00D8152A" w14:paraId="60B908D2" w14:textId="77777777" w:rsidTr="00274A96">
        <w:trPr>
          <w:trHeight w:val="163"/>
        </w:trPr>
        <w:tc>
          <w:tcPr>
            <w:tcW w:w="4536" w:type="dxa"/>
            <w:vMerge w:val="restart"/>
            <w:tcBorders>
              <w:top w:val="single" w:sz="4" w:space="0" w:color="auto"/>
              <w:left w:val="single" w:sz="4" w:space="0" w:color="auto"/>
              <w:right w:val="single" w:sz="4" w:space="0" w:color="auto"/>
            </w:tcBorders>
            <w:shd w:val="clear" w:color="auto" w:fill="FFC5FF"/>
            <w:vAlign w:val="center"/>
          </w:tcPr>
          <w:p w14:paraId="7E9FBB39" w14:textId="77777777" w:rsidR="00E06CF0" w:rsidRDefault="00E06CF0" w:rsidP="00274A96">
            <w:pPr>
              <w:rPr>
                <w:sz w:val="22"/>
                <w:szCs w:val="22"/>
              </w:rPr>
            </w:pPr>
            <w:r w:rsidRPr="00D8152A">
              <w:rPr>
                <w:sz w:val="22"/>
                <w:szCs w:val="22"/>
              </w:rPr>
              <w:t>Contenibilità delle riserve edificabili</w:t>
            </w:r>
          </w:p>
          <w:p w14:paraId="50DE812D" w14:textId="77777777" w:rsidR="00E06CF0" w:rsidRPr="00D8152A" w:rsidRDefault="00E06CF0" w:rsidP="00274A96">
            <w:pPr>
              <w:rPr>
                <w:sz w:val="22"/>
                <w:szCs w:val="22"/>
              </w:rPr>
            </w:pPr>
            <w:r w:rsidRPr="00D8152A">
              <w:rPr>
                <w:sz w:val="22"/>
                <w:szCs w:val="22"/>
              </w:rPr>
              <w:t>orizzonte di 15 anni</w:t>
            </w:r>
          </w:p>
        </w:tc>
        <w:tc>
          <w:tcPr>
            <w:tcW w:w="567" w:type="dxa"/>
            <w:tcBorders>
              <w:left w:val="single" w:sz="4" w:space="0" w:color="auto"/>
              <w:bottom w:val="single" w:sz="12" w:space="0" w:color="auto"/>
              <w:right w:val="dashed" w:sz="4" w:space="0" w:color="auto"/>
            </w:tcBorders>
          </w:tcPr>
          <w:p w14:paraId="030E84C7" w14:textId="77777777" w:rsidR="00E06CF0" w:rsidRPr="00D8152A" w:rsidRDefault="00E06CF0" w:rsidP="00274A96">
            <w:pPr>
              <w:rPr>
                <w:sz w:val="22"/>
                <w:szCs w:val="22"/>
              </w:rPr>
            </w:pPr>
          </w:p>
        </w:tc>
        <w:tc>
          <w:tcPr>
            <w:tcW w:w="4394" w:type="dxa"/>
            <w:vMerge w:val="restart"/>
            <w:tcBorders>
              <w:left w:val="dashed" w:sz="4" w:space="0" w:color="auto"/>
              <w:right w:val="dashed" w:sz="4" w:space="0" w:color="auto"/>
            </w:tcBorders>
            <w:vAlign w:val="center"/>
          </w:tcPr>
          <w:p w14:paraId="5F086935" w14:textId="77777777" w:rsidR="00E06CF0" w:rsidRPr="00D8152A" w:rsidRDefault="00E06CF0" w:rsidP="00274A96">
            <w:pPr>
              <w:jc w:val="center"/>
              <w:rPr>
                <w:sz w:val="22"/>
                <w:szCs w:val="22"/>
              </w:rPr>
            </w:pPr>
            <w:r w:rsidRPr="00D8152A">
              <w:rPr>
                <w:sz w:val="22"/>
                <w:szCs w:val="22"/>
              </w:rPr>
              <w:t>+</w:t>
            </w:r>
          </w:p>
        </w:tc>
      </w:tr>
      <w:tr w:rsidR="00E06CF0" w:rsidRPr="00D8152A" w14:paraId="4EC3C84F" w14:textId="77777777" w:rsidTr="00274A96">
        <w:trPr>
          <w:trHeight w:val="163"/>
        </w:trPr>
        <w:tc>
          <w:tcPr>
            <w:tcW w:w="4536" w:type="dxa"/>
            <w:vMerge/>
            <w:tcBorders>
              <w:left w:val="single" w:sz="4" w:space="0" w:color="auto"/>
              <w:bottom w:val="single" w:sz="4" w:space="0" w:color="auto"/>
              <w:right w:val="single" w:sz="4" w:space="0" w:color="auto"/>
            </w:tcBorders>
            <w:shd w:val="clear" w:color="auto" w:fill="FFC5FF"/>
          </w:tcPr>
          <w:p w14:paraId="359446B8" w14:textId="77777777" w:rsidR="00E06CF0" w:rsidRPr="00D8152A" w:rsidRDefault="00E06CF0" w:rsidP="00274A96">
            <w:pPr>
              <w:rPr>
                <w:sz w:val="22"/>
                <w:szCs w:val="22"/>
              </w:rPr>
            </w:pPr>
          </w:p>
        </w:tc>
        <w:tc>
          <w:tcPr>
            <w:tcW w:w="567" w:type="dxa"/>
            <w:tcBorders>
              <w:top w:val="single" w:sz="12" w:space="0" w:color="auto"/>
              <w:left w:val="single" w:sz="4" w:space="0" w:color="auto"/>
              <w:right w:val="dashed" w:sz="4" w:space="0" w:color="auto"/>
            </w:tcBorders>
          </w:tcPr>
          <w:p w14:paraId="1469BFF0" w14:textId="77777777" w:rsidR="00E06CF0" w:rsidRPr="00D8152A" w:rsidRDefault="00E06CF0" w:rsidP="00274A96">
            <w:pPr>
              <w:rPr>
                <w:sz w:val="22"/>
                <w:szCs w:val="22"/>
              </w:rPr>
            </w:pPr>
          </w:p>
        </w:tc>
        <w:tc>
          <w:tcPr>
            <w:tcW w:w="4394" w:type="dxa"/>
            <w:vMerge/>
            <w:tcBorders>
              <w:left w:val="dashed" w:sz="4" w:space="0" w:color="auto"/>
              <w:right w:val="dashed" w:sz="4" w:space="0" w:color="auto"/>
            </w:tcBorders>
          </w:tcPr>
          <w:p w14:paraId="37F50B6B" w14:textId="77777777" w:rsidR="00E06CF0" w:rsidRPr="00D8152A" w:rsidRDefault="00E06CF0" w:rsidP="00274A96">
            <w:pPr>
              <w:jc w:val="center"/>
              <w:rPr>
                <w:sz w:val="22"/>
                <w:szCs w:val="22"/>
              </w:rPr>
            </w:pPr>
          </w:p>
        </w:tc>
      </w:tr>
      <w:tr w:rsidR="00E06CF0" w:rsidRPr="00D8152A" w14:paraId="7CEEFA6B" w14:textId="77777777" w:rsidTr="00274A96">
        <w:tc>
          <w:tcPr>
            <w:tcW w:w="4536" w:type="dxa"/>
            <w:tcBorders>
              <w:top w:val="single" w:sz="4" w:space="0" w:color="auto"/>
            </w:tcBorders>
          </w:tcPr>
          <w:p w14:paraId="47E860A1" w14:textId="77777777" w:rsidR="00E06CF0" w:rsidRPr="00D8152A" w:rsidRDefault="00E06CF0" w:rsidP="00274A96">
            <w:pPr>
              <w:rPr>
                <w:sz w:val="22"/>
                <w:szCs w:val="22"/>
              </w:rPr>
            </w:pPr>
          </w:p>
        </w:tc>
        <w:tc>
          <w:tcPr>
            <w:tcW w:w="567" w:type="dxa"/>
            <w:tcBorders>
              <w:right w:val="dashed" w:sz="4" w:space="0" w:color="auto"/>
            </w:tcBorders>
          </w:tcPr>
          <w:p w14:paraId="38CFE9D7" w14:textId="77777777" w:rsidR="00E06CF0" w:rsidRPr="00D8152A" w:rsidRDefault="00E06CF0" w:rsidP="00274A96">
            <w:pPr>
              <w:rPr>
                <w:sz w:val="22"/>
                <w:szCs w:val="22"/>
              </w:rPr>
            </w:pPr>
          </w:p>
        </w:tc>
        <w:tc>
          <w:tcPr>
            <w:tcW w:w="4394" w:type="dxa"/>
            <w:tcBorders>
              <w:left w:val="dashed" w:sz="4" w:space="0" w:color="auto"/>
              <w:bottom w:val="dashed" w:sz="4" w:space="0" w:color="auto"/>
              <w:right w:val="dashed" w:sz="4" w:space="0" w:color="auto"/>
            </w:tcBorders>
          </w:tcPr>
          <w:p w14:paraId="1B4A9F6B" w14:textId="4A9342B1" w:rsidR="00E06CF0" w:rsidRPr="00D8152A" w:rsidRDefault="00E06CF0" w:rsidP="00274A96">
            <w:pPr>
              <w:rPr>
                <w:iCs/>
                <w:sz w:val="22"/>
                <w:szCs w:val="22"/>
                <w:lang w:val="it-CH"/>
              </w:rPr>
            </w:pPr>
            <w:r w:rsidRPr="00D8152A">
              <w:rPr>
                <w:iCs/>
                <w:sz w:val="22"/>
                <w:szCs w:val="22"/>
                <w:lang w:val="it-CH"/>
              </w:rPr>
              <w:t xml:space="preserve">Riserve nei terreni </w:t>
            </w:r>
            <w:r w:rsidR="006F156D">
              <w:rPr>
                <w:iCs/>
                <w:sz w:val="22"/>
                <w:szCs w:val="22"/>
                <w:lang w:val="it-CH"/>
              </w:rPr>
              <w:t>sottosfruttati</w:t>
            </w:r>
            <w:r w:rsidRPr="00D8152A">
              <w:rPr>
                <w:iCs/>
                <w:sz w:val="22"/>
                <w:szCs w:val="22"/>
                <w:lang w:val="it-CH"/>
              </w:rPr>
              <w:t>, in funzione del grado di sfruttamento</w:t>
            </w:r>
          </w:p>
          <w:p w14:paraId="18D29C32"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1-25%</w:t>
            </w:r>
            <w:r w:rsidRPr="00D8152A">
              <w:rPr>
                <w:iCs/>
                <w:sz w:val="22"/>
                <w:szCs w:val="22"/>
                <w:lang w:val="it-CH"/>
              </w:rPr>
              <w:tab/>
            </w:r>
            <w:r w:rsidRPr="00D8152A">
              <w:rPr>
                <w:iCs/>
                <w:sz w:val="22"/>
                <w:szCs w:val="22"/>
                <w:lang w:val="it-CH"/>
              </w:rPr>
              <w:sym w:font="Symbol" w:char="F0AE"/>
            </w:r>
            <w:r w:rsidRPr="00D8152A">
              <w:rPr>
                <w:iCs/>
                <w:sz w:val="22"/>
                <w:szCs w:val="22"/>
                <w:lang w:val="it-CH"/>
              </w:rPr>
              <w:tab/>
              <w:t>30%</w:t>
            </w:r>
          </w:p>
          <w:p w14:paraId="62BEF936"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26-50%</w:t>
            </w:r>
            <w:r w:rsidRPr="00D8152A">
              <w:rPr>
                <w:iCs/>
                <w:sz w:val="22"/>
                <w:szCs w:val="22"/>
                <w:lang w:val="it-CH"/>
              </w:rPr>
              <w:tab/>
            </w:r>
            <w:r w:rsidRPr="00D8152A">
              <w:rPr>
                <w:iCs/>
                <w:sz w:val="22"/>
                <w:szCs w:val="22"/>
                <w:lang w:val="it-CH"/>
              </w:rPr>
              <w:sym w:font="Symbol" w:char="F0AE"/>
            </w:r>
            <w:r w:rsidRPr="00D8152A">
              <w:rPr>
                <w:iCs/>
                <w:sz w:val="22"/>
                <w:szCs w:val="22"/>
                <w:lang w:val="it-CH"/>
              </w:rPr>
              <w:tab/>
              <w:t>20%</w:t>
            </w:r>
          </w:p>
          <w:p w14:paraId="536B7EA8"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51-75%</w:t>
            </w:r>
            <w:r w:rsidRPr="00D8152A">
              <w:rPr>
                <w:iCs/>
                <w:sz w:val="22"/>
                <w:szCs w:val="22"/>
                <w:lang w:val="it-CH"/>
              </w:rPr>
              <w:tab/>
            </w:r>
            <w:r w:rsidRPr="00D8152A">
              <w:rPr>
                <w:iCs/>
                <w:sz w:val="22"/>
                <w:szCs w:val="22"/>
                <w:lang w:val="it-CH"/>
              </w:rPr>
              <w:sym w:font="Symbol" w:char="F0AE"/>
            </w:r>
            <w:r w:rsidRPr="00D8152A">
              <w:rPr>
                <w:iCs/>
                <w:sz w:val="22"/>
                <w:szCs w:val="22"/>
                <w:lang w:val="it-CH"/>
              </w:rPr>
              <w:tab/>
              <w:t>10%</w:t>
            </w:r>
          </w:p>
          <w:p w14:paraId="5DE6DE67" w14:textId="77777777" w:rsidR="00E06CF0" w:rsidRPr="00D8152A" w:rsidRDefault="00E06CF0" w:rsidP="00274A96">
            <w:pPr>
              <w:tabs>
                <w:tab w:val="left" w:pos="1592"/>
                <w:tab w:val="left" w:pos="2726"/>
              </w:tabs>
              <w:rPr>
                <w:sz w:val="22"/>
                <w:szCs w:val="22"/>
              </w:rPr>
            </w:pPr>
            <w:r w:rsidRPr="00D8152A">
              <w:rPr>
                <w:iCs/>
                <w:sz w:val="22"/>
                <w:szCs w:val="22"/>
                <w:lang w:val="it-CH"/>
              </w:rPr>
              <w:t>76-100%</w:t>
            </w:r>
            <w:r w:rsidRPr="00D8152A">
              <w:rPr>
                <w:iCs/>
                <w:sz w:val="22"/>
                <w:szCs w:val="22"/>
                <w:lang w:val="it-CH"/>
              </w:rPr>
              <w:tab/>
            </w:r>
            <w:r w:rsidRPr="00D8152A">
              <w:rPr>
                <w:iCs/>
                <w:sz w:val="22"/>
                <w:szCs w:val="22"/>
                <w:lang w:val="it-CH"/>
              </w:rPr>
              <w:sym w:font="Symbol" w:char="F0AE"/>
            </w:r>
            <w:r w:rsidRPr="00D8152A">
              <w:rPr>
                <w:iCs/>
                <w:sz w:val="22"/>
                <w:szCs w:val="22"/>
                <w:lang w:val="it-CH"/>
              </w:rPr>
              <w:tab/>
              <w:t>0</w:t>
            </w:r>
          </w:p>
        </w:tc>
      </w:tr>
    </w:tbl>
    <w:p w14:paraId="7709D560" w14:textId="174156E2" w:rsidR="00E06CF0" w:rsidRDefault="00E06CF0" w:rsidP="00E06CF0">
      <w:pPr>
        <w:ind w:left="567" w:hanging="567"/>
        <w:rPr>
          <w:szCs w:val="24"/>
        </w:rPr>
      </w:pPr>
    </w:p>
    <w:p w14:paraId="40AEEA41" w14:textId="6366E013" w:rsidR="00DC76E5" w:rsidRDefault="00DC76E5">
      <w:pPr>
        <w:spacing w:after="200" w:line="276" w:lineRule="auto"/>
        <w:rPr>
          <w:szCs w:val="24"/>
        </w:rPr>
      </w:pPr>
      <w:r>
        <w:rPr>
          <w:szCs w:val="24"/>
        </w:rPr>
        <w:br w:type="page"/>
      </w:r>
    </w:p>
    <w:p w14:paraId="4F4BC37A" w14:textId="77777777" w:rsidR="00E06CF0" w:rsidRPr="00E06CF0" w:rsidRDefault="00E06CF0" w:rsidP="00E06CF0">
      <w:pPr>
        <w:pStyle w:val="Paragrafoelenco"/>
        <w:numPr>
          <w:ilvl w:val="0"/>
          <w:numId w:val="53"/>
        </w:numPr>
        <w:ind w:left="426" w:hanging="426"/>
        <w:rPr>
          <w:szCs w:val="24"/>
        </w:rPr>
      </w:pPr>
      <w:r w:rsidRPr="00E06CF0">
        <w:rPr>
          <w:szCs w:val="24"/>
        </w:rPr>
        <w:lastRenderedPageBreak/>
        <w:t>L’allegato 2 della scheda R6 è modificato d’ufficio come segue:</w:t>
      </w:r>
    </w:p>
    <w:p w14:paraId="2897060C" w14:textId="77777777" w:rsidR="00E06CF0" w:rsidRDefault="00E06CF0" w:rsidP="00E06CF0">
      <w:pPr>
        <w:ind w:left="567" w:hanging="567"/>
        <w:rPr>
          <w:szCs w:val="24"/>
        </w:rPr>
      </w:pPr>
    </w:p>
    <w:p w14:paraId="44CFD553" w14:textId="77777777" w:rsidR="00E06CF0" w:rsidRPr="00A52A98" w:rsidRDefault="00E06CF0" w:rsidP="00E06CF0">
      <w:pPr>
        <w:ind w:left="426"/>
        <w:rPr>
          <w:szCs w:val="24"/>
          <w:u w:val="single"/>
        </w:rPr>
      </w:pPr>
      <w:r w:rsidRPr="00A52A98">
        <w:rPr>
          <w:szCs w:val="24"/>
          <w:u w:val="single"/>
        </w:rPr>
        <w:t>Parametri di riferimento</w:t>
      </w:r>
    </w:p>
    <w:p w14:paraId="74379842" w14:textId="77777777" w:rsidR="00E06CF0" w:rsidRPr="00A52A98" w:rsidRDefault="00E06CF0" w:rsidP="00E06CF0">
      <w:pPr>
        <w:spacing w:before="120" w:after="120"/>
        <w:ind w:left="426"/>
        <w:rPr>
          <w:b/>
          <w:szCs w:val="24"/>
        </w:rPr>
      </w:pPr>
      <w:r w:rsidRPr="00A52A98">
        <w:rPr>
          <w:b/>
          <w:szCs w:val="24"/>
        </w:rPr>
        <w:t>SUL/UI</w:t>
      </w:r>
    </w:p>
    <w:tbl>
      <w:tblPr>
        <w:tblW w:w="5000" w:type="pct"/>
        <w:tblInd w:w="426" w:type="dxa"/>
        <w:tblLook w:val="04A0" w:firstRow="1" w:lastRow="0" w:firstColumn="1" w:lastColumn="0" w:noHBand="0" w:noVBand="1"/>
      </w:tblPr>
      <w:tblGrid>
        <w:gridCol w:w="2076"/>
        <w:gridCol w:w="2612"/>
        <w:gridCol w:w="2262"/>
        <w:gridCol w:w="2682"/>
      </w:tblGrid>
      <w:tr w:rsidR="00E06CF0" w:rsidRPr="00D8152A" w14:paraId="593E738B" w14:textId="77777777" w:rsidTr="00274A96">
        <w:tc>
          <w:tcPr>
            <w:tcW w:w="1078"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13D90448" w14:textId="77777777" w:rsidR="00E06CF0" w:rsidRPr="00D8152A" w:rsidRDefault="00E06CF0" w:rsidP="00274A96">
            <w:pPr>
              <w:rPr>
                <w:b/>
                <w:bCs/>
                <w:sz w:val="22"/>
                <w:szCs w:val="22"/>
              </w:rPr>
            </w:pPr>
          </w:p>
        </w:tc>
        <w:tc>
          <w:tcPr>
            <w:tcW w:w="1356"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0785EBA4" w14:textId="77777777" w:rsidR="00E06CF0" w:rsidRPr="00D8152A" w:rsidRDefault="00E06CF0" w:rsidP="00274A96">
            <w:pPr>
              <w:rPr>
                <w:b/>
                <w:bCs/>
                <w:sz w:val="22"/>
                <w:szCs w:val="22"/>
              </w:rPr>
            </w:pPr>
          </w:p>
        </w:tc>
        <w:tc>
          <w:tcPr>
            <w:tcW w:w="1174"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37ADAFDF" w14:textId="77777777" w:rsidR="00E06CF0" w:rsidRPr="00D8152A" w:rsidRDefault="00E06CF0" w:rsidP="00274A96">
            <w:pPr>
              <w:rPr>
                <w:b/>
                <w:bCs/>
                <w:sz w:val="22"/>
                <w:szCs w:val="22"/>
              </w:rPr>
            </w:pPr>
            <w:r w:rsidRPr="00D8152A">
              <w:rPr>
                <w:b/>
                <w:bCs/>
                <w:sz w:val="22"/>
                <w:szCs w:val="22"/>
              </w:rPr>
              <w:t>Abitanti</w:t>
            </w:r>
          </w:p>
        </w:tc>
        <w:tc>
          <w:tcPr>
            <w:tcW w:w="1392"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1D40C7D2" w14:textId="77777777" w:rsidR="00E06CF0" w:rsidRPr="00D8152A" w:rsidRDefault="00E06CF0" w:rsidP="00274A96">
            <w:pPr>
              <w:rPr>
                <w:b/>
                <w:bCs/>
                <w:sz w:val="22"/>
                <w:szCs w:val="22"/>
              </w:rPr>
            </w:pPr>
            <w:r w:rsidRPr="00D8152A">
              <w:rPr>
                <w:b/>
                <w:bCs/>
                <w:sz w:val="22"/>
                <w:szCs w:val="22"/>
              </w:rPr>
              <w:t>Posti lavoro</w:t>
            </w:r>
          </w:p>
        </w:tc>
      </w:tr>
      <w:tr w:rsidR="00E06CF0" w:rsidRPr="00D8152A" w14:paraId="2F757B5A" w14:textId="77777777" w:rsidTr="00274A96">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4BE37470" w14:textId="77777777" w:rsidR="00E06CF0" w:rsidRPr="00D8152A" w:rsidRDefault="00E06CF0" w:rsidP="00274A96">
            <w:pPr>
              <w:rPr>
                <w:sz w:val="22"/>
                <w:szCs w:val="22"/>
              </w:rPr>
            </w:pPr>
            <w:r w:rsidRPr="00D8152A">
              <w:rPr>
                <w:sz w:val="22"/>
                <w:szCs w:val="22"/>
              </w:rPr>
              <w:t>Zone residenziali</w:t>
            </w:r>
          </w:p>
        </w:tc>
        <w:tc>
          <w:tcPr>
            <w:tcW w:w="1356" w:type="pct"/>
            <w:tcBorders>
              <w:top w:val="single" w:sz="2" w:space="0" w:color="auto"/>
              <w:left w:val="single" w:sz="2" w:space="0" w:color="auto"/>
              <w:bottom w:val="single" w:sz="2" w:space="0" w:color="auto"/>
              <w:right w:val="single" w:sz="2" w:space="0" w:color="auto"/>
            </w:tcBorders>
            <w:vAlign w:val="center"/>
          </w:tcPr>
          <w:p w14:paraId="6FF6B777" w14:textId="77777777" w:rsidR="00E06CF0" w:rsidRPr="00D8152A" w:rsidRDefault="00E06CF0" w:rsidP="00274A96">
            <w:pPr>
              <w:rPr>
                <w:sz w:val="22"/>
                <w:szCs w:val="22"/>
              </w:rPr>
            </w:pPr>
            <w:r w:rsidRPr="00D8152A">
              <w:rPr>
                <w:sz w:val="22"/>
                <w:szCs w:val="22"/>
              </w:rPr>
              <w:t>Zona nucleo</w:t>
            </w:r>
          </w:p>
        </w:tc>
        <w:tc>
          <w:tcPr>
            <w:tcW w:w="1174" w:type="pct"/>
            <w:tcBorders>
              <w:top w:val="single" w:sz="2" w:space="0" w:color="auto"/>
              <w:left w:val="single" w:sz="2" w:space="0" w:color="auto"/>
              <w:bottom w:val="single" w:sz="2" w:space="0" w:color="auto"/>
              <w:right w:val="single" w:sz="2" w:space="0" w:color="auto"/>
            </w:tcBorders>
            <w:vAlign w:val="center"/>
          </w:tcPr>
          <w:p w14:paraId="66E934B5" w14:textId="77777777" w:rsidR="00E06CF0" w:rsidRPr="00D8152A" w:rsidRDefault="00E06CF0" w:rsidP="00274A96">
            <w:pPr>
              <w:rPr>
                <w:sz w:val="22"/>
                <w:szCs w:val="22"/>
              </w:rPr>
            </w:pP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1B97F3ED"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47D2DA1E" w14:textId="77777777" w:rsidTr="00274A96">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490A04A3"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2" w:space="0" w:color="auto"/>
              <w:right w:val="single" w:sz="2" w:space="0" w:color="auto"/>
            </w:tcBorders>
            <w:vAlign w:val="center"/>
          </w:tcPr>
          <w:p w14:paraId="2060ABFF" w14:textId="77777777" w:rsidR="00E06CF0" w:rsidRPr="00D8152A" w:rsidRDefault="00E06CF0" w:rsidP="00274A96">
            <w:pPr>
              <w:rPr>
                <w:sz w:val="22"/>
                <w:szCs w:val="22"/>
              </w:rPr>
            </w:pPr>
            <w:r w:rsidRPr="00D8152A">
              <w:rPr>
                <w:sz w:val="22"/>
                <w:szCs w:val="22"/>
              </w:rPr>
              <w:t>Z. residenziale estensiva</w:t>
            </w:r>
          </w:p>
        </w:tc>
        <w:tc>
          <w:tcPr>
            <w:tcW w:w="1174" w:type="pct"/>
            <w:tcBorders>
              <w:top w:val="single" w:sz="2" w:space="0" w:color="auto"/>
              <w:left w:val="single" w:sz="2" w:space="0" w:color="auto"/>
              <w:bottom w:val="single" w:sz="2" w:space="0" w:color="auto"/>
              <w:right w:val="single" w:sz="2" w:space="0" w:color="auto"/>
            </w:tcBorders>
            <w:vAlign w:val="center"/>
          </w:tcPr>
          <w:p w14:paraId="37B313C1" w14:textId="77777777" w:rsidR="00E06CF0" w:rsidRPr="00D8152A" w:rsidRDefault="00E06CF0" w:rsidP="00274A96">
            <w:pPr>
              <w:rPr>
                <w:sz w:val="22"/>
                <w:szCs w:val="22"/>
              </w:rPr>
            </w:pPr>
            <w:r w:rsidRPr="00D8152A">
              <w:rPr>
                <w:sz w:val="22"/>
                <w:szCs w:val="22"/>
              </w:rPr>
              <w:t>60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6C099CD7"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64CF7604" w14:textId="77777777" w:rsidTr="00274A96">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7F068E08"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3983C0A4" w14:textId="77777777" w:rsidR="00E06CF0" w:rsidRPr="00D8152A" w:rsidRDefault="00E06CF0" w:rsidP="00274A96">
            <w:pPr>
              <w:rPr>
                <w:sz w:val="22"/>
                <w:szCs w:val="22"/>
              </w:rPr>
            </w:pPr>
            <w:r w:rsidRPr="00D8152A">
              <w:rPr>
                <w:sz w:val="22"/>
                <w:szCs w:val="22"/>
              </w:rPr>
              <w:t>Z. residenziale intensiva</w:t>
            </w:r>
          </w:p>
        </w:tc>
        <w:tc>
          <w:tcPr>
            <w:tcW w:w="1174" w:type="pct"/>
            <w:tcBorders>
              <w:top w:val="single" w:sz="2" w:space="0" w:color="auto"/>
              <w:left w:val="single" w:sz="2" w:space="0" w:color="auto"/>
              <w:bottom w:val="single" w:sz="8" w:space="0" w:color="auto"/>
              <w:right w:val="single" w:sz="2" w:space="0" w:color="auto"/>
            </w:tcBorders>
            <w:vAlign w:val="center"/>
          </w:tcPr>
          <w:p w14:paraId="0E82379C" w14:textId="77777777" w:rsidR="00E06CF0" w:rsidRPr="00D8152A" w:rsidRDefault="00E06CF0" w:rsidP="00274A96">
            <w:pPr>
              <w:rPr>
                <w:sz w:val="22"/>
                <w:szCs w:val="22"/>
              </w:rPr>
            </w:pPr>
            <w:r>
              <w:rPr>
                <w:sz w:val="22"/>
                <w:szCs w:val="22"/>
              </w:rPr>
              <w:t>5</w:t>
            </w:r>
            <w:r w:rsidRPr="00D8152A">
              <w:rPr>
                <w:sz w:val="22"/>
                <w:szCs w:val="22"/>
              </w:rPr>
              <w:t>5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8" w:space="0" w:color="auto"/>
              <w:right w:val="single" w:sz="2" w:space="0" w:color="auto"/>
            </w:tcBorders>
            <w:vAlign w:val="center"/>
          </w:tcPr>
          <w:p w14:paraId="349C21F5"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6F75C9B9" w14:textId="77777777" w:rsidTr="00274A96">
        <w:trPr>
          <w:trHeight w:val="316"/>
        </w:trPr>
        <w:tc>
          <w:tcPr>
            <w:tcW w:w="1078" w:type="pct"/>
            <w:tcBorders>
              <w:top w:val="single" w:sz="8" w:space="0" w:color="auto"/>
              <w:left w:val="single" w:sz="2" w:space="0" w:color="auto"/>
              <w:bottom w:val="single" w:sz="8" w:space="0" w:color="auto"/>
              <w:right w:val="single" w:sz="2" w:space="0" w:color="auto"/>
            </w:tcBorders>
            <w:vAlign w:val="center"/>
          </w:tcPr>
          <w:p w14:paraId="05EF5245" w14:textId="77777777" w:rsidR="00E06CF0" w:rsidRPr="00D8152A" w:rsidRDefault="00E06CF0" w:rsidP="00274A96">
            <w:pPr>
              <w:rPr>
                <w:sz w:val="22"/>
                <w:szCs w:val="22"/>
              </w:rPr>
            </w:pPr>
            <w:r w:rsidRPr="00D8152A">
              <w:rPr>
                <w:sz w:val="22"/>
                <w:szCs w:val="22"/>
              </w:rPr>
              <w:t>Zone miste</w:t>
            </w:r>
          </w:p>
        </w:tc>
        <w:tc>
          <w:tcPr>
            <w:tcW w:w="1356" w:type="pct"/>
            <w:tcBorders>
              <w:top w:val="single" w:sz="8" w:space="0" w:color="auto"/>
              <w:left w:val="single" w:sz="2" w:space="0" w:color="auto"/>
              <w:bottom w:val="single" w:sz="8" w:space="0" w:color="auto"/>
              <w:right w:val="single" w:sz="2" w:space="0" w:color="auto"/>
            </w:tcBorders>
            <w:vAlign w:val="center"/>
          </w:tcPr>
          <w:p w14:paraId="4933DA3D" w14:textId="77777777" w:rsidR="00E06CF0" w:rsidRPr="00D8152A" w:rsidRDefault="00E06CF0" w:rsidP="00274A96">
            <w:pPr>
              <w:rPr>
                <w:sz w:val="22"/>
                <w:szCs w:val="22"/>
              </w:rPr>
            </w:pPr>
            <w:r w:rsidRPr="00D8152A">
              <w:rPr>
                <w:sz w:val="22"/>
                <w:szCs w:val="22"/>
              </w:rPr>
              <w:t>Z. mista</w:t>
            </w:r>
          </w:p>
        </w:tc>
        <w:tc>
          <w:tcPr>
            <w:tcW w:w="1174" w:type="pct"/>
            <w:tcBorders>
              <w:top w:val="single" w:sz="8" w:space="0" w:color="auto"/>
              <w:left w:val="single" w:sz="2" w:space="0" w:color="auto"/>
              <w:bottom w:val="single" w:sz="8" w:space="0" w:color="auto"/>
              <w:right w:val="single" w:sz="2" w:space="0" w:color="auto"/>
            </w:tcBorders>
            <w:vAlign w:val="center"/>
          </w:tcPr>
          <w:p w14:paraId="65482056" w14:textId="77777777" w:rsidR="00E06CF0" w:rsidRPr="00D8152A" w:rsidRDefault="00E06CF0" w:rsidP="00274A96">
            <w:pPr>
              <w:rPr>
                <w:sz w:val="22"/>
                <w:szCs w:val="22"/>
              </w:rPr>
            </w:pPr>
            <w:r w:rsidRPr="00D8152A">
              <w:rPr>
                <w:sz w:val="22"/>
                <w:szCs w:val="22"/>
              </w:rPr>
              <w:t>3</w:t>
            </w:r>
            <w:r>
              <w:rPr>
                <w:sz w:val="22"/>
                <w:szCs w:val="22"/>
              </w:rPr>
              <w:t>0</w:t>
            </w: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8" w:space="0" w:color="auto"/>
              <w:left w:val="single" w:sz="2" w:space="0" w:color="auto"/>
              <w:bottom w:val="single" w:sz="8" w:space="0" w:color="auto"/>
              <w:right w:val="single" w:sz="2" w:space="0" w:color="auto"/>
            </w:tcBorders>
            <w:vAlign w:val="center"/>
          </w:tcPr>
          <w:p w14:paraId="1B0D7CB4" w14:textId="77777777" w:rsidR="00E06CF0" w:rsidRPr="00D8152A" w:rsidRDefault="00E06CF0" w:rsidP="00274A96">
            <w:pPr>
              <w:rPr>
                <w:sz w:val="22"/>
                <w:szCs w:val="22"/>
              </w:rPr>
            </w:pPr>
            <w:r w:rsidRPr="00D8152A">
              <w:rPr>
                <w:sz w:val="22"/>
                <w:szCs w:val="22"/>
              </w:rPr>
              <w:t>50-70 m</w:t>
            </w:r>
            <w:r w:rsidRPr="00D8152A">
              <w:rPr>
                <w:sz w:val="22"/>
                <w:szCs w:val="22"/>
                <w:vertAlign w:val="superscript"/>
              </w:rPr>
              <w:t>2</w:t>
            </w:r>
            <w:r w:rsidRPr="00D8152A">
              <w:rPr>
                <w:sz w:val="22"/>
                <w:szCs w:val="22"/>
              </w:rPr>
              <w:t>/ab</w:t>
            </w:r>
          </w:p>
        </w:tc>
      </w:tr>
      <w:tr w:rsidR="00E06CF0" w:rsidRPr="00D8152A" w14:paraId="384703D4" w14:textId="77777777" w:rsidTr="00274A96">
        <w:trPr>
          <w:trHeight w:val="316"/>
        </w:trPr>
        <w:tc>
          <w:tcPr>
            <w:tcW w:w="1078" w:type="pct"/>
            <w:tcBorders>
              <w:top w:val="single" w:sz="8" w:space="0" w:color="auto"/>
              <w:left w:val="single" w:sz="2" w:space="0" w:color="auto"/>
              <w:bottom w:val="single" w:sz="2" w:space="0" w:color="auto"/>
              <w:right w:val="single" w:sz="2" w:space="0" w:color="auto"/>
            </w:tcBorders>
            <w:vAlign w:val="center"/>
          </w:tcPr>
          <w:p w14:paraId="14C8B13A" w14:textId="77777777" w:rsidR="00E06CF0" w:rsidRPr="00D8152A" w:rsidRDefault="00E06CF0" w:rsidP="00274A96">
            <w:pPr>
              <w:rPr>
                <w:sz w:val="22"/>
                <w:szCs w:val="22"/>
              </w:rPr>
            </w:pPr>
            <w:r w:rsidRPr="00D8152A">
              <w:rPr>
                <w:sz w:val="22"/>
                <w:szCs w:val="22"/>
              </w:rPr>
              <w:t>Zone lavorative</w:t>
            </w:r>
          </w:p>
        </w:tc>
        <w:tc>
          <w:tcPr>
            <w:tcW w:w="1356" w:type="pct"/>
            <w:tcBorders>
              <w:top w:val="single" w:sz="8" w:space="0" w:color="auto"/>
              <w:left w:val="single" w:sz="2" w:space="0" w:color="auto"/>
              <w:bottom w:val="single" w:sz="2" w:space="0" w:color="auto"/>
              <w:right w:val="single" w:sz="2" w:space="0" w:color="auto"/>
            </w:tcBorders>
            <w:vAlign w:val="center"/>
          </w:tcPr>
          <w:p w14:paraId="7243AAA6" w14:textId="77777777" w:rsidR="00E06CF0" w:rsidRPr="00D8152A" w:rsidRDefault="00E06CF0" w:rsidP="00274A96">
            <w:pPr>
              <w:rPr>
                <w:sz w:val="22"/>
                <w:szCs w:val="22"/>
              </w:rPr>
            </w:pPr>
            <w:r w:rsidRPr="00D8152A">
              <w:rPr>
                <w:sz w:val="22"/>
                <w:szCs w:val="22"/>
              </w:rPr>
              <w:t>Zona industriale</w:t>
            </w:r>
          </w:p>
        </w:tc>
        <w:tc>
          <w:tcPr>
            <w:tcW w:w="1174" w:type="pct"/>
            <w:tcBorders>
              <w:top w:val="single" w:sz="8" w:space="0" w:color="auto"/>
              <w:left w:val="single" w:sz="2" w:space="0" w:color="auto"/>
              <w:bottom w:val="single" w:sz="2" w:space="0" w:color="auto"/>
              <w:right w:val="single" w:sz="2" w:space="0" w:color="auto"/>
            </w:tcBorders>
            <w:vAlign w:val="center"/>
          </w:tcPr>
          <w:p w14:paraId="28F6A56E" w14:textId="77777777" w:rsidR="00E06CF0" w:rsidRPr="00D8152A" w:rsidRDefault="00E06CF0" w:rsidP="00274A96">
            <w:pPr>
              <w:rPr>
                <w:sz w:val="22"/>
                <w:szCs w:val="22"/>
              </w:rPr>
            </w:pPr>
          </w:p>
        </w:tc>
        <w:tc>
          <w:tcPr>
            <w:tcW w:w="1392" w:type="pct"/>
            <w:tcBorders>
              <w:top w:val="single" w:sz="8" w:space="0" w:color="auto"/>
              <w:left w:val="single" w:sz="2" w:space="0" w:color="auto"/>
              <w:bottom w:val="single" w:sz="2" w:space="0" w:color="auto"/>
              <w:right w:val="single" w:sz="2" w:space="0" w:color="auto"/>
            </w:tcBorders>
            <w:vAlign w:val="center"/>
          </w:tcPr>
          <w:p w14:paraId="19354202" w14:textId="77777777" w:rsidR="00E06CF0" w:rsidRPr="00D8152A" w:rsidRDefault="00E06CF0" w:rsidP="00274A96">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2B32006C" w14:textId="77777777" w:rsidR="00E06CF0" w:rsidRPr="00D8152A" w:rsidRDefault="00E06CF0" w:rsidP="00274A96">
            <w:pPr>
              <w:rPr>
                <w:sz w:val="22"/>
                <w:szCs w:val="22"/>
              </w:rPr>
            </w:pPr>
            <w:r w:rsidRPr="00D8152A">
              <w:rPr>
                <w:sz w:val="22"/>
                <w:szCs w:val="22"/>
              </w:rPr>
              <w:t>35-150 mq/pl</w:t>
            </w:r>
          </w:p>
        </w:tc>
      </w:tr>
      <w:tr w:rsidR="00E06CF0" w:rsidRPr="00D8152A" w14:paraId="71E1A411" w14:textId="77777777" w:rsidTr="00274A96">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176AB8A1"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7439BF71" w14:textId="77777777" w:rsidR="00E06CF0" w:rsidRPr="00D8152A" w:rsidRDefault="00E06CF0" w:rsidP="00274A96">
            <w:pPr>
              <w:rPr>
                <w:sz w:val="22"/>
                <w:szCs w:val="22"/>
              </w:rPr>
            </w:pPr>
            <w:r w:rsidRPr="00D8152A">
              <w:rPr>
                <w:sz w:val="22"/>
                <w:szCs w:val="22"/>
              </w:rPr>
              <w:t>Z. artigianale-comm.</w:t>
            </w:r>
          </w:p>
        </w:tc>
        <w:tc>
          <w:tcPr>
            <w:tcW w:w="1174" w:type="pct"/>
            <w:tcBorders>
              <w:top w:val="single" w:sz="2" w:space="0" w:color="auto"/>
              <w:left w:val="single" w:sz="2" w:space="0" w:color="auto"/>
              <w:bottom w:val="single" w:sz="8" w:space="0" w:color="auto"/>
              <w:right w:val="single" w:sz="2" w:space="0" w:color="auto"/>
            </w:tcBorders>
            <w:vAlign w:val="center"/>
          </w:tcPr>
          <w:p w14:paraId="667252C7" w14:textId="77777777" w:rsidR="00E06CF0" w:rsidRPr="00D8152A" w:rsidRDefault="00E06CF0" w:rsidP="00274A96">
            <w:pPr>
              <w:rPr>
                <w:sz w:val="22"/>
                <w:szCs w:val="22"/>
              </w:rPr>
            </w:pPr>
          </w:p>
        </w:tc>
        <w:tc>
          <w:tcPr>
            <w:tcW w:w="1392" w:type="pct"/>
            <w:tcBorders>
              <w:top w:val="single" w:sz="2" w:space="0" w:color="auto"/>
              <w:left w:val="single" w:sz="2" w:space="0" w:color="auto"/>
              <w:bottom w:val="single" w:sz="8" w:space="0" w:color="auto"/>
              <w:right w:val="single" w:sz="2" w:space="0" w:color="auto"/>
            </w:tcBorders>
            <w:vAlign w:val="center"/>
          </w:tcPr>
          <w:p w14:paraId="4ADE7888" w14:textId="77777777" w:rsidR="00E06CF0" w:rsidRPr="00D8152A" w:rsidRDefault="00E06CF0" w:rsidP="00274A96">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53C2C3E2" w14:textId="77777777" w:rsidR="00E06CF0" w:rsidRPr="00D8152A" w:rsidRDefault="00E06CF0" w:rsidP="00274A96">
            <w:pPr>
              <w:rPr>
                <w:sz w:val="22"/>
                <w:szCs w:val="22"/>
              </w:rPr>
            </w:pPr>
            <w:r w:rsidRPr="00D8152A">
              <w:rPr>
                <w:sz w:val="22"/>
                <w:szCs w:val="22"/>
              </w:rPr>
              <w:t>35-150 m</w:t>
            </w:r>
            <w:r w:rsidRPr="00D8152A">
              <w:rPr>
                <w:sz w:val="22"/>
                <w:szCs w:val="22"/>
                <w:vertAlign w:val="superscript"/>
              </w:rPr>
              <w:t>2</w:t>
            </w:r>
            <w:r w:rsidRPr="00D8152A">
              <w:rPr>
                <w:sz w:val="22"/>
                <w:szCs w:val="22"/>
              </w:rPr>
              <w:t>/pl</w:t>
            </w:r>
          </w:p>
        </w:tc>
      </w:tr>
      <w:tr w:rsidR="00E06CF0" w:rsidRPr="00D8152A" w14:paraId="05F4A791" w14:textId="77777777" w:rsidTr="00274A96">
        <w:trPr>
          <w:trHeight w:val="316"/>
        </w:trPr>
        <w:tc>
          <w:tcPr>
            <w:tcW w:w="2434" w:type="pct"/>
            <w:gridSpan w:val="2"/>
            <w:tcBorders>
              <w:top w:val="single" w:sz="8" w:space="0" w:color="auto"/>
              <w:left w:val="single" w:sz="2" w:space="0" w:color="auto"/>
              <w:bottom w:val="single" w:sz="2" w:space="0" w:color="auto"/>
              <w:right w:val="single" w:sz="2" w:space="0" w:color="auto"/>
            </w:tcBorders>
            <w:vAlign w:val="center"/>
          </w:tcPr>
          <w:p w14:paraId="786020C0" w14:textId="77777777" w:rsidR="00E06CF0" w:rsidRPr="00D8152A" w:rsidRDefault="00E06CF0" w:rsidP="00274A96">
            <w:pPr>
              <w:rPr>
                <w:sz w:val="22"/>
                <w:szCs w:val="22"/>
              </w:rPr>
            </w:pPr>
            <w:r w:rsidRPr="00D8152A">
              <w:rPr>
                <w:sz w:val="22"/>
                <w:szCs w:val="22"/>
              </w:rPr>
              <w:t>Zone per scopi pubblici</w:t>
            </w:r>
          </w:p>
        </w:tc>
        <w:tc>
          <w:tcPr>
            <w:tcW w:w="2566" w:type="pct"/>
            <w:gridSpan w:val="2"/>
            <w:tcBorders>
              <w:top w:val="single" w:sz="8" w:space="0" w:color="auto"/>
              <w:left w:val="single" w:sz="2" w:space="0" w:color="auto"/>
              <w:bottom w:val="single" w:sz="2" w:space="0" w:color="auto"/>
              <w:right w:val="single" w:sz="2" w:space="0" w:color="auto"/>
            </w:tcBorders>
            <w:vAlign w:val="center"/>
          </w:tcPr>
          <w:p w14:paraId="1AD55A44" w14:textId="77777777" w:rsidR="00E06CF0" w:rsidRPr="00D8152A" w:rsidRDefault="00E06CF0" w:rsidP="00274A96">
            <w:pPr>
              <w:jc w:val="center"/>
              <w:rPr>
                <w:sz w:val="22"/>
                <w:szCs w:val="22"/>
              </w:rPr>
            </w:pPr>
            <w:r w:rsidRPr="00D8152A">
              <w:rPr>
                <w:sz w:val="22"/>
                <w:szCs w:val="22"/>
              </w:rPr>
              <w:t>Valutazione ad hoc</w:t>
            </w:r>
          </w:p>
        </w:tc>
      </w:tr>
    </w:tbl>
    <w:p w14:paraId="15CD1662" w14:textId="77777777" w:rsidR="00E06CF0" w:rsidRDefault="00E06CF0" w:rsidP="00E06CF0">
      <w:pPr>
        <w:ind w:left="426"/>
        <w:rPr>
          <w:szCs w:val="24"/>
        </w:rPr>
      </w:pPr>
    </w:p>
    <w:p w14:paraId="77E0639F" w14:textId="77777777" w:rsidR="00E06CF0" w:rsidRDefault="00E06CF0" w:rsidP="00E06CF0">
      <w:pPr>
        <w:spacing w:after="120"/>
        <w:ind w:left="426"/>
        <w:rPr>
          <w:szCs w:val="24"/>
        </w:rPr>
      </w:pPr>
      <w:r w:rsidRPr="00A52A98">
        <w:rPr>
          <w:b/>
          <w:bCs/>
          <w:szCs w:val="24"/>
          <w:lang w:val="it-CH"/>
        </w:rPr>
        <w:t>Ripartizione percentuale tra residenziale e lavorativo</w:t>
      </w:r>
    </w:p>
    <w:tbl>
      <w:tblPr>
        <w:tblStyle w:val="Grigliatabella"/>
        <w:tblW w:w="9639" w:type="dxa"/>
        <w:tblInd w:w="421" w:type="dxa"/>
        <w:tblLook w:val="04A0" w:firstRow="1" w:lastRow="0" w:firstColumn="1" w:lastColumn="0" w:noHBand="0" w:noVBand="1"/>
      </w:tblPr>
      <w:tblGrid>
        <w:gridCol w:w="3213"/>
        <w:gridCol w:w="3213"/>
        <w:gridCol w:w="3213"/>
      </w:tblGrid>
      <w:tr w:rsidR="00E06CF0" w:rsidRPr="00D8152A" w14:paraId="33721672" w14:textId="77777777" w:rsidTr="00274A96">
        <w:tc>
          <w:tcPr>
            <w:tcW w:w="3213" w:type="dxa"/>
            <w:shd w:val="clear" w:color="auto" w:fill="D9D9D9" w:themeFill="background1" w:themeFillShade="D9"/>
          </w:tcPr>
          <w:p w14:paraId="765AC98A" w14:textId="77777777" w:rsidR="00E06CF0" w:rsidRPr="00D8152A" w:rsidRDefault="00E06CF0" w:rsidP="00274A96">
            <w:pPr>
              <w:rPr>
                <w:iCs/>
                <w:sz w:val="22"/>
                <w:szCs w:val="22"/>
                <w:lang w:val="it-CH"/>
              </w:rPr>
            </w:pPr>
          </w:p>
        </w:tc>
        <w:tc>
          <w:tcPr>
            <w:tcW w:w="3213" w:type="dxa"/>
            <w:shd w:val="clear" w:color="auto" w:fill="D9D9D9" w:themeFill="background1" w:themeFillShade="D9"/>
          </w:tcPr>
          <w:p w14:paraId="13F299DD" w14:textId="77777777" w:rsidR="00E06CF0" w:rsidRPr="00D8152A" w:rsidRDefault="00E06CF0" w:rsidP="00274A96">
            <w:pPr>
              <w:rPr>
                <w:b/>
                <w:iCs/>
                <w:sz w:val="22"/>
                <w:szCs w:val="22"/>
                <w:lang w:val="it-CH"/>
              </w:rPr>
            </w:pPr>
            <w:r w:rsidRPr="00D8152A">
              <w:rPr>
                <w:b/>
                <w:iCs/>
                <w:sz w:val="22"/>
                <w:szCs w:val="22"/>
                <w:lang w:val="it-CH"/>
              </w:rPr>
              <w:t>Residenza</w:t>
            </w:r>
          </w:p>
        </w:tc>
        <w:tc>
          <w:tcPr>
            <w:tcW w:w="3213" w:type="dxa"/>
            <w:shd w:val="clear" w:color="auto" w:fill="D9D9D9" w:themeFill="background1" w:themeFillShade="D9"/>
          </w:tcPr>
          <w:p w14:paraId="5D0567F5" w14:textId="77777777" w:rsidR="00E06CF0" w:rsidRPr="00D8152A" w:rsidRDefault="00E06CF0" w:rsidP="00274A96">
            <w:pPr>
              <w:rPr>
                <w:b/>
                <w:iCs/>
                <w:sz w:val="22"/>
                <w:szCs w:val="22"/>
                <w:lang w:val="it-CH"/>
              </w:rPr>
            </w:pPr>
            <w:r w:rsidRPr="00D8152A">
              <w:rPr>
                <w:b/>
                <w:iCs/>
                <w:sz w:val="22"/>
                <w:szCs w:val="22"/>
                <w:lang w:val="it-CH"/>
              </w:rPr>
              <w:t>Lavoro</w:t>
            </w:r>
          </w:p>
        </w:tc>
      </w:tr>
      <w:tr w:rsidR="00E06CF0" w:rsidRPr="00D8152A" w14:paraId="54C17A1C" w14:textId="77777777" w:rsidTr="00274A96">
        <w:tc>
          <w:tcPr>
            <w:tcW w:w="3213" w:type="dxa"/>
          </w:tcPr>
          <w:p w14:paraId="3AD3D13B" w14:textId="77777777" w:rsidR="00E06CF0" w:rsidRPr="00D8152A" w:rsidRDefault="00E06CF0" w:rsidP="00274A96">
            <w:pPr>
              <w:rPr>
                <w:iCs/>
                <w:sz w:val="22"/>
                <w:szCs w:val="22"/>
                <w:lang w:val="it-CH"/>
              </w:rPr>
            </w:pPr>
            <w:r w:rsidRPr="00D8152A">
              <w:rPr>
                <w:iCs/>
                <w:sz w:val="22"/>
                <w:szCs w:val="22"/>
                <w:lang w:val="it-CH"/>
              </w:rPr>
              <w:t>Z. residenziali</w:t>
            </w:r>
          </w:p>
        </w:tc>
        <w:tc>
          <w:tcPr>
            <w:tcW w:w="3213" w:type="dxa"/>
          </w:tcPr>
          <w:p w14:paraId="6B0E98A7" w14:textId="77777777" w:rsidR="00E06CF0" w:rsidRPr="00D8152A" w:rsidRDefault="00E06CF0" w:rsidP="00274A96">
            <w:pPr>
              <w:rPr>
                <w:iCs/>
                <w:sz w:val="22"/>
                <w:szCs w:val="22"/>
                <w:lang w:val="it-CH"/>
              </w:rPr>
            </w:pPr>
            <w:r w:rsidRPr="00D8152A">
              <w:rPr>
                <w:iCs/>
                <w:sz w:val="22"/>
                <w:szCs w:val="22"/>
                <w:lang w:val="it-CH"/>
              </w:rPr>
              <w:t>85%</w:t>
            </w:r>
          </w:p>
        </w:tc>
        <w:tc>
          <w:tcPr>
            <w:tcW w:w="3213" w:type="dxa"/>
          </w:tcPr>
          <w:p w14:paraId="2A031ECD" w14:textId="77777777" w:rsidR="00E06CF0" w:rsidRPr="00D8152A" w:rsidRDefault="00E06CF0" w:rsidP="00274A96">
            <w:pPr>
              <w:rPr>
                <w:iCs/>
                <w:sz w:val="22"/>
                <w:szCs w:val="22"/>
                <w:lang w:val="it-CH"/>
              </w:rPr>
            </w:pPr>
            <w:r w:rsidRPr="00D8152A">
              <w:rPr>
                <w:iCs/>
                <w:sz w:val="22"/>
                <w:szCs w:val="22"/>
                <w:lang w:val="it-CH"/>
              </w:rPr>
              <w:t>15%</w:t>
            </w:r>
          </w:p>
        </w:tc>
      </w:tr>
      <w:tr w:rsidR="00E06CF0" w:rsidRPr="00D8152A" w14:paraId="7AC3E8DD" w14:textId="77777777" w:rsidTr="00274A96">
        <w:tc>
          <w:tcPr>
            <w:tcW w:w="3213" w:type="dxa"/>
          </w:tcPr>
          <w:p w14:paraId="1D7663A2" w14:textId="77777777" w:rsidR="00E06CF0" w:rsidRPr="00D8152A" w:rsidRDefault="00E06CF0" w:rsidP="00274A96">
            <w:pPr>
              <w:rPr>
                <w:iCs/>
                <w:sz w:val="22"/>
                <w:szCs w:val="22"/>
                <w:lang w:val="it-CH"/>
              </w:rPr>
            </w:pPr>
            <w:r w:rsidRPr="00D8152A">
              <w:rPr>
                <w:iCs/>
                <w:sz w:val="22"/>
                <w:szCs w:val="22"/>
                <w:lang w:val="it-CH"/>
              </w:rPr>
              <w:t>Z. miste</w:t>
            </w:r>
          </w:p>
        </w:tc>
        <w:tc>
          <w:tcPr>
            <w:tcW w:w="3213" w:type="dxa"/>
          </w:tcPr>
          <w:p w14:paraId="61D9010F" w14:textId="77777777" w:rsidR="00E06CF0" w:rsidRPr="00D8152A" w:rsidRDefault="00E06CF0" w:rsidP="00274A96">
            <w:pPr>
              <w:rPr>
                <w:iCs/>
                <w:sz w:val="22"/>
                <w:szCs w:val="22"/>
                <w:lang w:val="it-CH"/>
              </w:rPr>
            </w:pPr>
            <w:r w:rsidRPr="00D8152A">
              <w:rPr>
                <w:iCs/>
                <w:sz w:val="22"/>
                <w:szCs w:val="22"/>
                <w:lang w:val="it-CH"/>
              </w:rPr>
              <w:t>30-50%</w:t>
            </w:r>
          </w:p>
        </w:tc>
        <w:tc>
          <w:tcPr>
            <w:tcW w:w="3213" w:type="dxa"/>
          </w:tcPr>
          <w:p w14:paraId="5D0A9A07" w14:textId="77777777" w:rsidR="00E06CF0" w:rsidRPr="00D8152A" w:rsidRDefault="00E06CF0" w:rsidP="00274A96">
            <w:pPr>
              <w:rPr>
                <w:iCs/>
                <w:sz w:val="22"/>
                <w:szCs w:val="22"/>
                <w:lang w:val="it-CH"/>
              </w:rPr>
            </w:pPr>
            <w:r w:rsidRPr="00D8152A">
              <w:rPr>
                <w:iCs/>
                <w:sz w:val="22"/>
                <w:szCs w:val="22"/>
                <w:lang w:val="it-CH"/>
              </w:rPr>
              <w:t>50-70%</w:t>
            </w:r>
          </w:p>
        </w:tc>
      </w:tr>
      <w:tr w:rsidR="00E06CF0" w:rsidRPr="00D8152A" w14:paraId="224D4DD1" w14:textId="77777777" w:rsidTr="00274A96">
        <w:tc>
          <w:tcPr>
            <w:tcW w:w="3213" w:type="dxa"/>
          </w:tcPr>
          <w:p w14:paraId="48C95CD2" w14:textId="77777777" w:rsidR="00E06CF0" w:rsidRPr="00D8152A" w:rsidRDefault="00E06CF0" w:rsidP="00274A96">
            <w:pPr>
              <w:rPr>
                <w:iCs/>
                <w:sz w:val="22"/>
                <w:szCs w:val="22"/>
                <w:lang w:val="it-CH"/>
              </w:rPr>
            </w:pPr>
            <w:r w:rsidRPr="00D8152A">
              <w:rPr>
                <w:iCs/>
                <w:sz w:val="22"/>
                <w:szCs w:val="22"/>
                <w:lang w:val="it-CH"/>
              </w:rPr>
              <w:t>Z. lavorative</w:t>
            </w:r>
          </w:p>
        </w:tc>
        <w:tc>
          <w:tcPr>
            <w:tcW w:w="3213" w:type="dxa"/>
          </w:tcPr>
          <w:p w14:paraId="6FFACBEA" w14:textId="77777777" w:rsidR="00E06CF0" w:rsidRPr="00D8152A" w:rsidRDefault="00E06CF0" w:rsidP="00274A96">
            <w:pPr>
              <w:rPr>
                <w:iCs/>
                <w:sz w:val="22"/>
                <w:szCs w:val="22"/>
                <w:lang w:val="it-CH"/>
              </w:rPr>
            </w:pPr>
            <w:r w:rsidRPr="00D8152A">
              <w:rPr>
                <w:iCs/>
                <w:sz w:val="22"/>
                <w:szCs w:val="22"/>
                <w:lang w:val="it-CH"/>
              </w:rPr>
              <w:t>5%</w:t>
            </w:r>
          </w:p>
        </w:tc>
        <w:tc>
          <w:tcPr>
            <w:tcW w:w="3213" w:type="dxa"/>
          </w:tcPr>
          <w:p w14:paraId="036DB1DE" w14:textId="77777777" w:rsidR="00E06CF0" w:rsidRPr="00D8152A" w:rsidRDefault="00E06CF0" w:rsidP="00274A96">
            <w:pPr>
              <w:rPr>
                <w:sz w:val="22"/>
                <w:szCs w:val="22"/>
              </w:rPr>
            </w:pPr>
            <w:r w:rsidRPr="00D8152A">
              <w:rPr>
                <w:iCs/>
                <w:sz w:val="22"/>
                <w:szCs w:val="22"/>
                <w:lang w:val="it-CH"/>
              </w:rPr>
              <w:t>95%</w:t>
            </w:r>
          </w:p>
        </w:tc>
      </w:tr>
    </w:tbl>
    <w:p w14:paraId="0AAF1F4C" w14:textId="0C4F1D7F" w:rsidR="00E06CF0" w:rsidRDefault="00E06CF0" w:rsidP="00E06CF0">
      <w:pPr>
        <w:ind w:left="567" w:hanging="567"/>
        <w:rPr>
          <w:szCs w:val="24"/>
        </w:rPr>
      </w:pPr>
    </w:p>
    <w:p w14:paraId="522B42AA" w14:textId="77777777" w:rsidR="00DC76E5" w:rsidRPr="00E364AC" w:rsidRDefault="00DC76E5" w:rsidP="00E06CF0">
      <w:pPr>
        <w:ind w:left="567" w:hanging="567"/>
        <w:rPr>
          <w:szCs w:val="24"/>
        </w:rPr>
      </w:pPr>
    </w:p>
    <w:p w14:paraId="13C65C91" w14:textId="77777777" w:rsidR="00081427" w:rsidRPr="00E364AC" w:rsidRDefault="00081427" w:rsidP="005968B6">
      <w:pPr>
        <w:numPr>
          <w:ilvl w:val="0"/>
          <w:numId w:val="53"/>
        </w:numPr>
        <w:ind w:left="567" w:hanging="567"/>
        <w:jc w:val="both"/>
        <w:rPr>
          <w:szCs w:val="24"/>
        </w:rPr>
      </w:pPr>
      <w:r w:rsidRPr="00E364AC">
        <w:rPr>
          <w:szCs w:val="24"/>
        </w:rPr>
        <w:t>Non si riscuotono né tasse né spese e non si assegnano ripetibili.</w:t>
      </w:r>
    </w:p>
    <w:p w14:paraId="3BD9D07D" w14:textId="175C968C" w:rsidR="00081427" w:rsidRDefault="00081427" w:rsidP="00081427">
      <w:pPr>
        <w:ind w:left="567" w:hanging="567"/>
        <w:rPr>
          <w:szCs w:val="24"/>
        </w:rPr>
      </w:pPr>
    </w:p>
    <w:p w14:paraId="56082A63" w14:textId="77777777" w:rsidR="00DC76E5" w:rsidRPr="00E364AC" w:rsidRDefault="00DC76E5" w:rsidP="00081427">
      <w:pPr>
        <w:ind w:left="567" w:hanging="567"/>
        <w:rPr>
          <w:szCs w:val="24"/>
        </w:rPr>
      </w:pPr>
    </w:p>
    <w:p w14:paraId="2E200C86" w14:textId="77777777" w:rsidR="00081427" w:rsidRPr="00E364AC" w:rsidRDefault="00081427" w:rsidP="005968B6">
      <w:pPr>
        <w:numPr>
          <w:ilvl w:val="0"/>
          <w:numId w:val="53"/>
        </w:numPr>
        <w:ind w:left="567" w:hanging="567"/>
        <w:jc w:val="both"/>
        <w:rPr>
          <w:szCs w:val="24"/>
        </w:rPr>
      </w:pPr>
      <w:r w:rsidRPr="00E364AC">
        <w:rPr>
          <w:szCs w:val="24"/>
        </w:rPr>
        <w:t>Contro la presente decisione è dato ricorso in materia di diritto pubblico al Tribunale federale a Losanna entro il termine di 30 giorni dalla sua notificazione.</w:t>
      </w:r>
    </w:p>
    <w:p w14:paraId="1E8D449A" w14:textId="154F41DB" w:rsidR="00081427" w:rsidRDefault="00081427" w:rsidP="00081427">
      <w:pPr>
        <w:ind w:left="567" w:hanging="567"/>
        <w:rPr>
          <w:szCs w:val="24"/>
        </w:rPr>
      </w:pPr>
    </w:p>
    <w:p w14:paraId="1C9E33B8" w14:textId="77777777" w:rsidR="00DC76E5" w:rsidRPr="00E364AC" w:rsidRDefault="00DC76E5" w:rsidP="00081427">
      <w:pPr>
        <w:ind w:left="567" w:hanging="567"/>
        <w:rPr>
          <w:szCs w:val="24"/>
        </w:rPr>
      </w:pPr>
    </w:p>
    <w:p w14:paraId="2C8D8C35" w14:textId="77777777" w:rsidR="00081427" w:rsidRPr="00E364AC" w:rsidRDefault="00081427" w:rsidP="005968B6">
      <w:pPr>
        <w:numPr>
          <w:ilvl w:val="0"/>
          <w:numId w:val="53"/>
        </w:numPr>
        <w:ind w:left="567" w:hanging="567"/>
        <w:jc w:val="both"/>
        <w:rPr>
          <w:szCs w:val="24"/>
        </w:rPr>
      </w:pPr>
      <w:r w:rsidRPr="00E364AC">
        <w:rPr>
          <w:szCs w:val="24"/>
        </w:rPr>
        <w:t>La presente decisione è intimata, unitamente al rapporto della Commissione, al ricorrente e alle parti interessate:</w:t>
      </w:r>
    </w:p>
    <w:p w14:paraId="4D4892F0" w14:textId="77777777" w:rsidR="00081427" w:rsidRPr="00E364AC" w:rsidRDefault="00081427" w:rsidP="005968B6">
      <w:pPr>
        <w:numPr>
          <w:ilvl w:val="1"/>
          <w:numId w:val="30"/>
        </w:numPr>
        <w:spacing w:before="60"/>
        <w:ind w:left="851" w:hanging="284"/>
        <w:rPr>
          <w:szCs w:val="24"/>
        </w:rPr>
      </w:pPr>
      <w:r w:rsidRPr="00E364AC">
        <w:rPr>
          <w:szCs w:val="24"/>
        </w:rPr>
        <w:t>Comune di Losone</w:t>
      </w:r>
    </w:p>
    <w:p w14:paraId="7439D82D" w14:textId="77777777" w:rsidR="00081427" w:rsidRPr="00E364AC" w:rsidRDefault="00081427" w:rsidP="005968B6">
      <w:pPr>
        <w:numPr>
          <w:ilvl w:val="1"/>
          <w:numId w:val="30"/>
        </w:numPr>
        <w:spacing w:before="60"/>
        <w:ind w:left="851" w:hanging="284"/>
        <w:rPr>
          <w:szCs w:val="24"/>
        </w:rPr>
      </w:pPr>
      <w:r w:rsidRPr="00E364AC">
        <w:rPr>
          <w:szCs w:val="24"/>
        </w:rPr>
        <w:t>Consiglio di Stato</w:t>
      </w:r>
    </w:p>
    <w:p w14:paraId="6A273220" w14:textId="77777777" w:rsidR="00081427" w:rsidRPr="00E364AC" w:rsidRDefault="00081427" w:rsidP="00081427">
      <w:pPr>
        <w:rPr>
          <w:szCs w:val="24"/>
        </w:rPr>
      </w:pPr>
    </w:p>
    <w:p w14:paraId="7CBAF885" w14:textId="77777777" w:rsidR="00081427" w:rsidRPr="00E364AC" w:rsidRDefault="00081427" w:rsidP="00081427">
      <w:pPr>
        <w:rPr>
          <w:szCs w:val="24"/>
        </w:rPr>
      </w:pPr>
    </w:p>
    <w:p w14:paraId="2BDD1309" w14:textId="77777777" w:rsidR="00081427" w:rsidRPr="00E364AC" w:rsidRDefault="00081427" w:rsidP="00081427">
      <w:pPr>
        <w:rPr>
          <w:szCs w:val="24"/>
        </w:rPr>
      </w:pPr>
    </w:p>
    <w:p w14:paraId="5B2FF88A" w14:textId="77777777" w:rsidR="00081427" w:rsidRPr="00E364AC" w:rsidRDefault="00081427" w:rsidP="00081427">
      <w:pPr>
        <w:jc w:val="center"/>
      </w:pPr>
      <w:r w:rsidRPr="00E364AC">
        <w:t>PER IL GRAN CONSIGLIO</w:t>
      </w:r>
    </w:p>
    <w:p w14:paraId="5A5EAFC8" w14:textId="77777777" w:rsidR="00081427" w:rsidRPr="00E364AC" w:rsidRDefault="00081427" w:rsidP="00081427">
      <w:pPr>
        <w:jc w:val="center"/>
      </w:pPr>
    </w:p>
    <w:p w14:paraId="7D8A69D6" w14:textId="77777777" w:rsidR="00081427" w:rsidRPr="00E364AC" w:rsidRDefault="00081427" w:rsidP="00081427">
      <w:pPr>
        <w:tabs>
          <w:tab w:val="left" w:pos="7088"/>
        </w:tabs>
      </w:pPr>
      <w:r w:rsidRPr="00E364AC">
        <w:t>Il Presidente:</w:t>
      </w:r>
      <w:r w:rsidRPr="00E364AC">
        <w:tab/>
        <w:t>Il Segretario generale:</w:t>
      </w:r>
    </w:p>
    <w:p w14:paraId="420B434F" w14:textId="1746CE5A" w:rsidR="00081427" w:rsidRDefault="00081427" w:rsidP="00081427">
      <w:pPr>
        <w:tabs>
          <w:tab w:val="left" w:pos="7088"/>
        </w:tabs>
      </w:pPr>
    </w:p>
    <w:p w14:paraId="1267208D" w14:textId="77777777" w:rsidR="00145877" w:rsidRPr="00E364AC" w:rsidRDefault="00145877" w:rsidP="00081427">
      <w:pPr>
        <w:tabs>
          <w:tab w:val="left" w:pos="7088"/>
        </w:tabs>
      </w:pPr>
    </w:p>
    <w:p w14:paraId="44239AD7" w14:textId="77777777" w:rsidR="00081427" w:rsidRPr="00E364AC" w:rsidRDefault="00081427" w:rsidP="00081427">
      <w:pPr>
        <w:tabs>
          <w:tab w:val="left" w:pos="7088"/>
        </w:tabs>
      </w:pPr>
    </w:p>
    <w:p w14:paraId="24F80FC9" w14:textId="7AB93615" w:rsidR="00081427" w:rsidRPr="00E364AC" w:rsidRDefault="00206FCE" w:rsidP="00081427">
      <w:pPr>
        <w:tabs>
          <w:tab w:val="left" w:pos="7088"/>
        </w:tabs>
      </w:pPr>
      <w:r>
        <w:t>Nicola Pini</w:t>
      </w:r>
      <w:r w:rsidR="00081427" w:rsidRPr="00E364AC">
        <w:tab/>
        <w:t>Tiziano Veronelli</w:t>
      </w:r>
    </w:p>
    <w:p w14:paraId="5B825827" w14:textId="77777777" w:rsidR="00081427" w:rsidRPr="00E364AC" w:rsidRDefault="00081427" w:rsidP="00081427">
      <w:pPr>
        <w:tabs>
          <w:tab w:val="left" w:pos="7088"/>
        </w:tabs>
      </w:pPr>
    </w:p>
    <w:p w14:paraId="327CAA9C" w14:textId="77777777" w:rsidR="00081427" w:rsidRPr="00E364AC" w:rsidRDefault="00081427" w:rsidP="00081427">
      <w:pPr>
        <w:tabs>
          <w:tab w:val="left" w:pos="7088"/>
        </w:tabs>
        <w:sectPr w:rsidR="00081427" w:rsidRPr="00E364AC" w:rsidSect="00FE55CA">
          <w:pgSz w:w="11906" w:h="16838"/>
          <w:pgMar w:top="1134" w:right="1134" w:bottom="1134" w:left="1134" w:header="709" w:footer="567" w:gutter="0"/>
          <w:cols w:space="708"/>
          <w:docGrid w:linePitch="360"/>
        </w:sectPr>
      </w:pPr>
    </w:p>
    <w:p w14:paraId="73A9DF5C" w14:textId="77777777" w:rsidR="00081427" w:rsidRPr="00E364AC" w:rsidRDefault="00081427" w:rsidP="00081427">
      <w:r w:rsidRPr="00E364AC">
        <w:rPr>
          <w:b/>
        </w:rPr>
        <w:lastRenderedPageBreak/>
        <w:t>Comune di Lugano</w:t>
      </w:r>
    </w:p>
    <w:p w14:paraId="56EAD192" w14:textId="77777777" w:rsidR="00081427" w:rsidRPr="00E364AC" w:rsidRDefault="00081427" w:rsidP="00081427"/>
    <w:p w14:paraId="26CB8328" w14:textId="77777777" w:rsidR="00081427" w:rsidRPr="00E364AC" w:rsidRDefault="00081427" w:rsidP="00081427">
      <w:r w:rsidRPr="00E364AC">
        <w:t>Il Gran Consiglio</w:t>
      </w:r>
    </w:p>
    <w:p w14:paraId="687351FF" w14:textId="77777777" w:rsidR="00081427" w:rsidRPr="00E364AC" w:rsidRDefault="00081427" w:rsidP="00081427">
      <w:r w:rsidRPr="00E364AC">
        <w:t>della Repubblica e Cantone Ticino</w:t>
      </w:r>
    </w:p>
    <w:p w14:paraId="2B1D93E2" w14:textId="77777777" w:rsidR="00081427" w:rsidRPr="00E364AC" w:rsidRDefault="00081427" w:rsidP="00081427"/>
    <w:p w14:paraId="28BEFC53" w14:textId="77777777" w:rsidR="00081427" w:rsidRPr="00E364AC" w:rsidRDefault="00081427" w:rsidP="005968B6">
      <w:pPr>
        <w:numPr>
          <w:ilvl w:val="1"/>
          <w:numId w:val="31"/>
        </w:numPr>
        <w:spacing w:before="120"/>
        <w:ind w:left="284" w:hanging="284"/>
        <w:jc w:val="both"/>
        <w:rPr>
          <w:szCs w:val="24"/>
        </w:rPr>
      </w:pPr>
      <w:r w:rsidRPr="00E364AC">
        <w:rPr>
          <w:szCs w:val="24"/>
        </w:rPr>
        <w:t>esaminato il ricorso presentato dal Comune di Lugano il 17 ottobre 2018 contro le modifiche del Piano direttore n. 12 adottate dal Consiglio di Stato il 27 giugno 2018,</w:t>
      </w:r>
    </w:p>
    <w:p w14:paraId="41E2D0F9" w14:textId="77777777" w:rsidR="00081427" w:rsidRPr="00E364AC" w:rsidRDefault="00081427" w:rsidP="005968B6">
      <w:pPr>
        <w:numPr>
          <w:ilvl w:val="1"/>
          <w:numId w:val="31"/>
        </w:numPr>
        <w:spacing w:before="120"/>
        <w:ind w:left="284" w:hanging="284"/>
        <w:jc w:val="both"/>
        <w:rPr>
          <w:szCs w:val="24"/>
        </w:rPr>
      </w:pPr>
      <w:r w:rsidRPr="00E364AC">
        <w:rPr>
          <w:szCs w:val="24"/>
        </w:rPr>
        <w:t>visto il messaggio 19 dicembre 2018 n. 7616 del Consiglio di Stato,</w:t>
      </w:r>
    </w:p>
    <w:p w14:paraId="3577AB9C" w14:textId="192BAECB" w:rsidR="00081427" w:rsidRPr="00E364AC" w:rsidRDefault="00081427" w:rsidP="005968B6">
      <w:pPr>
        <w:numPr>
          <w:ilvl w:val="1"/>
          <w:numId w:val="31"/>
        </w:numPr>
        <w:spacing w:before="120"/>
        <w:ind w:left="284" w:hanging="284"/>
        <w:jc w:val="both"/>
        <w:rPr>
          <w:szCs w:val="24"/>
        </w:rPr>
      </w:pPr>
      <w:r w:rsidRPr="00E364AC">
        <w:rPr>
          <w:szCs w:val="24"/>
        </w:rPr>
        <w:t xml:space="preserve">visto il rapporto </w:t>
      </w:r>
      <w:r w:rsidR="00D416E5">
        <w:rPr>
          <w:szCs w:val="24"/>
        </w:rPr>
        <w:t>31 maggio</w:t>
      </w:r>
      <w:r w:rsidR="004927B0">
        <w:rPr>
          <w:szCs w:val="24"/>
        </w:rPr>
        <w:t xml:space="preserve"> 2021</w:t>
      </w:r>
      <w:r w:rsidRPr="00E364AC">
        <w:rPr>
          <w:szCs w:val="24"/>
        </w:rPr>
        <w:t xml:space="preserve"> n. 7616R della Commissione ambiente, territorio ed energia,</w:t>
      </w:r>
    </w:p>
    <w:p w14:paraId="4AFF60A1" w14:textId="77777777" w:rsidR="00081427" w:rsidRPr="00E364AC" w:rsidRDefault="00081427" w:rsidP="005968B6">
      <w:pPr>
        <w:numPr>
          <w:ilvl w:val="1"/>
          <w:numId w:val="31"/>
        </w:numPr>
        <w:spacing w:before="120"/>
        <w:ind w:left="284" w:hanging="284"/>
        <w:jc w:val="both"/>
        <w:rPr>
          <w:szCs w:val="24"/>
        </w:rPr>
      </w:pPr>
      <w:r w:rsidRPr="00E364AC">
        <w:rPr>
          <w:szCs w:val="24"/>
        </w:rPr>
        <w:t>richiamate la Legge sullo sviluppo territoriale del 21 giugno 2011 e la Legge sulla procedura amministrativa del 24 settembre 2013,</w:t>
      </w:r>
    </w:p>
    <w:p w14:paraId="422ADBFA" w14:textId="77777777" w:rsidR="00081427" w:rsidRPr="00E364AC" w:rsidRDefault="00081427" w:rsidP="00081427">
      <w:pPr>
        <w:rPr>
          <w:spacing w:val="60"/>
        </w:rPr>
      </w:pPr>
    </w:p>
    <w:p w14:paraId="0145D759" w14:textId="77777777" w:rsidR="00081427" w:rsidRPr="00E364AC" w:rsidRDefault="00081427" w:rsidP="00081427">
      <w:pPr>
        <w:rPr>
          <w:spacing w:val="60"/>
        </w:rPr>
      </w:pPr>
    </w:p>
    <w:p w14:paraId="002EDAFF" w14:textId="77777777" w:rsidR="00DC76E5" w:rsidRPr="00E364AC" w:rsidRDefault="00DC76E5" w:rsidP="00DC76E5">
      <w:pPr>
        <w:rPr>
          <w:spacing w:val="20"/>
        </w:rPr>
      </w:pPr>
      <w:r w:rsidRPr="00E364AC">
        <w:rPr>
          <w:b/>
          <w:spacing w:val="60"/>
        </w:rPr>
        <w:t>decide</w:t>
      </w:r>
      <w:r w:rsidRPr="007B4126">
        <w:rPr>
          <w:b/>
          <w:spacing w:val="20"/>
        </w:rPr>
        <w:t>:</w:t>
      </w:r>
    </w:p>
    <w:p w14:paraId="476003B4" w14:textId="4E112B3A" w:rsidR="00081427" w:rsidRDefault="00081427" w:rsidP="00081427">
      <w:pPr>
        <w:rPr>
          <w:spacing w:val="20"/>
        </w:rPr>
      </w:pPr>
    </w:p>
    <w:p w14:paraId="03B438F9" w14:textId="77777777" w:rsidR="00145877" w:rsidRPr="00E364AC" w:rsidRDefault="00145877" w:rsidP="00081427">
      <w:pPr>
        <w:rPr>
          <w:spacing w:val="20"/>
        </w:rPr>
      </w:pPr>
    </w:p>
    <w:p w14:paraId="0AFA30CD" w14:textId="77777777" w:rsidR="00081427" w:rsidRPr="00E364AC" w:rsidRDefault="00081427" w:rsidP="005968B6">
      <w:pPr>
        <w:numPr>
          <w:ilvl w:val="0"/>
          <w:numId w:val="54"/>
        </w:numPr>
        <w:ind w:left="567" w:hanging="567"/>
        <w:jc w:val="both"/>
        <w:rPr>
          <w:szCs w:val="24"/>
        </w:rPr>
      </w:pPr>
      <w:r w:rsidRPr="00E364AC">
        <w:rPr>
          <w:szCs w:val="24"/>
        </w:rPr>
        <w:t xml:space="preserve">Il ricorso del Comune di Lugano contro la scheda R6 </w:t>
      </w:r>
      <w:r w:rsidRPr="00E364AC">
        <w:rPr>
          <w:i/>
          <w:szCs w:val="24"/>
        </w:rPr>
        <w:t>Sviluppo degli insediamenti e gestione delle zone edificabili</w:t>
      </w:r>
      <w:r w:rsidRPr="00E364AC">
        <w:rPr>
          <w:szCs w:val="24"/>
        </w:rPr>
        <w:t xml:space="preserve"> è </w:t>
      </w:r>
      <w:r w:rsidR="00CB5C79" w:rsidRPr="00E364AC">
        <w:rPr>
          <w:szCs w:val="24"/>
        </w:rPr>
        <w:t>parzialmente accolto, ai sensi dei considerandi.</w:t>
      </w:r>
    </w:p>
    <w:p w14:paraId="57B34C3E" w14:textId="33F6888A" w:rsidR="00E51A3D" w:rsidRDefault="00E51A3D" w:rsidP="00E51A3D">
      <w:pPr>
        <w:ind w:left="567" w:hanging="567"/>
        <w:rPr>
          <w:szCs w:val="24"/>
        </w:rPr>
      </w:pPr>
    </w:p>
    <w:p w14:paraId="13E0F645" w14:textId="77777777" w:rsidR="00DC76E5" w:rsidRPr="00E364AC" w:rsidRDefault="00DC76E5" w:rsidP="00E51A3D">
      <w:pPr>
        <w:ind w:left="567" w:hanging="567"/>
        <w:rPr>
          <w:szCs w:val="24"/>
        </w:rPr>
      </w:pPr>
    </w:p>
    <w:p w14:paraId="1480C8E8" w14:textId="77777777" w:rsidR="00E51A3D" w:rsidRPr="00E06CF0" w:rsidRDefault="00E51A3D" w:rsidP="00E06CF0">
      <w:pPr>
        <w:pStyle w:val="Paragrafoelenco"/>
        <w:numPr>
          <w:ilvl w:val="0"/>
          <w:numId w:val="54"/>
        </w:numPr>
        <w:ind w:left="567" w:hanging="567"/>
        <w:jc w:val="both"/>
        <w:rPr>
          <w:szCs w:val="24"/>
        </w:rPr>
      </w:pPr>
      <w:r w:rsidRPr="00E06CF0">
        <w:rPr>
          <w:szCs w:val="24"/>
        </w:rPr>
        <w:t>La scheda R6 è modificata d’ufficio come segue:</w:t>
      </w:r>
    </w:p>
    <w:p w14:paraId="2BA832B7" w14:textId="77777777" w:rsidR="00E51A3D" w:rsidRPr="00E364AC" w:rsidRDefault="00E51A3D" w:rsidP="00E51A3D">
      <w:pPr>
        <w:pStyle w:val="Paragrafoelenco"/>
        <w:ind w:left="567"/>
        <w:contextualSpacing w:val="0"/>
        <w:jc w:val="both"/>
        <w:rPr>
          <w:szCs w:val="24"/>
        </w:rPr>
      </w:pPr>
    </w:p>
    <w:p w14:paraId="6EAE666D" w14:textId="77777777" w:rsidR="00E51A3D" w:rsidRPr="00E364AC" w:rsidRDefault="00E51A3D" w:rsidP="00E51A3D">
      <w:pPr>
        <w:pStyle w:val="Paragrafoelenco"/>
        <w:ind w:left="1418" w:hanging="851"/>
        <w:jc w:val="both"/>
        <w:rPr>
          <w:i/>
        </w:rPr>
      </w:pPr>
      <w:r w:rsidRPr="00E364AC">
        <w:rPr>
          <w:i/>
        </w:rPr>
        <w:t>3.1 c.</w:t>
      </w:r>
      <w:r w:rsidRPr="00E364AC">
        <w:rPr>
          <w:i/>
        </w:rPr>
        <w:tab/>
        <w:t>A titolo eccezionale, il Cantone</w:t>
      </w:r>
      <w:r w:rsidRPr="00E364AC">
        <w:rPr>
          <w:b/>
          <w:i/>
        </w:rPr>
        <w:t xml:space="preserve">, in collaborazione con i Comuni, </w:t>
      </w:r>
      <w:r w:rsidRPr="00E364AC">
        <w:rPr>
          <w:i/>
        </w:rPr>
        <w:t>può delimitare nuove zone per insediamenti di preminente interesse cantonale (ospedali, servizi di pronto intervento, zone produttive mirate ecc.) che:</w:t>
      </w:r>
    </w:p>
    <w:p w14:paraId="339C5C88" w14:textId="77777777" w:rsidR="00E51A3D" w:rsidRPr="00E364AC" w:rsidRDefault="00E51A3D" w:rsidP="00E51A3D">
      <w:pPr>
        <w:pStyle w:val="Paragrafoelenco"/>
        <w:numPr>
          <w:ilvl w:val="0"/>
          <w:numId w:val="24"/>
        </w:numPr>
        <w:spacing w:before="120"/>
        <w:ind w:left="1702" w:hanging="284"/>
        <w:contextualSpacing w:val="0"/>
        <w:jc w:val="both"/>
        <w:rPr>
          <w:i/>
        </w:rPr>
      </w:pPr>
      <w:r w:rsidRPr="00E364AC">
        <w:rPr>
          <w:i/>
        </w:rPr>
        <w:t>non è possibile o opportuno inserire nelle zone edificabili esistenti;</w:t>
      </w:r>
    </w:p>
    <w:p w14:paraId="1096ADD8" w14:textId="77777777" w:rsidR="00E51A3D" w:rsidRPr="00E364AC" w:rsidRDefault="00E51A3D" w:rsidP="00E51A3D">
      <w:pPr>
        <w:pStyle w:val="Paragrafoelenco"/>
        <w:numPr>
          <w:ilvl w:val="0"/>
          <w:numId w:val="24"/>
        </w:numPr>
        <w:spacing w:before="60"/>
        <w:ind w:left="1702" w:hanging="284"/>
        <w:contextualSpacing w:val="0"/>
        <w:jc w:val="both"/>
        <w:rPr>
          <w:i/>
        </w:rPr>
      </w:pPr>
      <w:r w:rsidRPr="00E364AC">
        <w:rPr>
          <w:i/>
        </w:rPr>
        <w:t>richiedono soluzioni praticabili a corto termine.</w:t>
      </w:r>
    </w:p>
    <w:p w14:paraId="7F97E22D" w14:textId="77777777" w:rsidR="00E51A3D" w:rsidRPr="00E364AC" w:rsidRDefault="00E51A3D" w:rsidP="00E51A3D">
      <w:pPr>
        <w:pStyle w:val="Paragrafoelenco"/>
        <w:spacing w:before="120"/>
        <w:ind w:left="1418"/>
        <w:contextualSpacing w:val="0"/>
        <w:jc w:val="both"/>
        <w:rPr>
          <w:i/>
        </w:rPr>
      </w:pPr>
      <w:r w:rsidRPr="00E364AC">
        <w:rPr>
          <w:i/>
        </w:rPr>
        <w:t>Per questi casi il compenso può essere definito in un secondo tempo, ma al più tardi entro cinque anni.</w:t>
      </w:r>
    </w:p>
    <w:p w14:paraId="00CCC6B9" w14:textId="77777777" w:rsidR="00E51A3D" w:rsidRPr="00E364AC" w:rsidRDefault="00E51A3D" w:rsidP="00E51A3D">
      <w:pPr>
        <w:pStyle w:val="Paragrafoelenco"/>
        <w:spacing w:before="60"/>
        <w:ind w:left="567"/>
        <w:contextualSpacing w:val="0"/>
        <w:jc w:val="both"/>
      </w:pPr>
    </w:p>
    <w:p w14:paraId="4AF049C0" w14:textId="77777777" w:rsidR="00E51A3D" w:rsidRPr="002D68FA" w:rsidRDefault="00E51A3D" w:rsidP="00E51A3D">
      <w:pPr>
        <w:pStyle w:val="Paragrafoelenco"/>
        <w:ind w:left="1418" w:hanging="851"/>
        <w:jc w:val="both"/>
        <w:rPr>
          <w:b/>
          <w:bCs/>
          <w:i/>
        </w:rPr>
      </w:pPr>
      <w:r w:rsidRPr="002D68FA">
        <w:rPr>
          <w:b/>
          <w:bCs/>
          <w:i/>
        </w:rPr>
        <w:t>3.1 d.</w:t>
      </w:r>
      <w:r w:rsidRPr="002D68FA">
        <w:rPr>
          <w:b/>
          <w:bCs/>
          <w:i/>
        </w:rPr>
        <w:tab/>
        <w:t>(Nuovo) A titolo eccezionale, i Comuni, previa approvazione del Cantone, possono delimitare nuove zone per insediamenti di preminente interesse pubblico sovracomunale (servizi di pronto intervento, zone produttive mirate, infrastrutture pubbliche, ecc.) che:</w:t>
      </w:r>
    </w:p>
    <w:p w14:paraId="7F4A1A79" w14:textId="77777777" w:rsidR="00E51A3D" w:rsidRPr="002D68FA" w:rsidRDefault="00E51A3D" w:rsidP="005968B6">
      <w:pPr>
        <w:pStyle w:val="Paragrafoelenco"/>
        <w:numPr>
          <w:ilvl w:val="0"/>
          <w:numId w:val="68"/>
        </w:numPr>
        <w:spacing w:before="120"/>
        <w:ind w:left="1702" w:hanging="284"/>
        <w:contextualSpacing w:val="0"/>
        <w:jc w:val="both"/>
        <w:rPr>
          <w:b/>
          <w:bCs/>
          <w:i/>
        </w:rPr>
      </w:pPr>
      <w:r w:rsidRPr="002D68FA">
        <w:rPr>
          <w:b/>
          <w:bCs/>
          <w:i/>
        </w:rPr>
        <w:t>non è possibile inserire nelle zone edificabili esistenti;</w:t>
      </w:r>
    </w:p>
    <w:p w14:paraId="58E68373" w14:textId="77777777" w:rsidR="00E51A3D" w:rsidRPr="002D68FA" w:rsidRDefault="00E51A3D" w:rsidP="005968B6">
      <w:pPr>
        <w:pStyle w:val="Paragrafoelenco"/>
        <w:numPr>
          <w:ilvl w:val="0"/>
          <w:numId w:val="68"/>
        </w:numPr>
        <w:spacing w:before="60"/>
        <w:ind w:left="1701" w:hanging="283"/>
        <w:contextualSpacing w:val="0"/>
        <w:jc w:val="both"/>
        <w:rPr>
          <w:b/>
          <w:bCs/>
          <w:i/>
        </w:rPr>
      </w:pPr>
      <w:r w:rsidRPr="002D68FA">
        <w:rPr>
          <w:b/>
          <w:bCs/>
          <w:i/>
        </w:rPr>
        <w:t>richiedono soluzioni praticabili a corto termine.</w:t>
      </w:r>
    </w:p>
    <w:p w14:paraId="1E4DB769" w14:textId="77777777" w:rsidR="00E51A3D" w:rsidRPr="002D68FA" w:rsidRDefault="00E51A3D" w:rsidP="005968B6">
      <w:pPr>
        <w:pStyle w:val="Paragrafoelenco"/>
        <w:numPr>
          <w:ilvl w:val="0"/>
          <w:numId w:val="68"/>
        </w:numPr>
        <w:spacing w:before="60"/>
        <w:ind w:left="1702" w:hanging="284"/>
        <w:contextualSpacing w:val="0"/>
        <w:jc w:val="both"/>
        <w:rPr>
          <w:b/>
          <w:bCs/>
          <w:i/>
        </w:rPr>
      </w:pPr>
      <w:r w:rsidRPr="002D68FA">
        <w:rPr>
          <w:b/>
          <w:bCs/>
          <w:i/>
        </w:rPr>
        <w:t>nel caso di nuove zone produttive mirate, si possa ritenere plausibile un insediamento duraturo delle aziende interessate.</w:t>
      </w:r>
    </w:p>
    <w:p w14:paraId="2681E873" w14:textId="77777777" w:rsidR="00E51A3D" w:rsidRPr="002D68FA" w:rsidRDefault="00E51A3D" w:rsidP="00E51A3D">
      <w:pPr>
        <w:pStyle w:val="Paragrafoelenco"/>
        <w:spacing w:before="120"/>
        <w:ind w:left="1418"/>
        <w:contextualSpacing w:val="0"/>
        <w:jc w:val="both"/>
        <w:rPr>
          <w:b/>
          <w:bCs/>
          <w:i/>
        </w:rPr>
      </w:pPr>
      <w:r w:rsidRPr="002D68FA">
        <w:rPr>
          <w:b/>
          <w:bCs/>
          <w:i/>
        </w:rPr>
        <w:t>Per questi casi il compenso può essere definito in un secondo tempo, ma al più tardi entro cinque anni.</w:t>
      </w:r>
    </w:p>
    <w:p w14:paraId="60BF4B2F" w14:textId="77777777" w:rsidR="00E51A3D" w:rsidRPr="00E364AC" w:rsidRDefault="00E51A3D" w:rsidP="00E51A3D">
      <w:pPr>
        <w:pStyle w:val="Paragrafoelenco"/>
        <w:spacing w:before="60"/>
        <w:ind w:left="567"/>
        <w:contextualSpacing w:val="0"/>
        <w:jc w:val="both"/>
      </w:pPr>
    </w:p>
    <w:p w14:paraId="25B427E3" w14:textId="77777777" w:rsidR="00E51A3D" w:rsidRPr="00E364AC" w:rsidRDefault="00E51A3D" w:rsidP="00E51A3D">
      <w:pPr>
        <w:ind w:left="1418" w:hanging="851"/>
        <w:rPr>
          <w:i/>
          <w:szCs w:val="24"/>
        </w:rPr>
      </w:pPr>
      <w:r w:rsidRPr="00E364AC">
        <w:rPr>
          <w:i/>
          <w:szCs w:val="24"/>
        </w:rPr>
        <w:t xml:space="preserve">3.1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0B6AF2D4" w14:textId="77777777" w:rsidR="00E51A3D" w:rsidRPr="00E364AC" w:rsidRDefault="00E51A3D" w:rsidP="00E51A3D">
      <w:pPr>
        <w:pStyle w:val="Paragrafoelenco"/>
        <w:ind w:left="567"/>
        <w:contextualSpacing w:val="0"/>
        <w:jc w:val="both"/>
        <w:rPr>
          <w:szCs w:val="24"/>
        </w:rPr>
      </w:pPr>
    </w:p>
    <w:p w14:paraId="64B80B46" w14:textId="1B6A308D" w:rsidR="00721EC4" w:rsidRDefault="00E51A3D" w:rsidP="00DC76E5">
      <w:pPr>
        <w:ind w:left="1418" w:hanging="851"/>
        <w:jc w:val="both"/>
        <w:rPr>
          <w:iCs/>
          <w:szCs w:val="24"/>
          <w:lang w:val="it-CH"/>
        </w:rPr>
      </w:pPr>
      <w:r w:rsidRPr="00E364AC">
        <w:rPr>
          <w:i/>
          <w:szCs w:val="24"/>
          <w:lang w:val="it-CH"/>
        </w:rPr>
        <w:t>4.1 a.</w:t>
      </w:r>
      <w:r w:rsidRPr="00E364AC">
        <w:rPr>
          <w:i/>
          <w:szCs w:val="24"/>
          <w:lang w:val="it-CH"/>
        </w:rPr>
        <w:tab/>
        <w:t xml:space="preserve">I Comuni verificano il dimensionamento delle zone edificabili dei PR. Il risultato, comprensivo della tabella della contenibilità e del compendio dello stato dell’urbanizzazione, va tramesso alla Sezione dello sviluppo territoriale al più tardi entro </w:t>
      </w:r>
      <w:r w:rsidRPr="00E364AC">
        <w:rPr>
          <w:i/>
          <w:strike/>
          <w:szCs w:val="24"/>
          <w:lang w:val="it-CH"/>
        </w:rPr>
        <w:t>1 anno</w:t>
      </w:r>
      <w:r w:rsidRPr="00E364AC">
        <w:rPr>
          <w:i/>
          <w:szCs w:val="24"/>
          <w:lang w:val="it-CH"/>
        </w:rPr>
        <w:t xml:space="preserve"> </w:t>
      </w:r>
      <w:r w:rsidRPr="00E364AC">
        <w:rPr>
          <w:b/>
          <w:i/>
          <w:szCs w:val="24"/>
          <w:lang w:val="it-CH"/>
        </w:rPr>
        <w:t>2 anni</w:t>
      </w:r>
      <w:r w:rsidRPr="00E364AC">
        <w:rPr>
          <w:i/>
          <w:szCs w:val="24"/>
          <w:lang w:val="it-CH"/>
        </w:rPr>
        <w:t xml:space="preserve"> dall’entrata in vigore della presente scheda.</w:t>
      </w:r>
      <w:r w:rsidR="00721EC4">
        <w:rPr>
          <w:iCs/>
          <w:szCs w:val="24"/>
          <w:lang w:val="it-CH"/>
        </w:rPr>
        <w:br w:type="page"/>
      </w:r>
    </w:p>
    <w:p w14:paraId="24655D4C" w14:textId="7BC8E2F7" w:rsidR="00E51A3D" w:rsidRPr="00E364AC" w:rsidRDefault="00E51A3D" w:rsidP="00E51A3D">
      <w:pPr>
        <w:ind w:left="1418" w:hanging="851"/>
        <w:jc w:val="both"/>
        <w:rPr>
          <w:i/>
          <w:szCs w:val="24"/>
          <w:lang w:val="it-CH"/>
        </w:rPr>
      </w:pPr>
      <w:r w:rsidRPr="00E364AC">
        <w:rPr>
          <w:i/>
          <w:szCs w:val="24"/>
          <w:lang w:val="it-CH"/>
        </w:rPr>
        <w:lastRenderedPageBreak/>
        <w:t>4.1 c.</w:t>
      </w:r>
      <w:r w:rsidRPr="00E364AC">
        <w:rPr>
          <w:i/>
          <w:szCs w:val="24"/>
          <w:lang w:val="it-CH"/>
        </w:rPr>
        <w:tab/>
        <w:t xml:space="preserve">Tutti i Comuni elaborano il programma d’azione comunale per lo sviluppo centripeto di qualità ai sensi della misura 3.3 entro </w:t>
      </w:r>
      <w:r w:rsidRPr="00E364AC">
        <w:rPr>
          <w:i/>
          <w:strike/>
          <w:szCs w:val="24"/>
          <w:lang w:val="it-CH"/>
        </w:rPr>
        <w:t>3</w:t>
      </w:r>
      <w:r w:rsidRPr="00E364AC">
        <w:rPr>
          <w:i/>
          <w:szCs w:val="24"/>
          <w:lang w:val="it-CH"/>
        </w:rPr>
        <w:t xml:space="preserve"> </w:t>
      </w:r>
      <w:r w:rsidRPr="00E364AC">
        <w:rPr>
          <w:b/>
          <w:i/>
          <w:szCs w:val="24"/>
          <w:lang w:val="it-CH"/>
        </w:rPr>
        <w:t>2</w:t>
      </w:r>
      <w:r w:rsidRPr="00E364AC">
        <w:rPr>
          <w:i/>
          <w:szCs w:val="24"/>
          <w:lang w:val="it-CH"/>
        </w:rPr>
        <w:t xml:space="preserve"> anni </w:t>
      </w:r>
      <w:r w:rsidRPr="00E364AC">
        <w:rPr>
          <w:i/>
          <w:strike/>
          <w:szCs w:val="24"/>
          <w:lang w:val="it-CH"/>
        </w:rPr>
        <w:t>dall’entrata in vigore della presente scheda</w:t>
      </w:r>
      <w:r w:rsidRPr="00E364AC">
        <w:rPr>
          <w:i/>
          <w:szCs w:val="24"/>
          <w:lang w:val="it-CH"/>
        </w:rPr>
        <w:t xml:space="preserve"> </w:t>
      </w:r>
      <w:r w:rsidRPr="00E364AC">
        <w:rPr>
          <w:b/>
          <w:i/>
          <w:szCs w:val="24"/>
          <w:lang w:val="it-CH"/>
        </w:rPr>
        <w:t>dalla ricezione della conferma della plausibilità del dimensionamento del PR</w:t>
      </w:r>
      <w:r w:rsidRPr="00E364AC">
        <w:rPr>
          <w:i/>
          <w:szCs w:val="24"/>
          <w:lang w:val="it-CH"/>
        </w:rPr>
        <w:t>.</w:t>
      </w:r>
    </w:p>
    <w:p w14:paraId="5FB8E6AD" w14:textId="77777777" w:rsidR="00E51A3D" w:rsidRPr="00E364AC" w:rsidRDefault="00E51A3D" w:rsidP="00E51A3D">
      <w:pPr>
        <w:ind w:left="1418" w:hanging="851"/>
        <w:jc w:val="both"/>
        <w:rPr>
          <w:szCs w:val="24"/>
          <w:lang w:val="it-CH"/>
        </w:rPr>
      </w:pPr>
    </w:p>
    <w:p w14:paraId="53767248" w14:textId="77777777" w:rsidR="00E51A3D" w:rsidRPr="00E364AC" w:rsidRDefault="00E51A3D" w:rsidP="00E51A3D">
      <w:pPr>
        <w:ind w:left="1418" w:hanging="851"/>
        <w:jc w:val="both"/>
        <w:rPr>
          <w:i/>
          <w:szCs w:val="24"/>
          <w:lang w:val="it-CH"/>
        </w:rPr>
      </w:pPr>
      <w:r w:rsidRPr="00E364AC">
        <w:rPr>
          <w:i/>
          <w:szCs w:val="24"/>
          <w:lang w:val="it-CH"/>
        </w:rPr>
        <w:t>4.1 e.</w:t>
      </w:r>
      <w:r w:rsidRPr="00E364AC">
        <w:rPr>
          <w:i/>
          <w:szCs w:val="24"/>
          <w:lang w:val="it-CH"/>
        </w:rPr>
        <w:tab/>
        <w:t xml:space="preserve">La procedura di adattamento dei PR in base al programma d’azione comunale dovrà concludersi, al più tardi: </w:t>
      </w:r>
      <w:r w:rsidRPr="00E364AC">
        <w:rPr>
          <w:i/>
          <w:strike/>
          <w:szCs w:val="24"/>
          <w:lang w:val="it-CH"/>
        </w:rPr>
        <w:t>entro 5 anni dall’entrata in vigore della presente scheda</w:t>
      </w:r>
    </w:p>
    <w:p w14:paraId="020B2288" w14:textId="77777777" w:rsidR="00E51A3D" w:rsidRPr="00E364AC" w:rsidRDefault="00E51A3D" w:rsidP="00E51A3D">
      <w:pPr>
        <w:numPr>
          <w:ilvl w:val="0"/>
          <w:numId w:val="3"/>
        </w:numPr>
        <w:spacing w:before="120"/>
        <w:ind w:left="1702" w:hanging="284"/>
        <w:jc w:val="both"/>
        <w:rPr>
          <w:rFonts w:eastAsiaTheme="minorHAnsi"/>
          <w:b/>
          <w:i/>
          <w:lang w:val="it-CH" w:eastAsia="en-US"/>
        </w:rPr>
      </w:pPr>
      <w:r w:rsidRPr="00E364AC">
        <w:rPr>
          <w:rFonts w:eastAsiaTheme="minorHAnsi"/>
          <w:b/>
          <w:i/>
          <w:lang w:val="it-CH" w:eastAsia="en-US"/>
        </w:rPr>
        <w:t>entro 3 anni dalla ricezione della conferma della plausibilità del dimensionamento del PR per i Comuni nei quali le zone centrali, abitative e miste per i prossimi 15 anni sono sovradimensionate più del 5%;</w:t>
      </w:r>
    </w:p>
    <w:p w14:paraId="00385DE1" w14:textId="77777777" w:rsidR="00E51A3D" w:rsidRPr="00E364AC" w:rsidRDefault="00E51A3D" w:rsidP="00E51A3D">
      <w:pPr>
        <w:numPr>
          <w:ilvl w:val="0"/>
          <w:numId w:val="3"/>
        </w:numPr>
        <w:spacing w:before="60"/>
        <w:ind w:left="1702" w:hanging="284"/>
        <w:jc w:val="both"/>
        <w:rPr>
          <w:rFonts w:eastAsiaTheme="minorHAnsi"/>
          <w:b/>
          <w:i/>
          <w:lang w:val="it-CH" w:eastAsia="en-US"/>
        </w:rPr>
      </w:pPr>
      <w:r w:rsidRPr="00E364AC">
        <w:rPr>
          <w:rFonts w:eastAsiaTheme="minorHAnsi"/>
          <w:b/>
          <w:i/>
          <w:lang w:val="it-CH" w:eastAsia="en-US"/>
        </w:rPr>
        <w:t>entro 5 anni dalla ricezione della conferma della plausibilità del dimensionamento del PR per i Comuni nei quali le zone centrali, abitative e miste per i prossimi 15 anni sono sovradimensionate tra lo 0 e il 5%;</w:t>
      </w:r>
    </w:p>
    <w:p w14:paraId="0D762323" w14:textId="77777777" w:rsidR="00E51A3D" w:rsidRPr="00E364AC" w:rsidRDefault="00E51A3D" w:rsidP="00E51A3D">
      <w:pPr>
        <w:numPr>
          <w:ilvl w:val="0"/>
          <w:numId w:val="3"/>
        </w:numPr>
        <w:spacing w:before="60"/>
        <w:ind w:left="1702" w:hanging="284"/>
        <w:jc w:val="both"/>
        <w:rPr>
          <w:rFonts w:eastAsiaTheme="minorHAnsi"/>
          <w:b/>
          <w:i/>
          <w:lang w:eastAsia="en-US"/>
        </w:rPr>
      </w:pPr>
      <w:r w:rsidRPr="00E364AC">
        <w:rPr>
          <w:rFonts w:eastAsiaTheme="minorHAnsi"/>
          <w:b/>
          <w:i/>
          <w:lang w:val="it-CH" w:eastAsia="en-US"/>
        </w:rPr>
        <w:t>entro 8 anni dalla ricezione della conferma della plausibilità del dimensionamento del PR per tutti gli altri Comuni.</w:t>
      </w:r>
    </w:p>
    <w:p w14:paraId="082EA824" w14:textId="77777777" w:rsidR="00E51A3D" w:rsidRPr="00E364AC" w:rsidRDefault="00E51A3D" w:rsidP="00E51A3D">
      <w:pPr>
        <w:ind w:left="567"/>
        <w:rPr>
          <w:szCs w:val="24"/>
        </w:rPr>
      </w:pPr>
    </w:p>
    <w:p w14:paraId="00F519AA" w14:textId="77777777" w:rsidR="00E51A3D" w:rsidRPr="00832C61" w:rsidRDefault="00E51A3D" w:rsidP="00E51A3D">
      <w:pPr>
        <w:ind w:left="1418" w:hanging="851"/>
        <w:jc w:val="both"/>
        <w:rPr>
          <w:b/>
          <w:i/>
          <w:szCs w:val="24"/>
        </w:rPr>
      </w:pPr>
      <w:r w:rsidRPr="00832C61">
        <w:rPr>
          <w:b/>
          <w:i/>
          <w:szCs w:val="24"/>
        </w:rPr>
        <w:t>4.2 c.</w:t>
      </w:r>
      <w:r w:rsidRPr="00832C61">
        <w:rPr>
          <w:b/>
          <w:i/>
          <w:szCs w:val="24"/>
        </w:rPr>
        <w:tab/>
        <w:t>(nuovo) Il dimensionamento delle zone edificabili di ogni Comune, dopo la valutazione della Sezione dello sviluppo territoriale, sarà indicato in un allegato della presente scheda.</w:t>
      </w:r>
    </w:p>
    <w:p w14:paraId="55E64528" w14:textId="77777777" w:rsidR="00E51A3D" w:rsidRPr="00E364AC" w:rsidRDefault="00E51A3D" w:rsidP="00E51A3D">
      <w:pPr>
        <w:ind w:left="567"/>
        <w:rPr>
          <w:szCs w:val="24"/>
        </w:rPr>
      </w:pPr>
    </w:p>
    <w:p w14:paraId="7DF7E46C" w14:textId="77777777" w:rsidR="00E51A3D" w:rsidRPr="00E364AC" w:rsidRDefault="00E51A3D" w:rsidP="00E51A3D">
      <w:pPr>
        <w:ind w:left="1418" w:hanging="851"/>
        <w:rPr>
          <w:i/>
          <w:szCs w:val="24"/>
        </w:rPr>
      </w:pPr>
      <w:r w:rsidRPr="00E364AC">
        <w:rPr>
          <w:i/>
          <w:szCs w:val="24"/>
        </w:rPr>
        <w:t xml:space="preserve">4.2 </w:t>
      </w:r>
      <w:r w:rsidRPr="00E364AC">
        <w:rPr>
          <w:i/>
          <w:strike/>
          <w:szCs w:val="24"/>
        </w:rPr>
        <w:t>c</w:t>
      </w:r>
      <w:r w:rsidRPr="00E364AC">
        <w:rPr>
          <w:i/>
          <w:szCs w:val="24"/>
        </w:rPr>
        <w:t xml:space="preserve"> </w:t>
      </w:r>
      <w:proofErr w:type="gramStart"/>
      <w:r w:rsidRPr="00E364AC">
        <w:rPr>
          <w:b/>
          <w:i/>
          <w:szCs w:val="24"/>
        </w:rPr>
        <w:t>d</w:t>
      </w:r>
      <w:r w:rsidRPr="00E364AC">
        <w:rPr>
          <w:i/>
          <w:szCs w:val="24"/>
        </w:rPr>
        <w:tab/>
        <w:t>Invariato</w:t>
      </w:r>
      <w:proofErr w:type="gramEnd"/>
    </w:p>
    <w:p w14:paraId="2A03072F" w14:textId="77777777" w:rsidR="00E51A3D" w:rsidRPr="00E364AC" w:rsidRDefault="00E51A3D" w:rsidP="00E51A3D">
      <w:pPr>
        <w:ind w:left="1418" w:hanging="851"/>
        <w:rPr>
          <w:szCs w:val="24"/>
        </w:rPr>
      </w:pPr>
    </w:p>
    <w:p w14:paraId="51376AF8" w14:textId="77777777" w:rsidR="00E51A3D" w:rsidRPr="00E364AC" w:rsidRDefault="00E51A3D" w:rsidP="00E51A3D">
      <w:pPr>
        <w:ind w:left="1418" w:hanging="851"/>
        <w:rPr>
          <w:i/>
          <w:szCs w:val="24"/>
        </w:rPr>
      </w:pPr>
      <w:r w:rsidRPr="00E364AC">
        <w:rPr>
          <w:i/>
          <w:szCs w:val="24"/>
        </w:rPr>
        <w:t xml:space="preserve">4.2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560F7E37" w14:textId="7F8D3AA7" w:rsidR="00E51A3D" w:rsidRDefault="00E51A3D" w:rsidP="00E51A3D">
      <w:pPr>
        <w:ind w:left="567" w:hanging="567"/>
        <w:rPr>
          <w:szCs w:val="24"/>
        </w:rPr>
      </w:pPr>
    </w:p>
    <w:p w14:paraId="681004CA" w14:textId="77777777" w:rsidR="00DC76E5" w:rsidRDefault="00DC76E5" w:rsidP="00E51A3D">
      <w:pPr>
        <w:ind w:left="567" w:hanging="567"/>
        <w:rPr>
          <w:szCs w:val="24"/>
        </w:rPr>
      </w:pPr>
    </w:p>
    <w:p w14:paraId="53F30BEC" w14:textId="77777777" w:rsidR="00E06CF0" w:rsidRPr="00E06CF0" w:rsidRDefault="00E06CF0" w:rsidP="00E06CF0">
      <w:pPr>
        <w:pStyle w:val="Paragrafoelenco"/>
        <w:numPr>
          <w:ilvl w:val="0"/>
          <w:numId w:val="54"/>
        </w:numPr>
        <w:ind w:left="567" w:hanging="567"/>
        <w:rPr>
          <w:szCs w:val="24"/>
        </w:rPr>
      </w:pPr>
      <w:r w:rsidRPr="00E06CF0">
        <w:rPr>
          <w:szCs w:val="24"/>
        </w:rPr>
        <w:t>L’allegato 1 della scheda R6 è modificato d’ufficio come segue:</w:t>
      </w:r>
    </w:p>
    <w:p w14:paraId="2E1D2FD5" w14:textId="77777777" w:rsidR="00E06CF0" w:rsidRPr="005B2FA0" w:rsidRDefault="00E06CF0" w:rsidP="00E06CF0">
      <w:pPr>
        <w:rPr>
          <w:szCs w:val="24"/>
        </w:rPr>
      </w:pPr>
    </w:p>
    <w:tbl>
      <w:tblPr>
        <w:tblStyle w:val="Grigliatabella"/>
        <w:tblW w:w="949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394"/>
      </w:tblGrid>
      <w:tr w:rsidR="00E06CF0" w:rsidRPr="00D8152A" w14:paraId="16774AA7" w14:textId="77777777" w:rsidTr="00274A96">
        <w:tc>
          <w:tcPr>
            <w:tcW w:w="4536" w:type="dxa"/>
            <w:tcBorders>
              <w:bottom w:val="single" w:sz="4" w:space="0" w:color="auto"/>
            </w:tcBorders>
          </w:tcPr>
          <w:p w14:paraId="30C0C2B7" w14:textId="77777777" w:rsidR="00E06CF0" w:rsidRPr="00D8152A" w:rsidRDefault="00E06CF0" w:rsidP="00274A96">
            <w:pPr>
              <w:rPr>
                <w:sz w:val="22"/>
                <w:szCs w:val="22"/>
              </w:rPr>
            </w:pPr>
          </w:p>
        </w:tc>
        <w:tc>
          <w:tcPr>
            <w:tcW w:w="567" w:type="dxa"/>
            <w:tcBorders>
              <w:right w:val="dashed" w:sz="4" w:space="0" w:color="auto"/>
            </w:tcBorders>
          </w:tcPr>
          <w:p w14:paraId="6DFAB321" w14:textId="77777777" w:rsidR="00E06CF0" w:rsidRPr="00D8152A" w:rsidRDefault="00E06CF0" w:rsidP="00274A96">
            <w:pPr>
              <w:rPr>
                <w:sz w:val="22"/>
                <w:szCs w:val="22"/>
              </w:rPr>
            </w:pPr>
          </w:p>
        </w:tc>
        <w:tc>
          <w:tcPr>
            <w:tcW w:w="4394" w:type="dxa"/>
            <w:tcBorders>
              <w:top w:val="dashed" w:sz="4" w:space="0" w:color="auto"/>
              <w:left w:val="dashed" w:sz="4" w:space="0" w:color="auto"/>
              <w:right w:val="dashed" w:sz="4" w:space="0" w:color="auto"/>
            </w:tcBorders>
          </w:tcPr>
          <w:p w14:paraId="45B6F239" w14:textId="06BA17A2" w:rsidR="00E06CF0" w:rsidRPr="00206FCE" w:rsidRDefault="00E20C99" w:rsidP="00274A96">
            <w:pPr>
              <w:rPr>
                <w:sz w:val="22"/>
                <w:szCs w:val="22"/>
              </w:rPr>
            </w:pPr>
            <w:r>
              <w:rPr>
                <w:sz w:val="22"/>
                <w:szCs w:val="22"/>
              </w:rPr>
              <w:t>75</w:t>
            </w:r>
            <w:r w:rsidR="00E06CF0" w:rsidRPr="00206FCE">
              <w:rPr>
                <w:sz w:val="22"/>
                <w:szCs w:val="22"/>
              </w:rPr>
              <w:t>% riserve terreni liberi</w:t>
            </w:r>
          </w:p>
        </w:tc>
      </w:tr>
      <w:tr w:rsidR="00E06CF0" w:rsidRPr="00D8152A" w14:paraId="702A2F3D" w14:textId="77777777" w:rsidTr="00274A96">
        <w:trPr>
          <w:trHeight w:val="163"/>
        </w:trPr>
        <w:tc>
          <w:tcPr>
            <w:tcW w:w="4536" w:type="dxa"/>
            <w:vMerge w:val="restart"/>
            <w:tcBorders>
              <w:top w:val="single" w:sz="4" w:space="0" w:color="auto"/>
              <w:left w:val="single" w:sz="4" w:space="0" w:color="auto"/>
              <w:right w:val="single" w:sz="4" w:space="0" w:color="auto"/>
            </w:tcBorders>
            <w:shd w:val="clear" w:color="auto" w:fill="FFC5FF"/>
            <w:vAlign w:val="center"/>
          </w:tcPr>
          <w:p w14:paraId="7977A941" w14:textId="77777777" w:rsidR="00E06CF0" w:rsidRDefault="00E06CF0" w:rsidP="00274A96">
            <w:pPr>
              <w:rPr>
                <w:sz w:val="22"/>
                <w:szCs w:val="22"/>
              </w:rPr>
            </w:pPr>
            <w:r w:rsidRPr="00D8152A">
              <w:rPr>
                <w:sz w:val="22"/>
                <w:szCs w:val="22"/>
              </w:rPr>
              <w:t>Contenibilità delle riserve edificabili</w:t>
            </w:r>
          </w:p>
          <w:p w14:paraId="7EA5127A" w14:textId="77777777" w:rsidR="00E06CF0" w:rsidRPr="00D8152A" w:rsidRDefault="00E06CF0" w:rsidP="00274A96">
            <w:pPr>
              <w:rPr>
                <w:sz w:val="22"/>
                <w:szCs w:val="22"/>
              </w:rPr>
            </w:pPr>
            <w:r w:rsidRPr="00D8152A">
              <w:rPr>
                <w:sz w:val="22"/>
                <w:szCs w:val="22"/>
              </w:rPr>
              <w:t>orizzonte di 15 anni</w:t>
            </w:r>
          </w:p>
        </w:tc>
        <w:tc>
          <w:tcPr>
            <w:tcW w:w="567" w:type="dxa"/>
            <w:tcBorders>
              <w:left w:val="single" w:sz="4" w:space="0" w:color="auto"/>
              <w:bottom w:val="single" w:sz="12" w:space="0" w:color="auto"/>
              <w:right w:val="dashed" w:sz="4" w:space="0" w:color="auto"/>
            </w:tcBorders>
          </w:tcPr>
          <w:p w14:paraId="1DC2D9DE" w14:textId="77777777" w:rsidR="00E06CF0" w:rsidRPr="00D8152A" w:rsidRDefault="00E06CF0" w:rsidP="00274A96">
            <w:pPr>
              <w:rPr>
                <w:sz w:val="22"/>
                <w:szCs w:val="22"/>
              </w:rPr>
            </w:pPr>
          </w:p>
        </w:tc>
        <w:tc>
          <w:tcPr>
            <w:tcW w:w="4394" w:type="dxa"/>
            <w:vMerge w:val="restart"/>
            <w:tcBorders>
              <w:left w:val="dashed" w:sz="4" w:space="0" w:color="auto"/>
              <w:right w:val="dashed" w:sz="4" w:space="0" w:color="auto"/>
            </w:tcBorders>
            <w:vAlign w:val="center"/>
          </w:tcPr>
          <w:p w14:paraId="572CE3C0" w14:textId="77777777" w:rsidR="00E06CF0" w:rsidRPr="00D8152A" w:rsidRDefault="00E06CF0" w:rsidP="00274A96">
            <w:pPr>
              <w:jc w:val="center"/>
              <w:rPr>
                <w:sz w:val="22"/>
                <w:szCs w:val="22"/>
              </w:rPr>
            </w:pPr>
            <w:r w:rsidRPr="00D8152A">
              <w:rPr>
                <w:sz w:val="22"/>
                <w:szCs w:val="22"/>
              </w:rPr>
              <w:t>+</w:t>
            </w:r>
          </w:p>
        </w:tc>
      </w:tr>
      <w:tr w:rsidR="00E06CF0" w:rsidRPr="00D8152A" w14:paraId="5B22B36A" w14:textId="77777777" w:rsidTr="00274A96">
        <w:trPr>
          <w:trHeight w:val="163"/>
        </w:trPr>
        <w:tc>
          <w:tcPr>
            <w:tcW w:w="4536" w:type="dxa"/>
            <w:vMerge/>
            <w:tcBorders>
              <w:left w:val="single" w:sz="4" w:space="0" w:color="auto"/>
              <w:bottom w:val="single" w:sz="4" w:space="0" w:color="auto"/>
              <w:right w:val="single" w:sz="4" w:space="0" w:color="auto"/>
            </w:tcBorders>
            <w:shd w:val="clear" w:color="auto" w:fill="FFC5FF"/>
          </w:tcPr>
          <w:p w14:paraId="1D6325FB" w14:textId="77777777" w:rsidR="00E06CF0" w:rsidRPr="00D8152A" w:rsidRDefault="00E06CF0" w:rsidP="00274A96">
            <w:pPr>
              <w:rPr>
                <w:sz w:val="22"/>
                <w:szCs w:val="22"/>
              </w:rPr>
            </w:pPr>
          </w:p>
        </w:tc>
        <w:tc>
          <w:tcPr>
            <w:tcW w:w="567" w:type="dxa"/>
            <w:tcBorders>
              <w:top w:val="single" w:sz="12" w:space="0" w:color="auto"/>
              <w:left w:val="single" w:sz="4" w:space="0" w:color="auto"/>
              <w:right w:val="dashed" w:sz="4" w:space="0" w:color="auto"/>
            </w:tcBorders>
          </w:tcPr>
          <w:p w14:paraId="7FB4DA88" w14:textId="77777777" w:rsidR="00E06CF0" w:rsidRPr="00D8152A" w:rsidRDefault="00E06CF0" w:rsidP="00274A96">
            <w:pPr>
              <w:rPr>
                <w:sz w:val="22"/>
                <w:szCs w:val="22"/>
              </w:rPr>
            </w:pPr>
          </w:p>
        </w:tc>
        <w:tc>
          <w:tcPr>
            <w:tcW w:w="4394" w:type="dxa"/>
            <w:vMerge/>
            <w:tcBorders>
              <w:left w:val="dashed" w:sz="4" w:space="0" w:color="auto"/>
              <w:right w:val="dashed" w:sz="4" w:space="0" w:color="auto"/>
            </w:tcBorders>
          </w:tcPr>
          <w:p w14:paraId="58309721" w14:textId="77777777" w:rsidR="00E06CF0" w:rsidRPr="00D8152A" w:rsidRDefault="00E06CF0" w:rsidP="00274A96">
            <w:pPr>
              <w:jc w:val="center"/>
              <w:rPr>
                <w:sz w:val="22"/>
                <w:szCs w:val="22"/>
              </w:rPr>
            </w:pPr>
          </w:p>
        </w:tc>
      </w:tr>
      <w:tr w:rsidR="00E06CF0" w:rsidRPr="00D8152A" w14:paraId="00D03193" w14:textId="77777777" w:rsidTr="00274A96">
        <w:tc>
          <w:tcPr>
            <w:tcW w:w="4536" w:type="dxa"/>
            <w:tcBorders>
              <w:top w:val="single" w:sz="4" w:space="0" w:color="auto"/>
            </w:tcBorders>
          </w:tcPr>
          <w:p w14:paraId="5D49CEF6" w14:textId="77777777" w:rsidR="00E06CF0" w:rsidRPr="00D8152A" w:rsidRDefault="00E06CF0" w:rsidP="00274A96">
            <w:pPr>
              <w:rPr>
                <w:sz w:val="22"/>
                <w:szCs w:val="22"/>
              </w:rPr>
            </w:pPr>
          </w:p>
        </w:tc>
        <w:tc>
          <w:tcPr>
            <w:tcW w:w="567" w:type="dxa"/>
            <w:tcBorders>
              <w:right w:val="dashed" w:sz="4" w:space="0" w:color="auto"/>
            </w:tcBorders>
          </w:tcPr>
          <w:p w14:paraId="73958AF5" w14:textId="77777777" w:rsidR="00E06CF0" w:rsidRPr="00D8152A" w:rsidRDefault="00E06CF0" w:rsidP="00274A96">
            <w:pPr>
              <w:rPr>
                <w:sz w:val="22"/>
                <w:szCs w:val="22"/>
              </w:rPr>
            </w:pPr>
          </w:p>
        </w:tc>
        <w:tc>
          <w:tcPr>
            <w:tcW w:w="4394" w:type="dxa"/>
            <w:tcBorders>
              <w:left w:val="dashed" w:sz="4" w:space="0" w:color="auto"/>
              <w:bottom w:val="dashed" w:sz="4" w:space="0" w:color="auto"/>
              <w:right w:val="dashed" w:sz="4" w:space="0" w:color="auto"/>
            </w:tcBorders>
          </w:tcPr>
          <w:p w14:paraId="4B00BFCE" w14:textId="53AE2C1D" w:rsidR="00E06CF0" w:rsidRPr="00D8152A" w:rsidRDefault="00E06CF0" w:rsidP="00274A96">
            <w:pPr>
              <w:rPr>
                <w:iCs/>
                <w:sz w:val="22"/>
                <w:szCs w:val="22"/>
                <w:lang w:val="it-CH"/>
              </w:rPr>
            </w:pPr>
            <w:r w:rsidRPr="00D8152A">
              <w:rPr>
                <w:iCs/>
                <w:sz w:val="22"/>
                <w:szCs w:val="22"/>
                <w:lang w:val="it-CH"/>
              </w:rPr>
              <w:t xml:space="preserve">Riserve nei terreni </w:t>
            </w:r>
            <w:r w:rsidR="006F156D">
              <w:rPr>
                <w:iCs/>
                <w:sz w:val="22"/>
                <w:szCs w:val="22"/>
                <w:lang w:val="it-CH"/>
              </w:rPr>
              <w:t>sottosfruttati</w:t>
            </w:r>
            <w:r w:rsidRPr="00D8152A">
              <w:rPr>
                <w:iCs/>
                <w:sz w:val="22"/>
                <w:szCs w:val="22"/>
                <w:lang w:val="it-CH"/>
              </w:rPr>
              <w:t>, in funzione del grado di sfruttamento</w:t>
            </w:r>
          </w:p>
          <w:p w14:paraId="76CB23C4"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1-25%</w:t>
            </w:r>
            <w:r w:rsidRPr="00D8152A">
              <w:rPr>
                <w:iCs/>
                <w:sz w:val="22"/>
                <w:szCs w:val="22"/>
                <w:lang w:val="it-CH"/>
              </w:rPr>
              <w:tab/>
            </w:r>
            <w:r w:rsidRPr="00D8152A">
              <w:rPr>
                <w:iCs/>
                <w:sz w:val="22"/>
                <w:szCs w:val="22"/>
                <w:lang w:val="it-CH"/>
              </w:rPr>
              <w:sym w:font="Symbol" w:char="F0AE"/>
            </w:r>
            <w:r w:rsidRPr="00D8152A">
              <w:rPr>
                <w:iCs/>
                <w:sz w:val="22"/>
                <w:szCs w:val="22"/>
                <w:lang w:val="it-CH"/>
              </w:rPr>
              <w:tab/>
              <w:t>30%</w:t>
            </w:r>
          </w:p>
          <w:p w14:paraId="6A27FF8D"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26-50%</w:t>
            </w:r>
            <w:r w:rsidRPr="00D8152A">
              <w:rPr>
                <w:iCs/>
                <w:sz w:val="22"/>
                <w:szCs w:val="22"/>
                <w:lang w:val="it-CH"/>
              </w:rPr>
              <w:tab/>
            </w:r>
            <w:r w:rsidRPr="00D8152A">
              <w:rPr>
                <w:iCs/>
                <w:sz w:val="22"/>
                <w:szCs w:val="22"/>
                <w:lang w:val="it-CH"/>
              </w:rPr>
              <w:sym w:font="Symbol" w:char="F0AE"/>
            </w:r>
            <w:r w:rsidRPr="00D8152A">
              <w:rPr>
                <w:iCs/>
                <w:sz w:val="22"/>
                <w:szCs w:val="22"/>
                <w:lang w:val="it-CH"/>
              </w:rPr>
              <w:tab/>
              <w:t>20%</w:t>
            </w:r>
          </w:p>
          <w:p w14:paraId="1B83AD0D"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51-75%</w:t>
            </w:r>
            <w:r w:rsidRPr="00D8152A">
              <w:rPr>
                <w:iCs/>
                <w:sz w:val="22"/>
                <w:szCs w:val="22"/>
                <w:lang w:val="it-CH"/>
              </w:rPr>
              <w:tab/>
            </w:r>
            <w:r w:rsidRPr="00D8152A">
              <w:rPr>
                <w:iCs/>
                <w:sz w:val="22"/>
                <w:szCs w:val="22"/>
                <w:lang w:val="it-CH"/>
              </w:rPr>
              <w:sym w:font="Symbol" w:char="F0AE"/>
            </w:r>
            <w:r w:rsidRPr="00D8152A">
              <w:rPr>
                <w:iCs/>
                <w:sz w:val="22"/>
                <w:szCs w:val="22"/>
                <w:lang w:val="it-CH"/>
              </w:rPr>
              <w:tab/>
              <w:t>10%</w:t>
            </w:r>
          </w:p>
          <w:p w14:paraId="2592839F" w14:textId="77777777" w:rsidR="00E06CF0" w:rsidRPr="00D8152A" w:rsidRDefault="00E06CF0" w:rsidP="00274A96">
            <w:pPr>
              <w:tabs>
                <w:tab w:val="left" w:pos="1592"/>
                <w:tab w:val="left" w:pos="2726"/>
              </w:tabs>
              <w:rPr>
                <w:sz w:val="22"/>
                <w:szCs w:val="22"/>
              </w:rPr>
            </w:pPr>
            <w:r w:rsidRPr="00D8152A">
              <w:rPr>
                <w:iCs/>
                <w:sz w:val="22"/>
                <w:szCs w:val="22"/>
                <w:lang w:val="it-CH"/>
              </w:rPr>
              <w:t>76-100%</w:t>
            </w:r>
            <w:r w:rsidRPr="00D8152A">
              <w:rPr>
                <w:iCs/>
                <w:sz w:val="22"/>
                <w:szCs w:val="22"/>
                <w:lang w:val="it-CH"/>
              </w:rPr>
              <w:tab/>
            </w:r>
            <w:r w:rsidRPr="00D8152A">
              <w:rPr>
                <w:iCs/>
                <w:sz w:val="22"/>
                <w:szCs w:val="22"/>
                <w:lang w:val="it-CH"/>
              </w:rPr>
              <w:sym w:font="Symbol" w:char="F0AE"/>
            </w:r>
            <w:r w:rsidRPr="00D8152A">
              <w:rPr>
                <w:iCs/>
                <w:sz w:val="22"/>
                <w:szCs w:val="22"/>
                <w:lang w:val="it-CH"/>
              </w:rPr>
              <w:tab/>
              <w:t>0</w:t>
            </w:r>
          </w:p>
        </w:tc>
      </w:tr>
    </w:tbl>
    <w:p w14:paraId="4E0A7A77" w14:textId="34739AB6" w:rsidR="00E06CF0" w:rsidRDefault="00E06CF0" w:rsidP="00E06CF0">
      <w:pPr>
        <w:ind w:left="567" w:hanging="567"/>
        <w:rPr>
          <w:szCs w:val="24"/>
        </w:rPr>
      </w:pPr>
    </w:p>
    <w:p w14:paraId="5202FA81" w14:textId="065C308E" w:rsidR="00DC76E5" w:rsidRDefault="00DC76E5">
      <w:pPr>
        <w:spacing w:after="200" w:line="276" w:lineRule="auto"/>
        <w:rPr>
          <w:szCs w:val="24"/>
        </w:rPr>
      </w:pPr>
      <w:r>
        <w:rPr>
          <w:szCs w:val="24"/>
        </w:rPr>
        <w:br w:type="page"/>
      </w:r>
    </w:p>
    <w:p w14:paraId="03090B91" w14:textId="77777777" w:rsidR="00E06CF0" w:rsidRPr="00E06CF0" w:rsidRDefault="00E06CF0" w:rsidP="00E06CF0">
      <w:pPr>
        <w:pStyle w:val="Paragrafoelenco"/>
        <w:numPr>
          <w:ilvl w:val="0"/>
          <w:numId w:val="54"/>
        </w:numPr>
        <w:ind w:left="426" w:hanging="426"/>
        <w:rPr>
          <w:szCs w:val="24"/>
        </w:rPr>
      </w:pPr>
      <w:r w:rsidRPr="00E06CF0">
        <w:rPr>
          <w:szCs w:val="24"/>
        </w:rPr>
        <w:lastRenderedPageBreak/>
        <w:t>L’allegato 2 della scheda R6 è modificato d’ufficio come segue:</w:t>
      </w:r>
    </w:p>
    <w:p w14:paraId="0D0D5A93" w14:textId="77777777" w:rsidR="00E06CF0" w:rsidRDefault="00E06CF0" w:rsidP="00E06CF0">
      <w:pPr>
        <w:ind w:left="567" w:hanging="567"/>
        <w:rPr>
          <w:szCs w:val="24"/>
        </w:rPr>
      </w:pPr>
    </w:p>
    <w:p w14:paraId="545862EA" w14:textId="77777777" w:rsidR="00E06CF0" w:rsidRPr="00A52A98" w:rsidRDefault="00E06CF0" w:rsidP="00E06CF0">
      <w:pPr>
        <w:ind w:left="426"/>
        <w:rPr>
          <w:szCs w:val="24"/>
          <w:u w:val="single"/>
        </w:rPr>
      </w:pPr>
      <w:r w:rsidRPr="00A52A98">
        <w:rPr>
          <w:szCs w:val="24"/>
          <w:u w:val="single"/>
        </w:rPr>
        <w:t>Parametri di riferimento</w:t>
      </w:r>
    </w:p>
    <w:p w14:paraId="5DD78D9A" w14:textId="77777777" w:rsidR="00E06CF0" w:rsidRPr="00A52A98" w:rsidRDefault="00E06CF0" w:rsidP="00E06CF0">
      <w:pPr>
        <w:spacing w:before="120" w:after="120"/>
        <w:ind w:left="426"/>
        <w:rPr>
          <w:b/>
          <w:szCs w:val="24"/>
        </w:rPr>
      </w:pPr>
      <w:r w:rsidRPr="00A52A98">
        <w:rPr>
          <w:b/>
          <w:szCs w:val="24"/>
        </w:rPr>
        <w:t>SUL/UI</w:t>
      </w:r>
    </w:p>
    <w:tbl>
      <w:tblPr>
        <w:tblW w:w="5000" w:type="pct"/>
        <w:tblInd w:w="426" w:type="dxa"/>
        <w:tblLook w:val="04A0" w:firstRow="1" w:lastRow="0" w:firstColumn="1" w:lastColumn="0" w:noHBand="0" w:noVBand="1"/>
      </w:tblPr>
      <w:tblGrid>
        <w:gridCol w:w="2076"/>
        <w:gridCol w:w="2612"/>
        <w:gridCol w:w="2262"/>
        <w:gridCol w:w="2682"/>
      </w:tblGrid>
      <w:tr w:rsidR="00E06CF0" w:rsidRPr="00D8152A" w14:paraId="3322C8D4" w14:textId="77777777" w:rsidTr="00274A96">
        <w:tc>
          <w:tcPr>
            <w:tcW w:w="1078"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31603F5D" w14:textId="77777777" w:rsidR="00E06CF0" w:rsidRPr="00D8152A" w:rsidRDefault="00E06CF0" w:rsidP="00274A96">
            <w:pPr>
              <w:rPr>
                <w:b/>
                <w:bCs/>
                <w:sz w:val="22"/>
                <w:szCs w:val="22"/>
              </w:rPr>
            </w:pPr>
          </w:p>
        </w:tc>
        <w:tc>
          <w:tcPr>
            <w:tcW w:w="1356"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546B9446" w14:textId="77777777" w:rsidR="00E06CF0" w:rsidRPr="00D8152A" w:rsidRDefault="00E06CF0" w:rsidP="00274A96">
            <w:pPr>
              <w:rPr>
                <w:b/>
                <w:bCs/>
                <w:sz w:val="22"/>
                <w:szCs w:val="22"/>
              </w:rPr>
            </w:pPr>
          </w:p>
        </w:tc>
        <w:tc>
          <w:tcPr>
            <w:tcW w:w="1174"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3E2411D4" w14:textId="77777777" w:rsidR="00E06CF0" w:rsidRPr="00D8152A" w:rsidRDefault="00E06CF0" w:rsidP="00274A96">
            <w:pPr>
              <w:rPr>
                <w:b/>
                <w:bCs/>
                <w:sz w:val="22"/>
                <w:szCs w:val="22"/>
              </w:rPr>
            </w:pPr>
            <w:r w:rsidRPr="00D8152A">
              <w:rPr>
                <w:b/>
                <w:bCs/>
                <w:sz w:val="22"/>
                <w:szCs w:val="22"/>
              </w:rPr>
              <w:t>Abitanti</w:t>
            </w:r>
          </w:p>
        </w:tc>
        <w:tc>
          <w:tcPr>
            <w:tcW w:w="1392"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08CCC809" w14:textId="77777777" w:rsidR="00E06CF0" w:rsidRPr="00D8152A" w:rsidRDefault="00E06CF0" w:rsidP="00274A96">
            <w:pPr>
              <w:rPr>
                <w:b/>
                <w:bCs/>
                <w:sz w:val="22"/>
                <w:szCs w:val="22"/>
              </w:rPr>
            </w:pPr>
            <w:r w:rsidRPr="00D8152A">
              <w:rPr>
                <w:b/>
                <w:bCs/>
                <w:sz w:val="22"/>
                <w:szCs w:val="22"/>
              </w:rPr>
              <w:t>Posti lavoro</w:t>
            </w:r>
          </w:p>
        </w:tc>
      </w:tr>
      <w:tr w:rsidR="00E06CF0" w:rsidRPr="00D8152A" w14:paraId="551998C1" w14:textId="77777777" w:rsidTr="00274A96">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587F3266" w14:textId="77777777" w:rsidR="00E06CF0" w:rsidRPr="00D8152A" w:rsidRDefault="00E06CF0" w:rsidP="00274A96">
            <w:pPr>
              <w:rPr>
                <w:sz w:val="22"/>
                <w:szCs w:val="22"/>
              </w:rPr>
            </w:pPr>
            <w:r w:rsidRPr="00D8152A">
              <w:rPr>
                <w:sz w:val="22"/>
                <w:szCs w:val="22"/>
              </w:rPr>
              <w:t>Zone residenziali</w:t>
            </w:r>
          </w:p>
        </w:tc>
        <w:tc>
          <w:tcPr>
            <w:tcW w:w="1356" w:type="pct"/>
            <w:tcBorders>
              <w:top w:val="single" w:sz="2" w:space="0" w:color="auto"/>
              <w:left w:val="single" w:sz="2" w:space="0" w:color="auto"/>
              <w:bottom w:val="single" w:sz="2" w:space="0" w:color="auto"/>
              <w:right w:val="single" w:sz="2" w:space="0" w:color="auto"/>
            </w:tcBorders>
            <w:vAlign w:val="center"/>
          </w:tcPr>
          <w:p w14:paraId="22BD548A" w14:textId="77777777" w:rsidR="00E06CF0" w:rsidRPr="00D8152A" w:rsidRDefault="00E06CF0" w:rsidP="00274A96">
            <w:pPr>
              <w:rPr>
                <w:sz w:val="22"/>
                <w:szCs w:val="22"/>
              </w:rPr>
            </w:pPr>
            <w:r w:rsidRPr="00D8152A">
              <w:rPr>
                <w:sz w:val="22"/>
                <w:szCs w:val="22"/>
              </w:rPr>
              <w:t>Zona nucleo</w:t>
            </w:r>
          </w:p>
        </w:tc>
        <w:tc>
          <w:tcPr>
            <w:tcW w:w="1174" w:type="pct"/>
            <w:tcBorders>
              <w:top w:val="single" w:sz="2" w:space="0" w:color="auto"/>
              <w:left w:val="single" w:sz="2" w:space="0" w:color="auto"/>
              <w:bottom w:val="single" w:sz="2" w:space="0" w:color="auto"/>
              <w:right w:val="single" w:sz="2" w:space="0" w:color="auto"/>
            </w:tcBorders>
            <w:vAlign w:val="center"/>
          </w:tcPr>
          <w:p w14:paraId="5460F1AC" w14:textId="77777777" w:rsidR="00E06CF0" w:rsidRPr="00D8152A" w:rsidRDefault="00E06CF0" w:rsidP="00274A96">
            <w:pPr>
              <w:rPr>
                <w:sz w:val="22"/>
                <w:szCs w:val="22"/>
              </w:rPr>
            </w:pP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26242E86"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2B99E7D3" w14:textId="77777777" w:rsidTr="00274A96">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5206084B"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2" w:space="0" w:color="auto"/>
              <w:right w:val="single" w:sz="2" w:space="0" w:color="auto"/>
            </w:tcBorders>
            <w:vAlign w:val="center"/>
          </w:tcPr>
          <w:p w14:paraId="4C78F977" w14:textId="77777777" w:rsidR="00E06CF0" w:rsidRPr="00D8152A" w:rsidRDefault="00E06CF0" w:rsidP="00274A96">
            <w:pPr>
              <w:rPr>
                <w:sz w:val="22"/>
                <w:szCs w:val="22"/>
              </w:rPr>
            </w:pPr>
            <w:r w:rsidRPr="00D8152A">
              <w:rPr>
                <w:sz w:val="22"/>
                <w:szCs w:val="22"/>
              </w:rPr>
              <w:t>Z. residenziale estensiva</w:t>
            </w:r>
          </w:p>
        </w:tc>
        <w:tc>
          <w:tcPr>
            <w:tcW w:w="1174" w:type="pct"/>
            <w:tcBorders>
              <w:top w:val="single" w:sz="2" w:space="0" w:color="auto"/>
              <w:left w:val="single" w:sz="2" w:space="0" w:color="auto"/>
              <w:bottom w:val="single" w:sz="2" w:space="0" w:color="auto"/>
              <w:right w:val="single" w:sz="2" w:space="0" w:color="auto"/>
            </w:tcBorders>
            <w:vAlign w:val="center"/>
          </w:tcPr>
          <w:p w14:paraId="58072A5D" w14:textId="77777777" w:rsidR="00E06CF0" w:rsidRPr="00D8152A" w:rsidRDefault="00E06CF0" w:rsidP="00274A96">
            <w:pPr>
              <w:rPr>
                <w:sz w:val="22"/>
                <w:szCs w:val="22"/>
              </w:rPr>
            </w:pPr>
            <w:r w:rsidRPr="00D8152A">
              <w:rPr>
                <w:sz w:val="22"/>
                <w:szCs w:val="22"/>
              </w:rPr>
              <w:t>60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25F10D59"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52CC6E7F" w14:textId="77777777" w:rsidTr="00274A96">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4A5F50FC"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45B2AA64" w14:textId="77777777" w:rsidR="00E06CF0" w:rsidRPr="00D8152A" w:rsidRDefault="00E06CF0" w:rsidP="00274A96">
            <w:pPr>
              <w:rPr>
                <w:sz w:val="22"/>
                <w:szCs w:val="22"/>
              </w:rPr>
            </w:pPr>
            <w:r w:rsidRPr="00D8152A">
              <w:rPr>
                <w:sz w:val="22"/>
                <w:szCs w:val="22"/>
              </w:rPr>
              <w:t>Z. residenziale intensiva</w:t>
            </w:r>
          </w:p>
        </w:tc>
        <w:tc>
          <w:tcPr>
            <w:tcW w:w="1174" w:type="pct"/>
            <w:tcBorders>
              <w:top w:val="single" w:sz="2" w:space="0" w:color="auto"/>
              <w:left w:val="single" w:sz="2" w:space="0" w:color="auto"/>
              <w:bottom w:val="single" w:sz="8" w:space="0" w:color="auto"/>
              <w:right w:val="single" w:sz="2" w:space="0" w:color="auto"/>
            </w:tcBorders>
            <w:vAlign w:val="center"/>
          </w:tcPr>
          <w:p w14:paraId="723F85CF" w14:textId="77777777" w:rsidR="00E06CF0" w:rsidRPr="00D8152A" w:rsidRDefault="00E06CF0" w:rsidP="00274A96">
            <w:pPr>
              <w:rPr>
                <w:sz w:val="22"/>
                <w:szCs w:val="22"/>
              </w:rPr>
            </w:pPr>
            <w:r>
              <w:rPr>
                <w:sz w:val="22"/>
                <w:szCs w:val="22"/>
              </w:rPr>
              <w:t>5</w:t>
            </w:r>
            <w:r w:rsidRPr="00D8152A">
              <w:rPr>
                <w:sz w:val="22"/>
                <w:szCs w:val="22"/>
              </w:rPr>
              <w:t>5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8" w:space="0" w:color="auto"/>
              <w:right w:val="single" w:sz="2" w:space="0" w:color="auto"/>
            </w:tcBorders>
            <w:vAlign w:val="center"/>
          </w:tcPr>
          <w:p w14:paraId="09FD3AFB"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4402B2AE" w14:textId="77777777" w:rsidTr="00274A96">
        <w:trPr>
          <w:trHeight w:val="316"/>
        </w:trPr>
        <w:tc>
          <w:tcPr>
            <w:tcW w:w="1078" w:type="pct"/>
            <w:tcBorders>
              <w:top w:val="single" w:sz="8" w:space="0" w:color="auto"/>
              <w:left w:val="single" w:sz="2" w:space="0" w:color="auto"/>
              <w:bottom w:val="single" w:sz="8" w:space="0" w:color="auto"/>
              <w:right w:val="single" w:sz="2" w:space="0" w:color="auto"/>
            </w:tcBorders>
            <w:vAlign w:val="center"/>
          </w:tcPr>
          <w:p w14:paraId="07B7EAA3" w14:textId="77777777" w:rsidR="00E06CF0" w:rsidRPr="00D8152A" w:rsidRDefault="00E06CF0" w:rsidP="00274A96">
            <w:pPr>
              <w:rPr>
                <w:sz w:val="22"/>
                <w:szCs w:val="22"/>
              </w:rPr>
            </w:pPr>
            <w:r w:rsidRPr="00D8152A">
              <w:rPr>
                <w:sz w:val="22"/>
                <w:szCs w:val="22"/>
              </w:rPr>
              <w:t>Zone miste</w:t>
            </w:r>
          </w:p>
        </w:tc>
        <w:tc>
          <w:tcPr>
            <w:tcW w:w="1356" w:type="pct"/>
            <w:tcBorders>
              <w:top w:val="single" w:sz="8" w:space="0" w:color="auto"/>
              <w:left w:val="single" w:sz="2" w:space="0" w:color="auto"/>
              <w:bottom w:val="single" w:sz="8" w:space="0" w:color="auto"/>
              <w:right w:val="single" w:sz="2" w:space="0" w:color="auto"/>
            </w:tcBorders>
            <w:vAlign w:val="center"/>
          </w:tcPr>
          <w:p w14:paraId="35B1234A" w14:textId="77777777" w:rsidR="00E06CF0" w:rsidRPr="00D8152A" w:rsidRDefault="00E06CF0" w:rsidP="00274A96">
            <w:pPr>
              <w:rPr>
                <w:sz w:val="22"/>
                <w:szCs w:val="22"/>
              </w:rPr>
            </w:pPr>
            <w:r w:rsidRPr="00D8152A">
              <w:rPr>
                <w:sz w:val="22"/>
                <w:szCs w:val="22"/>
              </w:rPr>
              <w:t>Z. mista</w:t>
            </w:r>
          </w:p>
        </w:tc>
        <w:tc>
          <w:tcPr>
            <w:tcW w:w="1174" w:type="pct"/>
            <w:tcBorders>
              <w:top w:val="single" w:sz="8" w:space="0" w:color="auto"/>
              <w:left w:val="single" w:sz="2" w:space="0" w:color="auto"/>
              <w:bottom w:val="single" w:sz="8" w:space="0" w:color="auto"/>
              <w:right w:val="single" w:sz="2" w:space="0" w:color="auto"/>
            </w:tcBorders>
            <w:vAlign w:val="center"/>
          </w:tcPr>
          <w:p w14:paraId="67A3B0F0" w14:textId="77777777" w:rsidR="00E06CF0" w:rsidRPr="00D8152A" w:rsidRDefault="00E06CF0" w:rsidP="00274A96">
            <w:pPr>
              <w:rPr>
                <w:sz w:val="22"/>
                <w:szCs w:val="22"/>
              </w:rPr>
            </w:pPr>
            <w:r w:rsidRPr="00D8152A">
              <w:rPr>
                <w:sz w:val="22"/>
                <w:szCs w:val="22"/>
              </w:rPr>
              <w:t>3</w:t>
            </w:r>
            <w:r>
              <w:rPr>
                <w:sz w:val="22"/>
                <w:szCs w:val="22"/>
              </w:rPr>
              <w:t>0</w:t>
            </w: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8" w:space="0" w:color="auto"/>
              <w:left w:val="single" w:sz="2" w:space="0" w:color="auto"/>
              <w:bottom w:val="single" w:sz="8" w:space="0" w:color="auto"/>
              <w:right w:val="single" w:sz="2" w:space="0" w:color="auto"/>
            </w:tcBorders>
            <w:vAlign w:val="center"/>
          </w:tcPr>
          <w:p w14:paraId="0DC7C5FA" w14:textId="77777777" w:rsidR="00E06CF0" w:rsidRPr="00D8152A" w:rsidRDefault="00E06CF0" w:rsidP="00274A96">
            <w:pPr>
              <w:rPr>
                <w:sz w:val="22"/>
                <w:szCs w:val="22"/>
              </w:rPr>
            </w:pPr>
            <w:r w:rsidRPr="00D8152A">
              <w:rPr>
                <w:sz w:val="22"/>
                <w:szCs w:val="22"/>
              </w:rPr>
              <w:t>50-70 m</w:t>
            </w:r>
            <w:r w:rsidRPr="00D8152A">
              <w:rPr>
                <w:sz w:val="22"/>
                <w:szCs w:val="22"/>
                <w:vertAlign w:val="superscript"/>
              </w:rPr>
              <w:t>2</w:t>
            </w:r>
            <w:r w:rsidRPr="00D8152A">
              <w:rPr>
                <w:sz w:val="22"/>
                <w:szCs w:val="22"/>
              </w:rPr>
              <w:t>/ab</w:t>
            </w:r>
          </w:p>
        </w:tc>
      </w:tr>
      <w:tr w:rsidR="00E06CF0" w:rsidRPr="00D8152A" w14:paraId="0AB52ACD" w14:textId="77777777" w:rsidTr="00274A96">
        <w:trPr>
          <w:trHeight w:val="316"/>
        </w:trPr>
        <w:tc>
          <w:tcPr>
            <w:tcW w:w="1078" w:type="pct"/>
            <w:tcBorders>
              <w:top w:val="single" w:sz="8" w:space="0" w:color="auto"/>
              <w:left w:val="single" w:sz="2" w:space="0" w:color="auto"/>
              <w:bottom w:val="single" w:sz="2" w:space="0" w:color="auto"/>
              <w:right w:val="single" w:sz="2" w:space="0" w:color="auto"/>
            </w:tcBorders>
            <w:vAlign w:val="center"/>
          </w:tcPr>
          <w:p w14:paraId="368D9328" w14:textId="77777777" w:rsidR="00E06CF0" w:rsidRPr="00D8152A" w:rsidRDefault="00E06CF0" w:rsidP="00274A96">
            <w:pPr>
              <w:rPr>
                <w:sz w:val="22"/>
                <w:szCs w:val="22"/>
              </w:rPr>
            </w:pPr>
            <w:r w:rsidRPr="00D8152A">
              <w:rPr>
                <w:sz w:val="22"/>
                <w:szCs w:val="22"/>
              </w:rPr>
              <w:t>Zone lavorative</w:t>
            </w:r>
          </w:p>
        </w:tc>
        <w:tc>
          <w:tcPr>
            <w:tcW w:w="1356" w:type="pct"/>
            <w:tcBorders>
              <w:top w:val="single" w:sz="8" w:space="0" w:color="auto"/>
              <w:left w:val="single" w:sz="2" w:space="0" w:color="auto"/>
              <w:bottom w:val="single" w:sz="2" w:space="0" w:color="auto"/>
              <w:right w:val="single" w:sz="2" w:space="0" w:color="auto"/>
            </w:tcBorders>
            <w:vAlign w:val="center"/>
          </w:tcPr>
          <w:p w14:paraId="7053261E" w14:textId="77777777" w:rsidR="00E06CF0" w:rsidRPr="00D8152A" w:rsidRDefault="00E06CF0" w:rsidP="00274A96">
            <w:pPr>
              <w:rPr>
                <w:sz w:val="22"/>
                <w:szCs w:val="22"/>
              </w:rPr>
            </w:pPr>
            <w:r w:rsidRPr="00D8152A">
              <w:rPr>
                <w:sz w:val="22"/>
                <w:szCs w:val="22"/>
              </w:rPr>
              <w:t>Zona industriale</w:t>
            </w:r>
          </w:p>
        </w:tc>
        <w:tc>
          <w:tcPr>
            <w:tcW w:w="1174" w:type="pct"/>
            <w:tcBorders>
              <w:top w:val="single" w:sz="8" w:space="0" w:color="auto"/>
              <w:left w:val="single" w:sz="2" w:space="0" w:color="auto"/>
              <w:bottom w:val="single" w:sz="2" w:space="0" w:color="auto"/>
              <w:right w:val="single" w:sz="2" w:space="0" w:color="auto"/>
            </w:tcBorders>
            <w:vAlign w:val="center"/>
          </w:tcPr>
          <w:p w14:paraId="40EA3CC4" w14:textId="77777777" w:rsidR="00E06CF0" w:rsidRPr="00D8152A" w:rsidRDefault="00E06CF0" w:rsidP="00274A96">
            <w:pPr>
              <w:rPr>
                <w:sz w:val="22"/>
                <w:szCs w:val="22"/>
              </w:rPr>
            </w:pPr>
          </w:p>
        </w:tc>
        <w:tc>
          <w:tcPr>
            <w:tcW w:w="1392" w:type="pct"/>
            <w:tcBorders>
              <w:top w:val="single" w:sz="8" w:space="0" w:color="auto"/>
              <w:left w:val="single" w:sz="2" w:space="0" w:color="auto"/>
              <w:bottom w:val="single" w:sz="2" w:space="0" w:color="auto"/>
              <w:right w:val="single" w:sz="2" w:space="0" w:color="auto"/>
            </w:tcBorders>
            <w:vAlign w:val="center"/>
          </w:tcPr>
          <w:p w14:paraId="752A0C62" w14:textId="77777777" w:rsidR="00E06CF0" w:rsidRPr="00D8152A" w:rsidRDefault="00E06CF0" w:rsidP="00274A96">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6929FBFE" w14:textId="77777777" w:rsidR="00E06CF0" w:rsidRPr="00D8152A" w:rsidRDefault="00E06CF0" w:rsidP="00274A96">
            <w:pPr>
              <w:rPr>
                <w:sz w:val="22"/>
                <w:szCs w:val="22"/>
              </w:rPr>
            </w:pPr>
            <w:r w:rsidRPr="00D8152A">
              <w:rPr>
                <w:sz w:val="22"/>
                <w:szCs w:val="22"/>
              </w:rPr>
              <w:t>35-150 mq/pl</w:t>
            </w:r>
          </w:p>
        </w:tc>
      </w:tr>
      <w:tr w:rsidR="00E06CF0" w:rsidRPr="00D8152A" w14:paraId="7B1C3087" w14:textId="77777777" w:rsidTr="00274A96">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6337A0AF"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681C4BD6" w14:textId="77777777" w:rsidR="00E06CF0" w:rsidRPr="00D8152A" w:rsidRDefault="00E06CF0" w:rsidP="00274A96">
            <w:pPr>
              <w:rPr>
                <w:sz w:val="22"/>
                <w:szCs w:val="22"/>
              </w:rPr>
            </w:pPr>
            <w:r w:rsidRPr="00D8152A">
              <w:rPr>
                <w:sz w:val="22"/>
                <w:szCs w:val="22"/>
              </w:rPr>
              <w:t>Z. artigianale-comm.</w:t>
            </w:r>
          </w:p>
        </w:tc>
        <w:tc>
          <w:tcPr>
            <w:tcW w:w="1174" w:type="pct"/>
            <w:tcBorders>
              <w:top w:val="single" w:sz="2" w:space="0" w:color="auto"/>
              <w:left w:val="single" w:sz="2" w:space="0" w:color="auto"/>
              <w:bottom w:val="single" w:sz="8" w:space="0" w:color="auto"/>
              <w:right w:val="single" w:sz="2" w:space="0" w:color="auto"/>
            </w:tcBorders>
            <w:vAlign w:val="center"/>
          </w:tcPr>
          <w:p w14:paraId="20965106" w14:textId="77777777" w:rsidR="00E06CF0" w:rsidRPr="00D8152A" w:rsidRDefault="00E06CF0" w:rsidP="00274A96">
            <w:pPr>
              <w:rPr>
                <w:sz w:val="22"/>
                <w:szCs w:val="22"/>
              </w:rPr>
            </w:pPr>
          </w:p>
        </w:tc>
        <w:tc>
          <w:tcPr>
            <w:tcW w:w="1392" w:type="pct"/>
            <w:tcBorders>
              <w:top w:val="single" w:sz="2" w:space="0" w:color="auto"/>
              <w:left w:val="single" w:sz="2" w:space="0" w:color="auto"/>
              <w:bottom w:val="single" w:sz="8" w:space="0" w:color="auto"/>
              <w:right w:val="single" w:sz="2" w:space="0" w:color="auto"/>
            </w:tcBorders>
            <w:vAlign w:val="center"/>
          </w:tcPr>
          <w:p w14:paraId="41AF0575" w14:textId="77777777" w:rsidR="00E06CF0" w:rsidRPr="00D8152A" w:rsidRDefault="00E06CF0" w:rsidP="00274A96">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72712EC5" w14:textId="77777777" w:rsidR="00E06CF0" w:rsidRPr="00D8152A" w:rsidRDefault="00E06CF0" w:rsidP="00274A96">
            <w:pPr>
              <w:rPr>
                <w:sz w:val="22"/>
                <w:szCs w:val="22"/>
              </w:rPr>
            </w:pPr>
            <w:r w:rsidRPr="00D8152A">
              <w:rPr>
                <w:sz w:val="22"/>
                <w:szCs w:val="22"/>
              </w:rPr>
              <w:t>35-150 m</w:t>
            </w:r>
            <w:r w:rsidRPr="00D8152A">
              <w:rPr>
                <w:sz w:val="22"/>
                <w:szCs w:val="22"/>
                <w:vertAlign w:val="superscript"/>
              </w:rPr>
              <w:t>2</w:t>
            </w:r>
            <w:r w:rsidRPr="00D8152A">
              <w:rPr>
                <w:sz w:val="22"/>
                <w:szCs w:val="22"/>
              </w:rPr>
              <w:t>/pl</w:t>
            </w:r>
          </w:p>
        </w:tc>
      </w:tr>
      <w:tr w:rsidR="00E06CF0" w:rsidRPr="00D8152A" w14:paraId="4B5D99CB" w14:textId="77777777" w:rsidTr="00274A96">
        <w:trPr>
          <w:trHeight w:val="316"/>
        </w:trPr>
        <w:tc>
          <w:tcPr>
            <w:tcW w:w="2434" w:type="pct"/>
            <w:gridSpan w:val="2"/>
            <w:tcBorders>
              <w:top w:val="single" w:sz="8" w:space="0" w:color="auto"/>
              <w:left w:val="single" w:sz="2" w:space="0" w:color="auto"/>
              <w:bottom w:val="single" w:sz="2" w:space="0" w:color="auto"/>
              <w:right w:val="single" w:sz="2" w:space="0" w:color="auto"/>
            </w:tcBorders>
            <w:vAlign w:val="center"/>
          </w:tcPr>
          <w:p w14:paraId="037E99B7" w14:textId="77777777" w:rsidR="00E06CF0" w:rsidRPr="00D8152A" w:rsidRDefault="00E06CF0" w:rsidP="00274A96">
            <w:pPr>
              <w:rPr>
                <w:sz w:val="22"/>
                <w:szCs w:val="22"/>
              </w:rPr>
            </w:pPr>
            <w:r w:rsidRPr="00D8152A">
              <w:rPr>
                <w:sz w:val="22"/>
                <w:szCs w:val="22"/>
              </w:rPr>
              <w:t>Zone per scopi pubblici</w:t>
            </w:r>
          </w:p>
        </w:tc>
        <w:tc>
          <w:tcPr>
            <w:tcW w:w="2566" w:type="pct"/>
            <w:gridSpan w:val="2"/>
            <w:tcBorders>
              <w:top w:val="single" w:sz="8" w:space="0" w:color="auto"/>
              <w:left w:val="single" w:sz="2" w:space="0" w:color="auto"/>
              <w:bottom w:val="single" w:sz="2" w:space="0" w:color="auto"/>
              <w:right w:val="single" w:sz="2" w:space="0" w:color="auto"/>
            </w:tcBorders>
            <w:vAlign w:val="center"/>
          </w:tcPr>
          <w:p w14:paraId="2ADBBFE6" w14:textId="77777777" w:rsidR="00E06CF0" w:rsidRPr="00D8152A" w:rsidRDefault="00E06CF0" w:rsidP="00274A96">
            <w:pPr>
              <w:jc w:val="center"/>
              <w:rPr>
                <w:sz w:val="22"/>
                <w:szCs w:val="22"/>
              </w:rPr>
            </w:pPr>
            <w:r w:rsidRPr="00D8152A">
              <w:rPr>
                <w:sz w:val="22"/>
                <w:szCs w:val="22"/>
              </w:rPr>
              <w:t>Valutazione ad hoc</w:t>
            </w:r>
          </w:p>
        </w:tc>
      </w:tr>
    </w:tbl>
    <w:p w14:paraId="60E1E646" w14:textId="77777777" w:rsidR="00E06CF0" w:rsidRDefault="00E06CF0" w:rsidP="00E06CF0">
      <w:pPr>
        <w:ind w:left="426"/>
        <w:rPr>
          <w:szCs w:val="24"/>
        </w:rPr>
      </w:pPr>
    </w:p>
    <w:p w14:paraId="554BE9FD" w14:textId="77777777" w:rsidR="00E06CF0" w:rsidRDefault="00E06CF0" w:rsidP="00E06CF0">
      <w:pPr>
        <w:spacing w:after="120"/>
        <w:ind w:left="426"/>
        <w:rPr>
          <w:szCs w:val="24"/>
        </w:rPr>
      </w:pPr>
      <w:r w:rsidRPr="00A52A98">
        <w:rPr>
          <w:b/>
          <w:bCs/>
          <w:szCs w:val="24"/>
          <w:lang w:val="it-CH"/>
        </w:rPr>
        <w:t>Ripartizione percentuale tra residenziale e lavorativo</w:t>
      </w:r>
    </w:p>
    <w:tbl>
      <w:tblPr>
        <w:tblStyle w:val="Grigliatabella"/>
        <w:tblW w:w="9639" w:type="dxa"/>
        <w:tblInd w:w="421" w:type="dxa"/>
        <w:tblLook w:val="04A0" w:firstRow="1" w:lastRow="0" w:firstColumn="1" w:lastColumn="0" w:noHBand="0" w:noVBand="1"/>
      </w:tblPr>
      <w:tblGrid>
        <w:gridCol w:w="3213"/>
        <w:gridCol w:w="3213"/>
        <w:gridCol w:w="3213"/>
      </w:tblGrid>
      <w:tr w:rsidR="00E06CF0" w:rsidRPr="00D8152A" w14:paraId="313E3F47" w14:textId="77777777" w:rsidTr="00274A96">
        <w:tc>
          <w:tcPr>
            <w:tcW w:w="3213" w:type="dxa"/>
            <w:shd w:val="clear" w:color="auto" w:fill="D9D9D9" w:themeFill="background1" w:themeFillShade="D9"/>
          </w:tcPr>
          <w:p w14:paraId="5C5C7197" w14:textId="77777777" w:rsidR="00E06CF0" w:rsidRPr="00D8152A" w:rsidRDefault="00E06CF0" w:rsidP="00274A96">
            <w:pPr>
              <w:rPr>
                <w:iCs/>
                <w:sz w:val="22"/>
                <w:szCs w:val="22"/>
                <w:lang w:val="it-CH"/>
              </w:rPr>
            </w:pPr>
          </w:p>
        </w:tc>
        <w:tc>
          <w:tcPr>
            <w:tcW w:w="3213" w:type="dxa"/>
            <w:shd w:val="clear" w:color="auto" w:fill="D9D9D9" w:themeFill="background1" w:themeFillShade="D9"/>
          </w:tcPr>
          <w:p w14:paraId="617E9029" w14:textId="77777777" w:rsidR="00E06CF0" w:rsidRPr="00D8152A" w:rsidRDefault="00E06CF0" w:rsidP="00274A96">
            <w:pPr>
              <w:rPr>
                <w:b/>
                <w:iCs/>
                <w:sz w:val="22"/>
                <w:szCs w:val="22"/>
                <w:lang w:val="it-CH"/>
              </w:rPr>
            </w:pPr>
            <w:r w:rsidRPr="00D8152A">
              <w:rPr>
                <w:b/>
                <w:iCs/>
                <w:sz w:val="22"/>
                <w:szCs w:val="22"/>
                <w:lang w:val="it-CH"/>
              </w:rPr>
              <w:t>Residenza</w:t>
            </w:r>
          </w:p>
        </w:tc>
        <w:tc>
          <w:tcPr>
            <w:tcW w:w="3213" w:type="dxa"/>
            <w:shd w:val="clear" w:color="auto" w:fill="D9D9D9" w:themeFill="background1" w:themeFillShade="D9"/>
          </w:tcPr>
          <w:p w14:paraId="4F6D5AB9" w14:textId="77777777" w:rsidR="00E06CF0" w:rsidRPr="00D8152A" w:rsidRDefault="00E06CF0" w:rsidP="00274A96">
            <w:pPr>
              <w:rPr>
                <w:b/>
                <w:iCs/>
                <w:sz w:val="22"/>
                <w:szCs w:val="22"/>
                <w:lang w:val="it-CH"/>
              </w:rPr>
            </w:pPr>
            <w:r w:rsidRPr="00D8152A">
              <w:rPr>
                <w:b/>
                <w:iCs/>
                <w:sz w:val="22"/>
                <w:szCs w:val="22"/>
                <w:lang w:val="it-CH"/>
              </w:rPr>
              <w:t>Lavoro</w:t>
            </w:r>
          </w:p>
        </w:tc>
      </w:tr>
      <w:tr w:rsidR="00E06CF0" w:rsidRPr="00D8152A" w14:paraId="2B11BA15" w14:textId="77777777" w:rsidTr="00274A96">
        <w:tc>
          <w:tcPr>
            <w:tcW w:w="3213" w:type="dxa"/>
          </w:tcPr>
          <w:p w14:paraId="3C0E58FD" w14:textId="77777777" w:rsidR="00E06CF0" w:rsidRPr="00D8152A" w:rsidRDefault="00E06CF0" w:rsidP="00274A96">
            <w:pPr>
              <w:rPr>
                <w:iCs/>
                <w:sz w:val="22"/>
                <w:szCs w:val="22"/>
                <w:lang w:val="it-CH"/>
              </w:rPr>
            </w:pPr>
            <w:r w:rsidRPr="00D8152A">
              <w:rPr>
                <w:iCs/>
                <w:sz w:val="22"/>
                <w:szCs w:val="22"/>
                <w:lang w:val="it-CH"/>
              </w:rPr>
              <w:t>Z. residenziali</w:t>
            </w:r>
          </w:p>
        </w:tc>
        <w:tc>
          <w:tcPr>
            <w:tcW w:w="3213" w:type="dxa"/>
          </w:tcPr>
          <w:p w14:paraId="0D78C5B8" w14:textId="77777777" w:rsidR="00E06CF0" w:rsidRPr="00D8152A" w:rsidRDefault="00E06CF0" w:rsidP="00274A96">
            <w:pPr>
              <w:rPr>
                <w:iCs/>
                <w:sz w:val="22"/>
                <w:szCs w:val="22"/>
                <w:lang w:val="it-CH"/>
              </w:rPr>
            </w:pPr>
            <w:r w:rsidRPr="00D8152A">
              <w:rPr>
                <w:iCs/>
                <w:sz w:val="22"/>
                <w:szCs w:val="22"/>
                <w:lang w:val="it-CH"/>
              </w:rPr>
              <w:t>85%</w:t>
            </w:r>
          </w:p>
        </w:tc>
        <w:tc>
          <w:tcPr>
            <w:tcW w:w="3213" w:type="dxa"/>
          </w:tcPr>
          <w:p w14:paraId="6D45D538" w14:textId="77777777" w:rsidR="00E06CF0" w:rsidRPr="00D8152A" w:rsidRDefault="00E06CF0" w:rsidP="00274A96">
            <w:pPr>
              <w:rPr>
                <w:iCs/>
                <w:sz w:val="22"/>
                <w:szCs w:val="22"/>
                <w:lang w:val="it-CH"/>
              </w:rPr>
            </w:pPr>
            <w:r w:rsidRPr="00D8152A">
              <w:rPr>
                <w:iCs/>
                <w:sz w:val="22"/>
                <w:szCs w:val="22"/>
                <w:lang w:val="it-CH"/>
              </w:rPr>
              <w:t>15%</w:t>
            </w:r>
          </w:p>
        </w:tc>
      </w:tr>
      <w:tr w:rsidR="00E06CF0" w:rsidRPr="00D8152A" w14:paraId="1849D306" w14:textId="77777777" w:rsidTr="00274A96">
        <w:tc>
          <w:tcPr>
            <w:tcW w:w="3213" w:type="dxa"/>
          </w:tcPr>
          <w:p w14:paraId="621C9177" w14:textId="77777777" w:rsidR="00E06CF0" w:rsidRPr="00D8152A" w:rsidRDefault="00E06CF0" w:rsidP="00274A96">
            <w:pPr>
              <w:rPr>
                <w:iCs/>
                <w:sz w:val="22"/>
                <w:szCs w:val="22"/>
                <w:lang w:val="it-CH"/>
              </w:rPr>
            </w:pPr>
            <w:r w:rsidRPr="00D8152A">
              <w:rPr>
                <w:iCs/>
                <w:sz w:val="22"/>
                <w:szCs w:val="22"/>
                <w:lang w:val="it-CH"/>
              </w:rPr>
              <w:t>Z. miste</w:t>
            </w:r>
          </w:p>
        </w:tc>
        <w:tc>
          <w:tcPr>
            <w:tcW w:w="3213" w:type="dxa"/>
          </w:tcPr>
          <w:p w14:paraId="7D057A43" w14:textId="77777777" w:rsidR="00E06CF0" w:rsidRPr="00D8152A" w:rsidRDefault="00E06CF0" w:rsidP="00274A96">
            <w:pPr>
              <w:rPr>
                <w:iCs/>
                <w:sz w:val="22"/>
                <w:szCs w:val="22"/>
                <w:lang w:val="it-CH"/>
              </w:rPr>
            </w:pPr>
            <w:r w:rsidRPr="00D8152A">
              <w:rPr>
                <w:iCs/>
                <w:sz w:val="22"/>
                <w:szCs w:val="22"/>
                <w:lang w:val="it-CH"/>
              </w:rPr>
              <w:t>30-50%</w:t>
            </w:r>
          </w:p>
        </w:tc>
        <w:tc>
          <w:tcPr>
            <w:tcW w:w="3213" w:type="dxa"/>
          </w:tcPr>
          <w:p w14:paraId="56305C17" w14:textId="77777777" w:rsidR="00E06CF0" w:rsidRPr="00D8152A" w:rsidRDefault="00E06CF0" w:rsidP="00274A96">
            <w:pPr>
              <w:rPr>
                <w:iCs/>
                <w:sz w:val="22"/>
                <w:szCs w:val="22"/>
                <w:lang w:val="it-CH"/>
              </w:rPr>
            </w:pPr>
            <w:r w:rsidRPr="00D8152A">
              <w:rPr>
                <w:iCs/>
                <w:sz w:val="22"/>
                <w:szCs w:val="22"/>
                <w:lang w:val="it-CH"/>
              </w:rPr>
              <w:t>50-70%</w:t>
            </w:r>
          </w:p>
        </w:tc>
      </w:tr>
      <w:tr w:rsidR="00E06CF0" w:rsidRPr="00D8152A" w14:paraId="31CCFBC5" w14:textId="77777777" w:rsidTr="00274A96">
        <w:tc>
          <w:tcPr>
            <w:tcW w:w="3213" w:type="dxa"/>
          </w:tcPr>
          <w:p w14:paraId="63313989" w14:textId="77777777" w:rsidR="00E06CF0" w:rsidRPr="00D8152A" w:rsidRDefault="00E06CF0" w:rsidP="00274A96">
            <w:pPr>
              <w:rPr>
                <w:iCs/>
                <w:sz w:val="22"/>
                <w:szCs w:val="22"/>
                <w:lang w:val="it-CH"/>
              </w:rPr>
            </w:pPr>
            <w:r w:rsidRPr="00D8152A">
              <w:rPr>
                <w:iCs/>
                <w:sz w:val="22"/>
                <w:szCs w:val="22"/>
                <w:lang w:val="it-CH"/>
              </w:rPr>
              <w:t>Z. lavorative</w:t>
            </w:r>
          </w:p>
        </w:tc>
        <w:tc>
          <w:tcPr>
            <w:tcW w:w="3213" w:type="dxa"/>
          </w:tcPr>
          <w:p w14:paraId="72792AFC" w14:textId="77777777" w:rsidR="00E06CF0" w:rsidRPr="00D8152A" w:rsidRDefault="00E06CF0" w:rsidP="00274A96">
            <w:pPr>
              <w:rPr>
                <w:iCs/>
                <w:sz w:val="22"/>
                <w:szCs w:val="22"/>
                <w:lang w:val="it-CH"/>
              </w:rPr>
            </w:pPr>
            <w:r w:rsidRPr="00D8152A">
              <w:rPr>
                <w:iCs/>
                <w:sz w:val="22"/>
                <w:szCs w:val="22"/>
                <w:lang w:val="it-CH"/>
              </w:rPr>
              <w:t>5%</w:t>
            </w:r>
          </w:p>
        </w:tc>
        <w:tc>
          <w:tcPr>
            <w:tcW w:w="3213" w:type="dxa"/>
          </w:tcPr>
          <w:p w14:paraId="2D730D2B" w14:textId="77777777" w:rsidR="00E06CF0" w:rsidRPr="00D8152A" w:rsidRDefault="00E06CF0" w:rsidP="00274A96">
            <w:pPr>
              <w:rPr>
                <w:sz w:val="22"/>
                <w:szCs w:val="22"/>
              </w:rPr>
            </w:pPr>
            <w:r w:rsidRPr="00D8152A">
              <w:rPr>
                <w:iCs/>
                <w:sz w:val="22"/>
                <w:szCs w:val="22"/>
                <w:lang w:val="it-CH"/>
              </w:rPr>
              <w:t>95%</w:t>
            </w:r>
          </w:p>
        </w:tc>
      </w:tr>
    </w:tbl>
    <w:p w14:paraId="1FE3838B" w14:textId="6F268168" w:rsidR="00E06CF0" w:rsidRDefault="00E06CF0" w:rsidP="00E06CF0">
      <w:pPr>
        <w:ind w:left="567" w:hanging="567"/>
        <w:rPr>
          <w:szCs w:val="24"/>
        </w:rPr>
      </w:pPr>
    </w:p>
    <w:p w14:paraId="333F5577" w14:textId="77777777" w:rsidR="00DC76E5" w:rsidRPr="00E364AC" w:rsidRDefault="00DC76E5" w:rsidP="00E06CF0">
      <w:pPr>
        <w:ind w:left="567" w:hanging="567"/>
        <w:rPr>
          <w:szCs w:val="24"/>
        </w:rPr>
      </w:pPr>
    </w:p>
    <w:p w14:paraId="238C61AF" w14:textId="77777777" w:rsidR="00081427" w:rsidRPr="00E364AC" w:rsidRDefault="00081427" w:rsidP="005968B6">
      <w:pPr>
        <w:numPr>
          <w:ilvl w:val="0"/>
          <w:numId w:val="54"/>
        </w:numPr>
        <w:ind w:left="567" w:hanging="567"/>
        <w:jc w:val="both"/>
        <w:rPr>
          <w:szCs w:val="24"/>
        </w:rPr>
      </w:pPr>
      <w:r w:rsidRPr="00E364AC">
        <w:rPr>
          <w:szCs w:val="24"/>
        </w:rPr>
        <w:t>Non si riscuotono né tasse né spese e non si assegnano ripetibili.</w:t>
      </w:r>
    </w:p>
    <w:p w14:paraId="5B8C2C72" w14:textId="03C294BC" w:rsidR="00081427" w:rsidRDefault="00081427" w:rsidP="00081427">
      <w:pPr>
        <w:ind w:left="567" w:hanging="567"/>
        <w:rPr>
          <w:szCs w:val="24"/>
        </w:rPr>
      </w:pPr>
    </w:p>
    <w:p w14:paraId="5AD09ADB" w14:textId="77777777" w:rsidR="00DC76E5" w:rsidRPr="00E364AC" w:rsidRDefault="00DC76E5" w:rsidP="00081427">
      <w:pPr>
        <w:ind w:left="567" w:hanging="567"/>
        <w:rPr>
          <w:szCs w:val="24"/>
        </w:rPr>
      </w:pPr>
    </w:p>
    <w:p w14:paraId="2B920242" w14:textId="77777777" w:rsidR="00081427" w:rsidRPr="00E364AC" w:rsidRDefault="00081427" w:rsidP="005968B6">
      <w:pPr>
        <w:numPr>
          <w:ilvl w:val="0"/>
          <w:numId w:val="54"/>
        </w:numPr>
        <w:ind w:left="567" w:hanging="567"/>
        <w:jc w:val="both"/>
        <w:rPr>
          <w:szCs w:val="24"/>
        </w:rPr>
      </w:pPr>
      <w:r w:rsidRPr="00E364AC">
        <w:rPr>
          <w:szCs w:val="24"/>
        </w:rPr>
        <w:t>Contro la presente decisione è dato ricorso in materia di diritto pubblico al Tribunale federale a Losanna entro il termine di 30 giorni dalla sua notificazione.</w:t>
      </w:r>
    </w:p>
    <w:p w14:paraId="1B6D6696" w14:textId="25E010EB" w:rsidR="00081427" w:rsidRDefault="00081427" w:rsidP="00081427">
      <w:pPr>
        <w:ind w:left="567" w:hanging="567"/>
        <w:rPr>
          <w:szCs w:val="24"/>
        </w:rPr>
      </w:pPr>
    </w:p>
    <w:p w14:paraId="1FF5CFE7" w14:textId="77777777" w:rsidR="00DC76E5" w:rsidRPr="00E364AC" w:rsidRDefault="00DC76E5" w:rsidP="00081427">
      <w:pPr>
        <w:ind w:left="567" w:hanging="567"/>
        <w:rPr>
          <w:szCs w:val="24"/>
        </w:rPr>
      </w:pPr>
    </w:p>
    <w:p w14:paraId="4F053C58" w14:textId="77777777" w:rsidR="00081427" w:rsidRPr="00E364AC" w:rsidRDefault="00081427" w:rsidP="005968B6">
      <w:pPr>
        <w:numPr>
          <w:ilvl w:val="0"/>
          <w:numId w:val="54"/>
        </w:numPr>
        <w:ind w:left="567" w:hanging="567"/>
        <w:jc w:val="both"/>
        <w:rPr>
          <w:szCs w:val="24"/>
        </w:rPr>
      </w:pPr>
      <w:r w:rsidRPr="00E364AC">
        <w:rPr>
          <w:szCs w:val="24"/>
        </w:rPr>
        <w:t>La presente decisione è intimata, unitamente al rapporto della Commissione, al ricorrente e alle parti interessate:</w:t>
      </w:r>
    </w:p>
    <w:p w14:paraId="16E8CA1F" w14:textId="77777777" w:rsidR="00081427" w:rsidRPr="00E364AC" w:rsidRDefault="00081427" w:rsidP="005968B6">
      <w:pPr>
        <w:numPr>
          <w:ilvl w:val="1"/>
          <w:numId w:val="30"/>
        </w:numPr>
        <w:spacing w:before="60"/>
        <w:ind w:left="851" w:hanging="284"/>
        <w:rPr>
          <w:szCs w:val="24"/>
        </w:rPr>
      </w:pPr>
      <w:r w:rsidRPr="00E364AC">
        <w:rPr>
          <w:szCs w:val="24"/>
        </w:rPr>
        <w:t>Comune di Lugano</w:t>
      </w:r>
    </w:p>
    <w:p w14:paraId="7B9ECC0B" w14:textId="77777777" w:rsidR="00081427" w:rsidRPr="00E364AC" w:rsidRDefault="00081427" w:rsidP="005968B6">
      <w:pPr>
        <w:numPr>
          <w:ilvl w:val="1"/>
          <w:numId w:val="30"/>
        </w:numPr>
        <w:spacing w:before="60"/>
        <w:ind w:left="851" w:hanging="284"/>
        <w:rPr>
          <w:szCs w:val="24"/>
        </w:rPr>
      </w:pPr>
      <w:r w:rsidRPr="00E364AC">
        <w:rPr>
          <w:szCs w:val="24"/>
        </w:rPr>
        <w:t>Consiglio di Stato</w:t>
      </w:r>
    </w:p>
    <w:p w14:paraId="1606B876" w14:textId="77777777" w:rsidR="00081427" w:rsidRPr="00E364AC" w:rsidRDefault="00081427" w:rsidP="00081427">
      <w:pPr>
        <w:rPr>
          <w:szCs w:val="24"/>
        </w:rPr>
      </w:pPr>
    </w:p>
    <w:p w14:paraId="1ADF4117" w14:textId="77777777" w:rsidR="00081427" w:rsidRPr="00E364AC" w:rsidRDefault="00081427" w:rsidP="00081427">
      <w:pPr>
        <w:rPr>
          <w:szCs w:val="24"/>
        </w:rPr>
      </w:pPr>
    </w:p>
    <w:p w14:paraId="01D0C801" w14:textId="77777777" w:rsidR="00081427" w:rsidRPr="00E364AC" w:rsidRDefault="00081427" w:rsidP="00081427">
      <w:pPr>
        <w:rPr>
          <w:szCs w:val="24"/>
        </w:rPr>
      </w:pPr>
    </w:p>
    <w:p w14:paraId="41958E21" w14:textId="77777777" w:rsidR="00081427" w:rsidRPr="00E364AC" w:rsidRDefault="00081427" w:rsidP="00081427">
      <w:pPr>
        <w:jc w:val="center"/>
      </w:pPr>
      <w:r w:rsidRPr="00E364AC">
        <w:t>PER IL GRAN CONSIGLIO</w:t>
      </w:r>
    </w:p>
    <w:p w14:paraId="217A5193" w14:textId="77777777" w:rsidR="00081427" w:rsidRPr="00E364AC" w:rsidRDefault="00081427" w:rsidP="00081427">
      <w:pPr>
        <w:jc w:val="center"/>
      </w:pPr>
    </w:p>
    <w:p w14:paraId="6C9826C0" w14:textId="77777777" w:rsidR="00081427" w:rsidRPr="00E364AC" w:rsidRDefault="00081427" w:rsidP="00081427">
      <w:pPr>
        <w:tabs>
          <w:tab w:val="left" w:pos="7088"/>
        </w:tabs>
      </w:pPr>
      <w:r w:rsidRPr="00E364AC">
        <w:t>Il Presidente:</w:t>
      </w:r>
      <w:r w:rsidRPr="00E364AC">
        <w:tab/>
        <w:t>Il Segretario generale:</w:t>
      </w:r>
    </w:p>
    <w:p w14:paraId="2413965A" w14:textId="77777777" w:rsidR="00081427" w:rsidRPr="00E364AC" w:rsidRDefault="00081427" w:rsidP="00081427">
      <w:pPr>
        <w:tabs>
          <w:tab w:val="left" w:pos="7088"/>
        </w:tabs>
      </w:pPr>
    </w:p>
    <w:p w14:paraId="0D4AF7D4" w14:textId="21E51886" w:rsidR="00081427" w:rsidRDefault="00081427" w:rsidP="00081427">
      <w:pPr>
        <w:tabs>
          <w:tab w:val="left" w:pos="7088"/>
        </w:tabs>
      </w:pPr>
    </w:p>
    <w:p w14:paraId="6CEA8549" w14:textId="77777777" w:rsidR="00145877" w:rsidRPr="00E364AC" w:rsidRDefault="00145877" w:rsidP="00081427">
      <w:pPr>
        <w:tabs>
          <w:tab w:val="left" w:pos="7088"/>
        </w:tabs>
      </w:pPr>
    </w:p>
    <w:p w14:paraId="10122FC0" w14:textId="3C2577F3" w:rsidR="00081427" w:rsidRDefault="00206FCE" w:rsidP="00081427">
      <w:pPr>
        <w:tabs>
          <w:tab w:val="left" w:pos="7088"/>
        </w:tabs>
      </w:pPr>
      <w:r>
        <w:t>Nicola Pini</w:t>
      </w:r>
      <w:r w:rsidR="00081427" w:rsidRPr="00E364AC">
        <w:tab/>
        <w:t>Tiziano Veronelli</w:t>
      </w:r>
    </w:p>
    <w:p w14:paraId="04776F29" w14:textId="77777777" w:rsidR="00DC76E5" w:rsidRPr="00E364AC" w:rsidRDefault="00DC76E5" w:rsidP="00081427">
      <w:pPr>
        <w:tabs>
          <w:tab w:val="left" w:pos="7088"/>
        </w:tabs>
      </w:pPr>
    </w:p>
    <w:p w14:paraId="24BE80EA" w14:textId="77777777" w:rsidR="00081427" w:rsidRPr="00E364AC" w:rsidRDefault="00081427" w:rsidP="00081427">
      <w:pPr>
        <w:tabs>
          <w:tab w:val="left" w:pos="7088"/>
        </w:tabs>
      </w:pPr>
    </w:p>
    <w:p w14:paraId="3B645245" w14:textId="77777777" w:rsidR="00081427" w:rsidRPr="00E364AC" w:rsidRDefault="00081427" w:rsidP="00081427">
      <w:pPr>
        <w:tabs>
          <w:tab w:val="left" w:pos="7088"/>
        </w:tabs>
        <w:sectPr w:rsidR="00081427" w:rsidRPr="00E364AC" w:rsidSect="00FE55CA">
          <w:pgSz w:w="11906" w:h="16838"/>
          <w:pgMar w:top="1134" w:right="1134" w:bottom="1134" w:left="1134" w:header="709" w:footer="567" w:gutter="0"/>
          <w:cols w:space="708"/>
          <w:docGrid w:linePitch="360"/>
        </w:sectPr>
      </w:pPr>
    </w:p>
    <w:p w14:paraId="12B502ED" w14:textId="77777777" w:rsidR="00081427" w:rsidRPr="00E364AC" w:rsidRDefault="00081427" w:rsidP="00081427">
      <w:r w:rsidRPr="00E364AC">
        <w:rPr>
          <w:b/>
        </w:rPr>
        <w:lastRenderedPageBreak/>
        <w:t>Comune di Maggia</w:t>
      </w:r>
    </w:p>
    <w:p w14:paraId="453DFA1D" w14:textId="77777777" w:rsidR="00081427" w:rsidRPr="00E364AC" w:rsidRDefault="00081427" w:rsidP="00081427"/>
    <w:p w14:paraId="25D8E7D4" w14:textId="77777777" w:rsidR="00081427" w:rsidRPr="00E364AC" w:rsidRDefault="00081427" w:rsidP="00081427">
      <w:r w:rsidRPr="00E364AC">
        <w:t>Il Gran Consiglio</w:t>
      </w:r>
    </w:p>
    <w:p w14:paraId="0D4282AA" w14:textId="77777777" w:rsidR="00081427" w:rsidRPr="00E364AC" w:rsidRDefault="00081427" w:rsidP="00081427">
      <w:r w:rsidRPr="00E364AC">
        <w:t>della Repubblica e Cantone Ticino</w:t>
      </w:r>
    </w:p>
    <w:p w14:paraId="4B9B74A5" w14:textId="77777777" w:rsidR="00081427" w:rsidRPr="00E364AC" w:rsidRDefault="00081427" w:rsidP="00081427"/>
    <w:p w14:paraId="25D6C352" w14:textId="77777777" w:rsidR="00081427" w:rsidRPr="00E364AC" w:rsidRDefault="00081427" w:rsidP="005968B6">
      <w:pPr>
        <w:numPr>
          <w:ilvl w:val="1"/>
          <w:numId w:val="31"/>
        </w:numPr>
        <w:spacing w:before="120"/>
        <w:ind w:left="284" w:hanging="284"/>
        <w:jc w:val="both"/>
        <w:rPr>
          <w:szCs w:val="24"/>
        </w:rPr>
      </w:pPr>
      <w:r w:rsidRPr="00E364AC">
        <w:rPr>
          <w:szCs w:val="24"/>
        </w:rPr>
        <w:t>esaminato il ricorso presentato dal Comune di Maggia l’11 ottobre 2018 contro le modifiche del Piano direttore n. 12 adottate dal Consiglio di Stato il 27 giugno 2018,</w:t>
      </w:r>
    </w:p>
    <w:p w14:paraId="3B0FF16A" w14:textId="77777777" w:rsidR="00081427" w:rsidRPr="00E364AC" w:rsidRDefault="00081427" w:rsidP="005968B6">
      <w:pPr>
        <w:numPr>
          <w:ilvl w:val="1"/>
          <w:numId w:val="31"/>
        </w:numPr>
        <w:spacing w:before="120"/>
        <w:ind w:left="284" w:hanging="284"/>
        <w:jc w:val="both"/>
        <w:rPr>
          <w:szCs w:val="24"/>
        </w:rPr>
      </w:pPr>
      <w:r w:rsidRPr="00E364AC">
        <w:rPr>
          <w:szCs w:val="24"/>
        </w:rPr>
        <w:t>visto il messaggio 19 dicembre 2018 n. 7616 del Consiglio di Stato,</w:t>
      </w:r>
    </w:p>
    <w:p w14:paraId="6DAD3411" w14:textId="3804CB67" w:rsidR="00081427" w:rsidRPr="00E364AC" w:rsidRDefault="00081427" w:rsidP="005968B6">
      <w:pPr>
        <w:numPr>
          <w:ilvl w:val="1"/>
          <w:numId w:val="31"/>
        </w:numPr>
        <w:spacing w:before="120"/>
        <w:ind w:left="284" w:hanging="284"/>
        <w:jc w:val="both"/>
        <w:rPr>
          <w:szCs w:val="24"/>
        </w:rPr>
      </w:pPr>
      <w:r w:rsidRPr="00E364AC">
        <w:rPr>
          <w:szCs w:val="24"/>
        </w:rPr>
        <w:t xml:space="preserve">visto il rapporto </w:t>
      </w:r>
      <w:r w:rsidR="00D416E5">
        <w:rPr>
          <w:szCs w:val="24"/>
        </w:rPr>
        <w:t>31 maggio</w:t>
      </w:r>
      <w:r w:rsidR="004927B0">
        <w:rPr>
          <w:szCs w:val="24"/>
        </w:rPr>
        <w:t xml:space="preserve"> 2021</w:t>
      </w:r>
      <w:r w:rsidRPr="00E364AC">
        <w:rPr>
          <w:szCs w:val="24"/>
        </w:rPr>
        <w:t xml:space="preserve"> n. 7616R della Commissione ambiente, territorio ed energia,</w:t>
      </w:r>
    </w:p>
    <w:p w14:paraId="28B351BC" w14:textId="77777777" w:rsidR="00081427" w:rsidRPr="00E364AC" w:rsidRDefault="00081427" w:rsidP="005968B6">
      <w:pPr>
        <w:numPr>
          <w:ilvl w:val="1"/>
          <w:numId w:val="31"/>
        </w:numPr>
        <w:spacing w:before="120"/>
        <w:ind w:left="284" w:hanging="284"/>
        <w:jc w:val="both"/>
        <w:rPr>
          <w:szCs w:val="24"/>
        </w:rPr>
      </w:pPr>
      <w:r w:rsidRPr="00E364AC">
        <w:rPr>
          <w:szCs w:val="24"/>
        </w:rPr>
        <w:t>richiamate la Legge sullo sviluppo territoriale del 21 giugno 2011 e la Legge sulla procedura amministrativa del 24 settembre 2013,</w:t>
      </w:r>
    </w:p>
    <w:p w14:paraId="02535FF5" w14:textId="77777777" w:rsidR="00081427" w:rsidRPr="00E364AC" w:rsidRDefault="00081427" w:rsidP="00081427">
      <w:pPr>
        <w:rPr>
          <w:spacing w:val="60"/>
        </w:rPr>
      </w:pPr>
    </w:p>
    <w:p w14:paraId="5394F87E" w14:textId="77777777" w:rsidR="00081427" w:rsidRPr="00E364AC" w:rsidRDefault="00081427" w:rsidP="00081427">
      <w:pPr>
        <w:rPr>
          <w:spacing w:val="60"/>
        </w:rPr>
      </w:pPr>
    </w:p>
    <w:p w14:paraId="68F77804" w14:textId="77777777" w:rsidR="00DC76E5" w:rsidRPr="00E364AC" w:rsidRDefault="00DC76E5" w:rsidP="00DC76E5">
      <w:pPr>
        <w:rPr>
          <w:spacing w:val="20"/>
        </w:rPr>
      </w:pPr>
      <w:r w:rsidRPr="00E364AC">
        <w:rPr>
          <w:b/>
          <w:spacing w:val="60"/>
        </w:rPr>
        <w:t>decide</w:t>
      </w:r>
      <w:r w:rsidRPr="007B4126">
        <w:rPr>
          <w:b/>
          <w:spacing w:val="20"/>
        </w:rPr>
        <w:t>:</w:t>
      </w:r>
    </w:p>
    <w:p w14:paraId="514AB661" w14:textId="54752D26" w:rsidR="00081427" w:rsidRDefault="00081427" w:rsidP="00081427">
      <w:pPr>
        <w:rPr>
          <w:spacing w:val="20"/>
        </w:rPr>
      </w:pPr>
    </w:p>
    <w:p w14:paraId="2E51FEDF" w14:textId="77777777" w:rsidR="00145877" w:rsidRPr="00E364AC" w:rsidRDefault="00145877" w:rsidP="00081427">
      <w:pPr>
        <w:rPr>
          <w:spacing w:val="20"/>
        </w:rPr>
      </w:pPr>
    </w:p>
    <w:p w14:paraId="4A2354CB" w14:textId="77777777" w:rsidR="00081427" w:rsidRPr="00E364AC" w:rsidRDefault="00081427" w:rsidP="005968B6">
      <w:pPr>
        <w:numPr>
          <w:ilvl w:val="0"/>
          <w:numId w:val="55"/>
        </w:numPr>
        <w:ind w:left="567" w:hanging="567"/>
        <w:jc w:val="both"/>
        <w:rPr>
          <w:szCs w:val="24"/>
        </w:rPr>
      </w:pPr>
      <w:r w:rsidRPr="00E364AC">
        <w:rPr>
          <w:szCs w:val="24"/>
        </w:rPr>
        <w:t xml:space="preserve">Il ricorso del Comune di Maggia contro la scheda R6 </w:t>
      </w:r>
      <w:r w:rsidRPr="00E364AC">
        <w:rPr>
          <w:i/>
          <w:szCs w:val="24"/>
        </w:rPr>
        <w:t>Sviluppo degli insediamenti e gestione delle zone edificabili</w:t>
      </w:r>
      <w:r w:rsidRPr="00E364AC">
        <w:rPr>
          <w:szCs w:val="24"/>
        </w:rPr>
        <w:t xml:space="preserve"> è </w:t>
      </w:r>
      <w:r w:rsidR="00CB5C79" w:rsidRPr="00E364AC">
        <w:rPr>
          <w:szCs w:val="24"/>
        </w:rPr>
        <w:t>parzialmente accolto, ai sensi dei considerandi.</w:t>
      </w:r>
    </w:p>
    <w:p w14:paraId="2B69E0D1" w14:textId="44D509FC" w:rsidR="00E51A3D" w:rsidRDefault="00E51A3D" w:rsidP="00E51A3D">
      <w:pPr>
        <w:ind w:left="567" w:hanging="567"/>
        <w:rPr>
          <w:szCs w:val="24"/>
        </w:rPr>
      </w:pPr>
    </w:p>
    <w:p w14:paraId="3BECD37A" w14:textId="77777777" w:rsidR="00DC76E5" w:rsidRPr="00E364AC" w:rsidRDefault="00DC76E5" w:rsidP="00E51A3D">
      <w:pPr>
        <w:ind w:left="567" w:hanging="567"/>
        <w:rPr>
          <w:szCs w:val="24"/>
        </w:rPr>
      </w:pPr>
    </w:p>
    <w:p w14:paraId="17E28DCA" w14:textId="77777777" w:rsidR="00E51A3D" w:rsidRPr="00E06CF0" w:rsidRDefault="00E51A3D" w:rsidP="00E06CF0">
      <w:pPr>
        <w:pStyle w:val="Paragrafoelenco"/>
        <w:numPr>
          <w:ilvl w:val="0"/>
          <w:numId w:val="55"/>
        </w:numPr>
        <w:ind w:left="567" w:hanging="567"/>
        <w:jc w:val="both"/>
        <w:rPr>
          <w:szCs w:val="24"/>
        </w:rPr>
      </w:pPr>
      <w:r w:rsidRPr="00E06CF0">
        <w:rPr>
          <w:szCs w:val="24"/>
        </w:rPr>
        <w:t>La scheda R6 è modificata d’ufficio come segue:</w:t>
      </w:r>
    </w:p>
    <w:p w14:paraId="69664C62" w14:textId="77777777" w:rsidR="00E51A3D" w:rsidRPr="00E364AC" w:rsidRDefault="00E51A3D" w:rsidP="00E51A3D">
      <w:pPr>
        <w:pStyle w:val="Paragrafoelenco"/>
        <w:ind w:left="567"/>
        <w:contextualSpacing w:val="0"/>
        <w:jc w:val="both"/>
        <w:rPr>
          <w:szCs w:val="24"/>
        </w:rPr>
      </w:pPr>
    </w:p>
    <w:p w14:paraId="148D28D1" w14:textId="77777777" w:rsidR="00E51A3D" w:rsidRPr="00E364AC" w:rsidRDefault="00E51A3D" w:rsidP="00E51A3D">
      <w:pPr>
        <w:pStyle w:val="Paragrafoelenco"/>
        <w:ind w:left="1418" w:hanging="851"/>
        <w:jc w:val="both"/>
        <w:rPr>
          <w:i/>
        </w:rPr>
      </w:pPr>
      <w:r w:rsidRPr="00E364AC">
        <w:rPr>
          <w:i/>
        </w:rPr>
        <w:t>3.1 c.</w:t>
      </w:r>
      <w:r w:rsidRPr="00E364AC">
        <w:rPr>
          <w:i/>
        </w:rPr>
        <w:tab/>
        <w:t>A titolo eccezionale, il Cantone</w:t>
      </w:r>
      <w:r w:rsidRPr="00E364AC">
        <w:rPr>
          <w:b/>
          <w:i/>
        </w:rPr>
        <w:t xml:space="preserve">, in collaborazione con i Comuni, </w:t>
      </w:r>
      <w:r w:rsidRPr="00E364AC">
        <w:rPr>
          <w:i/>
        </w:rPr>
        <w:t>può delimitare nuove zone per insediamenti di preminente interesse cantonale (ospedali, servizi di pronto intervento, zone produttive mirate ecc.) che:</w:t>
      </w:r>
    </w:p>
    <w:p w14:paraId="06638BE8" w14:textId="77777777" w:rsidR="00E51A3D" w:rsidRPr="00E364AC" w:rsidRDefault="00E51A3D" w:rsidP="00E51A3D">
      <w:pPr>
        <w:pStyle w:val="Paragrafoelenco"/>
        <w:numPr>
          <w:ilvl w:val="0"/>
          <w:numId w:val="24"/>
        </w:numPr>
        <w:spacing w:before="120"/>
        <w:ind w:left="1702" w:hanging="284"/>
        <w:contextualSpacing w:val="0"/>
        <w:jc w:val="both"/>
        <w:rPr>
          <w:i/>
        </w:rPr>
      </w:pPr>
      <w:r w:rsidRPr="00E364AC">
        <w:rPr>
          <w:i/>
        </w:rPr>
        <w:t>non è possibile o opportuno inserire nelle zone edificabili esistenti;</w:t>
      </w:r>
    </w:p>
    <w:p w14:paraId="33FAFCAD" w14:textId="77777777" w:rsidR="00E51A3D" w:rsidRPr="00E364AC" w:rsidRDefault="00E51A3D" w:rsidP="00E51A3D">
      <w:pPr>
        <w:pStyle w:val="Paragrafoelenco"/>
        <w:numPr>
          <w:ilvl w:val="0"/>
          <w:numId w:val="24"/>
        </w:numPr>
        <w:spacing w:before="60"/>
        <w:ind w:left="1702" w:hanging="284"/>
        <w:contextualSpacing w:val="0"/>
        <w:jc w:val="both"/>
        <w:rPr>
          <w:i/>
        </w:rPr>
      </w:pPr>
      <w:r w:rsidRPr="00E364AC">
        <w:rPr>
          <w:i/>
        </w:rPr>
        <w:t>richiedono soluzioni praticabili a corto termine.</w:t>
      </w:r>
    </w:p>
    <w:p w14:paraId="3EBC57EF" w14:textId="77777777" w:rsidR="00E51A3D" w:rsidRPr="00E364AC" w:rsidRDefault="00E51A3D" w:rsidP="00E51A3D">
      <w:pPr>
        <w:pStyle w:val="Paragrafoelenco"/>
        <w:spacing w:before="120"/>
        <w:ind w:left="1418"/>
        <w:contextualSpacing w:val="0"/>
        <w:jc w:val="both"/>
        <w:rPr>
          <w:i/>
        </w:rPr>
      </w:pPr>
      <w:r w:rsidRPr="00E364AC">
        <w:rPr>
          <w:i/>
        </w:rPr>
        <w:t>Per questi casi il compenso può essere definito in un secondo tempo, ma al più tardi entro cinque anni.</w:t>
      </w:r>
    </w:p>
    <w:p w14:paraId="5A86328E" w14:textId="77777777" w:rsidR="00E51A3D" w:rsidRPr="00E364AC" w:rsidRDefault="00E51A3D" w:rsidP="00E51A3D">
      <w:pPr>
        <w:pStyle w:val="Paragrafoelenco"/>
        <w:spacing w:before="60"/>
        <w:ind w:left="567"/>
        <w:contextualSpacing w:val="0"/>
        <w:jc w:val="both"/>
      </w:pPr>
    </w:p>
    <w:p w14:paraId="694E5D68" w14:textId="77777777" w:rsidR="00E51A3D" w:rsidRPr="002D68FA" w:rsidRDefault="00E51A3D" w:rsidP="00E51A3D">
      <w:pPr>
        <w:pStyle w:val="Paragrafoelenco"/>
        <w:ind w:left="1418" w:hanging="851"/>
        <w:jc w:val="both"/>
        <w:rPr>
          <w:b/>
          <w:bCs/>
          <w:i/>
        </w:rPr>
      </w:pPr>
      <w:r w:rsidRPr="002D68FA">
        <w:rPr>
          <w:b/>
          <w:bCs/>
          <w:i/>
        </w:rPr>
        <w:t>3.1 d.</w:t>
      </w:r>
      <w:r w:rsidRPr="002D68FA">
        <w:rPr>
          <w:b/>
          <w:bCs/>
          <w:i/>
        </w:rPr>
        <w:tab/>
        <w:t>(Nuovo) A titolo eccezionale, i Comuni, previa approvazione del Cantone, possono delimitare nuove zone per insediamenti di preminente interesse pubblico sovracomunale (servizi di pronto intervento, zone produttive mirate, infrastrutture pubbliche, ecc.) che:</w:t>
      </w:r>
    </w:p>
    <w:p w14:paraId="7E62473A" w14:textId="77777777" w:rsidR="00E51A3D" w:rsidRPr="002D68FA" w:rsidRDefault="00E51A3D" w:rsidP="005968B6">
      <w:pPr>
        <w:pStyle w:val="Paragrafoelenco"/>
        <w:numPr>
          <w:ilvl w:val="0"/>
          <w:numId w:val="68"/>
        </w:numPr>
        <w:spacing w:before="120"/>
        <w:ind w:left="1702" w:hanging="284"/>
        <w:contextualSpacing w:val="0"/>
        <w:jc w:val="both"/>
        <w:rPr>
          <w:b/>
          <w:bCs/>
          <w:i/>
        </w:rPr>
      </w:pPr>
      <w:r w:rsidRPr="002D68FA">
        <w:rPr>
          <w:b/>
          <w:bCs/>
          <w:i/>
        </w:rPr>
        <w:t>non è possibile inserire nelle zone edificabili esistenti;</w:t>
      </w:r>
    </w:p>
    <w:p w14:paraId="1B538438" w14:textId="77777777" w:rsidR="00E51A3D" w:rsidRPr="002D68FA" w:rsidRDefault="00E51A3D" w:rsidP="005968B6">
      <w:pPr>
        <w:pStyle w:val="Paragrafoelenco"/>
        <w:numPr>
          <w:ilvl w:val="0"/>
          <w:numId w:val="68"/>
        </w:numPr>
        <w:spacing w:before="60"/>
        <w:ind w:left="1701" w:hanging="283"/>
        <w:contextualSpacing w:val="0"/>
        <w:jc w:val="both"/>
        <w:rPr>
          <w:b/>
          <w:bCs/>
          <w:i/>
        </w:rPr>
      </w:pPr>
      <w:r w:rsidRPr="002D68FA">
        <w:rPr>
          <w:b/>
          <w:bCs/>
          <w:i/>
        </w:rPr>
        <w:t>richiedono soluzioni praticabili a corto termine.</w:t>
      </w:r>
    </w:p>
    <w:p w14:paraId="6E040D77" w14:textId="77777777" w:rsidR="00E51A3D" w:rsidRPr="002D68FA" w:rsidRDefault="00E51A3D" w:rsidP="005968B6">
      <w:pPr>
        <w:pStyle w:val="Paragrafoelenco"/>
        <w:numPr>
          <w:ilvl w:val="0"/>
          <w:numId w:val="68"/>
        </w:numPr>
        <w:spacing w:before="60"/>
        <w:ind w:left="1702" w:hanging="284"/>
        <w:contextualSpacing w:val="0"/>
        <w:jc w:val="both"/>
        <w:rPr>
          <w:b/>
          <w:bCs/>
          <w:i/>
        </w:rPr>
      </w:pPr>
      <w:r w:rsidRPr="002D68FA">
        <w:rPr>
          <w:b/>
          <w:bCs/>
          <w:i/>
        </w:rPr>
        <w:t>nel caso di nuove zone produttive mirate, si possa ritenere plausibile un insediamento duraturo delle aziende interessate.</w:t>
      </w:r>
    </w:p>
    <w:p w14:paraId="2C85861E" w14:textId="77777777" w:rsidR="00E51A3D" w:rsidRPr="002D68FA" w:rsidRDefault="00E51A3D" w:rsidP="00E51A3D">
      <w:pPr>
        <w:pStyle w:val="Paragrafoelenco"/>
        <w:spacing w:before="120"/>
        <w:ind w:left="1418"/>
        <w:contextualSpacing w:val="0"/>
        <w:jc w:val="both"/>
        <w:rPr>
          <w:b/>
          <w:bCs/>
          <w:i/>
        </w:rPr>
      </w:pPr>
      <w:r w:rsidRPr="002D68FA">
        <w:rPr>
          <w:b/>
          <w:bCs/>
          <w:i/>
        </w:rPr>
        <w:t>Per questi casi il compenso può essere definito in un secondo tempo, ma al più tardi entro cinque anni.</w:t>
      </w:r>
    </w:p>
    <w:p w14:paraId="1976F85B" w14:textId="77777777" w:rsidR="00E51A3D" w:rsidRPr="00E364AC" w:rsidRDefault="00E51A3D" w:rsidP="00E51A3D">
      <w:pPr>
        <w:pStyle w:val="Paragrafoelenco"/>
        <w:spacing w:before="60"/>
        <w:ind w:left="567"/>
        <w:contextualSpacing w:val="0"/>
        <w:jc w:val="both"/>
      </w:pPr>
    </w:p>
    <w:p w14:paraId="04226B2B" w14:textId="77777777" w:rsidR="00E51A3D" w:rsidRPr="00E364AC" w:rsidRDefault="00E51A3D" w:rsidP="00E51A3D">
      <w:pPr>
        <w:ind w:left="1418" w:hanging="851"/>
        <w:rPr>
          <w:i/>
          <w:szCs w:val="24"/>
        </w:rPr>
      </w:pPr>
      <w:r w:rsidRPr="00E364AC">
        <w:rPr>
          <w:i/>
          <w:szCs w:val="24"/>
        </w:rPr>
        <w:t xml:space="preserve">3.1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3775F543" w14:textId="77777777" w:rsidR="00E51A3D" w:rsidRPr="00E364AC" w:rsidRDefault="00E51A3D" w:rsidP="00E51A3D">
      <w:pPr>
        <w:pStyle w:val="Paragrafoelenco"/>
        <w:ind w:left="567"/>
        <w:contextualSpacing w:val="0"/>
        <w:jc w:val="both"/>
        <w:rPr>
          <w:szCs w:val="24"/>
        </w:rPr>
      </w:pPr>
    </w:p>
    <w:p w14:paraId="1657417F" w14:textId="1756AB8C" w:rsidR="00721EC4" w:rsidRDefault="00E51A3D" w:rsidP="00DC76E5">
      <w:pPr>
        <w:ind w:left="1418" w:hanging="851"/>
        <w:jc w:val="both"/>
        <w:rPr>
          <w:iCs/>
          <w:szCs w:val="24"/>
          <w:lang w:val="it-CH"/>
        </w:rPr>
      </w:pPr>
      <w:r w:rsidRPr="00E364AC">
        <w:rPr>
          <w:i/>
          <w:szCs w:val="24"/>
          <w:lang w:val="it-CH"/>
        </w:rPr>
        <w:t>4.1 a.</w:t>
      </w:r>
      <w:r w:rsidRPr="00E364AC">
        <w:rPr>
          <w:i/>
          <w:szCs w:val="24"/>
          <w:lang w:val="it-CH"/>
        </w:rPr>
        <w:tab/>
        <w:t xml:space="preserve">I Comuni verificano il dimensionamento delle zone edificabili dei PR. Il risultato, comprensivo della tabella della contenibilità e del compendio dello stato dell’urbanizzazione, va tramesso alla Sezione dello sviluppo territoriale al più tardi entro </w:t>
      </w:r>
      <w:r w:rsidRPr="00E364AC">
        <w:rPr>
          <w:i/>
          <w:strike/>
          <w:szCs w:val="24"/>
          <w:lang w:val="it-CH"/>
        </w:rPr>
        <w:t>1 anno</w:t>
      </w:r>
      <w:r w:rsidRPr="00E364AC">
        <w:rPr>
          <w:i/>
          <w:szCs w:val="24"/>
          <w:lang w:val="it-CH"/>
        </w:rPr>
        <w:t xml:space="preserve"> </w:t>
      </w:r>
      <w:r w:rsidRPr="00E364AC">
        <w:rPr>
          <w:b/>
          <w:i/>
          <w:szCs w:val="24"/>
          <w:lang w:val="it-CH"/>
        </w:rPr>
        <w:t>2 anni</w:t>
      </w:r>
      <w:r w:rsidRPr="00E364AC">
        <w:rPr>
          <w:i/>
          <w:szCs w:val="24"/>
          <w:lang w:val="it-CH"/>
        </w:rPr>
        <w:t xml:space="preserve"> dall’entrata in vigore della presente scheda.</w:t>
      </w:r>
      <w:r w:rsidR="00721EC4">
        <w:rPr>
          <w:iCs/>
          <w:szCs w:val="24"/>
          <w:lang w:val="it-CH"/>
        </w:rPr>
        <w:br w:type="page"/>
      </w:r>
    </w:p>
    <w:p w14:paraId="1E43CFF1" w14:textId="03956BDA" w:rsidR="00E51A3D" w:rsidRPr="00E364AC" w:rsidRDefault="00E51A3D" w:rsidP="00E51A3D">
      <w:pPr>
        <w:ind w:left="1418" w:hanging="851"/>
        <w:jc w:val="both"/>
        <w:rPr>
          <w:i/>
          <w:szCs w:val="24"/>
          <w:lang w:val="it-CH"/>
        </w:rPr>
      </w:pPr>
      <w:r w:rsidRPr="00E364AC">
        <w:rPr>
          <w:i/>
          <w:szCs w:val="24"/>
          <w:lang w:val="it-CH"/>
        </w:rPr>
        <w:lastRenderedPageBreak/>
        <w:t>4.1 c.</w:t>
      </w:r>
      <w:r w:rsidRPr="00E364AC">
        <w:rPr>
          <w:i/>
          <w:szCs w:val="24"/>
          <w:lang w:val="it-CH"/>
        </w:rPr>
        <w:tab/>
        <w:t xml:space="preserve">Tutti i Comuni elaborano il programma d’azione comunale per lo sviluppo centripeto di qualità ai sensi della misura 3.3 entro </w:t>
      </w:r>
      <w:r w:rsidRPr="00E364AC">
        <w:rPr>
          <w:i/>
          <w:strike/>
          <w:szCs w:val="24"/>
          <w:lang w:val="it-CH"/>
        </w:rPr>
        <w:t>3</w:t>
      </w:r>
      <w:r w:rsidRPr="00E364AC">
        <w:rPr>
          <w:i/>
          <w:szCs w:val="24"/>
          <w:lang w:val="it-CH"/>
        </w:rPr>
        <w:t xml:space="preserve"> </w:t>
      </w:r>
      <w:r w:rsidRPr="00E364AC">
        <w:rPr>
          <w:b/>
          <w:i/>
          <w:szCs w:val="24"/>
          <w:lang w:val="it-CH"/>
        </w:rPr>
        <w:t>2</w:t>
      </w:r>
      <w:r w:rsidRPr="00E364AC">
        <w:rPr>
          <w:i/>
          <w:szCs w:val="24"/>
          <w:lang w:val="it-CH"/>
        </w:rPr>
        <w:t xml:space="preserve"> anni </w:t>
      </w:r>
      <w:r w:rsidRPr="00E364AC">
        <w:rPr>
          <w:i/>
          <w:strike/>
          <w:szCs w:val="24"/>
          <w:lang w:val="it-CH"/>
        </w:rPr>
        <w:t>dall’entrata in vigore della presente scheda</w:t>
      </w:r>
      <w:r w:rsidRPr="00E364AC">
        <w:rPr>
          <w:i/>
          <w:szCs w:val="24"/>
          <w:lang w:val="it-CH"/>
        </w:rPr>
        <w:t xml:space="preserve"> </w:t>
      </w:r>
      <w:r w:rsidRPr="00E364AC">
        <w:rPr>
          <w:b/>
          <w:i/>
          <w:szCs w:val="24"/>
          <w:lang w:val="it-CH"/>
        </w:rPr>
        <w:t>dalla ricezione della conferma della plausibilità del dimensionamento del PR</w:t>
      </w:r>
      <w:r w:rsidRPr="00E364AC">
        <w:rPr>
          <w:i/>
          <w:szCs w:val="24"/>
          <w:lang w:val="it-CH"/>
        </w:rPr>
        <w:t>.</w:t>
      </w:r>
    </w:p>
    <w:p w14:paraId="2A8D230C" w14:textId="77777777" w:rsidR="00E51A3D" w:rsidRPr="00E364AC" w:rsidRDefault="00E51A3D" w:rsidP="00E51A3D">
      <w:pPr>
        <w:ind w:left="1418" w:hanging="851"/>
        <w:jc w:val="both"/>
        <w:rPr>
          <w:szCs w:val="24"/>
          <w:lang w:val="it-CH"/>
        </w:rPr>
      </w:pPr>
    </w:p>
    <w:p w14:paraId="03865CAE" w14:textId="77777777" w:rsidR="00E51A3D" w:rsidRPr="00E364AC" w:rsidRDefault="00E51A3D" w:rsidP="00E51A3D">
      <w:pPr>
        <w:ind w:left="1418" w:hanging="851"/>
        <w:jc w:val="both"/>
        <w:rPr>
          <w:i/>
          <w:szCs w:val="24"/>
          <w:lang w:val="it-CH"/>
        </w:rPr>
      </w:pPr>
      <w:r w:rsidRPr="00E364AC">
        <w:rPr>
          <w:i/>
          <w:szCs w:val="24"/>
          <w:lang w:val="it-CH"/>
        </w:rPr>
        <w:t>4.1 e.</w:t>
      </w:r>
      <w:r w:rsidRPr="00E364AC">
        <w:rPr>
          <w:i/>
          <w:szCs w:val="24"/>
          <w:lang w:val="it-CH"/>
        </w:rPr>
        <w:tab/>
        <w:t xml:space="preserve">La procedura di adattamento dei PR in base al programma d’azione comunale dovrà concludersi, al più tardi: </w:t>
      </w:r>
      <w:r w:rsidRPr="00E364AC">
        <w:rPr>
          <w:i/>
          <w:strike/>
          <w:szCs w:val="24"/>
          <w:lang w:val="it-CH"/>
        </w:rPr>
        <w:t>entro 5 anni dall’entrata in vigore della presente scheda</w:t>
      </w:r>
    </w:p>
    <w:p w14:paraId="549E201B" w14:textId="77777777" w:rsidR="00E51A3D" w:rsidRPr="00E364AC" w:rsidRDefault="00E51A3D" w:rsidP="00E51A3D">
      <w:pPr>
        <w:numPr>
          <w:ilvl w:val="0"/>
          <w:numId w:val="3"/>
        </w:numPr>
        <w:spacing w:before="120"/>
        <w:ind w:left="1702" w:hanging="284"/>
        <w:jc w:val="both"/>
        <w:rPr>
          <w:rFonts w:eastAsiaTheme="minorHAnsi"/>
          <w:b/>
          <w:i/>
          <w:lang w:val="it-CH" w:eastAsia="en-US"/>
        </w:rPr>
      </w:pPr>
      <w:r w:rsidRPr="00E364AC">
        <w:rPr>
          <w:rFonts w:eastAsiaTheme="minorHAnsi"/>
          <w:b/>
          <w:i/>
          <w:lang w:val="it-CH" w:eastAsia="en-US"/>
        </w:rPr>
        <w:t>entro 3 anni dalla ricezione della conferma della plausibilità del dimensionamento del PR per i Comuni nei quali le zone centrali, abitative e miste per i prossimi 15 anni sono sovradimensionate più del 5%;</w:t>
      </w:r>
    </w:p>
    <w:p w14:paraId="51427BAE" w14:textId="77777777" w:rsidR="00E51A3D" w:rsidRPr="00E364AC" w:rsidRDefault="00E51A3D" w:rsidP="00E51A3D">
      <w:pPr>
        <w:numPr>
          <w:ilvl w:val="0"/>
          <w:numId w:val="3"/>
        </w:numPr>
        <w:spacing w:before="60"/>
        <w:ind w:left="1702" w:hanging="284"/>
        <w:jc w:val="both"/>
        <w:rPr>
          <w:rFonts w:eastAsiaTheme="minorHAnsi"/>
          <w:b/>
          <w:i/>
          <w:lang w:val="it-CH" w:eastAsia="en-US"/>
        </w:rPr>
      </w:pPr>
      <w:r w:rsidRPr="00E364AC">
        <w:rPr>
          <w:rFonts w:eastAsiaTheme="minorHAnsi"/>
          <w:b/>
          <w:i/>
          <w:lang w:val="it-CH" w:eastAsia="en-US"/>
        </w:rPr>
        <w:t>entro 5 anni dalla ricezione della conferma della plausibilità del dimensionamento del PR per i Comuni nei quali le zone centrali, abitative e miste per i prossimi 15 anni sono sovradimensionate tra lo 0 e il 5%;</w:t>
      </w:r>
    </w:p>
    <w:p w14:paraId="7E8FB42C" w14:textId="77777777" w:rsidR="00E51A3D" w:rsidRPr="00E364AC" w:rsidRDefault="00E51A3D" w:rsidP="00E51A3D">
      <w:pPr>
        <w:numPr>
          <w:ilvl w:val="0"/>
          <w:numId w:val="3"/>
        </w:numPr>
        <w:spacing w:before="60"/>
        <w:ind w:left="1702" w:hanging="284"/>
        <w:jc w:val="both"/>
        <w:rPr>
          <w:rFonts w:eastAsiaTheme="minorHAnsi"/>
          <w:b/>
          <w:i/>
          <w:lang w:eastAsia="en-US"/>
        </w:rPr>
      </w:pPr>
      <w:r w:rsidRPr="00E364AC">
        <w:rPr>
          <w:rFonts w:eastAsiaTheme="minorHAnsi"/>
          <w:b/>
          <w:i/>
          <w:lang w:val="it-CH" w:eastAsia="en-US"/>
        </w:rPr>
        <w:t>entro 8 anni dalla ricezione della conferma della plausibilità del dimensionamento del PR per tutti gli altri Comuni.</w:t>
      </w:r>
    </w:p>
    <w:p w14:paraId="6A0006C0" w14:textId="77777777" w:rsidR="00E51A3D" w:rsidRPr="00E364AC" w:rsidRDefault="00E51A3D" w:rsidP="00E51A3D">
      <w:pPr>
        <w:ind w:left="567"/>
        <w:rPr>
          <w:szCs w:val="24"/>
        </w:rPr>
      </w:pPr>
    </w:p>
    <w:p w14:paraId="1E0FDCE0" w14:textId="77777777" w:rsidR="00E51A3D" w:rsidRPr="00832C61" w:rsidRDefault="00E51A3D" w:rsidP="00E51A3D">
      <w:pPr>
        <w:ind w:left="1418" w:hanging="851"/>
        <w:jc w:val="both"/>
        <w:rPr>
          <w:b/>
          <w:i/>
          <w:szCs w:val="24"/>
        </w:rPr>
      </w:pPr>
      <w:r w:rsidRPr="00832C61">
        <w:rPr>
          <w:b/>
          <w:i/>
          <w:szCs w:val="24"/>
        </w:rPr>
        <w:t>4.2 c.</w:t>
      </w:r>
      <w:r w:rsidRPr="00832C61">
        <w:rPr>
          <w:b/>
          <w:i/>
          <w:szCs w:val="24"/>
        </w:rPr>
        <w:tab/>
        <w:t>(nuovo) Il dimensionamento delle zone edificabili di ogni Comune, dopo la valutazione della Sezione dello sviluppo territoriale, sarà indicato in un allegato della presente scheda.</w:t>
      </w:r>
    </w:p>
    <w:p w14:paraId="61995125" w14:textId="77777777" w:rsidR="00E51A3D" w:rsidRPr="00E364AC" w:rsidRDefault="00E51A3D" w:rsidP="00E51A3D">
      <w:pPr>
        <w:ind w:left="567"/>
        <w:rPr>
          <w:szCs w:val="24"/>
        </w:rPr>
      </w:pPr>
    </w:p>
    <w:p w14:paraId="51CAD520" w14:textId="77777777" w:rsidR="00E51A3D" w:rsidRPr="00E364AC" w:rsidRDefault="00E51A3D" w:rsidP="00E51A3D">
      <w:pPr>
        <w:ind w:left="1418" w:hanging="851"/>
        <w:rPr>
          <w:i/>
          <w:szCs w:val="24"/>
        </w:rPr>
      </w:pPr>
      <w:r w:rsidRPr="00E364AC">
        <w:rPr>
          <w:i/>
          <w:szCs w:val="24"/>
        </w:rPr>
        <w:t xml:space="preserve">4.2 </w:t>
      </w:r>
      <w:r w:rsidRPr="00E364AC">
        <w:rPr>
          <w:i/>
          <w:strike/>
          <w:szCs w:val="24"/>
        </w:rPr>
        <w:t>c</w:t>
      </w:r>
      <w:r w:rsidRPr="00E364AC">
        <w:rPr>
          <w:i/>
          <w:szCs w:val="24"/>
        </w:rPr>
        <w:t xml:space="preserve"> </w:t>
      </w:r>
      <w:proofErr w:type="gramStart"/>
      <w:r w:rsidRPr="00E364AC">
        <w:rPr>
          <w:b/>
          <w:i/>
          <w:szCs w:val="24"/>
        </w:rPr>
        <w:t>d</w:t>
      </w:r>
      <w:r w:rsidRPr="00E364AC">
        <w:rPr>
          <w:i/>
          <w:szCs w:val="24"/>
        </w:rPr>
        <w:tab/>
        <w:t>Invariato</w:t>
      </w:r>
      <w:proofErr w:type="gramEnd"/>
    </w:p>
    <w:p w14:paraId="6D5F20E9" w14:textId="77777777" w:rsidR="00E51A3D" w:rsidRPr="00E364AC" w:rsidRDefault="00E51A3D" w:rsidP="00E51A3D">
      <w:pPr>
        <w:ind w:left="1418" w:hanging="851"/>
        <w:rPr>
          <w:szCs w:val="24"/>
        </w:rPr>
      </w:pPr>
    </w:p>
    <w:p w14:paraId="757E873F" w14:textId="77777777" w:rsidR="00E51A3D" w:rsidRPr="00E364AC" w:rsidRDefault="00E51A3D" w:rsidP="00E51A3D">
      <w:pPr>
        <w:ind w:left="1418" w:hanging="851"/>
        <w:rPr>
          <w:i/>
          <w:szCs w:val="24"/>
        </w:rPr>
      </w:pPr>
      <w:r w:rsidRPr="00E364AC">
        <w:rPr>
          <w:i/>
          <w:szCs w:val="24"/>
        </w:rPr>
        <w:t xml:space="preserve">4.2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12177ECA" w14:textId="17A27B9E" w:rsidR="00E51A3D" w:rsidRDefault="00E51A3D" w:rsidP="00E51A3D">
      <w:pPr>
        <w:ind w:left="567" w:hanging="567"/>
        <w:rPr>
          <w:szCs w:val="24"/>
        </w:rPr>
      </w:pPr>
    </w:p>
    <w:p w14:paraId="4F6D2441" w14:textId="77777777" w:rsidR="00DC76E5" w:rsidRDefault="00DC76E5" w:rsidP="00E51A3D">
      <w:pPr>
        <w:ind w:left="567" w:hanging="567"/>
        <w:rPr>
          <w:szCs w:val="24"/>
        </w:rPr>
      </w:pPr>
    </w:p>
    <w:p w14:paraId="7421B83A" w14:textId="77777777" w:rsidR="00E06CF0" w:rsidRPr="00E06CF0" w:rsidRDefault="00E06CF0" w:rsidP="00E06CF0">
      <w:pPr>
        <w:pStyle w:val="Paragrafoelenco"/>
        <w:numPr>
          <w:ilvl w:val="0"/>
          <w:numId w:val="55"/>
        </w:numPr>
        <w:ind w:left="426" w:hanging="426"/>
        <w:rPr>
          <w:szCs w:val="24"/>
        </w:rPr>
      </w:pPr>
      <w:r w:rsidRPr="00E06CF0">
        <w:rPr>
          <w:szCs w:val="24"/>
        </w:rPr>
        <w:t>L’allegato 1 della scheda R6 è modificato d’ufficio come segue:</w:t>
      </w:r>
    </w:p>
    <w:p w14:paraId="4CA58BF8" w14:textId="77777777" w:rsidR="00E06CF0" w:rsidRPr="005B2FA0" w:rsidRDefault="00E06CF0" w:rsidP="00E06CF0">
      <w:pPr>
        <w:rPr>
          <w:szCs w:val="24"/>
        </w:rPr>
      </w:pPr>
    </w:p>
    <w:tbl>
      <w:tblPr>
        <w:tblStyle w:val="Grigliatabella"/>
        <w:tblW w:w="949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394"/>
      </w:tblGrid>
      <w:tr w:rsidR="00E06CF0" w:rsidRPr="00D8152A" w14:paraId="1B5F2456" w14:textId="77777777" w:rsidTr="00274A96">
        <w:tc>
          <w:tcPr>
            <w:tcW w:w="4536" w:type="dxa"/>
            <w:tcBorders>
              <w:bottom w:val="single" w:sz="4" w:space="0" w:color="auto"/>
            </w:tcBorders>
          </w:tcPr>
          <w:p w14:paraId="05F78F86" w14:textId="77777777" w:rsidR="00E06CF0" w:rsidRPr="00D8152A" w:rsidRDefault="00E06CF0" w:rsidP="00274A96">
            <w:pPr>
              <w:rPr>
                <w:sz w:val="22"/>
                <w:szCs w:val="22"/>
              </w:rPr>
            </w:pPr>
          </w:p>
        </w:tc>
        <w:tc>
          <w:tcPr>
            <w:tcW w:w="567" w:type="dxa"/>
            <w:tcBorders>
              <w:right w:val="dashed" w:sz="4" w:space="0" w:color="auto"/>
            </w:tcBorders>
          </w:tcPr>
          <w:p w14:paraId="0549C6C6" w14:textId="77777777" w:rsidR="00E06CF0" w:rsidRPr="00D8152A" w:rsidRDefault="00E06CF0" w:rsidP="00274A96">
            <w:pPr>
              <w:rPr>
                <w:sz w:val="22"/>
                <w:szCs w:val="22"/>
              </w:rPr>
            </w:pPr>
          </w:p>
        </w:tc>
        <w:tc>
          <w:tcPr>
            <w:tcW w:w="4394" w:type="dxa"/>
            <w:tcBorders>
              <w:top w:val="dashed" w:sz="4" w:space="0" w:color="auto"/>
              <w:left w:val="dashed" w:sz="4" w:space="0" w:color="auto"/>
              <w:right w:val="dashed" w:sz="4" w:space="0" w:color="auto"/>
            </w:tcBorders>
          </w:tcPr>
          <w:p w14:paraId="7A5B4B28" w14:textId="3D9A4C6D" w:rsidR="00E06CF0" w:rsidRPr="00206FCE" w:rsidRDefault="00E20C99" w:rsidP="00274A96">
            <w:pPr>
              <w:rPr>
                <w:sz w:val="22"/>
                <w:szCs w:val="22"/>
              </w:rPr>
            </w:pPr>
            <w:r>
              <w:rPr>
                <w:sz w:val="22"/>
                <w:szCs w:val="22"/>
              </w:rPr>
              <w:t>75</w:t>
            </w:r>
            <w:r w:rsidR="00E06CF0" w:rsidRPr="00206FCE">
              <w:rPr>
                <w:sz w:val="22"/>
                <w:szCs w:val="22"/>
              </w:rPr>
              <w:t>% riserve terreni liberi</w:t>
            </w:r>
          </w:p>
        </w:tc>
      </w:tr>
      <w:tr w:rsidR="00E06CF0" w:rsidRPr="00D8152A" w14:paraId="783B92C4" w14:textId="77777777" w:rsidTr="00274A96">
        <w:trPr>
          <w:trHeight w:val="163"/>
        </w:trPr>
        <w:tc>
          <w:tcPr>
            <w:tcW w:w="4536" w:type="dxa"/>
            <w:vMerge w:val="restart"/>
            <w:tcBorders>
              <w:top w:val="single" w:sz="4" w:space="0" w:color="auto"/>
              <w:left w:val="single" w:sz="4" w:space="0" w:color="auto"/>
              <w:right w:val="single" w:sz="4" w:space="0" w:color="auto"/>
            </w:tcBorders>
            <w:shd w:val="clear" w:color="auto" w:fill="FFC5FF"/>
            <w:vAlign w:val="center"/>
          </w:tcPr>
          <w:p w14:paraId="2C01B2D0" w14:textId="77777777" w:rsidR="00E06CF0" w:rsidRDefault="00E06CF0" w:rsidP="00274A96">
            <w:pPr>
              <w:rPr>
                <w:sz w:val="22"/>
                <w:szCs w:val="22"/>
              </w:rPr>
            </w:pPr>
            <w:r w:rsidRPr="00D8152A">
              <w:rPr>
                <w:sz w:val="22"/>
                <w:szCs w:val="22"/>
              </w:rPr>
              <w:t>Contenibilità delle riserve edificabili</w:t>
            </w:r>
          </w:p>
          <w:p w14:paraId="5835988C" w14:textId="77777777" w:rsidR="00E06CF0" w:rsidRPr="00D8152A" w:rsidRDefault="00E06CF0" w:rsidP="00274A96">
            <w:pPr>
              <w:rPr>
                <w:sz w:val="22"/>
                <w:szCs w:val="22"/>
              </w:rPr>
            </w:pPr>
            <w:r w:rsidRPr="00D8152A">
              <w:rPr>
                <w:sz w:val="22"/>
                <w:szCs w:val="22"/>
              </w:rPr>
              <w:t>orizzonte di 15 anni</w:t>
            </w:r>
          </w:p>
        </w:tc>
        <w:tc>
          <w:tcPr>
            <w:tcW w:w="567" w:type="dxa"/>
            <w:tcBorders>
              <w:left w:val="single" w:sz="4" w:space="0" w:color="auto"/>
              <w:bottom w:val="single" w:sz="12" w:space="0" w:color="auto"/>
              <w:right w:val="dashed" w:sz="4" w:space="0" w:color="auto"/>
            </w:tcBorders>
          </w:tcPr>
          <w:p w14:paraId="1B2A1B89" w14:textId="77777777" w:rsidR="00E06CF0" w:rsidRPr="00D8152A" w:rsidRDefault="00E06CF0" w:rsidP="00274A96">
            <w:pPr>
              <w:rPr>
                <w:sz w:val="22"/>
                <w:szCs w:val="22"/>
              </w:rPr>
            </w:pPr>
          </w:p>
        </w:tc>
        <w:tc>
          <w:tcPr>
            <w:tcW w:w="4394" w:type="dxa"/>
            <w:vMerge w:val="restart"/>
            <w:tcBorders>
              <w:left w:val="dashed" w:sz="4" w:space="0" w:color="auto"/>
              <w:right w:val="dashed" w:sz="4" w:space="0" w:color="auto"/>
            </w:tcBorders>
            <w:vAlign w:val="center"/>
          </w:tcPr>
          <w:p w14:paraId="396F2718" w14:textId="77777777" w:rsidR="00E06CF0" w:rsidRPr="00D8152A" w:rsidRDefault="00E06CF0" w:rsidP="00274A96">
            <w:pPr>
              <w:jc w:val="center"/>
              <w:rPr>
                <w:sz w:val="22"/>
                <w:szCs w:val="22"/>
              </w:rPr>
            </w:pPr>
            <w:r w:rsidRPr="00D8152A">
              <w:rPr>
                <w:sz w:val="22"/>
                <w:szCs w:val="22"/>
              </w:rPr>
              <w:t>+</w:t>
            </w:r>
          </w:p>
        </w:tc>
      </w:tr>
      <w:tr w:rsidR="00E06CF0" w:rsidRPr="00D8152A" w14:paraId="48D82817" w14:textId="77777777" w:rsidTr="00274A96">
        <w:trPr>
          <w:trHeight w:val="163"/>
        </w:trPr>
        <w:tc>
          <w:tcPr>
            <w:tcW w:w="4536" w:type="dxa"/>
            <w:vMerge/>
            <w:tcBorders>
              <w:left w:val="single" w:sz="4" w:space="0" w:color="auto"/>
              <w:bottom w:val="single" w:sz="4" w:space="0" w:color="auto"/>
              <w:right w:val="single" w:sz="4" w:space="0" w:color="auto"/>
            </w:tcBorders>
            <w:shd w:val="clear" w:color="auto" w:fill="FFC5FF"/>
          </w:tcPr>
          <w:p w14:paraId="207A5B3F" w14:textId="77777777" w:rsidR="00E06CF0" w:rsidRPr="00D8152A" w:rsidRDefault="00E06CF0" w:rsidP="00274A96">
            <w:pPr>
              <w:rPr>
                <w:sz w:val="22"/>
                <w:szCs w:val="22"/>
              </w:rPr>
            </w:pPr>
          </w:p>
        </w:tc>
        <w:tc>
          <w:tcPr>
            <w:tcW w:w="567" w:type="dxa"/>
            <w:tcBorders>
              <w:top w:val="single" w:sz="12" w:space="0" w:color="auto"/>
              <w:left w:val="single" w:sz="4" w:space="0" w:color="auto"/>
              <w:right w:val="dashed" w:sz="4" w:space="0" w:color="auto"/>
            </w:tcBorders>
          </w:tcPr>
          <w:p w14:paraId="110B450C" w14:textId="77777777" w:rsidR="00E06CF0" w:rsidRPr="00D8152A" w:rsidRDefault="00E06CF0" w:rsidP="00274A96">
            <w:pPr>
              <w:rPr>
                <w:sz w:val="22"/>
                <w:szCs w:val="22"/>
              </w:rPr>
            </w:pPr>
          </w:p>
        </w:tc>
        <w:tc>
          <w:tcPr>
            <w:tcW w:w="4394" w:type="dxa"/>
            <w:vMerge/>
            <w:tcBorders>
              <w:left w:val="dashed" w:sz="4" w:space="0" w:color="auto"/>
              <w:right w:val="dashed" w:sz="4" w:space="0" w:color="auto"/>
            </w:tcBorders>
          </w:tcPr>
          <w:p w14:paraId="7864A9EF" w14:textId="77777777" w:rsidR="00E06CF0" w:rsidRPr="00D8152A" w:rsidRDefault="00E06CF0" w:rsidP="00274A96">
            <w:pPr>
              <w:jc w:val="center"/>
              <w:rPr>
                <w:sz w:val="22"/>
                <w:szCs w:val="22"/>
              </w:rPr>
            </w:pPr>
          </w:p>
        </w:tc>
      </w:tr>
      <w:tr w:rsidR="00E06CF0" w:rsidRPr="00D8152A" w14:paraId="6B3B402F" w14:textId="77777777" w:rsidTr="00274A96">
        <w:tc>
          <w:tcPr>
            <w:tcW w:w="4536" w:type="dxa"/>
            <w:tcBorders>
              <w:top w:val="single" w:sz="4" w:space="0" w:color="auto"/>
            </w:tcBorders>
          </w:tcPr>
          <w:p w14:paraId="2786D459" w14:textId="77777777" w:rsidR="00E06CF0" w:rsidRPr="00D8152A" w:rsidRDefault="00E06CF0" w:rsidP="00274A96">
            <w:pPr>
              <w:rPr>
                <w:sz w:val="22"/>
                <w:szCs w:val="22"/>
              </w:rPr>
            </w:pPr>
          </w:p>
        </w:tc>
        <w:tc>
          <w:tcPr>
            <w:tcW w:w="567" w:type="dxa"/>
            <w:tcBorders>
              <w:right w:val="dashed" w:sz="4" w:space="0" w:color="auto"/>
            </w:tcBorders>
          </w:tcPr>
          <w:p w14:paraId="7A8D1393" w14:textId="77777777" w:rsidR="00E06CF0" w:rsidRPr="00D8152A" w:rsidRDefault="00E06CF0" w:rsidP="00274A96">
            <w:pPr>
              <w:rPr>
                <w:sz w:val="22"/>
                <w:szCs w:val="22"/>
              </w:rPr>
            </w:pPr>
          </w:p>
        </w:tc>
        <w:tc>
          <w:tcPr>
            <w:tcW w:w="4394" w:type="dxa"/>
            <w:tcBorders>
              <w:left w:val="dashed" w:sz="4" w:space="0" w:color="auto"/>
              <w:bottom w:val="dashed" w:sz="4" w:space="0" w:color="auto"/>
              <w:right w:val="dashed" w:sz="4" w:space="0" w:color="auto"/>
            </w:tcBorders>
          </w:tcPr>
          <w:p w14:paraId="1134E5EB" w14:textId="1AC0F909" w:rsidR="00E06CF0" w:rsidRPr="00D8152A" w:rsidRDefault="00E06CF0" w:rsidP="00274A96">
            <w:pPr>
              <w:rPr>
                <w:iCs/>
                <w:sz w:val="22"/>
                <w:szCs w:val="22"/>
                <w:lang w:val="it-CH"/>
              </w:rPr>
            </w:pPr>
            <w:r w:rsidRPr="00D8152A">
              <w:rPr>
                <w:iCs/>
                <w:sz w:val="22"/>
                <w:szCs w:val="22"/>
                <w:lang w:val="it-CH"/>
              </w:rPr>
              <w:t xml:space="preserve">Riserve nei terreni </w:t>
            </w:r>
            <w:r w:rsidR="006F156D">
              <w:rPr>
                <w:iCs/>
                <w:sz w:val="22"/>
                <w:szCs w:val="22"/>
                <w:lang w:val="it-CH"/>
              </w:rPr>
              <w:t>sottosfruttati</w:t>
            </w:r>
            <w:r w:rsidRPr="00D8152A">
              <w:rPr>
                <w:iCs/>
                <w:sz w:val="22"/>
                <w:szCs w:val="22"/>
                <w:lang w:val="it-CH"/>
              </w:rPr>
              <w:t>, in funzione del grado di sfruttamento</w:t>
            </w:r>
          </w:p>
          <w:p w14:paraId="3565110F"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1-25%</w:t>
            </w:r>
            <w:r w:rsidRPr="00D8152A">
              <w:rPr>
                <w:iCs/>
                <w:sz w:val="22"/>
                <w:szCs w:val="22"/>
                <w:lang w:val="it-CH"/>
              </w:rPr>
              <w:tab/>
            </w:r>
            <w:r w:rsidRPr="00D8152A">
              <w:rPr>
                <w:iCs/>
                <w:sz w:val="22"/>
                <w:szCs w:val="22"/>
                <w:lang w:val="it-CH"/>
              </w:rPr>
              <w:sym w:font="Symbol" w:char="F0AE"/>
            </w:r>
            <w:r w:rsidRPr="00D8152A">
              <w:rPr>
                <w:iCs/>
                <w:sz w:val="22"/>
                <w:szCs w:val="22"/>
                <w:lang w:val="it-CH"/>
              </w:rPr>
              <w:tab/>
              <w:t>30%</w:t>
            </w:r>
          </w:p>
          <w:p w14:paraId="014C3822"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26-50%</w:t>
            </w:r>
            <w:r w:rsidRPr="00D8152A">
              <w:rPr>
                <w:iCs/>
                <w:sz w:val="22"/>
                <w:szCs w:val="22"/>
                <w:lang w:val="it-CH"/>
              </w:rPr>
              <w:tab/>
            </w:r>
            <w:r w:rsidRPr="00D8152A">
              <w:rPr>
                <w:iCs/>
                <w:sz w:val="22"/>
                <w:szCs w:val="22"/>
                <w:lang w:val="it-CH"/>
              </w:rPr>
              <w:sym w:font="Symbol" w:char="F0AE"/>
            </w:r>
            <w:r w:rsidRPr="00D8152A">
              <w:rPr>
                <w:iCs/>
                <w:sz w:val="22"/>
                <w:szCs w:val="22"/>
                <w:lang w:val="it-CH"/>
              </w:rPr>
              <w:tab/>
              <w:t>20%</w:t>
            </w:r>
          </w:p>
          <w:p w14:paraId="64120EFF"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51-75%</w:t>
            </w:r>
            <w:r w:rsidRPr="00D8152A">
              <w:rPr>
                <w:iCs/>
                <w:sz w:val="22"/>
                <w:szCs w:val="22"/>
                <w:lang w:val="it-CH"/>
              </w:rPr>
              <w:tab/>
            </w:r>
            <w:r w:rsidRPr="00D8152A">
              <w:rPr>
                <w:iCs/>
                <w:sz w:val="22"/>
                <w:szCs w:val="22"/>
                <w:lang w:val="it-CH"/>
              </w:rPr>
              <w:sym w:font="Symbol" w:char="F0AE"/>
            </w:r>
            <w:r w:rsidRPr="00D8152A">
              <w:rPr>
                <w:iCs/>
                <w:sz w:val="22"/>
                <w:szCs w:val="22"/>
                <w:lang w:val="it-CH"/>
              </w:rPr>
              <w:tab/>
              <w:t>10%</w:t>
            </w:r>
          </w:p>
          <w:p w14:paraId="23D631A5" w14:textId="77777777" w:rsidR="00E06CF0" w:rsidRPr="00D8152A" w:rsidRDefault="00E06CF0" w:rsidP="00274A96">
            <w:pPr>
              <w:tabs>
                <w:tab w:val="left" w:pos="1592"/>
                <w:tab w:val="left" w:pos="2726"/>
              </w:tabs>
              <w:rPr>
                <w:sz w:val="22"/>
                <w:szCs w:val="22"/>
              </w:rPr>
            </w:pPr>
            <w:r w:rsidRPr="00D8152A">
              <w:rPr>
                <w:iCs/>
                <w:sz w:val="22"/>
                <w:szCs w:val="22"/>
                <w:lang w:val="it-CH"/>
              </w:rPr>
              <w:t>76-100%</w:t>
            </w:r>
            <w:r w:rsidRPr="00D8152A">
              <w:rPr>
                <w:iCs/>
                <w:sz w:val="22"/>
                <w:szCs w:val="22"/>
                <w:lang w:val="it-CH"/>
              </w:rPr>
              <w:tab/>
            </w:r>
            <w:r w:rsidRPr="00D8152A">
              <w:rPr>
                <w:iCs/>
                <w:sz w:val="22"/>
                <w:szCs w:val="22"/>
                <w:lang w:val="it-CH"/>
              </w:rPr>
              <w:sym w:font="Symbol" w:char="F0AE"/>
            </w:r>
            <w:r w:rsidRPr="00D8152A">
              <w:rPr>
                <w:iCs/>
                <w:sz w:val="22"/>
                <w:szCs w:val="22"/>
                <w:lang w:val="it-CH"/>
              </w:rPr>
              <w:tab/>
              <w:t>0</w:t>
            </w:r>
          </w:p>
        </w:tc>
      </w:tr>
    </w:tbl>
    <w:p w14:paraId="5B1A4295" w14:textId="5CF4124A" w:rsidR="00E06CF0" w:rsidRDefault="00E06CF0" w:rsidP="00E06CF0">
      <w:pPr>
        <w:ind w:left="567" w:hanging="567"/>
        <w:rPr>
          <w:szCs w:val="24"/>
        </w:rPr>
      </w:pPr>
    </w:p>
    <w:p w14:paraId="1A6E89A3" w14:textId="47342C14" w:rsidR="00DC76E5" w:rsidRDefault="00DC76E5">
      <w:pPr>
        <w:spacing w:after="200" w:line="276" w:lineRule="auto"/>
        <w:rPr>
          <w:szCs w:val="24"/>
        </w:rPr>
      </w:pPr>
      <w:r>
        <w:rPr>
          <w:szCs w:val="24"/>
        </w:rPr>
        <w:br w:type="page"/>
      </w:r>
    </w:p>
    <w:p w14:paraId="1979438B" w14:textId="77777777" w:rsidR="00E06CF0" w:rsidRPr="00E06CF0" w:rsidRDefault="00E06CF0" w:rsidP="00E06CF0">
      <w:pPr>
        <w:pStyle w:val="Paragrafoelenco"/>
        <w:numPr>
          <w:ilvl w:val="0"/>
          <w:numId w:val="55"/>
        </w:numPr>
        <w:ind w:left="426" w:hanging="426"/>
        <w:rPr>
          <w:szCs w:val="24"/>
        </w:rPr>
      </w:pPr>
      <w:r w:rsidRPr="00E06CF0">
        <w:rPr>
          <w:szCs w:val="24"/>
        </w:rPr>
        <w:lastRenderedPageBreak/>
        <w:t>L’allegato 2 della scheda R6 è modificato d’ufficio come segue:</w:t>
      </w:r>
    </w:p>
    <w:p w14:paraId="5C20F72C" w14:textId="77777777" w:rsidR="00E06CF0" w:rsidRDefault="00E06CF0" w:rsidP="00E06CF0">
      <w:pPr>
        <w:ind w:left="567" w:hanging="567"/>
        <w:rPr>
          <w:szCs w:val="24"/>
        </w:rPr>
      </w:pPr>
    </w:p>
    <w:p w14:paraId="77B73E5B" w14:textId="77777777" w:rsidR="00E06CF0" w:rsidRPr="00A52A98" w:rsidRDefault="00E06CF0" w:rsidP="00E06CF0">
      <w:pPr>
        <w:ind w:left="426"/>
        <w:rPr>
          <w:szCs w:val="24"/>
          <w:u w:val="single"/>
        </w:rPr>
      </w:pPr>
      <w:r w:rsidRPr="00A52A98">
        <w:rPr>
          <w:szCs w:val="24"/>
          <w:u w:val="single"/>
        </w:rPr>
        <w:t>Parametri di riferimento</w:t>
      </w:r>
    </w:p>
    <w:p w14:paraId="4BE00E10" w14:textId="77777777" w:rsidR="00E06CF0" w:rsidRPr="00A52A98" w:rsidRDefault="00E06CF0" w:rsidP="00E06CF0">
      <w:pPr>
        <w:spacing w:before="120" w:after="120"/>
        <w:ind w:left="426"/>
        <w:rPr>
          <w:b/>
          <w:szCs w:val="24"/>
        </w:rPr>
      </w:pPr>
      <w:r w:rsidRPr="00A52A98">
        <w:rPr>
          <w:b/>
          <w:szCs w:val="24"/>
        </w:rPr>
        <w:t>SUL/UI</w:t>
      </w:r>
    </w:p>
    <w:tbl>
      <w:tblPr>
        <w:tblW w:w="5000" w:type="pct"/>
        <w:tblInd w:w="426" w:type="dxa"/>
        <w:tblLook w:val="04A0" w:firstRow="1" w:lastRow="0" w:firstColumn="1" w:lastColumn="0" w:noHBand="0" w:noVBand="1"/>
      </w:tblPr>
      <w:tblGrid>
        <w:gridCol w:w="2076"/>
        <w:gridCol w:w="2612"/>
        <w:gridCol w:w="2262"/>
        <w:gridCol w:w="2682"/>
      </w:tblGrid>
      <w:tr w:rsidR="00E06CF0" w:rsidRPr="00D8152A" w14:paraId="7C4550EC" w14:textId="77777777" w:rsidTr="00274A96">
        <w:tc>
          <w:tcPr>
            <w:tcW w:w="1078"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6D884FF4" w14:textId="77777777" w:rsidR="00E06CF0" w:rsidRPr="00D8152A" w:rsidRDefault="00E06CF0" w:rsidP="00274A96">
            <w:pPr>
              <w:rPr>
                <w:b/>
                <w:bCs/>
                <w:sz w:val="22"/>
                <w:szCs w:val="22"/>
              </w:rPr>
            </w:pPr>
          </w:p>
        </w:tc>
        <w:tc>
          <w:tcPr>
            <w:tcW w:w="1356"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2170432C" w14:textId="77777777" w:rsidR="00E06CF0" w:rsidRPr="00D8152A" w:rsidRDefault="00E06CF0" w:rsidP="00274A96">
            <w:pPr>
              <w:rPr>
                <w:b/>
                <w:bCs/>
                <w:sz w:val="22"/>
                <w:szCs w:val="22"/>
              </w:rPr>
            </w:pPr>
          </w:p>
        </w:tc>
        <w:tc>
          <w:tcPr>
            <w:tcW w:w="1174"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6ACDA874" w14:textId="77777777" w:rsidR="00E06CF0" w:rsidRPr="00D8152A" w:rsidRDefault="00E06CF0" w:rsidP="00274A96">
            <w:pPr>
              <w:rPr>
                <w:b/>
                <w:bCs/>
                <w:sz w:val="22"/>
                <w:szCs w:val="22"/>
              </w:rPr>
            </w:pPr>
            <w:r w:rsidRPr="00D8152A">
              <w:rPr>
                <w:b/>
                <w:bCs/>
                <w:sz w:val="22"/>
                <w:szCs w:val="22"/>
              </w:rPr>
              <w:t>Abitanti</w:t>
            </w:r>
          </w:p>
        </w:tc>
        <w:tc>
          <w:tcPr>
            <w:tcW w:w="1392"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6EC45031" w14:textId="77777777" w:rsidR="00E06CF0" w:rsidRPr="00D8152A" w:rsidRDefault="00E06CF0" w:rsidP="00274A96">
            <w:pPr>
              <w:rPr>
                <w:b/>
                <w:bCs/>
                <w:sz w:val="22"/>
                <w:szCs w:val="22"/>
              </w:rPr>
            </w:pPr>
            <w:r w:rsidRPr="00D8152A">
              <w:rPr>
                <w:b/>
                <w:bCs/>
                <w:sz w:val="22"/>
                <w:szCs w:val="22"/>
              </w:rPr>
              <w:t>Posti lavoro</w:t>
            </w:r>
          </w:p>
        </w:tc>
      </w:tr>
      <w:tr w:rsidR="00E06CF0" w:rsidRPr="00D8152A" w14:paraId="4290A252" w14:textId="77777777" w:rsidTr="00274A96">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0A3E67F2" w14:textId="77777777" w:rsidR="00E06CF0" w:rsidRPr="00D8152A" w:rsidRDefault="00E06CF0" w:rsidP="00274A96">
            <w:pPr>
              <w:rPr>
                <w:sz w:val="22"/>
                <w:szCs w:val="22"/>
              </w:rPr>
            </w:pPr>
            <w:r w:rsidRPr="00D8152A">
              <w:rPr>
                <w:sz w:val="22"/>
                <w:szCs w:val="22"/>
              </w:rPr>
              <w:t>Zone residenziali</w:t>
            </w:r>
          </w:p>
        </w:tc>
        <w:tc>
          <w:tcPr>
            <w:tcW w:w="1356" w:type="pct"/>
            <w:tcBorders>
              <w:top w:val="single" w:sz="2" w:space="0" w:color="auto"/>
              <w:left w:val="single" w:sz="2" w:space="0" w:color="auto"/>
              <w:bottom w:val="single" w:sz="2" w:space="0" w:color="auto"/>
              <w:right w:val="single" w:sz="2" w:space="0" w:color="auto"/>
            </w:tcBorders>
            <w:vAlign w:val="center"/>
          </w:tcPr>
          <w:p w14:paraId="17266C48" w14:textId="77777777" w:rsidR="00E06CF0" w:rsidRPr="00D8152A" w:rsidRDefault="00E06CF0" w:rsidP="00274A96">
            <w:pPr>
              <w:rPr>
                <w:sz w:val="22"/>
                <w:szCs w:val="22"/>
              </w:rPr>
            </w:pPr>
            <w:r w:rsidRPr="00D8152A">
              <w:rPr>
                <w:sz w:val="22"/>
                <w:szCs w:val="22"/>
              </w:rPr>
              <w:t>Zona nucleo</w:t>
            </w:r>
          </w:p>
        </w:tc>
        <w:tc>
          <w:tcPr>
            <w:tcW w:w="1174" w:type="pct"/>
            <w:tcBorders>
              <w:top w:val="single" w:sz="2" w:space="0" w:color="auto"/>
              <w:left w:val="single" w:sz="2" w:space="0" w:color="auto"/>
              <w:bottom w:val="single" w:sz="2" w:space="0" w:color="auto"/>
              <w:right w:val="single" w:sz="2" w:space="0" w:color="auto"/>
            </w:tcBorders>
            <w:vAlign w:val="center"/>
          </w:tcPr>
          <w:p w14:paraId="3814D6EE" w14:textId="77777777" w:rsidR="00E06CF0" w:rsidRPr="00D8152A" w:rsidRDefault="00E06CF0" w:rsidP="00274A96">
            <w:pPr>
              <w:rPr>
                <w:sz w:val="22"/>
                <w:szCs w:val="22"/>
              </w:rPr>
            </w:pP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12863AF6"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40DD82A1" w14:textId="77777777" w:rsidTr="00274A96">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41AFEB0C"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2" w:space="0" w:color="auto"/>
              <w:right w:val="single" w:sz="2" w:space="0" w:color="auto"/>
            </w:tcBorders>
            <w:vAlign w:val="center"/>
          </w:tcPr>
          <w:p w14:paraId="14D8FB3C" w14:textId="77777777" w:rsidR="00E06CF0" w:rsidRPr="00D8152A" w:rsidRDefault="00E06CF0" w:rsidP="00274A96">
            <w:pPr>
              <w:rPr>
                <w:sz w:val="22"/>
                <w:szCs w:val="22"/>
              </w:rPr>
            </w:pPr>
            <w:r w:rsidRPr="00D8152A">
              <w:rPr>
                <w:sz w:val="22"/>
                <w:szCs w:val="22"/>
              </w:rPr>
              <w:t>Z. residenziale estensiva</w:t>
            </w:r>
          </w:p>
        </w:tc>
        <w:tc>
          <w:tcPr>
            <w:tcW w:w="1174" w:type="pct"/>
            <w:tcBorders>
              <w:top w:val="single" w:sz="2" w:space="0" w:color="auto"/>
              <w:left w:val="single" w:sz="2" w:space="0" w:color="auto"/>
              <w:bottom w:val="single" w:sz="2" w:space="0" w:color="auto"/>
              <w:right w:val="single" w:sz="2" w:space="0" w:color="auto"/>
            </w:tcBorders>
            <w:vAlign w:val="center"/>
          </w:tcPr>
          <w:p w14:paraId="632AF866" w14:textId="77777777" w:rsidR="00E06CF0" w:rsidRPr="00D8152A" w:rsidRDefault="00E06CF0" w:rsidP="00274A96">
            <w:pPr>
              <w:rPr>
                <w:sz w:val="22"/>
                <w:szCs w:val="22"/>
              </w:rPr>
            </w:pPr>
            <w:r w:rsidRPr="00D8152A">
              <w:rPr>
                <w:sz w:val="22"/>
                <w:szCs w:val="22"/>
              </w:rPr>
              <w:t>60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02884576"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6EE5DCC9" w14:textId="77777777" w:rsidTr="00274A96">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0CE92E44"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68A08DAA" w14:textId="77777777" w:rsidR="00E06CF0" w:rsidRPr="00D8152A" w:rsidRDefault="00E06CF0" w:rsidP="00274A96">
            <w:pPr>
              <w:rPr>
                <w:sz w:val="22"/>
                <w:szCs w:val="22"/>
              </w:rPr>
            </w:pPr>
            <w:r w:rsidRPr="00D8152A">
              <w:rPr>
                <w:sz w:val="22"/>
                <w:szCs w:val="22"/>
              </w:rPr>
              <w:t>Z. residenziale intensiva</w:t>
            </w:r>
          </w:p>
        </w:tc>
        <w:tc>
          <w:tcPr>
            <w:tcW w:w="1174" w:type="pct"/>
            <w:tcBorders>
              <w:top w:val="single" w:sz="2" w:space="0" w:color="auto"/>
              <w:left w:val="single" w:sz="2" w:space="0" w:color="auto"/>
              <w:bottom w:val="single" w:sz="8" w:space="0" w:color="auto"/>
              <w:right w:val="single" w:sz="2" w:space="0" w:color="auto"/>
            </w:tcBorders>
            <w:vAlign w:val="center"/>
          </w:tcPr>
          <w:p w14:paraId="72679DFA" w14:textId="77777777" w:rsidR="00E06CF0" w:rsidRPr="00D8152A" w:rsidRDefault="00E06CF0" w:rsidP="00274A96">
            <w:pPr>
              <w:rPr>
                <w:sz w:val="22"/>
                <w:szCs w:val="22"/>
              </w:rPr>
            </w:pPr>
            <w:r>
              <w:rPr>
                <w:sz w:val="22"/>
                <w:szCs w:val="22"/>
              </w:rPr>
              <w:t>5</w:t>
            </w:r>
            <w:r w:rsidRPr="00D8152A">
              <w:rPr>
                <w:sz w:val="22"/>
                <w:szCs w:val="22"/>
              </w:rPr>
              <w:t>5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8" w:space="0" w:color="auto"/>
              <w:right w:val="single" w:sz="2" w:space="0" w:color="auto"/>
            </w:tcBorders>
            <w:vAlign w:val="center"/>
          </w:tcPr>
          <w:p w14:paraId="0C247D41"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1F5E41A2" w14:textId="77777777" w:rsidTr="00274A96">
        <w:trPr>
          <w:trHeight w:val="316"/>
        </w:trPr>
        <w:tc>
          <w:tcPr>
            <w:tcW w:w="1078" w:type="pct"/>
            <w:tcBorders>
              <w:top w:val="single" w:sz="8" w:space="0" w:color="auto"/>
              <w:left w:val="single" w:sz="2" w:space="0" w:color="auto"/>
              <w:bottom w:val="single" w:sz="8" w:space="0" w:color="auto"/>
              <w:right w:val="single" w:sz="2" w:space="0" w:color="auto"/>
            </w:tcBorders>
            <w:vAlign w:val="center"/>
          </w:tcPr>
          <w:p w14:paraId="0353F160" w14:textId="77777777" w:rsidR="00E06CF0" w:rsidRPr="00D8152A" w:rsidRDefault="00E06CF0" w:rsidP="00274A96">
            <w:pPr>
              <w:rPr>
                <w:sz w:val="22"/>
                <w:szCs w:val="22"/>
              </w:rPr>
            </w:pPr>
            <w:r w:rsidRPr="00D8152A">
              <w:rPr>
                <w:sz w:val="22"/>
                <w:szCs w:val="22"/>
              </w:rPr>
              <w:t>Zone miste</w:t>
            </w:r>
          </w:p>
        </w:tc>
        <w:tc>
          <w:tcPr>
            <w:tcW w:w="1356" w:type="pct"/>
            <w:tcBorders>
              <w:top w:val="single" w:sz="8" w:space="0" w:color="auto"/>
              <w:left w:val="single" w:sz="2" w:space="0" w:color="auto"/>
              <w:bottom w:val="single" w:sz="8" w:space="0" w:color="auto"/>
              <w:right w:val="single" w:sz="2" w:space="0" w:color="auto"/>
            </w:tcBorders>
            <w:vAlign w:val="center"/>
          </w:tcPr>
          <w:p w14:paraId="465FA825" w14:textId="77777777" w:rsidR="00E06CF0" w:rsidRPr="00D8152A" w:rsidRDefault="00E06CF0" w:rsidP="00274A96">
            <w:pPr>
              <w:rPr>
                <w:sz w:val="22"/>
                <w:szCs w:val="22"/>
              </w:rPr>
            </w:pPr>
            <w:r w:rsidRPr="00D8152A">
              <w:rPr>
                <w:sz w:val="22"/>
                <w:szCs w:val="22"/>
              </w:rPr>
              <w:t>Z. mista</w:t>
            </w:r>
          </w:p>
        </w:tc>
        <w:tc>
          <w:tcPr>
            <w:tcW w:w="1174" w:type="pct"/>
            <w:tcBorders>
              <w:top w:val="single" w:sz="8" w:space="0" w:color="auto"/>
              <w:left w:val="single" w:sz="2" w:space="0" w:color="auto"/>
              <w:bottom w:val="single" w:sz="8" w:space="0" w:color="auto"/>
              <w:right w:val="single" w:sz="2" w:space="0" w:color="auto"/>
            </w:tcBorders>
            <w:vAlign w:val="center"/>
          </w:tcPr>
          <w:p w14:paraId="5EC27D17" w14:textId="77777777" w:rsidR="00E06CF0" w:rsidRPr="00D8152A" w:rsidRDefault="00E06CF0" w:rsidP="00274A96">
            <w:pPr>
              <w:rPr>
                <w:sz w:val="22"/>
                <w:szCs w:val="22"/>
              </w:rPr>
            </w:pPr>
            <w:r w:rsidRPr="00D8152A">
              <w:rPr>
                <w:sz w:val="22"/>
                <w:szCs w:val="22"/>
              </w:rPr>
              <w:t>3</w:t>
            </w:r>
            <w:r>
              <w:rPr>
                <w:sz w:val="22"/>
                <w:szCs w:val="22"/>
              </w:rPr>
              <w:t>0</w:t>
            </w: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8" w:space="0" w:color="auto"/>
              <w:left w:val="single" w:sz="2" w:space="0" w:color="auto"/>
              <w:bottom w:val="single" w:sz="8" w:space="0" w:color="auto"/>
              <w:right w:val="single" w:sz="2" w:space="0" w:color="auto"/>
            </w:tcBorders>
            <w:vAlign w:val="center"/>
          </w:tcPr>
          <w:p w14:paraId="6645D08B" w14:textId="77777777" w:rsidR="00E06CF0" w:rsidRPr="00D8152A" w:rsidRDefault="00E06CF0" w:rsidP="00274A96">
            <w:pPr>
              <w:rPr>
                <w:sz w:val="22"/>
                <w:szCs w:val="22"/>
              </w:rPr>
            </w:pPr>
            <w:r w:rsidRPr="00D8152A">
              <w:rPr>
                <w:sz w:val="22"/>
                <w:szCs w:val="22"/>
              </w:rPr>
              <w:t>50-70 m</w:t>
            </w:r>
            <w:r w:rsidRPr="00D8152A">
              <w:rPr>
                <w:sz w:val="22"/>
                <w:szCs w:val="22"/>
                <w:vertAlign w:val="superscript"/>
              </w:rPr>
              <w:t>2</w:t>
            </w:r>
            <w:r w:rsidRPr="00D8152A">
              <w:rPr>
                <w:sz w:val="22"/>
                <w:szCs w:val="22"/>
              </w:rPr>
              <w:t>/ab</w:t>
            </w:r>
          </w:p>
        </w:tc>
      </w:tr>
      <w:tr w:rsidR="00E06CF0" w:rsidRPr="00D8152A" w14:paraId="643855A4" w14:textId="77777777" w:rsidTr="00274A96">
        <w:trPr>
          <w:trHeight w:val="316"/>
        </w:trPr>
        <w:tc>
          <w:tcPr>
            <w:tcW w:w="1078" w:type="pct"/>
            <w:tcBorders>
              <w:top w:val="single" w:sz="8" w:space="0" w:color="auto"/>
              <w:left w:val="single" w:sz="2" w:space="0" w:color="auto"/>
              <w:bottom w:val="single" w:sz="2" w:space="0" w:color="auto"/>
              <w:right w:val="single" w:sz="2" w:space="0" w:color="auto"/>
            </w:tcBorders>
            <w:vAlign w:val="center"/>
          </w:tcPr>
          <w:p w14:paraId="7E08B538" w14:textId="77777777" w:rsidR="00E06CF0" w:rsidRPr="00D8152A" w:rsidRDefault="00E06CF0" w:rsidP="00274A96">
            <w:pPr>
              <w:rPr>
                <w:sz w:val="22"/>
                <w:szCs w:val="22"/>
              </w:rPr>
            </w:pPr>
            <w:r w:rsidRPr="00D8152A">
              <w:rPr>
                <w:sz w:val="22"/>
                <w:szCs w:val="22"/>
              </w:rPr>
              <w:t>Zone lavorative</w:t>
            </w:r>
          </w:p>
        </w:tc>
        <w:tc>
          <w:tcPr>
            <w:tcW w:w="1356" w:type="pct"/>
            <w:tcBorders>
              <w:top w:val="single" w:sz="8" w:space="0" w:color="auto"/>
              <w:left w:val="single" w:sz="2" w:space="0" w:color="auto"/>
              <w:bottom w:val="single" w:sz="2" w:space="0" w:color="auto"/>
              <w:right w:val="single" w:sz="2" w:space="0" w:color="auto"/>
            </w:tcBorders>
            <w:vAlign w:val="center"/>
          </w:tcPr>
          <w:p w14:paraId="2F1D2F96" w14:textId="77777777" w:rsidR="00E06CF0" w:rsidRPr="00D8152A" w:rsidRDefault="00E06CF0" w:rsidP="00274A96">
            <w:pPr>
              <w:rPr>
                <w:sz w:val="22"/>
                <w:szCs w:val="22"/>
              </w:rPr>
            </w:pPr>
            <w:r w:rsidRPr="00D8152A">
              <w:rPr>
                <w:sz w:val="22"/>
                <w:szCs w:val="22"/>
              </w:rPr>
              <w:t>Zona industriale</w:t>
            </w:r>
          </w:p>
        </w:tc>
        <w:tc>
          <w:tcPr>
            <w:tcW w:w="1174" w:type="pct"/>
            <w:tcBorders>
              <w:top w:val="single" w:sz="8" w:space="0" w:color="auto"/>
              <w:left w:val="single" w:sz="2" w:space="0" w:color="auto"/>
              <w:bottom w:val="single" w:sz="2" w:space="0" w:color="auto"/>
              <w:right w:val="single" w:sz="2" w:space="0" w:color="auto"/>
            </w:tcBorders>
            <w:vAlign w:val="center"/>
          </w:tcPr>
          <w:p w14:paraId="0DB76C48" w14:textId="77777777" w:rsidR="00E06CF0" w:rsidRPr="00D8152A" w:rsidRDefault="00E06CF0" w:rsidP="00274A96">
            <w:pPr>
              <w:rPr>
                <w:sz w:val="22"/>
                <w:szCs w:val="22"/>
              </w:rPr>
            </w:pPr>
          </w:p>
        </w:tc>
        <w:tc>
          <w:tcPr>
            <w:tcW w:w="1392" w:type="pct"/>
            <w:tcBorders>
              <w:top w:val="single" w:sz="8" w:space="0" w:color="auto"/>
              <w:left w:val="single" w:sz="2" w:space="0" w:color="auto"/>
              <w:bottom w:val="single" w:sz="2" w:space="0" w:color="auto"/>
              <w:right w:val="single" w:sz="2" w:space="0" w:color="auto"/>
            </w:tcBorders>
            <w:vAlign w:val="center"/>
          </w:tcPr>
          <w:p w14:paraId="50C1B104" w14:textId="77777777" w:rsidR="00E06CF0" w:rsidRPr="00D8152A" w:rsidRDefault="00E06CF0" w:rsidP="00274A96">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31B0BC66" w14:textId="77777777" w:rsidR="00E06CF0" w:rsidRPr="00D8152A" w:rsidRDefault="00E06CF0" w:rsidP="00274A96">
            <w:pPr>
              <w:rPr>
                <w:sz w:val="22"/>
                <w:szCs w:val="22"/>
              </w:rPr>
            </w:pPr>
            <w:r w:rsidRPr="00D8152A">
              <w:rPr>
                <w:sz w:val="22"/>
                <w:szCs w:val="22"/>
              </w:rPr>
              <w:t>35-150 mq/pl</w:t>
            </w:r>
          </w:p>
        </w:tc>
      </w:tr>
      <w:tr w:rsidR="00E06CF0" w:rsidRPr="00D8152A" w14:paraId="6217F88E" w14:textId="77777777" w:rsidTr="00274A96">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603A6472"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3B2C4A86" w14:textId="77777777" w:rsidR="00E06CF0" w:rsidRPr="00D8152A" w:rsidRDefault="00E06CF0" w:rsidP="00274A96">
            <w:pPr>
              <w:rPr>
                <w:sz w:val="22"/>
                <w:szCs w:val="22"/>
              </w:rPr>
            </w:pPr>
            <w:r w:rsidRPr="00D8152A">
              <w:rPr>
                <w:sz w:val="22"/>
                <w:szCs w:val="22"/>
              </w:rPr>
              <w:t>Z. artigianale-comm.</w:t>
            </w:r>
          </w:p>
        </w:tc>
        <w:tc>
          <w:tcPr>
            <w:tcW w:w="1174" w:type="pct"/>
            <w:tcBorders>
              <w:top w:val="single" w:sz="2" w:space="0" w:color="auto"/>
              <w:left w:val="single" w:sz="2" w:space="0" w:color="auto"/>
              <w:bottom w:val="single" w:sz="8" w:space="0" w:color="auto"/>
              <w:right w:val="single" w:sz="2" w:space="0" w:color="auto"/>
            </w:tcBorders>
            <w:vAlign w:val="center"/>
          </w:tcPr>
          <w:p w14:paraId="2D33B9BE" w14:textId="77777777" w:rsidR="00E06CF0" w:rsidRPr="00D8152A" w:rsidRDefault="00E06CF0" w:rsidP="00274A96">
            <w:pPr>
              <w:rPr>
                <w:sz w:val="22"/>
                <w:szCs w:val="22"/>
              </w:rPr>
            </w:pPr>
          </w:p>
        </w:tc>
        <w:tc>
          <w:tcPr>
            <w:tcW w:w="1392" w:type="pct"/>
            <w:tcBorders>
              <w:top w:val="single" w:sz="2" w:space="0" w:color="auto"/>
              <w:left w:val="single" w:sz="2" w:space="0" w:color="auto"/>
              <w:bottom w:val="single" w:sz="8" w:space="0" w:color="auto"/>
              <w:right w:val="single" w:sz="2" w:space="0" w:color="auto"/>
            </w:tcBorders>
            <w:vAlign w:val="center"/>
          </w:tcPr>
          <w:p w14:paraId="3469774E" w14:textId="77777777" w:rsidR="00E06CF0" w:rsidRPr="00D8152A" w:rsidRDefault="00E06CF0" w:rsidP="00274A96">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4D12B78A" w14:textId="77777777" w:rsidR="00E06CF0" w:rsidRPr="00D8152A" w:rsidRDefault="00E06CF0" w:rsidP="00274A96">
            <w:pPr>
              <w:rPr>
                <w:sz w:val="22"/>
                <w:szCs w:val="22"/>
              </w:rPr>
            </w:pPr>
            <w:r w:rsidRPr="00D8152A">
              <w:rPr>
                <w:sz w:val="22"/>
                <w:szCs w:val="22"/>
              </w:rPr>
              <w:t>35-150 m</w:t>
            </w:r>
            <w:r w:rsidRPr="00D8152A">
              <w:rPr>
                <w:sz w:val="22"/>
                <w:szCs w:val="22"/>
                <w:vertAlign w:val="superscript"/>
              </w:rPr>
              <w:t>2</w:t>
            </w:r>
            <w:r w:rsidRPr="00D8152A">
              <w:rPr>
                <w:sz w:val="22"/>
                <w:szCs w:val="22"/>
              </w:rPr>
              <w:t>/pl</w:t>
            </w:r>
          </w:p>
        </w:tc>
      </w:tr>
      <w:tr w:rsidR="00E06CF0" w:rsidRPr="00D8152A" w14:paraId="57C34647" w14:textId="77777777" w:rsidTr="00274A96">
        <w:trPr>
          <w:trHeight w:val="316"/>
        </w:trPr>
        <w:tc>
          <w:tcPr>
            <w:tcW w:w="2434" w:type="pct"/>
            <w:gridSpan w:val="2"/>
            <w:tcBorders>
              <w:top w:val="single" w:sz="8" w:space="0" w:color="auto"/>
              <w:left w:val="single" w:sz="2" w:space="0" w:color="auto"/>
              <w:bottom w:val="single" w:sz="2" w:space="0" w:color="auto"/>
              <w:right w:val="single" w:sz="2" w:space="0" w:color="auto"/>
            </w:tcBorders>
            <w:vAlign w:val="center"/>
          </w:tcPr>
          <w:p w14:paraId="4CA74E1B" w14:textId="77777777" w:rsidR="00E06CF0" w:rsidRPr="00D8152A" w:rsidRDefault="00E06CF0" w:rsidP="00274A96">
            <w:pPr>
              <w:rPr>
                <w:sz w:val="22"/>
                <w:szCs w:val="22"/>
              </w:rPr>
            </w:pPr>
            <w:r w:rsidRPr="00D8152A">
              <w:rPr>
                <w:sz w:val="22"/>
                <w:szCs w:val="22"/>
              </w:rPr>
              <w:t>Zone per scopi pubblici</w:t>
            </w:r>
          </w:p>
        </w:tc>
        <w:tc>
          <w:tcPr>
            <w:tcW w:w="2566" w:type="pct"/>
            <w:gridSpan w:val="2"/>
            <w:tcBorders>
              <w:top w:val="single" w:sz="8" w:space="0" w:color="auto"/>
              <w:left w:val="single" w:sz="2" w:space="0" w:color="auto"/>
              <w:bottom w:val="single" w:sz="2" w:space="0" w:color="auto"/>
              <w:right w:val="single" w:sz="2" w:space="0" w:color="auto"/>
            </w:tcBorders>
            <w:vAlign w:val="center"/>
          </w:tcPr>
          <w:p w14:paraId="496C3893" w14:textId="77777777" w:rsidR="00E06CF0" w:rsidRPr="00D8152A" w:rsidRDefault="00E06CF0" w:rsidP="00274A96">
            <w:pPr>
              <w:jc w:val="center"/>
              <w:rPr>
                <w:sz w:val="22"/>
                <w:szCs w:val="22"/>
              </w:rPr>
            </w:pPr>
            <w:r w:rsidRPr="00D8152A">
              <w:rPr>
                <w:sz w:val="22"/>
                <w:szCs w:val="22"/>
              </w:rPr>
              <w:t>Valutazione ad hoc</w:t>
            </w:r>
          </w:p>
        </w:tc>
      </w:tr>
    </w:tbl>
    <w:p w14:paraId="796BFAB0" w14:textId="77777777" w:rsidR="00E06CF0" w:rsidRDefault="00E06CF0" w:rsidP="00E06CF0">
      <w:pPr>
        <w:ind w:left="426"/>
        <w:rPr>
          <w:szCs w:val="24"/>
        </w:rPr>
      </w:pPr>
    </w:p>
    <w:p w14:paraId="3E7D3D88" w14:textId="77777777" w:rsidR="00E06CF0" w:rsidRDefault="00E06CF0" w:rsidP="00E06CF0">
      <w:pPr>
        <w:spacing w:after="120"/>
        <w:ind w:left="426"/>
        <w:rPr>
          <w:szCs w:val="24"/>
        </w:rPr>
      </w:pPr>
      <w:r w:rsidRPr="00A52A98">
        <w:rPr>
          <w:b/>
          <w:bCs/>
          <w:szCs w:val="24"/>
          <w:lang w:val="it-CH"/>
        </w:rPr>
        <w:t>Ripartizione percentuale tra residenziale e lavorativo</w:t>
      </w:r>
    </w:p>
    <w:tbl>
      <w:tblPr>
        <w:tblStyle w:val="Grigliatabella"/>
        <w:tblW w:w="9639" w:type="dxa"/>
        <w:tblInd w:w="421" w:type="dxa"/>
        <w:tblLook w:val="04A0" w:firstRow="1" w:lastRow="0" w:firstColumn="1" w:lastColumn="0" w:noHBand="0" w:noVBand="1"/>
      </w:tblPr>
      <w:tblGrid>
        <w:gridCol w:w="3213"/>
        <w:gridCol w:w="3213"/>
        <w:gridCol w:w="3213"/>
      </w:tblGrid>
      <w:tr w:rsidR="00E06CF0" w:rsidRPr="00D8152A" w14:paraId="2D02EA74" w14:textId="77777777" w:rsidTr="00274A96">
        <w:tc>
          <w:tcPr>
            <w:tcW w:w="3213" w:type="dxa"/>
            <w:shd w:val="clear" w:color="auto" w:fill="D9D9D9" w:themeFill="background1" w:themeFillShade="D9"/>
          </w:tcPr>
          <w:p w14:paraId="65AE4D2A" w14:textId="77777777" w:rsidR="00E06CF0" w:rsidRPr="00D8152A" w:rsidRDefault="00E06CF0" w:rsidP="00274A96">
            <w:pPr>
              <w:rPr>
                <w:iCs/>
                <w:sz w:val="22"/>
                <w:szCs w:val="22"/>
                <w:lang w:val="it-CH"/>
              </w:rPr>
            </w:pPr>
          </w:p>
        </w:tc>
        <w:tc>
          <w:tcPr>
            <w:tcW w:w="3213" w:type="dxa"/>
            <w:shd w:val="clear" w:color="auto" w:fill="D9D9D9" w:themeFill="background1" w:themeFillShade="D9"/>
          </w:tcPr>
          <w:p w14:paraId="6AD33E63" w14:textId="77777777" w:rsidR="00E06CF0" w:rsidRPr="00D8152A" w:rsidRDefault="00E06CF0" w:rsidP="00274A96">
            <w:pPr>
              <w:rPr>
                <w:b/>
                <w:iCs/>
                <w:sz w:val="22"/>
                <w:szCs w:val="22"/>
                <w:lang w:val="it-CH"/>
              </w:rPr>
            </w:pPr>
            <w:r w:rsidRPr="00D8152A">
              <w:rPr>
                <w:b/>
                <w:iCs/>
                <w:sz w:val="22"/>
                <w:szCs w:val="22"/>
                <w:lang w:val="it-CH"/>
              </w:rPr>
              <w:t>Residenza</w:t>
            </w:r>
          </w:p>
        </w:tc>
        <w:tc>
          <w:tcPr>
            <w:tcW w:w="3213" w:type="dxa"/>
            <w:shd w:val="clear" w:color="auto" w:fill="D9D9D9" w:themeFill="background1" w:themeFillShade="D9"/>
          </w:tcPr>
          <w:p w14:paraId="450D5F04" w14:textId="77777777" w:rsidR="00E06CF0" w:rsidRPr="00D8152A" w:rsidRDefault="00E06CF0" w:rsidP="00274A96">
            <w:pPr>
              <w:rPr>
                <w:b/>
                <w:iCs/>
                <w:sz w:val="22"/>
                <w:szCs w:val="22"/>
                <w:lang w:val="it-CH"/>
              </w:rPr>
            </w:pPr>
            <w:r w:rsidRPr="00D8152A">
              <w:rPr>
                <w:b/>
                <w:iCs/>
                <w:sz w:val="22"/>
                <w:szCs w:val="22"/>
                <w:lang w:val="it-CH"/>
              </w:rPr>
              <w:t>Lavoro</w:t>
            </w:r>
          </w:p>
        </w:tc>
      </w:tr>
      <w:tr w:rsidR="00E06CF0" w:rsidRPr="00D8152A" w14:paraId="7072A2A0" w14:textId="77777777" w:rsidTr="00274A96">
        <w:tc>
          <w:tcPr>
            <w:tcW w:w="3213" w:type="dxa"/>
          </w:tcPr>
          <w:p w14:paraId="63E94159" w14:textId="77777777" w:rsidR="00E06CF0" w:rsidRPr="00D8152A" w:rsidRDefault="00E06CF0" w:rsidP="00274A96">
            <w:pPr>
              <w:rPr>
                <w:iCs/>
                <w:sz w:val="22"/>
                <w:szCs w:val="22"/>
                <w:lang w:val="it-CH"/>
              </w:rPr>
            </w:pPr>
            <w:r w:rsidRPr="00D8152A">
              <w:rPr>
                <w:iCs/>
                <w:sz w:val="22"/>
                <w:szCs w:val="22"/>
                <w:lang w:val="it-CH"/>
              </w:rPr>
              <w:t>Z. residenziali</w:t>
            </w:r>
          </w:p>
        </w:tc>
        <w:tc>
          <w:tcPr>
            <w:tcW w:w="3213" w:type="dxa"/>
          </w:tcPr>
          <w:p w14:paraId="067CF20A" w14:textId="77777777" w:rsidR="00E06CF0" w:rsidRPr="00D8152A" w:rsidRDefault="00E06CF0" w:rsidP="00274A96">
            <w:pPr>
              <w:rPr>
                <w:iCs/>
                <w:sz w:val="22"/>
                <w:szCs w:val="22"/>
                <w:lang w:val="it-CH"/>
              </w:rPr>
            </w:pPr>
            <w:r w:rsidRPr="00D8152A">
              <w:rPr>
                <w:iCs/>
                <w:sz w:val="22"/>
                <w:szCs w:val="22"/>
                <w:lang w:val="it-CH"/>
              </w:rPr>
              <w:t>85%</w:t>
            </w:r>
          </w:p>
        </w:tc>
        <w:tc>
          <w:tcPr>
            <w:tcW w:w="3213" w:type="dxa"/>
          </w:tcPr>
          <w:p w14:paraId="025E2308" w14:textId="77777777" w:rsidR="00E06CF0" w:rsidRPr="00D8152A" w:rsidRDefault="00E06CF0" w:rsidP="00274A96">
            <w:pPr>
              <w:rPr>
                <w:iCs/>
                <w:sz w:val="22"/>
                <w:szCs w:val="22"/>
                <w:lang w:val="it-CH"/>
              </w:rPr>
            </w:pPr>
            <w:r w:rsidRPr="00D8152A">
              <w:rPr>
                <w:iCs/>
                <w:sz w:val="22"/>
                <w:szCs w:val="22"/>
                <w:lang w:val="it-CH"/>
              </w:rPr>
              <w:t>15%</w:t>
            </w:r>
          </w:p>
        </w:tc>
      </w:tr>
      <w:tr w:rsidR="00E06CF0" w:rsidRPr="00D8152A" w14:paraId="152E63BC" w14:textId="77777777" w:rsidTr="00274A96">
        <w:tc>
          <w:tcPr>
            <w:tcW w:w="3213" w:type="dxa"/>
          </w:tcPr>
          <w:p w14:paraId="78D5C138" w14:textId="77777777" w:rsidR="00E06CF0" w:rsidRPr="00D8152A" w:rsidRDefault="00E06CF0" w:rsidP="00274A96">
            <w:pPr>
              <w:rPr>
                <w:iCs/>
                <w:sz w:val="22"/>
                <w:szCs w:val="22"/>
                <w:lang w:val="it-CH"/>
              </w:rPr>
            </w:pPr>
            <w:r w:rsidRPr="00D8152A">
              <w:rPr>
                <w:iCs/>
                <w:sz w:val="22"/>
                <w:szCs w:val="22"/>
                <w:lang w:val="it-CH"/>
              </w:rPr>
              <w:t>Z. miste</w:t>
            </w:r>
          </w:p>
        </w:tc>
        <w:tc>
          <w:tcPr>
            <w:tcW w:w="3213" w:type="dxa"/>
          </w:tcPr>
          <w:p w14:paraId="3B62843E" w14:textId="77777777" w:rsidR="00E06CF0" w:rsidRPr="00D8152A" w:rsidRDefault="00E06CF0" w:rsidP="00274A96">
            <w:pPr>
              <w:rPr>
                <w:iCs/>
                <w:sz w:val="22"/>
                <w:szCs w:val="22"/>
                <w:lang w:val="it-CH"/>
              </w:rPr>
            </w:pPr>
            <w:r w:rsidRPr="00D8152A">
              <w:rPr>
                <w:iCs/>
                <w:sz w:val="22"/>
                <w:szCs w:val="22"/>
                <w:lang w:val="it-CH"/>
              </w:rPr>
              <w:t>30-50%</w:t>
            </w:r>
          </w:p>
        </w:tc>
        <w:tc>
          <w:tcPr>
            <w:tcW w:w="3213" w:type="dxa"/>
          </w:tcPr>
          <w:p w14:paraId="4D7824F3" w14:textId="77777777" w:rsidR="00E06CF0" w:rsidRPr="00D8152A" w:rsidRDefault="00E06CF0" w:rsidP="00274A96">
            <w:pPr>
              <w:rPr>
                <w:iCs/>
                <w:sz w:val="22"/>
                <w:szCs w:val="22"/>
                <w:lang w:val="it-CH"/>
              </w:rPr>
            </w:pPr>
            <w:r w:rsidRPr="00D8152A">
              <w:rPr>
                <w:iCs/>
                <w:sz w:val="22"/>
                <w:szCs w:val="22"/>
                <w:lang w:val="it-CH"/>
              </w:rPr>
              <w:t>50-70%</w:t>
            </w:r>
          </w:p>
        </w:tc>
      </w:tr>
      <w:tr w:rsidR="00E06CF0" w:rsidRPr="00D8152A" w14:paraId="76C0B762" w14:textId="77777777" w:rsidTr="00274A96">
        <w:tc>
          <w:tcPr>
            <w:tcW w:w="3213" w:type="dxa"/>
          </w:tcPr>
          <w:p w14:paraId="2FB4D487" w14:textId="77777777" w:rsidR="00E06CF0" w:rsidRPr="00D8152A" w:rsidRDefault="00E06CF0" w:rsidP="00274A96">
            <w:pPr>
              <w:rPr>
                <w:iCs/>
                <w:sz w:val="22"/>
                <w:szCs w:val="22"/>
                <w:lang w:val="it-CH"/>
              </w:rPr>
            </w:pPr>
            <w:r w:rsidRPr="00D8152A">
              <w:rPr>
                <w:iCs/>
                <w:sz w:val="22"/>
                <w:szCs w:val="22"/>
                <w:lang w:val="it-CH"/>
              </w:rPr>
              <w:t>Z. lavorative</w:t>
            </w:r>
          </w:p>
        </w:tc>
        <w:tc>
          <w:tcPr>
            <w:tcW w:w="3213" w:type="dxa"/>
          </w:tcPr>
          <w:p w14:paraId="4749FF7B" w14:textId="77777777" w:rsidR="00E06CF0" w:rsidRPr="00D8152A" w:rsidRDefault="00E06CF0" w:rsidP="00274A96">
            <w:pPr>
              <w:rPr>
                <w:iCs/>
                <w:sz w:val="22"/>
                <w:szCs w:val="22"/>
                <w:lang w:val="it-CH"/>
              </w:rPr>
            </w:pPr>
            <w:r w:rsidRPr="00D8152A">
              <w:rPr>
                <w:iCs/>
                <w:sz w:val="22"/>
                <w:szCs w:val="22"/>
                <w:lang w:val="it-CH"/>
              </w:rPr>
              <w:t>5%</w:t>
            </w:r>
          </w:p>
        </w:tc>
        <w:tc>
          <w:tcPr>
            <w:tcW w:w="3213" w:type="dxa"/>
          </w:tcPr>
          <w:p w14:paraId="7CDAF39D" w14:textId="77777777" w:rsidR="00E06CF0" w:rsidRPr="00D8152A" w:rsidRDefault="00E06CF0" w:rsidP="00274A96">
            <w:pPr>
              <w:rPr>
                <w:sz w:val="22"/>
                <w:szCs w:val="22"/>
              </w:rPr>
            </w:pPr>
            <w:r w:rsidRPr="00D8152A">
              <w:rPr>
                <w:iCs/>
                <w:sz w:val="22"/>
                <w:szCs w:val="22"/>
                <w:lang w:val="it-CH"/>
              </w:rPr>
              <w:t>95%</w:t>
            </w:r>
          </w:p>
        </w:tc>
      </w:tr>
    </w:tbl>
    <w:p w14:paraId="5A48136D" w14:textId="4882CC24" w:rsidR="00E06CF0" w:rsidRDefault="00E06CF0" w:rsidP="00E06CF0">
      <w:pPr>
        <w:ind w:left="567" w:hanging="567"/>
        <w:rPr>
          <w:szCs w:val="24"/>
        </w:rPr>
      </w:pPr>
    </w:p>
    <w:p w14:paraId="5CDE6AA7" w14:textId="77777777" w:rsidR="00DC76E5" w:rsidRPr="00E364AC" w:rsidRDefault="00DC76E5" w:rsidP="00E06CF0">
      <w:pPr>
        <w:ind w:left="567" w:hanging="567"/>
        <w:rPr>
          <w:szCs w:val="24"/>
        </w:rPr>
      </w:pPr>
    </w:p>
    <w:p w14:paraId="00C1C28D" w14:textId="77777777" w:rsidR="00081427" w:rsidRPr="00E364AC" w:rsidRDefault="00081427" w:rsidP="005968B6">
      <w:pPr>
        <w:numPr>
          <w:ilvl w:val="0"/>
          <w:numId w:val="55"/>
        </w:numPr>
        <w:ind w:left="567" w:hanging="567"/>
        <w:jc w:val="both"/>
        <w:rPr>
          <w:szCs w:val="24"/>
        </w:rPr>
      </w:pPr>
      <w:r w:rsidRPr="00E364AC">
        <w:rPr>
          <w:szCs w:val="24"/>
        </w:rPr>
        <w:t>Non si riscuotono né tasse né spese e non si assegnano ripetibili.</w:t>
      </w:r>
    </w:p>
    <w:p w14:paraId="245151B3" w14:textId="46BCFDDF" w:rsidR="00081427" w:rsidRDefault="00081427" w:rsidP="00081427">
      <w:pPr>
        <w:ind w:left="567" w:hanging="567"/>
        <w:rPr>
          <w:szCs w:val="24"/>
        </w:rPr>
      </w:pPr>
    </w:p>
    <w:p w14:paraId="5B643CD6" w14:textId="77777777" w:rsidR="00DC76E5" w:rsidRPr="00E364AC" w:rsidRDefault="00DC76E5" w:rsidP="00081427">
      <w:pPr>
        <w:ind w:left="567" w:hanging="567"/>
        <w:rPr>
          <w:szCs w:val="24"/>
        </w:rPr>
      </w:pPr>
    </w:p>
    <w:p w14:paraId="5EB7F587" w14:textId="77777777" w:rsidR="00081427" w:rsidRPr="00E364AC" w:rsidRDefault="00081427" w:rsidP="005968B6">
      <w:pPr>
        <w:numPr>
          <w:ilvl w:val="0"/>
          <w:numId w:val="55"/>
        </w:numPr>
        <w:ind w:left="567" w:hanging="567"/>
        <w:jc w:val="both"/>
        <w:rPr>
          <w:szCs w:val="24"/>
        </w:rPr>
      </w:pPr>
      <w:r w:rsidRPr="00E364AC">
        <w:rPr>
          <w:szCs w:val="24"/>
        </w:rPr>
        <w:t>Contro la presente decisione è dato ricorso in materia di diritto pubblico al Tribunale federale a Losanna entro il termine di 30 giorni dalla sua notificazione.</w:t>
      </w:r>
    </w:p>
    <w:p w14:paraId="5253158B" w14:textId="0EDEB0AB" w:rsidR="00081427" w:rsidRDefault="00081427" w:rsidP="00081427">
      <w:pPr>
        <w:ind w:left="567" w:hanging="567"/>
        <w:rPr>
          <w:szCs w:val="24"/>
        </w:rPr>
      </w:pPr>
    </w:p>
    <w:p w14:paraId="102C3DE8" w14:textId="77777777" w:rsidR="00DC76E5" w:rsidRPr="00E364AC" w:rsidRDefault="00DC76E5" w:rsidP="00081427">
      <w:pPr>
        <w:ind w:left="567" w:hanging="567"/>
        <w:rPr>
          <w:szCs w:val="24"/>
        </w:rPr>
      </w:pPr>
    </w:p>
    <w:p w14:paraId="586E6164" w14:textId="77777777" w:rsidR="00081427" w:rsidRPr="00E364AC" w:rsidRDefault="00081427" w:rsidP="005968B6">
      <w:pPr>
        <w:numPr>
          <w:ilvl w:val="0"/>
          <w:numId w:val="55"/>
        </w:numPr>
        <w:ind w:left="567" w:hanging="567"/>
        <w:jc w:val="both"/>
        <w:rPr>
          <w:szCs w:val="24"/>
        </w:rPr>
      </w:pPr>
      <w:r w:rsidRPr="00E364AC">
        <w:rPr>
          <w:szCs w:val="24"/>
        </w:rPr>
        <w:t>La presente decisione è intimata, unitamente al rapporto della Commissione, al ricorrente e alle parti interessate:</w:t>
      </w:r>
    </w:p>
    <w:p w14:paraId="1D9B28C0" w14:textId="77777777" w:rsidR="00081427" w:rsidRPr="00E364AC" w:rsidRDefault="00081427" w:rsidP="005968B6">
      <w:pPr>
        <w:numPr>
          <w:ilvl w:val="1"/>
          <w:numId w:val="30"/>
        </w:numPr>
        <w:spacing w:before="60"/>
        <w:ind w:left="851" w:hanging="284"/>
        <w:rPr>
          <w:szCs w:val="24"/>
        </w:rPr>
      </w:pPr>
      <w:r w:rsidRPr="00E364AC">
        <w:rPr>
          <w:szCs w:val="24"/>
        </w:rPr>
        <w:t>Comune di Maggia</w:t>
      </w:r>
    </w:p>
    <w:p w14:paraId="6477050C" w14:textId="77777777" w:rsidR="00081427" w:rsidRPr="00E364AC" w:rsidRDefault="00081427" w:rsidP="005968B6">
      <w:pPr>
        <w:numPr>
          <w:ilvl w:val="1"/>
          <w:numId w:val="30"/>
        </w:numPr>
        <w:spacing w:before="60"/>
        <w:ind w:left="851" w:hanging="284"/>
        <w:rPr>
          <w:szCs w:val="24"/>
        </w:rPr>
      </w:pPr>
      <w:r w:rsidRPr="00E364AC">
        <w:rPr>
          <w:szCs w:val="24"/>
        </w:rPr>
        <w:t>Consiglio di Stato</w:t>
      </w:r>
    </w:p>
    <w:p w14:paraId="45097926" w14:textId="02CB18D6" w:rsidR="00081427" w:rsidRDefault="00081427" w:rsidP="00081427">
      <w:pPr>
        <w:rPr>
          <w:szCs w:val="24"/>
        </w:rPr>
      </w:pPr>
    </w:p>
    <w:p w14:paraId="44846B9C" w14:textId="77777777" w:rsidR="00145877" w:rsidRPr="00E364AC" w:rsidRDefault="00145877" w:rsidP="00081427">
      <w:pPr>
        <w:rPr>
          <w:szCs w:val="24"/>
        </w:rPr>
      </w:pPr>
    </w:p>
    <w:p w14:paraId="17796DD7" w14:textId="77777777" w:rsidR="00081427" w:rsidRPr="00E364AC" w:rsidRDefault="00081427" w:rsidP="00081427">
      <w:pPr>
        <w:rPr>
          <w:szCs w:val="24"/>
        </w:rPr>
      </w:pPr>
    </w:p>
    <w:p w14:paraId="0D458CDF" w14:textId="77777777" w:rsidR="00081427" w:rsidRPr="00E364AC" w:rsidRDefault="00081427" w:rsidP="00081427">
      <w:pPr>
        <w:jc w:val="center"/>
      </w:pPr>
      <w:r w:rsidRPr="00E364AC">
        <w:t>PER IL GRAN CONSIGLIO</w:t>
      </w:r>
    </w:p>
    <w:p w14:paraId="403A03EE" w14:textId="77777777" w:rsidR="00081427" w:rsidRPr="00E364AC" w:rsidRDefault="00081427" w:rsidP="00081427">
      <w:pPr>
        <w:jc w:val="center"/>
      </w:pPr>
    </w:p>
    <w:p w14:paraId="0CB58ECA" w14:textId="77777777" w:rsidR="00081427" w:rsidRPr="00E364AC" w:rsidRDefault="00081427" w:rsidP="00081427">
      <w:pPr>
        <w:tabs>
          <w:tab w:val="left" w:pos="7088"/>
        </w:tabs>
      </w:pPr>
      <w:r w:rsidRPr="00E364AC">
        <w:t>Il Presidente:</w:t>
      </w:r>
      <w:r w:rsidRPr="00E364AC">
        <w:tab/>
        <w:t>Il Segretario generale:</w:t>
      </w:r>
    </w:p>
    <w:p w14:paraId="2C33A03E" w14:textId="5A7DDC7E" w:rsidR="00081427" w:rsidRDefault="00081427" w:rsidP="00081427">
      <w:pPr>
        <w:tabs>
          <w:tab w:val="left" w:pos="7088"/>
        </w:tabs>
      </w:pPr>
    </w:p>
    <w:p w14:paraId="2980A12C" w14:textId="77777777" w:rsidR="00145877" w:rsidRPr="00E364AC" w:rsidRDefault="00145877" w:rsidP="00081427">
      <w:pPr>
        <w:tabs>
          <w:tab w:val="left" w:pos="7088"/>
        </w:tabs>
      </w:pPr>
    </w:p>
    <w:p w14:paraId="6CBC1A3D" w14:textId="77777777" w:rsidR="00081427" w:rsidRPr="00E364AC" w:rsidRDefault="00081427" w:rsidP="00081427">
      <w:pPr>
        <w:tabs>
          <w:tab w:val="left" w:pos="7088"/>
        </w:tabs>
      </w:pPr>
    </w:p>
    <w:p w14:paraId="074794F1" w14:textId="69B6495F" w:rsidR="00081427" w:rsidRDefault="00206FCE" w:rsidP="00081427">
      <w:pPr>
        <w:tabs>
          <w:tab w:val="left" w:pos="7088"/>
        </w:tabs>
      </w:pPr>
      <w:r>
        <w:t>Nicola Pini</w:t>
      </w:r>
      <w:r w:rsidR="00081427" w:rsidRPr="00E364AC">
        <w:tab/>
        <w:t>Tiziano Veronelli</w:t>
      </w:r>
    </w:p>
    <w:p w14:paraId="1129AA6A" w14:textId="77777777" w:rsidR="00DC76E5" w:rsidRPr="00E364AC" w:rsidRDefault="00DC76E5" w:rsidP="00081427">
      <w:pPr>
        <w:tabs>
          <w:tab w:val="left" w:pos="7088"/>
        </w:tabs>
      </w:pPr>
    </w:p>
    <w:p w14:paraId="6029A1EA" w14:textId="77777777" w:rsidR="00081427" w:rsidRPr="00E364AC" w:rsidRDefault="00081427" w:rsidP="00081427">
      <w:pPr>
        <w:tabs>
          <w:tab w:val="left" w:pos="7088"/>
        </w:tabs>
      </w:pPr>
    </w:p>
    <w:p w14:paraId="383568F9" w14:textId="77777777" w:rsidR="00081427" w:rsidRPr="00E364AC" w:rsidRDefault="00081427" w:rsidP="00081427">
      <w:pPr>
        <w:tabs>
          <w:tab w:val="left" w:pos="7088"/>
        </w:tabs>
        <w:sectPr w:rsidR="00081427" w:rsidRPr="00E364AC" w:rsidSect="00FE55CA">
          <w:pgSz w:w="11906" w:h="16838"/>
          <w:pgMar w:top="1134" w:right="1134" w:bottom="1134" w:left="1134" w:header="709" w:footer="567" w:gutter="0"/>
          <w:cols w:space="708"/>
          <w:docGrid w:linePitch="360"/>
        </w:sectPr>
      </w:pPr>
    </w:p>
    <w:p w14:paraId="7408DF90" w14:textId="77777777" w:rsidR="00081427" w:rsidRPr="00E364AC" w:rsidRDefault="00081427" w:rsidP="00081427">
      <w:r w:rsidRPr="00E364AC">
        <w:rPr>
          <w:b/>
        </w:rPr>
        <w:lastRenderedPageBreak/>
        <w:t>Comune di Massagno</w:t>
      </w:r>
    </w:p>
    <w:p w14:paraId="13757F9E" w14:textId="77777777" w:rsidR="00081427" w:rsidRPr="00E364AC" w:rsidRDefault="00081427" w:rsidP="00081427"/>
    <w:p w14:paraId="23C30465" w14:textId="77777777" w:rsidR="00081427" w:rsidRPr="00E364AC" w:rsidRDefault="00081427" w:rsidP="00081427">
      <w:r w:rsidRPr="00E364AC">
        <w:t>Il Gran Consiglio</w:t>
      </w:r>
    </w:p>
    <w:p w14:paraId="0B8C6080" w14:textId="77777777" w:rsidR="00081427" w:rsidRPr="00E364AC" w:rsidRDefault="00081427" w:rsidP="00081427">
      <w:r w:rsidRPr="00E364AC">
        <w:t>della Repubblica e Cantone Ticino</w:t>
      </w:r>
    </w:p>
    <w:p w14:paraId="235EBEC2" w14:textId="77777777" w:rsidR="00081427" w:rsidRPr="00E364AC" w:rsidRDefault="00081427" w:rsidP="00081427"/>
    <w:p w14:paraId="04C8CB0F" w14:textId="77777777" w:rsidR="00081427" w:rsidRPr="00E364AC" w:rsidRDefault="00081427" w:rsidP="005968B6">
      <w:pPr>
        <w:numPr>
          <w:ilvl w:val="1"/>
          <w:numId w:val="31"/>
        </w:numPr>
        <w:spacing w:before="120"/>
        <w:ind w:left="284" w:hanging="284"/>
        <w:jc w:val="both"/>
        <w:rPr>
          <w:szCs w:val="24"/>
        </w:rPr>
      </w:pPr>
      <w:r w:rsidRPr="00E364AC">
        <w:rPr>
          <w:szCs w:val="24"/>
        </w:rPr>
        <w:t>esaminato il ricorso presentato dal Comune di Massagno il 15 ottobre 2018 contro le modifiche del Piano direttore n. 12 adottate dal Consiglio di Stato il 27 giugno 2018,</w:t>
      </w:r>
    </w:p>
    <w:p w14:paraId="2622A2DE" w14:textId="77777777" w:rsidR="00081427" w:rsidRPr="00E364AC" w:rsidRDefault="00081427" w:rsidP="005968B6">
      <w:pPr>
        <w:numPr>
          <w:ilvl w:val="1"/>
          <w:numId w:val="31"/>
        </w:numPr>
        <w:spacing w:before="120"/>
        <w:ind w:left="284" w:hanging="284"/>
        <w:jc w:val="both"/>
        <w:rPr>
          <w:szCs w:val="24"/>
        </w:rPr>
      </w:pPr>
      <w:r w:rsidRPr="00E364AC">
        <w:rPr>
          <w:szCs w:val="24"/>
        </w:rPr>
        <w:t>visto il messaggio 19 dicembre 2018 n. 7616 del Consiglio di Stato,</w:t>
      </w:r>
    </w:p>
    <w:p w14:paraId="19CEDCC4" w14:textId="214CD0AF" w:rsidR="00081427" w:rsidRPr="00E364AC" w:rsidRDefault="00081427" w:rsidP="005968B6">
      <w:pPr>
        <w:numPr>
          <w:ilvl w:val="1"/>
          <w:numId w:val="31"/>
        </w:numPr>
        <w:spacing w:before="120"/>
        <w:ind w:left="284" w:hanging="284"/>
        <w:jc w:val="both"/>
        <w:rPr>
          <w:szCs w:val="24"/>
        </w:rPr>
      </w:pPr>
      <w:r w:rsidRPr="00E364AC">
        <w:rPr>
          <w:szCs w:val="24"/>
        </w:rPr>
        <w:t xml:space="preserve">visto il rapporto </w:t>
      </w:r>
      <w:r w:rsidR="00D416E5">
        <w:rPr>
          <w:szCs w:val="24"/>
        </w:rPr>
        <w:t>31 maggio</w:t>
      </w:r>
      <w:r w:rsidR="004927B0">
        <w:rPr>
          <w:szCs w:val="24"/>
        </w:rPr>
        <w:t xml:space="preserve"> 2021</w:t>
      </w:r>
      <w:r w:rsidRPr="00E364AC">
        <w:rPr>
          <w:szCs w:val="24"/>
        </w:rPr>
        <w:t xml:space="preserve"> n. 7616R della Commissione ambiente, territorio ed energia,</w:t>
      </w:r>
    </w:p>
    <w:p w14:paraId="2FF814EF" w14:textId="77777777" w:rsidR="00081427" w:rsidRPr="00E364AC" w:rsidRDefault="00081427" w:rsidP="005968B6">
      <w:pPr>
        <w:numPr>
          <w:ilvl w:val="1"/>
          <w:numId w:val="31"/>
        </w:numPr>
        <w:spacing w:before="120"/>
        <w:ind w:left="284" w:hanging="284"/>
        <w:jc w:val="both"/>
        <w:rPr>
          <w:szCs w:val="24"/>
        </w:rPr>
      </w:pPr>
      <w:r w:rsidRPr="00E364AC">
        <w:rPr>
          <w:szCs w:val="24"/>
        </w:rPr>
        <w:t>richiamate la Legge sullo sviluppo territoriale del 21 giugno 2011 e la Legge sulla procedura amministrativa del 24 settembre 2013,</w:t>
      </w:r>
    </w:p>
    <w:p w14:paraId="5B47E479" w14:textId="77777777" w:rsidR="00081427" w:rsidRPr="00E364AC" w:rsidRDefault="00081427" w:rsidP="00081427">
      <w:pPr>
        <w:rPr>
          <w:spacing w:val="60"/>
        </w:rPr>
      </w:pPr>
    </w:p>
    <w:p w14:paraId="7014D304" w14:textId="77777777" w:rsidR="00081427" w:rsidRPr="00E364AC" w:rsidRDefault="00081427" w:rsidP="00081427">
      <w:pPr>
        <w:rPr>
          <w:spacing w:val="60"/>
        </w:rPr>
      </w:pPr>
    </w:p>
    <w:p w14:paraId="57FF81A5" w14:textId="77777777" w:rsidR="00DC76E5" w:rsidRPr="00E364AC" w:rsidRDefault="00DC76E5" w:rsidP="00DC76E5">
      <w:pPr>
        <w:rPr>
          <w:spacing w:val="20"/>
        </w:rPr>
      </w:pPr>
      <w:r w:rsidRPr="00E364AC">
        <w:rPr>
          <w:b/>
          <w:spacing w:val="60"/>
        </w:rPr>
        <w:t>decide</w:t>
      </w:r>
      <w:r w:rsidRPr="007B4126">
        <w:rPr>
          <w:b/>
          <w:spacing w:val="20"/>
        </w:rPr>
        <w:t>:</w:t>
      </w:r>
    </w:p>
    <w:p w14:paraId="2BE5032D" w14:textId="4DAC7D3B" w:rsidR="00081427" w:rsidRDefault="00081427" w:rsidP="00081427">
      <w:pPr>
        <w:rPr>
          <w:spacing w:val="20"/>
        </w:rPr>
      </w:pPr>
    </w:p>
    <w:p w14:paraId="6D4D183F" w14:textId="77777777" w:rsidR="00145877" w:rsidRPr="00E364AC" w:rsidRDefault="00145877" w:rsidP="00081427">
      <w:pPr>
        <w:rPr>
          <w:spacing w:val="20"/>
        </w:rPr>
      </w:pPr>
    </w:p>
    <w:p w14:paraId="0BB79F01" w14:textId="77777777" w:rsidR="00081427" w:rsidRPr="00E364AC" w:rsidRDefault="00081427" w:rsidP="005968B6">
      <w:pPr>
        <w:numPr>
          <w:ilvl w:val="0"/>
          <w:numId w:val="56"/>
        </w:numPr>
        <w:ind w:left="567" w:hanging="567"/>
        <w:jc w:val="both"/>
        <w:rPr>
          <w:szCs w:val="24"/>
        </w:rPr>
      </w:pPr>
      <w:r w:rsidRPr="00E364AC">
        <w:rPr>
          <w:szCs w:val="24"/>
        </w:rPr>
        <w:t xml:space="preserve">Il ricorso del Comune di Massagno contro la scheda R6 </w:t>
      </w:r>
      <w:r w:rsidRPr="00E364AC">
        <w:rPr>
          <w:i/>
          <w:szCs w:val="24"/>
        </w:rPr>
        <w:t>Sviluppo degli insediamenti e gestione delle zone edificabili</w:t>
      </w:r>
      <w:r w:rsidRPr="00E364AC">
        <w:rPr>
          <w:szCs w:val="24"/>
        </w:rPr>
        <w:t xml:space="preserve"> è </w:t>
      </w:r>
      <w:r w:rsidR="00CB5C79" w:rsidRPr="00E364AC">
        <w:rPr>
          <w:szCs w:val="24"/>
        </w:rPr>
        <w:t>parzialmente accolto, ai sensi dei considerandi.</w:t>
      </w:r>
    </w:p>
    <w:p w14:paraId="2A67CB73" w14:textId="0E99FF1A" w:rsidR="00E51A3D" w:rsidRDefault="00E51A3D" w:rsidP="00E51A3D">
      <w:pPr>
        <w:ind w:left="567" w:hanging="567"/>
        <w:rPr>
          <w:szCs w:val="24"/>
        </w:rPr>
      </w:pPr>
    </w:p>
    <w:p w14:paraId="44DC4237" w14:textId="77777777" w:rsidR="00DC76E5" w:rsidRPr="00E364AC" w:rsidRDefault="00DC76E5" w:rsidP="00E51A3D">
      <w:pPr>
        <w:ind w:left="567" w:hanging="567"/>
        <w:rPr>
          <w:szCs w:val="24"/>
        </w:rPr>
      </w:pPr>
    </w:p>
    <w:p w14:paraId="6AF4B9DD" w14:textId="77777777" w:rsidR="00E51A3D" w:rsidRPr="00E06CF0" w:rsidRDefault="00E51A3D" w:rsidP="00E06CF0">
      <w:pPr>
        <w:pStyle w:val="Paragrafoelenco"/>
        <w:numPr>
          <w:ilvl w:val="0"/>
          <w:numId w:val="56"/>
        </w:numPr>
        <w:ind w:left="567" w:hanging="567"/>
        <w:jc w:val="both"/>
        <w:rPr>
          <w:szCs w:val="24"/>
        </w:rPr>
      </w:pPr>
      <w:r w:rsidRPr="00E06CF0">
        <w:rPr>
          <w:szCs w:val="24"/>
        </w:rPr>
        <w:t>La scheda R6 è modificata d’ufficio come segue:</w:t>
      </w:r>
    </w:p>
    <w:p w14:paraId="498B513D" w14:textId="77777777" w:rsidR="00E51A3D" w:rsidRPr="00E364AC" w:rsidRDefault="00E51A3D" w:rsidP="00E51A3D">
      <w:pPr>
        <w:pStyle w:val="Paragrafoelenco"/>
        <w:ind w:left="567"/>
        <w:contextualSpacing w:val="0"/>
        <w:jc w:val="both"/>
        <w:rPr>
          <w:szCs w:val="24"/>
        </w:rPr>
      </w:pPr>
    </w:p>
    <w:p w14:paraId="00B8780A" w14:textId="77777777" w:rsidR="00E51A3D" w:rsidRPr="00E364AC" w:rsidRDefault="00E51A3D" w:rsidP="00E51A3D">
      <w:pPr>
        <w:pStyle w:val="Paragrafoelenco"/>
        <w:ind w:left="1418" w:hanging="851"/>
        <w:jc w:val="both"/>
        <w:rPr>
          <w:i/>
        </w:rPr>
      </w:pPr>
      <w:r w:rsidRPr="00E364AC">
        <w:rPr>
          <w:i/>
        </w:rPr>
        <w:t>3.1 c.</w:t>
      </w:r>
      <w:r w:rsidRPr="00E364AC">
        <w:rPr>
          <w:i/>
        </w:rPr>
        <w:tab/>
        <w:t>A titolo eccezionale, il Cantone</w:t>
      </w:r>
      <w:r w:rsidRPr="00E364AC">
        <w:rPr>
          <w:b/>
          <w:i/>
        </w:rPr>
        <w:t xml:space="preserve">, in collaborazione con i Comuni, </w:t>
      </w:r>
      <w:r w:rsidRPr="00E364AC">
        <w:rPr>
          <w:i/>
        </w:rPr>
        <w:t>può delimitare nuove zone per insediamenti di preminente interesse cantonale (ospedali, servizi di pronto intervento, zone produttive mirate ecc.) che:</w:t>
      </w:r>
    </w:p>
    <w:p w14:paraId="3FE1DA2B" w14:textId="77777777" w:rsidR="00E51A3D" w:rsidRPr="00E364AC" w:rsidRDefault="00E51A3D" w:rsidP="00E51A3D">
      <w:pPr>
        <w:pStyle w:val="Paragrafoelenco"/>
        <w:numPr>
          <w:ilvl w:val="0"/>
          <w:numId w:val="24"/>
        </w:numPr>
        <w:spacing w:before="120"/>
        <w:ind w:left="1702" w:hanging="284"/>
        <w:contextualSpacing w:val="0"/>
        <w:jc w:val="both"/>
        <w:rPr>
          <w:i/>
        </w:rPr>
      </w:pPr>
      <w:r w:rsidRPr="00E364AC">
        <w:rPr>
          <w:i/>
        </w:rPr>
        <w:t>non è possibile o opportuno inserire nelle zone edificabili esistenti;</w:t>
      </w:r>
    </w:p>
    <w:p w14:paraId="567B88D9" w14:textId="77777777" w:rsidR="00E51A3D" w:rsidRPr="00E364AC" w:rsidRDefault="00E51A3D" w:rsidP="00E51A3D">
      <w:pPr>
        <w:pStyle w:val="Paragrafoelenco"/>
        <w:numPr>
          <w:ilvl w:val="0"/>
          <w:numId w:val="24"/>
        </w:numPr>
        <w:spacing w:before="60"/>
        <w:ind w:left="1702" w:hanging="284"/>
        <w:contextualSpacing w:val="0"/>
        <w:jc w:val="both"/>
        <w:rPr>
          <w:i/>
        </w:rPr>
      </w:pPr>
      <w:r w:rsidRPr="00E364AC">
        <w:rPr>
          <w:i/>
        </w:rPr>
        <w:t>richiedono soluzioni praticabili a corto termine.</w:t>
      </w:r>
    </w:p>
    <w:p w14:paraId="5C3DE158" w14:textId="77777777" w:rsidR="00E51A3D" w:rsidRPr="00E364AC" w:rsidRDefault="00E51A3D" w:rsidP="00E51A3D">
      <w:pPr>
        <w:pStyle w:val="Paragrafoelenco"/>
        <w:spacing w:before="120"/>
        <w:ind w:left="1418"/>
        <w:contextualSpacing w:val="0"/>
        <w:jc w:val="both"/>
        <w:rPr>
          <w:i/>
        </w:rPr>
      </w:pPr>
      <w:r w:rsidRPr="00E364AC">
        <w:rPr>
          <w:i/>
        </w:rPr>
        <w:t>Per questi casi il compenso può essere definito in un secondo tempo, ma al più tardi entro cinque anni.</w:t>
      </w:r>
    </w:p>
    <w:p w14:paraId="4CFAD81E" w14:textId="77777777" w:rsidR="00E51A3D" w:rsidRPr="00E364AC" w:rsidRDefault="00E51A3D" w:rsidP="00E51A3D">
      <w:pPr>
        <w:pStyle w:val="Paragrafoelenco"/>
        <w:spacing w:before="60"/>
        <w:ind w:left="567"/>
        <w:contextualSpacing w:val="0"/>
        <w:jc w:val="both"/>
      </w:pPr>
    </w:p>
    <w:p w14:paraId="4E41C6FF" w14:textId="77777777" w:rsidR="00E51A3D" w:rsidRPr="002D68FA" w:rsidRDefault="00E51A3D" w:rsidP="00E51A3D">
      <w:pPr>
        <w:pStyle w:val="Paragrafoelenco"/>
        <w:ind w:left="1418" w:hanging="851"/>
        <w:jc w:val="both"/>
        <w:rPr>
          <w:b/>
          <w:bCs/>
          <w:i/>
        </w:rPr>
      </w:pPr>
      <w:r w:rsidRPr="002D68FA">
        <w:rPr>
          <w:b/>
          <w:bCs/>
          <w:i/>
        </w:rPr>
        <w:t>3.1 d.</w:t>
      </w:r>
      <w:r w:rsidRPr="002D68FA">
        <w:rPr>
          <w:b/>
          <w:bCs/>
          <w:i/>
        </w:rPr>
        <w:tab/>
        <w:t>(Nuovo) A titolo eccezionale, i Comuni, previa approvazione del Cantone, possono delimitare nuove zone per insediamenti di preminente interesse pubblico sovracomunale (servizi di pronto intervento, zone produttive mirate, infrastrutture pubbliche, ecc.) che:</w:t>
      </w:r>
    </w:p>
    <w:p w14:paraId="4C7C0525" w14:textId="77777777" w:rsidR="00E51A3D" w:rsidRPr="002D68FA" w:rsidRDefault="00E51A3D" w:rsidP="005968B6">
      <w:pPr>
        <w:pStyle w:val="Paragrafoelenco"/>
        <w:numPr>
          <w:ilvl w:val="0"/>
          <w:numId w:val="68"/>
        </w:numPr>
        <w:spacing w:before="120"/>
        <w:ind w:left="1702" w:hanging="284"/>
        <w:contextualSpacing w:val="0"/>
        <w:jc w:val="both"/>
        <w:rPr>
          <w:b/>
          <w:bCs/>
          <w:i/>
        </w:rPr>
      </w:pPr>
      <w:r w:rsidRPr="002D68FA">
        <w:rPr>
          <w:b/>
          <w:bCs/>
          <w:i/>
        </w:rPr>
        <w:t>non è possibile inserire nelle zone edificabili esistenti;</w:t>
      </w:r>
    </w:p>
    <w:p w14:paraId="4CDE347B" w14:textId="77777777" w:rsidR="00E51A3D" w:rsidRPr="002D68FA" w:rsidRDefault="00E51A3D" w:rsidP="005968B6">
      <w:pPr>
        <w:pStyle w:val="Paragrafoelenco"/>
        <w:numPr>
          <w:ilvl w:val="0"/>
          <w:numId w:val="68"/>
        </w:numPr>
        <w:spacing w:before="60"/>
        <w:ind w:left="1701" w:hanging="283"/>
        <w:contextualSpacing w:val="0"/>
        <w:jc w:val="both"/>
        <w:rPr>
          <w:b/>
          <w:bCs/>
          <w:i/>
        </w:rPr>
      </w:pPr>
      <w:r w:rsidRPr="002D68FA">
        <w:rPr>
          <w:b/>
          <w:bCs/>
          <w:i/>
        </w:rPr>
        <w:t>richiedono soluzioni praticabili a corto termine.</w:t>
      </w:r>
    </w:p>
    <w:p w14:paraId="03903CF0" w14:textId="77777777" w:rsidR="00E51A3D" w:rsidRPr="002D68FA" w:rsidRDefault="00E51A3D" w:rsidP="005968B6">
      <w:pPr>
        <w:pStyle w:val="Paragrafoelenco"/>
        <w:numPr>
          <w:ilvl w:val="0"/>
          <w:numId w:val="68"/>
        </w:numPr>
        <w:spacing w:before="60"/>
        <w:ind w:left="1702" w:hanging="284"/>
        <w:contextualSpacing w:val="0"/>
        <w:jc w:val="both"/>
        <w:rPr>
          <w:b/>
          <w:bCs/>
          <w:i/>
        </w:rPr>
      </w:pPr>
      <w:r w:rsidRPr="002D68FA">
        <w:rPr>
          <w:b/>
          <w:bCs/>
          <w:i/>
        </w:rPr>
        <w:t>nel caso di nuove zone produttive mirate, si possa ritenere plausibile un insediamento duraturo delle aziende interessate.</w:t>
      </w:r>
    </w:p>
    <w:p w14:paraId="4F7E6607" w14:textId="77777777" w:rsidR="00E51A3D" w:rsidRPr="002D68FA" w:rsidRDefault="00E51A3D" w:rsidP="00E51A3D">
      <w:pPr>
        <w:pStyle w:val="Paragrafoelenco"/>
        <w:spacing w:before="120"/>
        <w:ind w:left="1418"/>
        <w:contextualSpacing w:val="0"/>
        <w:jc w:val="both"/>
        <w:rPr>
          <w:b/>
          <w:bCs/>
          <w:i/>
        </w:rPr>
      </w:pPr>
      <w:r w:rsidRPr="002D68FA">
        <w:rPr>
          <w:b/>
          <w:bCs/>
          <w:i/>
        </w:rPr>
        <w:t>Per questi casi il compenso può essere definito in un secondo tempo, ma al più tardi entro cinque anni.</w:t>
      </w:r>
    </w:p>
    <w:p w14:paraId="3F1D0624" w14:textId="77777777" w:rsidR="00E51A3D" w:rsidRPr="00E364AC" w:rsidRDefault="00E51A3D" w:rsidP="00E51A3D">
      <w:pPr>
        <w:pStyle w:val="Paragrafoelenco"/>
        <w:spacing w:before="60"/>
        <w:ind w:left="567"/>
        <w:contextualSpacing w:val="0"/>
        <w:jc w:val="both"/>
      </w:pPr>
    </w:p>
    <w:p w14:paraId="5781669F" w14:textId="77777777" w:rsidR="00E51A3D" w:rsidRPr="00E364AC" w:rsidRDefault="00E51A3D" w:rsidP="00E51A3D">
      <w:pPr>
        <w:ind w:left="1418" w:hanging="851"/>
        <w:rPr>
          <w:i/>
          <w:szCs w:val="24"/>
        </w:rPr>
      </w:pPr>
      <w:r w:rsidRPr="00E364AC">
        <w:rPr>
          <w:i/>
          <w:szCs w:val="24"/>
        </w:rPr>
        <w:t xml:space="preserve">3.1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1A4ACFE9" w14:textId="77777777" w:rsidR="00E51A3D" w:rsidRPr="00E364AC" w:rsidRDefault="00E51A3D" w:rsidP="00E51A3D">
      <w:pPr>
        <w:pStyle w:val="Paragrafoelenco"/>
        <w:ind w:left="567"/>
        <w:contextualSpacing w:val="0"/>
        <w:jc w:val="both"/>
        <w:rPr>
          <w:szCs w:val="24"/>
        </w:rPr>
      </w:pPr>
    </w:p>
    <w:p w14:paraId="20370D59" w14:textId="1E948F3A" w:rsidR="00721EC4" w:rsidRDefault="00E51A3D" w:rsidP="00DC76E5">
      <w:pPr>
        <w:ind w:left="1418" w:hanging="851"/>
        <w:jc w:val="both"/>
        <w:rPr>
          <w:iCs/>
          <w:szCs w:val="24"/>
          <w:lang w:val="it-CH"/>
        </w:rPr>
      </w:pPr>
      <w:r w:rsidRPr="00E364AC">
        <w:rPr>
          <w:i/>
          <w:szCs w:val="24"/>
          <w:lang w:val="it-CH"/>
        </w:rPr>
        <w:t>4.1 a.</w:t>
      </w:r>
      <w:r w:rsidRPr="00E364AC">
        <w:rPr>
          <w:i/>
          <w:szCs w:val="24"/>
          <w:lang w:val="it-CH"/>
        </w:rPr>
        <w:tab/>
        <w:t xml:space="preserve">I Comuni verificano il dimensionamento delle zone edificabili dei PR. Il risultato, comprensivo della tabella della contenibilità e del compendio dello stato dell’urbanizzazione, va tramesso alla Sezione dello sviluppo territoriale al più tardi entro </w:t>
      </w:r>
      <w:r w:rsidRPr="00E364AC">
        <w:rPr>
          <w:i/>
          <w:strike/>
          <w:szCs w:val="24"/>
          <w:lang w:val="it-CH"/>
        </w:rPr>
        <w:t>1 anno</w:t>
      </w:r>
      <w:r w:rsidRPr="00E364AC">
        <w:rPr>
          <w:i/>
          <w:szCs w:val="24"/>
          <w:lang w:val="it-CH"/>
        </w:rPr>
        <w:t xml:space="preserve"> </w:t>
      </w:r>
      <w:r w:rsidRPr="00E364AC">
        <w:rPr>
          <w:b/>
          <w:i/>
          <w:szCs w:val="24"/>
          <w:lang w:val="it-CH"/>
        </w:rPr>
        <w:t>2 anni</w:t>
      </w:r>
      <w:r w:rsidRPr="00E364AC">
        <w:rPr>
          <w:i/>
          <w:szCs w:val="24"/>
          <w:lang w:val="it-CH"/>
        </w:rPr>
        <w:t xml:space="preserve"> dall’entrata in vigore della presente scheda.</w:t>
      </w:r>
      <w:r w:rsidR="00721EC4">
        <w:rPr>
          <w:iCs/>
          <w:szCs w:val="24"/>
          <w:lang w:val="it-CH"/>
        </w:rPr>
        <w:br w:type="page"/>
      </w:r>
    </w:p>
    <w:p w14:paraId="11EA1C90" w14:textId="2C785A90" w:rsidR="00E51A3D" w:rsidRPr="00E364AC" w:rsidRDefault="00E51A3D" w:rsidP="00E51A3D">
      <w:pPr>
        <w:ind w:left="1418" w:hanging="851"/>
        <w:jc w:val="both"/>
        <w:rPr>
          <w:i/>
          <w:szCs w:val="24"/>
          <w:lang w:val="it-CH"/>
        </w:rPr>
      </w:pPr>
      <w:r w:rsidRPr="00E364AC">
        <w:rPr>
          <w:i/>
          <w:szCs w:val="24"/>
          <w:lang w:val="it-CH"/>
        </w:rPr>
        <w:lastRenderedPageBreak/>
        <w:t>4.1 c.</w:t>
      </w:r>
      <w:r w:rsidRPr="00E364AC">
        <w:rPr>
          <w:i/>
          <w:szCs w:val="24"/>
          <w:lang w:val="it-CH"/>
        </w:rPr>
        <w:tab/>
        <w:t xml:space="preserve">Tutti i Comuni elaborano il programma d’azione comunale per lo sviluppo centripeto di qualità ai sensi della misura 3.3 entro </w:t>
      </w:r>
      <w:r w:rsidRPr="00E364AC">
        <w:rPr>
          <w:i/>
          <w:strike/>
          <w:szCs w:val="24"/>
          <w:lang w:val="it-CH"/>
        </w:rPr>
        <w:t>3</w:t>
      </w:r>
      <w:r w:rsidRPr="00E364AC">
        <w:rPr>
          <w:i/>
          <w:szCs w:val="24"/>
          <w:lang w:val="it-CH"/>
        </w:rPr>
        <w:t xml:space="preserve"> </w:t>
      </w:r>
      <w:r w:rsidRPr="00E364AC">
        <w:rPr>
          <w:b/>
          <w:i/>
          <w:szCs w:val="24"/>
          <w:lang w:val="it-CH"/>
        </w:rPr>
        <w:t>2</w:t>
      </w:r>
      <w:r w:rsidRPr="00E364AC">
        <w:rPr>
          <w:i/>
          <w:szCs w:val="24"/>
          <w:lang w:val="it-CH"/>
        </w:rPr>
        <w:t xml:space="preserve"> anni </w:t>
      </w:r>
      <w:r w:rsidRPr="00E364AC">
        <w:rPr>
          <w:i/>
          <w:strike/>
          <w:szCs w:val="24"/>
          <w:lang w:val="it-CH"/>
        </w:rPr>
        <w:t>dall’entrata in vigore della presente scheda</w:t>
      </w:r>
      <w:r w:rsidRPr="00E364AC">
        <w:rPr>
          <w:i/>
          <w:szCs w:val="24"/>
          <w:lang w:val="it-CH"/>
        </w:rPr>
        <w:t xml:space="preserve"> </w:t>
      </w:r>
      <w:r w:rsidRPr="00E364AC">
        <w:rPr>
          <w:b/>
          <w:i/>
          <w:szCs w:val="24"/>
          <w:lang w:val="it-CH"/>
        </w:rPr>
        <w:t>dalla ricezione della conferma della plausibilità del dimensionamento del PR</w:t>
      </w:r>
      <w:r w:rsidRPr="00E364AC">
        <w:rPr>
          <w:i/>
          <w:szCs w:val="24"/>
          <w:lang w:val="it-CH"/>
        </w:rPr>
        <w:t>.</w:t>
      </w:r>
    </w:p>
    <w:p w14:paraId="5D566A6C" w14:textId="77777777" w:rsidR="00E51A3D" w:rsidRPr="00E364AC" w:rsidRDefault="00E51A3D" w:rsidP="00E51A3D">
      <w:pPr>
        <w:ind w:left="1418" w:hanging="851"/>
        <w:jc w:val="both"/>
        <w:rPr>
          <w:szCs w:val="24"/>
          <w:lang w:val="it-CH"/>
        </w:rPr>
      </w:pPr>
    </w:p>
    <w:p w14:paraId="573D8E38" w14:textId="77777777" w:rsidR="00E51A3D" w:rsidRPr="00E364AC" w:rsidRDefault="00E51A3D" w:rsidP="00E51A3D">
      <w:pPr>
        <w:ind w:left="1418" w:hanging="851"/>
        <w:jc w:val="both"/>
        <w:rPr>
          <w:i/>
          <w:szCs w:val="24"/>
          <w:lang w:val="it-CH"/>
        </w:rPr>
      </w:pPr>
      <w:r w:rsidRPr="00E364AC">
        <w:rPr>
          <w:i/>
          <w:szCs w:val="24"/>
          <w:lang w:val="it-CH"/>
        </w:rPr>
        <w:t>4.1 e.</w:t>
      </w:r>
      <w:r w:rsidRPr="00E364AC">
        <w:rPr>
          <w:i/>
          <w:szCs w:val="24"/>
          <w:lang w:val="it-CH"/>
        </w:rPr>
        <w:tab/>
        <w:t xml:space="preserve">La procedura di adattamento dei PR in base al programma d’azione comunale dovrà concludersi, al più tardi: </w:t>
      </w:r>
      <w:r w:rsidRPr="00E364AC">
        <w:rPr>
          <w:i/>
          <w:strike/>
          <w:szCs w:val="24"/>
          <w:lang w:val="it-CH"/>
        </w:rPr>
        <w:t>entro 5 anni dall’entrata in vigore della presente scheda</w:t>
      </w:r>
    </w:p>
    <w:p w14:paraId="6F85E424" w14:textId="77777777" w:rsidR="00E51A3D" w:rsidRPr="00E364AC" w:rsidRDefault="00E51A3D" w:rsidP="00E51A3D">
      <w:pPr>
        <w:numPr>
          <w:ilvl w:val="0"/>
          <w:numId w:val="3"/>
        </w:numPr>
        <w:spacing w:before="120"/>
        <w:ind w:left="1702" w:hanging="284"/>
        <w:jc w:val="both"/>
        <w:rPr>
          <w:rFonts w:eastAsiaTheme="minorHAnsi"/>
          <w:b/>
          <w:i/>
          <w:lang w:val="it-CH" w:eastAsia="en-US"/>
        </w:rPr>
      </w:pPr>
      <w:r w:rsidRPr="00E364AC">
        <w:rPr>
          <w:rFonts w:eastAsiaTheme="minorHAnsi"/>
          <w:b/>
          <w:i/>
          <w:lang w:val="it-CH" w:eastAsia="en-US"/>
        </w:rPr>
        <w:t>entro 3 anni dalla ricezione della conferma della plausibilità del dimensionamento del PR per i Comuni nei quali le zone centrali, abitative e miste per i prossimi 15 anni sono sovradimensionate più del 5%;</w:t>
      </w:r>
    </w:p>
    <w:p w14:paraId="7E8E2532" w14:textId="77777777" w:rsidR="00E51A3D" w:rsidRPr="00E364AC" w:rsidRDefault="00E51A3D" w:rsidP="00E51A3D">
      <w:pPr>
        <w:numPr>
          <w:ilvl w:val="0"/>
          <w:numId w:val="3"/>
        </w:numPr>
        <w:spacing w:before="60"/>
        <w:ind w:left="1702" w:hanging="284"/>
        <w:jc w:val="both"/>
        <w:rPr>
          <w:rFonts w:eastAsiaTheme="minorHAnsi"/>
          <w:b/>
          <w:i/>
          <w:lang w:val="it-CH" w:eastAsia="en-US"/>
        </w:rPr>
      </w:pPr>
      <w:r w:rsidRPr="00E364AC">
        <w:rPr>
          <w:rFonts w:eastAsiaTheme="minorHAnsi"/>
          <w:b/>
          <w:i/>
          <w:lang w:val="it-CH" w:eastAsia="en-US"/>
        </w:rPr>
        <w:t>entro 5 anni dalla ricezione della conferma della plausibilità del dimensionamento del PR per i Comuni nei quali le zone centrali, abitative e miste per i prossimi 15 anni sono sovradimensionate tra lo 0 e il 5%;</w:t>
      </w:r>
    </w:p>
    <w:p w14:paraId="2E35F390" w14:textId="77777777" w:rsidR="00E51A3D" w:rsidRPr="00E364AC" w:rsidRDefault="00E51A3D" w:rsidP="00E51A3D">
      <w:pPr>
        <w:numPr>
          <w:ilvl w:val="0"/>
          <w:numId w:val="3"/>
        </w:numPr>
        <w:spacing w:before="60"/>
        <w:ind w:left="1702" w:hanging="284"/>
        <w:jc w:val="both"/>
        <w:rPr>
          <w:rFonts w:eastAsiaTheme="minorHAnsi"/>
          <w:b/>
          <w:i/>
          <w:lang w:eastAsia="en-US"/>
        </w:rPr>
      </w:pPr>
      <w:r w:rsidRPr="00E364AC">
        <w:rPr>
          <w:rFonts w:eastAsiaTheme="minorHAnsi"/>
          <w:b/>
          <w:i/>
          <w:lang w:val="it-CH" w:eastAsia="en-US"/>
        </w:rPr>
        <w:t>entro 8 anni dalla ricezione della conferma della plausibilità del dimensionamento del PR per tutti gli altri Comuni.</w:t>
      </w:r>
    </w:p>
    <w:p w14:paraId="66CDB3A7" w14:textId="77777777" w:rsidR="00E51A3D" w:rsidRPr="00E364AC" w:rsidRDefault="00E51A3D" w:rsidP="00E51A3D">
      <w:pPr>
        <w:ind w:left="567"/>
        <w:rPr>
          <w:szCs w:val="24"/>
        </w:rPr>
      </w:pPr>
    </w:p>
    <w:p w14:paraId="7C71ED6C" w14:textId="77777777" w:rsidR="00E51A3D" w:rsidRPr="00832C61" w:rsidRDefault="00E51A3D" w:rsidP="00E51A3D">
      <w:pPr>
        <w:ind w:left="1418" w:hanging="851"/>
        <w:jc w:val="both"/>
        <w:rPr>
          <w:b/>
          <w:i/>
          <w:szCs w:val="24"/>
        </w:rPr>
      </w:pPr>
      <w:r w:rsidRPr="00832C61">
        <w:rPr>
          <w:b/>
          <w:i/>
          <w:szCs w:val="24"/>
        </w:rPr>
        <w:t>4.2 c.</w:t>
      </w:r>
      <w:r w:rsidRPr="00832C61">
        <w:rPr>
          <w:b/>
          <w:i/>
          <w:szCs w:val="24"/>
        </w:rPr>
        <w:tab/>
        <w:t>(nuovo) Il dimensionamento delle zone edificabili di ogni Comune, dopo la valutazione della Sezione dello sviluppo territoriale, sarà indicato in un allegato della presente scheda.</w:t>
      </w:r>
    </w:p>
    <w:p w14:paraId="39AE4DAF" w14:textId="77777777" w:rsidR="00E51A3D" w:rsidRPr="00E364AC" w:rsidRDefault="00E51A3D" w:rsidP="00E51A3D">
      <w:pPr>
        <w:ind w:left="567"/>
        <w:rPr>
          <w:szCs w:val="24"/>
        </w:rPr>
      </w:pPr>
    </w:p>
    <w:p w14:paraId="6EE6F961" w14:textId="77777777" w:rsidR="00E51A3D" w:rsidRPr="00E364AC" w:rsidRDefault="00E51A3D" w:rsidP="00E51A3D">
      <w:pPr>
        <w:ind w:left="1418" w:hanging="851"/>
        <w:rPr>
          <w:i/>
          <w:szCs w:val="24"/>
        </w:rPr>
      </w:pPr>
      <w:r w:rsidRPr="00E364AC">
        <w:rPr>
          <w:i/>
          <w:szCs w:val="24"/>
        </w:rPr>
        <w:t xml:space="preserve">4.2 </w:t>
      </w:r>
      <w:r w:rsidRPr="00E364AC">
        <w:rPr>
          <w:i/>
          <w:strike/>
          <w:szCs w:val="24"/>
        </w:rPr>
        <w:t>c</w:t>
      </w:r>
      <w:r w:rsidRPr="00E364AC">
        <w:rPr>
          <w:i/>
          <w:szCs w:val="24"/>
        </w:rPr>
        <w:t xml:space="preserve"> </w:t>
      </w:r>
      <w:proofErr w:type="gramStart"/>
      <w:r w:rsidRPr="00E364AC">
        <w:rPr>
          <w:b/>
          <w:i/>
          <w:szCs w:val="24"/>
        </w:rPr>
        <w:t>d</w:t>
      </w:r>
      <w:r w:rsidRPr="00E364AC">
        <w:rPr>
          <w:i/>
          <w:szCs w:val="24"/>
        </w:rPr>
        <w:tab/>
        <w:t>Invariato</w:t>
      </w:r>
      <w:proofErr w:type="gramEnd"/>
    </w:p>
    <w:p w14:paraId="2DF9F108" w14:textId="77777777" w:rsidR="00E51A3D" w:rsidRPr="00E364AC" w:rsidRDefault="00E51A3D" w:rsidP="00E51A3D">
      <w:pPr>
        <w:ind w:left="1418" w:hanging="851"/>
        <w:rPr>
          <w:szCs w:val="24"/>
        </w:rPr>
      </w:pPr>
    </w:p>
    <w:p w14:paraId="68A07DDF" w14:textId="77777777" w:rsidR="00E51A3D" w:rsidRPr="00E364AC" w:rsidRDefault="00E51A3D" w:rsidP="00E51A3D">
      <w:pPr>
        <w:ind w:left="1418" w:hanging="851"/>
        <w:rPr>
          <w:i/>
          <w:szCs w:val="24"/>
        </w:rPr>
      </w:pPr>
      <w:r w:rsidRPr="00E364AC">
        <w:rPr>
          <w:i/>
          <w:szCs w:val="24"/>
        </w:rPr>
        <w:t xml:space="preserve">4.2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7009B62A" w14:textId="028DE802" w:rsidR="00E51A3D" w:rsidRDefault="00E51A3D" w:rsidP="00E51A3D">
      <w:pPr>
        <w:ind w:left="567" w:hanging="567"/>
        <w:rPr>
          <w:szCs w:val="24"/>
        </w:rPr>
      </w:pPr>
    </w:p>
    <w:p w14:paraId="190A4EA6" w14:textId="77777777" w:rsidR="00DC76E5" w:rsidRDefault="00DC76E5" w:rsidP="00E51A3D">
      <w:pPr>
        <w:ind w:left="567" w:hanging="567"/>
        <w:rPr>
          <w:szCs w:val="24"/>
        </w:rPr>
      </w:pPr>
    </w:p>
    <w:p w14:paraId="72A91FD9" w14:textId="77777777" w:rsidR="00E06CF0" w:rsidRPr="00E06CF0" w:rsidRDefault="00E06CF0" w:rsidP="00E06CF0">
      <w:pPr>
        <w:pStyle w:val="Paragrafoelenco"/>
        <w:numPr>
          <w:ilvl w:val="0"/>
          <w:numId w:val="56"/>
        </w:numPr>
        <w:ind w:left="426" w:hanging="426"/>
        <w:rPr>
          <w:szCs w:val="24"/>
        </w:rPr>
      </w:pPr>
      <w:r w:rsidRPr="00E06CF0">
        <w:rPr>
          <w:szCs w:val="24"/>
        </w:rPr>
        <w:t>L’allegato 1 della scheda R6 è modificato d’ufficio come segue:</w:t>
      </w:r>
    </w:p>
    <w:p w14:paraId="5D37C184" w14:textId="77777777" w:rsidR="00E06CF0" w:rsidRPr="005B2FA0" w:rsidRDefault="00E06CF0" w:rsidP="00E06CF0">
      <w:pPr>
        <w:rPr>
          <w:szCs w:val="24"/>
        </w:rPr>
      </w:pPr>
    </w:p>
    <w:tbl>
      <w:tblPr>
        <w:tblStyle w:val="Grigliatabella"/>
        <w:tblW w:w="949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394"/>
      </w:tblGrid>
      <w:tr w:rsidR="00E06CF0" w:rsidRPr="00D8152A" w14:paraId="49510BF1" w14:textId="77777777" w:rsidTr="00274A96">
        <w:tc>
          <w:tcPr>
            <w:tcW w:w="4536" w:type="dxa"/>
            <w:tcBorders>
              <w:bottom w:val="single" w:sz="4" w:space="0" w:color="auto"/>
            </w:tcBorders>
          </w:tcPr>
          <w:p w14:paraId="3F07BE31" w14:textId="77777777" w:rsidR="00E06CF0" w:rsidRPr="00D8152A" w:rsidRDefault="00E06CF0" w:rsidP="00274A96">
            <w:pPr>
              <w:rPr>
                <w:sz w:val="22"/>
                <w:szCs w:val="22"/>
              </w:rPr>
            </w:pPr>
          </w:p>
        </w:tc>
        <w:tc>
          <w:tcPr>
            <w:tcW w:w="567" w:type="dxa"/>
            <w:tcBorders>
              <w:right w:val="dashed" w:sz="4" w:space="0" w:color="auto"/>
            </w:tcBorders>
          </w:tcPr>
          <w:p w14:paraId="27184474" w14:textId="77777777" w:rsidR="00E06CF0" w:rsidRPr="00D8152A" w:rsidRDefault="00E06CF0" w:rsidP="00274A96">
            <w:pPr>
              <w:rPr>
                <w:sz w:val="22"/>
                <w:szCs w:val="22"/>
              </w:rPr>
            </w:pPr>
          </w:p>
        </w:tc>
        <w:tc>
          <w:tcPr>
            <w:tcW w:w="4394" w:type="dxa"/>
            <w:tcBorders>
              <w:top w:val="dashed" w:sz="4" w:space="0" w:color="auto"/>
              <w:left w:val="dashed" w:sz="4" w:space="0" w:color="auto"/>
              <w:right w:val="dashed" w:sz="4" w:space="0" w:color="auto"/>
            </w:tcBorders>
          </w:tcPr>
          <w:p w14:paraId="6906EA22" w14:textId="40980BED" w:rsidR="00E06CF0" w:rsidRPr="00206FCE" w:rsidRDefault="00E20C99" w:rsidP="00274A96">
            <w:pPr>
              <w:rPr>
                <w:sz w:val="22"/>
                <w:szCs w:val="22"/>
              </w:rPr>
            </w:pPr>
            <w:r>
              <w:rPr>
                <w:sz w:val="22"/>
                <w:szCs w:val="22"/>
              </w:rPr>
              <w:t>75</w:t>
            </w:r>
            <w:r w:rsidR="00E06CF0" w:rsidRPr="00206FCE">
              <w:rPr>
                <w:sz w:val="22"/>
                <w:szCs w:val="22"/>
              </w:rPr>
              <w:t>% riserve terreni liberi</w:t>
            </w:r>
          </w:p>
        </w:tc>
      </w:tr>
      <w:tr w:rsidR="00E06CF0" w:rsidRPr="00D8152A" w14:paraId="4190DBB6" w14:textId="77777777" w:rsidTr="00274A96">
        <w:trPr>
          <w:trHeight w:val="163"/>
        </w:trPr>
        <w:tc>
          <w:tcPr>
            <w:tcW w:w="4536" w:type="dxa"/>
            <w:vMerge w:val="restart"/>
            <w:tcBorders>
              <w:top w:val="single" w:sz="4" w:space="0" w:color="auto"/>
              <w:left w:val="single" w:sz="4" w:space="0" w:color="auto"/>
              <w:right w:val="single" w:sz="4" w:space="0" w:color="auto"/>
            </w:tcBorders>
            <w:shd w:val="clear" w:color="auto" w:fill="FFC5FF"/>
            <w:vAlign w:val="center"/>
          </w:tcPr>
          <w:p w14:paraId="4544047A" w14:textId="77777777" w:rsidR="00E06CF0" w:rsidRDefault="00E06CF0" w:rsidP="00274A96">
            <w:pPr>
              <w:rPr>
                <w:sz w:val="22"/>
                <w:szCs w:val="22"/>
              </w:rPr>
            </w:pPr>
            <w:r w:rsidRPr="00D8152A">
              <w:rPr>
                <w:sz w:val="22"/>
                <w:szCs w:val="22"/>
              </w:rPr>
              <w:t>Contenibilità delle riserve edificabili</w:t>
            </w:r>
          </w:p>
          <w:p w14:paraId="5D6C93AF" w14:textId="77777777" w:rsidR="00E06CF0" w:rsidRPr="00D8152A" w:rsidRDefault="00E06CF0" w:rsidP="00274A96">
            <w:pPr>
              <w:rPr>
                <w:sz w:val="22"/>
                <w:szCs w:val="22"/>
              </w:rPr>
            </w:pPr>
            <w:r w:rsidRPr="00D8152A">
              <w:rPr>
                <w:sz w:val="22"/>
                <w:szCs w:val="22"/>
              </w:rPr>
              <w:t>orizzonte di 15 anni</w:t>
            </w:r>
          </w:p>
        </w:tc>
        <w:tc>
          <w:tcPr>
            <w:tcW w:w="567" w:type="dxa"/>
            <w:tcBorders>
              <w:left w:val="single" w:sz="4" w:space="0" w:color="auto"/>
              <w:bottom w:val="single" w:sz="12" w:space="0" w:color="auto"/>
              <w:right w:val="dashed" w:sz="4" w:space="0" w:color="auto"/>
            </w:tcBorders>
          </w:tcPr>
          <w:p w14:paraId="296A98D6" w14:textId="77777777" w:rsidR="00E06CF0" w:rsidRPr="00D8152A" w:rsidRDefault="00E06CF0" w:rsidP="00274A96">
            <w:pPr>
              <w:rPr>
                <w:sz w:val="22"/>
                <w:szCs w:val="22"/>
              </w:rPr>
            </w:pPr>
          </w:p>
        </w:tc>
        <w:tc>
          <w:tcPr>
            <w:tcW w:w="4394" w:type="dxa"/>
            <w:vMerge w:val="restart"/>
            <w:tcBorders>
              <w:left w:val="dashed" w:sz="4" w:space="0" w:color="auto"/>
              <w:right w:val="dashed" w:sz="4" w:space="0" w:color="auto"/>
            </w:tcBorders>
            <w:vAlign w:val="center"/>
          </w:tcPr>
          <w:p w14:paraId="797611AC" w14:textId="77777777" w:rsidR="00E06CF0" w:rsidRPr="00D8152A" w:rsidRDefault="00E06CF0" w:rsidP="00274A96">
            <w:pPr>
              <w:jc w:val="center"/>
              <w:rPr>
                <w:sz w:val="22"/>
                <w:szCs w:val="22"/>
              </w:rPr>
            </w:pPr>
            <w:r w:rsidRPr="00D8152A">
              <w:rPr>
                <w:sz w:val="22"/>
                <w:szCs w:val="22"/>
              </w:rPr>
              <w:t>+</w:t>
            </w:r>
          </w:p>
        </w:tc>
      </w:tr>
      <w:tr w:rsidR="00E06CF0" w:rsidRPr="00D8152A" w14:paraId="01FBEB41" w14:textId="77777777" w:rsidTr="00274A96">
        <w:trPr>
          <w:trHeight w:val="163"/>
        </w:trPr>
        <w:tc>
          <w:tcPr>
            <w:tcW w:w="4536" w:type="dxa"/>
            <w:vMerge/>
            <w:tcBorders>
              <w:left w:val="single" w:sz="4" w:space="0" w:color="auto"/>
              <w:bottom w:val="single" w:sz="4" w:space="0" w:color="auto"/>
              <w:right w:val="single" w:sz="4" w:space="0" w:color="auto"/>
            </w:tcBorders>
            <w:shd w:val="clear" w:color="auto" w:fill="FFC5FF"/>
          </w:tcPr>
          <w:p w14:paraId="6D49A211" w14:textId="77777777" w:rsidR="00E06CF0" w:rsidRPr="00D8152A" w:rsidRDefault="00E06CF0" w:rsidP="00274A96">
            <w:pPr>
              <w:rPr>
                <w:sz w:val="22"/>
                <w:szCs w:val="22"/>
              </w:rPr>
            </w:pPr>
          </w:p>
        </w:tc>
        <w:tc>
          <w:tcPr>
            <w:tcW w:w="567" w:type="dxa"/>
            <w:tcBorders>
              <w:top w:val="single" w:sz="12" w:space="0" w:color="auto"/>
              <w:left w:val="single" w:sz="4" w:space="0" w:color="auto"/>
              <w:right w:val="dashed" w:sz="4" w:space="0" w:color="auto"/>
            </w:tcBorders>
          </w:tcPr>
          <w:p w14:paraId="3CDB54EC" w14:textId="77777777" w:rsidR="00E06CF0" w:rsidRPr="00D8152A" w:rsidRDefault="00E06CF0" w:rsidP="00274A96">
            <w:pPr>
              <w:rPr>
                <w:sz w:val="22"/>
                <w:szCs w:val="22"/>
              </w:rPr>
            </w:pPr>
          </w:p>
        </w:tc>
        <w:tc>
          <w:tcPr>
            <w:tcW w:w="4394" w:type="dxa"/>
            <w:vMerge/>
            <w:tcBorders>
              <w:left w:val="dashed" w:sz="4" w:space="0" w:color="auto"/>
              <w:right w:val="dashed" w:sz="4" w:space="0" w:color="auto"/>
            </w:tcBorders>
          </w:tcPr>
          <w:p w14:paraId="4555A731" w14:textId="77777777" w:rsidR="00E06CF0" w:rsidRPr="00D8152A" w:rsidRDefault="00E06CF0" w:rsidP="00274A96">
            <w:pPr>
              <w:jc w:val="center"/>
              <w:rPr>
                <w:sz w:val="22"/>
                <w:szCs w:val="22"/>
              </w:rPr>
            </w:pPr>
          </w:p>
        </w:tc>
      </w:tr>
      <w:tr w:rsidR="00E06CF0" w:rsidRPr="00D8152A" w14:paraId="22042E6C" w14:textId="77777777" w:rsidTr="00274A96">
        <w:tc>
          <w:tcPr>
            <w:tcW w:w="4536" w:type="dxa"/>
            <w:tcBorders>
              <w:top w:val="single" w:sz="4" w:space="0" w:color="auto"/>
            </w:tcBorders>
          </w:tcPr>
          <w:p w14:paraId="387CD808" w14:textId="77777777" w:rsidR="00E06CF0" w:rsidRPr="00D8152A" w:rsidRDefault="00E06CF0" w:rsidP="00274A96">
            <w:pPr>
              <w:rPr>
                <w:sz w:val="22"/>
                <w:szCs w:val="22"/>
              </w:rPr>
            </w:pPr>
          </w:p>
        </w:tc>
        <w:tc>
          <w:tcPr>
            <w:tcW w:w="567" w:type="dxa"/>
            <w:tcBorders>
              <w:right w:val="dashed" w:sz="4" w:space="0" w:color="auto"/>
            </w:tcBorders>
          </w:tcPr>
          <w:p w14:paraId="28788653" w14:textId="77777777" w:rsidR="00E06CF0" w:rsidRPr="00D8152A" w:rsidRDefault="00E06CF0" w:rsidP="00274A96">
            <w:pPr>
              <w:rPr>
                <w:sz w:val="22"/>
                <w:szCs w:val="22"/>
              </w:rPr>
            </w:pPr>
          </w:p>
        </w:tc>
        <w:tc>
          <w:tcPr>
            <w:tcW w:w="4394" w:type="dxa"/>
            <w:tcBorders>
              <w:left w:val="dashed" w:sz="4" w:space="0" w:color="auto"/>
              <w:bottom w:val="dashed" w:sz="4" w:space="0" w:color="auto"/>
              <w:right w:val="dashed" w:sz="4" w:space="0" w:color="auto"/>
            </w:tcBorders>
          </w:tcPr>
          <w:p w14:paraId="32C5D959" w14:textId="45810CC4" w:rsidR="00E06CF0" w:rsidRPr="00D8152A" w:rsidRDefault="00E06CF0" w:rsidP="00274A96">
            <w:pPr>
              <w:rPr>
                <w:iCs/>
                <w:sz w:val="22"/>
                <w:szCs w:val="22"/>
                <w:lang w:val="it-CH"/>
              </w:rPr>
            </w:pPr>
            <w:r w:rsidRPr="00D8152A">
              <w:rPr>
                <w:iCs/>
                <w:sz w:val="22"/>
                <w:szCs w:val="22"/>
                <w:lang w:val="it-CH"/>
              </w:rPr>
              <w:t xml:space="preserve">Riserve nei terreni </w:t>
            </w:r>
            <w:r w:rsidR="006F156D">
              <w:rPr>
                <w:iCs/>
                <w:sz w:val="22"/>
                <w:szCs w:val="22"/>
                <w:lang w:val="it-CH"/>
              </w:rPr>
              <w:t>sottosfruttati</w:t>
            </w:r>
            <w:r w:rsidRPr="00D8152A">
              <w:rPr>
                <w:iCs/>
                <w:sz w:val="22"/>
                <w:szCs w:val="22"/>
                <w:lang w:val="it-CH"/>
              </w:rPr>
              <w:t>, in funzione del grado di sfruttamento</w:t>
            </w:r>
          </w:p>
          <w:p w14:paraId="6B2FF1D6"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1-25%</w:t>
            </w:r>
            <w:r w:rsidRPr="00D8152A">
              <w:rPr>
                <w:iCs/>
                <w:sz w:val="22"/>
                <w:szCs w:val="22"/>
                <w:lang w:val="it-CH"/>
              </w:rPr>
              <w:tab/>
            </w:r>
            <w:r w:rsidRPr="00D8152A">
              <w:rPr>
                <w:iCs/>
                <w:sz w:val="22"/>
                <w:szCs w:val="22"/>
                <w:lang w:val="it-CH"/>
              </w:rPr>
              <w:sym w:font="Symbol" w:char="F0AE"/>
            </w:r>
            <w:r w:rsidRPr="00D8152A">
              <w:rPr>
                <w:iCs/>
                <w:sz w:val="22"/>
                <w:szCs w:val="22"/>
                <w:lang w:val="it-CH"/>
              </w:rPr>
              <w:tab/>
              <w:t>30%</w:t>
            </w:r>
          </w:p>
          <w:p w14:paraId="295D9C06"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26-50%</w:t>
            </w:r>
            <w:r w:rsidRPr="00D8152A">
              <w:rPr>
                <w:iCs/>
                <w:sz w:val="22"/>
                <w:szCs w:val="22"/>
                <w:lang w:val="it-CH"/>
              </w:rPr>
              <w:tab/>
            </w:r>
            <w:r w:rsidRPr="00D8152A">
              <w:rPr>
                <w:iCs/>
                <w:sz w:val="22"/>
                <w:szCs w:val="22"/>
                <w:lang w:val="it-CH"/>
              </w:rPr>
              <w:sym w:font="Symbol" w:char="F0AE"/>
            </w:r>
            <w:r w:rsidRPr="00D8152A">
              <w:rPr>
                <w:iCs/>
                <w:sz w:val="22"/>
                <w:szCs w:val="22"/>
                <w:lang w:val="it-CH"/>
              </w:rPr>
              <w:tab/>
              <w:t>20%</w:t>
            </w:r>
          </w:p>
          <w:p w14:paraId="073760A2"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51-75%</w:t>
            </w:r>
            <w:r w:rsidRPr="00D8152A">
              <w:rPr>
                <w:iCs/>
                <w:sz w:val="22"/>
                <w:szCs w:val="22"/>
                <w:lang w:val="it-CH"/>
              </w:rPr>
              <w:tab/>
            </w:r>
            <w:r w:rsidRPr="00D8152A">
              <w:rPr>
                <w:iCs/>
                <w:sz w:val="22"/>
                <w:szCs w:val="22"/>
                <w:lang w:val="it-CH"/>
              </w:rPr>
              <w:sym w:font="Symbol" w:char="F0AE"/>
            </w:r>
            <w:r w:rsidRPr="00D8152A">
              <w:rPr>
                <w:iCs/>
                <w:sz w:val="22"/>
                <w:szCs w:val="22"/>
                <w:lang w:val="it-CH"/>
              </w:rPr>
              <w:tab/>
              <w:t>10%</w:t>
            </w:r>
          </w:p>
          <w:p w14:paraId="7282E125" w14:textId="77777777" w:rsidR="00E06CF0" w:rsidRPr="00D8152A" w:rsidRDefault="00E06CF0" w:rsidP="00274A96">
            <w:pPr>
              <w:tabs>
                <w:tab w:val="left" w:pos="1592"/>
                <w:tab w:val="left" w:pos="2726"/>
              </w:tabs>
              <w:rPr>
                <w:sz w:val="22"/>
                <w:szCs w:val="22"/>
              </w:rPr>
            </w:pPr>
            <w:r w:rsidRPr="00D8152A">
              <w:rPr>
                <w:iCs/>
                <w:sz w:val="22"/>
                <w:szCs w:val="22"/>
                <w:lang w:val="it-CH"/>
              </w:rPr>
              <w:t>76-100%</w:t>
            </w:r>
            <w:r w:rsidRPr="00D8152A">
              <w:rPr>
                <w:iCs/>
                <w:sz w:val="22"/>
                <w:szCs w:val="22"/>
                <w:lang w:val="it-CH"/>
              </w:rPr>
              <w:tab/>
            </w:r>
            <w:r w:rsidRPr="00D8152A">
              <w:rPr>
                <w:iCs/>
                <w:sz w:val="22"/>
                <w:szCs w:val="22"/>
                <w:lang w:val="it-CH"/>
              </w:rPr>
              <w:sym w:font="Symbol" w:char="F0AE"/>
            </w:r>
            <w:r w:rsidRPr="00D8152A">
              <w:rPr>
                <w:iCs/>
                <w:sz w:val="22"/>
                <w:szCs w:val="22"/>
                <w:lang w:val="it-CH"/>
              </w:rPr>
              <w:tab/>
              <w:t>0</w:t>
            </w:r>
          </w:p>
        </w:tc>
      </w:tr>
    </w:tbl>
    <w:p w14:paraId="1575A0F5" w14:textId="75C45FF2" w:rsidR="00E06CF0" w:rsidRDefault="00E06CF0" w:rsidP="00E06CF0">
      <w:pPr>
        <w:ind w:left="567" w:hanging="567"/>
        <w:rPr>
          <w:szCs w:val="24"/>
        </w:rPr>
      </w:pPr>
    </w:p>
    <w:p w14:paraId="09A1B36A" w14:textId="3656C37E" w:rsidR="00DC76E5" w:rsidRDefault="00DC76E5">
      <w:pPr>
        <w:spacing w:after="200" w:line="276" w:lineRule="auto"/>
        <w:rPr>
          <w:szCs w:val="24"/>
        </w:rPr>
      </w:pPr>
      <w:r>
        <w:rPr>
          <w:szCs w:val="24"/>
        </w:rPr>
        <w:br w:type="page"/>
      </w:r>
    </w:p>
    <w:p w14:paraId="5CAC8190" w14:textId="77777777" w:rsidR="00E06CF0" w:rsidRPr="00E06CF0" w:rsidRDefault="00E06CF0" w:rsidP="00E06CF0">
      <w:pPr>
        <w:pStyle w:val="Paragrafoelenco"/>
        <w:numPr>
          <w:ilvl w:val="0"/>
          <w:numId w:val="56"/>
        </w:numPr>
        <w:ind w:left="426" w:hanging="426"/>
        <w:rPr>
          <w:szCs w:val="24"/>
        </w:rPr>
      </w:pPr>
      <w:r w:rsidRPr="00E06CF0">
        <w:rPr>
          <w:szCs w:val="24"/>
        </w:rPr>
        <w:lastRenderedPageBreak/>
        <w:t>L’allegato 2 della scheda R6 è modificato d’ufficio come segue:</w:t>
      </w:r>
    </w:p>
    <w:p w14:paraId="60F351BE" w14:textId="77777777" w:rsidR="00E06CF0" w:rsidRDefault="00E06CF0" w:rsidP="00E06CF0">
      <w:pPr>
        <w:ind w:left="567" w:hanging="567"/>
        <w:rPr>
          <w:szCs w:val="24"/>
        </w:rPr>
      </w:pPr>
    </w:p>
    <w:p w14:paraId="7193DD75" w14:textId="77777777" w:rsidR="00E06CF0" w:rsidRPr="00A52A98" w:rsidRDefault="00E06CF0" w:rsidP="00E06CF0">
      <w:pPr>
        <w:ind w:left="426"/>
        <w:rPr>
          <w:szCs w:val="24"/>
          <w:u w:val="single"/>
        </w:rPr>
      </w:pPr>
      <w:r w:rsidRPr="00A52A98">
        <w:rPr>
          <w:szCs w:val="24"/>
          <w:u w:val="single"/>
        </w:rPr>
        <w:t>Parametri di riferimento</w:t>
      </w:r>
    </w:p>
    <w:p w14:paraId="50A3BFDF" w14:textId="77777777" w:rsidR="00E06CF0" w:rsidRPr="00A52A98" w:rsidRDefault="00E06CF0" w:rsidP="00E06CF0">
      <w:pPr>
        <w:spacing w:before="120" w:after="120"/>
        <w:ind w:left="426"/>
        <w:rPr>
          <w:b/>
          <w:szCs w:val="24"/>
        </w:rPr>
      </w:pPr>
      <w:r w:rsidRPr="00A52A98">
        <w:rPr>
          <w:b/>
          <w:szCs w:val="24"/>
        </w:rPr>
        <w:t>SUL/UI</w:t>
      </w:r>
    </w:p>
    <w:tbl>
      <w:tblPr>
        <w:tblW w:w="5000" w:type="pct"/>
        <w:tblInd w:w="426" w:type="dxa"/>
        <w:tblLook w:val="04A0" w:firstRow="1" w:lastRow="0" w:firstColumn="1" w:lastColumn="0" w:noHBand="0" w:noVBand="1"/>
      </w:tblPr>
      <w:tblGrid>
        <w:gridCol w:w="2076"/>
        <w:gridCol w:w="2612"/>
        <w:gridCol w:w="2262"/>
        <w:gridCol w:w="2682"/>
      </w:tblGrid>
      <w:tr w:rsidR="00E06CF0" w:rsidRPr="00D8152A" w14:paraId="089AA936" w14:textId="77777777" w:rsidTr="00274A96">
        <w:tc>
          <w:tcPr>
            <w:tcW w:w="1078"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3504BD48" w14:textId="77777777" w:rsidR="00E06CF0" w:rsidRPr="00D8152A" w:rsidRDefault="00E06CF0" w:rsidP="00274A96">
            <w:pPr>
              <w:rPr>
                <w:b/>
                <w:bCs/>
                <w:sz w:val="22"/>
                <w:szCs w:val="22"/>
              </w:rPr>
            </w:pPr>
          </w:p>
        </w:tc>
        <w:tc>
          <w:tcPr>
            <w:tcW w:w="1356"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11DE42E2" w14:textId="77777777" w:rsidR="00E06CF0" w:rsidRPr="00D8152A" w:rsidRDefault="00E06CF0" w:rsidP="00274A96">
            <w:pPr>
              <w:rPr>
                <w:b/>
                <w:bCs/>
                <w:sz w:val="22"/>
                <w:szCs w:val="22"/>
              </w:rPr>
            </w:pPr>
          </w:p>
        </w:tc>
        <w:tc>
          <w:tcPr>
            <w:tcW w:w="1174"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16B895C5" w14:textId="77777777" w:rsidR="00E06CF0" w:rsidRPr="00D8152A" w:rsidRDefault="00E06CF0" w:rsidP="00274A96">
            <w:pPr>
              <w:rPr>
                <w:b/>
                <w:bCs/>
                <w:sz w:val="22"/>
                <w:szCs w:val="22"/>
              </w:rPr>
            </w:pPr>
            <w:r w:rsidRPr="00D8152A">
              <w:rPr>
                <w:b/>
                <w:bCs/>
                <w:sz w:val="22"/>
                <w:szCs w:val="22"/>
              </w:rPr>
              <w:t>Abitanti</w:t>
            </w:r>
          </w:p>
        </w:tc>
        <w:tc>
          <w:tcPr>
            <w:tcW w:w="1392"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42566CD9" w14:textId="77777777" w:rsidR="00E06CF0" w:rsidRPr="00D8152A" w:rsidRDefault="00E06CF0" w:rsidP="00274A96">
            <w:pPr>
              <w:rPr>
                <w:b/>
                <w:bCs/>
                <w:sz w:val="22"/>
                <w:szCs w:val="22"/>
              </w:rPr>
            </w:pPr>
            <w:r w:rsidRPr="00D8152A">
              <w:rPr>
                <w:b/>
                <w:bCs/>
                <w:sz w:val="22"/>
                <w:szCs w:val="22"/>
              </w:rPr>
              <w:t>Posti lavoro</w:t>
            </w:r>
          </w:p>
        </w:tc>
      </w:tr>
      <w:tr w:rsidR="00E06CF0" w:rsidRPr="00D8152A" w14:paraId="087A2A18" w14:textId="77777777" w:rsidTr="00274A96">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305A3111" w14:textId="77777777" w:rsidR="00E06CF0" w:rsidRPr="00D8152A" w:rsidRDefault="00E06CF0" w:rsidP="00274A96">
            <w:pPr>
              <w:rPr>
                <w:sz w:val="22"/>
                <w:szCs w:val="22"/>
              </w:rPr>
            </w:pPr>
            <w:r w:rsidRPr="00D8152A">
              <w:rPr>
                <w:sz w:val="22"/>
                <w:szCs w:val="22"/>
              </w:rPr>
              <w:t>Zone residenziali</w:t>
            </w:r>
          </w:p>
        </w:tc>
        <w:tc>
          <w:tcPr>
            <w:tcW w:w="1356" w:type="pct"/>
            <w:tcBorders>
              <w:top w:val="single" w:sz="2" w:space="0" w:color="auto"/>
              <w:left w:val="single" w:sz="2" w:space="0" w:color="auto"/>
              <w:bottom w:val="single" w:sz="2" w:space="0" w:color="auto"/>
              <w:right w:val="single" w:sz="2" w:space="0" w:color="auto"/>
            </w:tcBorders>
            <w:vAlign w:val="center"/>
          </w:tcPr>
          <w:p w14:paraId="0F1938B6" w14:textId="77777777" w:rsidR="00E06CF0" w:rsidRPr="00D8152A" w:rsidRDefault="00E06CF0" w:rsidP="00274A96">
            <w:pPr>
              <w:rPr>
                <w:sz w:val="22"/>
                <w:szCs w:val="22"/>
              </w:rPr>
            </w:pPr>
            <w:r w:rsidRPr="00D8152A">
              <w:rPr>
                <w:sz w:val="22"/>
                <w:szCs w:val="22"/>
              </w:rPr>
              <w:t>Zona nucleo</w:t>
            </w:r>
          </w:p>
        </w:tc>
        <w:tc>
          <w:tcPr>
            <w:tcW w:w="1174" w:type="pct"/>
            <w:tcBorders>
              <w:top w:val="single" w:sz="2" w:space="0" w:color="auto"/>
              <w:left w:val="single" w:sz="2" w:space="0" w:color="auto"/>
              <w:bottom w:val="single" w:sz="2" w:space="0" w:color="auto"/>
              <w:right w:val="single" w:sz="2" w:space="0" w:color="auto"/>
            </w:tcBorders>
            <w:vAlign w:val="center"/>
          </w:tcPr>
          <w:p w14:paraId="55A1684C" w14:textId="77777777" w:rsidR="00E06CF0" w:rsidRPr="00D8152A" w:rsidRDefault="00E06CF0" w:rsidP="00274A96">
            <w:pPr>
              <w:rPr>
                <w:sz w:val="22"/>
                <w:szCs w:val="22"/>
              </w:rPr>
            </w:pP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2C2AFEB5"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23E77294" w14:textId="77777777" w:rsidTr="00274A96">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51AD8102"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2" w:space="0" w:color="auto"/>
              <w:right w:val="single" w:sz="2" w:space="0" w:color="auto"/>
            </w:tcBorders>
            <w:vAlign w:val="center"/>
          </w:tcPr>
          <w:p w14:paraId="083AFC9A" w14:textId="77777777" w:rsidR="00E06CF0" w:rsidRPr="00D8152A" w:rsidRDefault="00E06CF0" w:rsidP="00274A96">
            <w:pPr>
              <w:rPr>
                <w:sz w:val="22"/>
                <w:szCs w:val="22"/>
              </w:rPr>
            </w:pPr>
            <w:r w:rsidRPr="00D8152A">
              <w:rPr>
                <w:sz w:val="22"/>
                <w:szCs w:val="22"/>
              </w:rPr>
              <w:t>Z. residenziale estensiva</w:t>
            </w:r>
          </w:p>
        </w:tc>
        <w:tc>
          <w:tcPr>
            <w:tcW w:w="1174" w:type="pct"/>
            <w:tcBorders>
              <w:top w:val="single" w:sz="2" w:space="0" w:color="auto"/>
              <w:left w:val="single" w:sz="2" w:space="0" w:color="auto"/>
              <w:bottom w:val="single" w:sz="2" w:space="0" w:color="auto"/>
              <w:right w:val="single" w:sz="2" w:space="0" w:color="auto"/>
            </w:tcBorders>
            <w:vAlign w:val="center"/>
          </w:tcPr>
          <w:p w14:paraId="59F94F60" w14:textId="77777777" w:rsidR="00E06CF0" w:rsidRPr="00D8152A" w:rsidRDefault="00E06CF0" w:rsidP="00274A96">
            <w:pPr>
              <w:rPr>
                <w:sz w:val="22"/>
                <w:szCs w:val="22"/>
              </w:rPr>
            </w:pPr>
            <w:r w:rsidRPr="00D8152A">
              <w:rPr>
                <w:sz w:val="22"/>
                <w:szCs w:val="22"/>
              </w:rPr>
              <w:t>60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4C66EEE4"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5A8BABA1" w14:textId="77777777" w:rsidTr="00274A96">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012351C4"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43046FF2" w14:textId="77777777" w:rsidR="00E06CF0" w:rsidRPr="00D8152A" w:rsidRDefault="00E06CF0" w:rsidP="00274A96">
            <w:pPr>
              <w:rPr>
                <w:sz w:val="22"/>
                <w:szCs w:val="22"/>
              </w:rPr>
            </w:pPr>
            <w:r w:rsidRPr="00D8152A">
              <w:rPr>
                <w:sz w:val="22"/>
                <w:szCs w:val="22"/>
              </w:rPr>
              <w:t>Z. residenziale intensiva</w:t>
            </w:r>
          </w:p>
        </w:tc>
        <w:tc>
          <w:tcPr>
            <w:tcW w:w="1174" w:type="pct"/>
            <w:tcBorders>
              <w:top w:val="single" w:sz="2" w:space="0" w:color="auto"/>
              <w:left w:val="single" w:sz="2" w:space="0" w:color="auto"/>
              <w:bottom w:val="single" w:sz="8" w:space="0" w:color="auto"/>
              <w:right w:val="single" w:sz="2" w:space="0" w:color="auto"/>
            </w:tcBorders>
            <w:vAlign w:val="center"/>
          </w:tcPr>
          <w:p w14:paraId="1C47630B" w14:textId="77777777" w:rsidR="00E06CF0" w:rsidRPr="00D8152A" w:rsidRDefault="00E06CF0" w:rsidP="00274A96">
            <w:pPr>
              <w:rPr>
                <w:sz w:val="22"/>
                <w:szCs w:val="22"/>
              </w:rPr>
            </w:pPr>
            <w:r>
              <w:rPr>
                <w:sz w:val="22"/>
                <w:szCs w:val="22"/>
              </w:rPr>
              <w:t>5</w:t>
            </w:r>
            <w:r w:rsidRPr="00D8152A">
              <w:rPr>
                <w:sz w:val="22"/>
                <w:szCs w:val="22"/>
              </w:rPr>
              <w:t>5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8" w:space="0" w:color="auto"/>
              <w:right w:val="single" w:sz="2" w:space="0" w:color="auto"/>
            </w:tcBorders>
            <w:vAlign w:val="center"/>
          </w:tcPr>
          <w:p w14:paraId="79AF70EA"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6EEB0E4F" w14:textId="77777777" w:rsidTr="00274A96">
        <w:trPr>
          <w:trHeight w:val="316"/>
        </w:trPr>
        <w:tc>
          <w:tcPr>
            <w:tcW w:w="1078" w:type="pct"/>
            <w:tcBorders>
              <w:top w:val="single" w:sz="8" w:space="0" w:color="auto"/>
              <w:left w:val="single" w:sz="2" w:space="0" w:color="auto"/>
              <w:bottom w:val="single" w:sz="8" w:space="0" w:color="auto"/>
              <w:right w:val="single" w:sz="2" w:space="0" w:color="auto"/>
            </w:tcBorders>
            <w:vAlign w:val="center"/>
          </w:tcPr>
          <w:p w14:paraId="3B442B9C" w14:textId="77777777" w:rsidR="00E06CF0" w:rsidRPr="00D8152A" w:rsidRDefault="00E06CF0" w:rsidP="00274A96">
            <w:pPr>
              <w:rPr>
                <w:sz w:val="22"/>
                <w:szCs w:val="22"/>
              </w:rPr>
            </w:pPr>
            <w:r w:rsidRPr="00D8152A">
              <w:rPr>
                <w:sz w:val="22"/>
                <w:szCs w:val="22"/>
              </w:rPr>
              <w:t>Zone miste</w:t>
            </w:r>
          </w:p>
        </w:tc>
        <w:tc>
          <w:tcPr>
            <w:tcW w:w="1356" w:type="pct"/>
            <w:tcBorders>
              <w:top w:val="single" w:sz="8" w:space="0" w:color="auto"/>
              <w:left w:val="single" w:sz="2" w:space="0" w:color="auto"/>
              <w:bottom w:val="single" w:sz="8" w:space="0" w:color="auto"/>
              <w:right w:val="single" w:sz="2" w:space="0" w:color="auto"/>
            </w:tcBorders>
            <w:vAlign w:val="center"/>
          </w:tcPr>
          <w:p w14:paraId="4149DDA2" w14:textId="77777777" w:rsidR="00E06CF0" w:rsidRPr="00D8152A" w:rsidRDefault="00E06CF0" w:rsidP="00274A96">
            <w:pPr>
              <w:rPr>
                <w:sz w:val="22"/>
                <w:szCs w:val="22"/>
              </w:rPr>
            </w:pPr>
            <w:r w:rsidRPr="00D8152A">
              <w:rPr>
                <w:sz w:val="22"/>
                <w:szCs w:val="22"/>
              </w:rPr>
              <w:t>Z. mista</w:t>
            </w:r>
          </w:p>
        </w:tc>
        <w:tc>
          <w:tcPr>
            <w:tcW w:w="1174" w:type="pct"/>
            <w:tcBorders>
              <w:top w:val="single" w:sz="8" w:space="0" w:color="auto"/>
              <w:left w:val="single" w:sz="2" w:space="0" w:color="auto"/>
              <w:bottom w:val="single" w:sz="8" w:space="0" w:color="auto"/>
              <w:right w:val="single" w:sz="2" w:space="0" w:color="auto"/>
            </w:tcBorders>
            <w:vAlign w:val="center"/>
          </w:tcPr>
          <w:p w14:paraId="49C86126" w14:textId="77777777" w:rsidR="00E06CF0" w:rsidRPr="00D8152A" w:rsidRDefault="00E06CF0" w:rsidP="00274A96">
            <w:pPr>
              <w:rPr>
                <w:sz w:val="22"/>
                <w:szCs w:val="22"/>
              </w:rPr>
            </w:pPr>
            <w:r w:rsidRPr="00D8152A">
              <w:rPr>
                <w:sz w:val="22"/>
                <w:szCs w:val="22"/>
              </w:rPr>
              <w:t>3</w:t>
            </w:r>
            <w:r>
              <w:rPr>
                <w:sz w:val="22"/>
                <w:szCs w:val="22"/>
              </w:rPr>
              <w:t>0</w:t>
            </w: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8" w:space="0" w:color="auto"/>
              <w:left w:val="single" w:sz="2" w:space="0" w:color="auto"/>
              <w:bottom w:val="single" w:sz="8" w:space="0" w:color="auto"/>
              <w:right w:val="single" w:sz="2" w:space="0" w:color="auto"/>
            </w:tcBorders>
            <w:vAlign w:val="center"/>
          </w:tcPr>
          <w:p w14:paraId="2743CBB8" w14:textId="77777777" w:rsidR="00E06CF0" w:rsidRPr="00D8152A" w:rsidRDefault="00E06CF0" w:rsidP="00274A96">
            <w:pPr>
              <w:rPr>
                <w:sz w:val="22"/>
                <w:szCs w:val="22"/>
              </w:rPr>
            </w:pPr>
            <w:r w:rsidRPr="00D8152A">
              <w:rPr>
                <w:sz w:val="22"/>
                <w:szCs w:val="22"/>
              </w:rPr>
              <w:t>50-70 m</w:t>
            </w:r>
            <w:r w:rsidRPr="00D8152A">
              <w:rPr>
                <w:sz w:val="22"/>
                <w:szCs w:val="22"/>
                <w:vertAlign w:val="superscript"/>
              </w:rPr>
              <w:t>2</w:t>
            </w:r>
            <w:r w:rsidRPr="00D8152A">
              <w:rPr>
                <w:sz w:val="22"/>
                <w:szCs w:val="22"/>
              </w:rPr>
              <w:t>/ab</w:t>
            </w:r>
          </w:p>
        </w:tc>
      </w:tr>
      <w:tr w:rsidR="00E06CF0" w:rsidRPr="00D8152A" w14:paraId="4FAEEE87" w14:textId="77777777" w:rsidTr="00274A96">
        <w:trPr>
          <w:trHeight w:val="316"/>
        </w:trPr>
        <w:tc>
          <w:tcPr>
            <w:tcW w:w="1078" w:type="pct"/>
            <w:tcBorders>
              <w:top w:val="single" w:sz="8" w:space="0" w:color="auto"/>
              <w:left w:val="single" w:sz="2" w:space="0" w:color="auto"/>
              <w:bottom w:val="single" w:sz="2" w:space="0" w:color="auto"/>
              <w:right w:val="single" w:sz="2" w:space="0" w:color="auto"/>
            </w:tcBorders>
            <w:vAlign w:val="center"/>
          </w:tcPr>
          <w:p w14:paraId="4A90DCF1" w14:textId="77777777" w:rsidR="00E06CF0" w:rsidRPr="00D8152A" w:rsidRDefault="00E06CF0" w:rsidP="00274A96">
            <w:pPr>
              <w:rPr>
                <w:sz w:val="22"/>
                <w:szCs w:val="22"/>
              </w:rPr>
            </w:pPr>
            <w:r w:rsidRPr="00D8152A">
              <w:rPr>
                <w:sz w:val="22"/>
                <w:szCs w:val="22"/>
              </w:rPr>
              <w:t>Zone lavorative</w:t>
            </w:r>
          </w:p>
        </w:tc>
        <w:tc>
          <w:tcPr>
            <w:tcW w:w="1356" w:type="pct"/>
            <w:tcBorders>
              <w:top w:val="single" w:sz="8" w:space="0" w:color="auto"/>
              <w:left w:val="single" w:sz="2" w:space="0" w:color="auto"/>
              <w:bottom w:val="single" w:sz="2" w:space="0" w:color="auto"/>
              <w:right w:val="single" w:sz="2" w:space="0" w:color="auto"/>
            </w:tcBorders>
            <w:vAlign w:val="center"/>
          </w:tcPr>
          <w:p w14:paraId="3278E74A" w14:textId="77777777" w:rsidR="00E06CF0" w:rsidRPr="00D8152A" w:rsidRDefault="00E06CF0" w:rsidP="00274A96">
            <w:pPr>
              <w:rPr>
                <w:sz w:val="22"/>
                <w:szCs w:val="22"/>
              </w:rPr>
            </w:pPr>
            <w:r w:rsidRPr="00D8152A">
              <w:rPr>
                <w:sz w:val="22"/>
                <w:szCs w:val="22"/>
              </w:rPr>
              <w:t>Zona industriale</w:t>
            </w:r>
          </w:p>
        </w:tc>
        <w:tc>
          <w:tcPr>
            <w:tcW w:w="1174" w:type="pct"/>
            <w:tcBorders>
              <w:top w:val="single" w:sz="8" w:space="0" w:color="auto"/>
              <w:left w:val="single" w:sz="2" w:space="0" w:color="auto"/>
              <w:bottom w:val="single" w:sz="2" w:space="0" w:color="auto"/>
              <w:right w:val="single" w:sz="2" w:space="0" w:color="auto"/>
            </w:tcBorders>
            <w:vAlign w:val="center"/>
          </w:tcPr>
          <w:p w14:paraId="634DBE46" w14:textId="77777777" w:rsidR="00E06CF0" w:rsidRPr="00D8152A" w:rsidRDefault="00E06CF0" w:rsidP="00274A96">
            <w:pPr>
              <w:rPr>
                <w:sz w:val="22"/>
                <w:szCs w:val="22"/>
              </w:rPr>
            </w:pPr>
          </w:p>
        </w:tc>
        <w:tc>
          <w:tcPr>
            <w:tcW w:w="1392" w:type="pct"/>
            <w:tcBorders>
              <w:top w:val="single" w:sz="8" w:space="0" w:color="auto"/>
              <w:left w:val="single" w:sz="2" w:space="0" w:color="auto"/>
              <w:bottom w:val="single" w:sz="2" w:space="0" w:color="auto"/>
              <w:right w:val="single" w:sz="2" w:space="0" w:color="auto"/>
            </w:tcBorders>
            <w:vAlign w:val="center"/>
          </w:tcPr>
          <w:p w14:paraId="38896CB4" w14:textId="77777777" w:rsidR="00E06CF0" w:rsidRPr="00D8152A" w:rsidRDefault="00E06CF0" w:rsidP="00274A96">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0B1C171A" w14:textId="77777777" w:rsidR="00E06CF0" w:rsidRPr="00D8152A" w:rsidRDefault="00E06CF0" w:rsidP="00274A96">
            <w:pPr>
              <w:rPr>
                <w:sz w:val="22"/>
                <w:szCs w:val="22"/>
              </w:rPr>
            </w:pPr>
            <w:r w:rsidRPr="00D8152A">
              <w:rPr>
                <w:sz w:val="22"/>
                <w:szCs w:val="22"/>
              </w:rPr>
              <w:t>35-150 mq/pl</w:t>
            </w:r>
          </w:p>
        </w:tc>
      </w:tr>
      <w:tr w:rsidR="00E06CF0" w:rsidRPr="00D8152A" w14:paraId="45DE8F2C" w14:textId="77777777" w:rsidTr="00274A96">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05017FB9"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258D850B" w14:textId="77777777" w:rsidR="00E06CF0" w:rsidRPr="00D8152A" w:rsidRDefault="00E06CF0" w:rsidP="00274A96">
            <w:pPr>
              <w:rPr>
                <w:sz w:val="22"/>
                <w:szCs w:val="22"/>
              </w:rPr>
            </w:pPr>
            <w:r w:rsidRPr="00D8152A">
              <w:rPr>
                <w:sz w:val="22"/>
                <w:szCs w:val="22"/>
              </w:rPr>
              <w:t>Z. artigianale-comm.</w:t>
            </w:r>
          </w:p>
        </w:tc>
        <w:tc>
          <w:tcPr>
            <w:tcW w:w="1174" w:type="pct"/>
            <w:tcBorders>
              <w:top w:val="single" w:sz="2" w:space="0" w:color="auto"/>
              <w:left w:val="single" w:sz="2" w:space="0" w:color="auto"/>
              <w:bottom w:val="single" w:sz="8" w:space="0" w:color="auto"/>
              <w:right w:val="single" w:sz="2" w:space="0" w:color="auto"/>
            </w:tcBorders>
            <w:vAlign w:val="center"/>
          </w:tcPr>
          <w:p w14:paraId="4135D09C" w14:textId="77777777" w:rsidR="00E06CF0" w:rsidRPr="00D8152A" w:rsidRDefault="00E06CF0" w:rsidP="00274A96">
            <w:pPr>
              <w:rPr>
                <w:sz w:val="22"/>
                <w:szCs w:val="22"/>
              </w:rPr>
            </w:pPr>
          </w:p>
        </w:tc>
        <w:tc>
          <w:tcPr>
            <w:tcW w:w="1392" w:type="pct"/>
            <w:tcBorders>
              <w:top w:val="single" w:sz="2" w:space="0" w:color="auto"/>
              <w:left w:val="single" w:sz="2" w:space="0" w:color="auto"/>
              <w:bottom w:val="single" w:sz="8" w:space="0" w:color="auto"/>
              <w:right w:val="single" w:sz="2" w:space="0" w:color="auto"/>
            </w:tcBorders>
            <w:vAlign w:val="center"/>
          </w:tcPr>
          <w:p w14:paraId="4890D3CD" w14:textId="77777777" w:rsidR="00E06CF0" w:rsidRPr="00D8152A" w:rsidRDefault="00E06CF0" w:rsidP="00274A96">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771A4539" w14:textId="77777777" w:rsidR="00E06CF0" w:rsidRPr="00D8152A" w:rsidRDefault="00E06CF0" w:rsidP="00274A96">
            <w:pPr>
              <w:rPr>
                <w:sz w:val="22"/>
                <w:szCs w:val="22"/>
              </w:rPr>
            </w:pPr>
            <w:r w:rsidRPr="00D8152A">
              <w:rPr>
                <w:sz w:val="22"/>
                <w:szCs w:val="22"/>
              </w:rPr>
              <w:t>35-150 m</w:t>
            </w:r>
            <w:r w:rsidRPr="00D8152A">
              <w:rPr>
                <w:sz w:val="22"/>
                <w:szCs w:val="22"/>
                <w:vertAlign w:val="superscript"/>
              </w:rPr>
              <w:t>2</w:t>
            </w:r>
            <w:r w:rsidRPr="00D8152A">
              <w:rPr>
                <w:sz w:val="22"/>
                <w:szCs w:val="22"/>
              </w:rPr>
              <w:t>/pl</w:t>
            </w:r>
          </w:p>
        </w:tc>
      </w:tr>
      <w:tr w:rsidR="00E06CF0" w:rsidRPr="00D8152A" w14:paraId="47F87692" w14:textId="77777777" w:rsidTr="00274A96">
        <w:trPr>
          <w:trHeight w:val="316"/>
        </w:trPr>
        <w:tc>
          <w:tcPr>
            <w:tcW w:w="2434" w:type="pct"/>
            <w:gridSpan w:val="2"/>
            <w:tcBorders>
              <w:top w:val="single" w:sz="8" w:space="0" w:color="auto"/>
              <w:left w:val="single" w:sz="2" w:space="0" w:color="auto"/>
              <w:bottom w:val="single" w:sz="2" w:space="0" w:color="auto"/>
              <w:right w:val="single" w:sz="2" w:space="0" w:color="auto"/>
            </w:tcBorders>
            <w:vAlign w:val="center"/>
          </w:tcPr>
          <w:p w14:paraId="06276161" w14:textId="77777777" w:rsidR="00E06CF0" w:rsidRPr="00D8152A" w:rsidRDefault="00E06CF0" w:rsidP="00274A96">
            <w:pPr>
              <w:rPr>
                <w:sz w:val="22"/>
                <w:szCs w:val="22"/>
              </w:rPr>
            </w:pPr>
            <w:r w:rsidRPr="00D8152A">
              <w:rPr>
                <w:sz w:val="22"/>
                <w:szCs w:val="22"/>
              </w:rPr>
              <w:t>Zone per scopi pubblici</w:t>
            </w:r>
          </w:p>
        </w:tc>
        <w:tc>
          <w:tcPr>
            <w:tcW w:w="2566" w:type="pct"/>
            <w:gridSpan w:val="2"/>
            <w:tcBorders>
              <w:top w:val="single" w:sz="8" w:space="0" w:color="auto"/>
              <w:left w:val="single" w:sz="2" w:space="0" w:color="auto"/>
              <w:bottom w:val="single" w:sz="2" w:space="0" w:color="auto"/>
              <w:right w:val="single" w:sz="2" w:space="0" w:color="auto"/>
            </w:tcBorders>
            <w:vAlign w:val="center"/>
          </w:tcPr>
          <w:p w14:paraId="2FCF8A46" w14:textId="77777777" w:rsidR="00E06CF0" w:rsidRPr="00D8152A" w:rsidRDefault="00E06CF0" w:rsidP="00274A96">
            <w:pPr>
              <w:jc w:val="center"/>
              <w:rPr>
                <w:sz w:val="22"/>
                <w:szCs w:val="22"/>
              </w:rPr>
            </w:pPr>
            <w:r w:rsidRPr="00D8152A">
              <w:rPr>
                <w:sz w:val="22"/>
                <w:szCs w:val="22"/>
              </w:rPr>
              <w:t>Valutazione ad hoc</w:t>
            </w:r>
          </w:p>
        </w:tc>
      </w:tr>
    </w:tbl>
    <w:p w14:paraId="21E9A265" w14:textId="77777777" w:rsidR="00E06CF0" w:rsidRDefault="00E06CF0" w:rsidP="00E06CF0">
      <w:pPr>
        <w:ind w:left="426"/>
        <w:rPr>
          <w:szCs w:val="24"/>
        </w:rPr>
      </w:pPr>
    </w:p>
    <w:p w14:paraId="1B07D0FD" w14:textId="77777777" w:rsidR="00E06CF0" w:rsidRDefault="00E06CF0" w:rsidP="00E06CF0">
      <w:pPr>
        <w:spacing w:after="120"/>
        <w:ind w:left="426"/>
        <w:rPr>
          <w:szCs w:val="24"/>
        </w:rPr>
      </w:pPr>
      <w:r w:rsidRPr="00A52A98">
        <w:rPr>
          <w:b/>
          <w:bCs/>
          <w:szCs w:val="24"/>
          <w:lang w:val="it-CH"/>
        </w:rPr>
        <w:t>Ripartizione percentuale tra residenziale e lavorativo</w:t>
      </w:r>
    </w:p>
    <w:tbl>
      <w:tblPr>
        <w:tblStyle w:val="Grigliatabella"/>
        <w:tblW w:w="9639" w:type="dxa"/>
        <w:tblInd w:w="421" w:type="dxa"/>
        <w:tblLook w:val="04A0" w:firstRow="1" w:lastRow="0" w:firstColumn="1" w:lastColumn="0" w:noHBand="0" w:noVBand="1"/>
      </w:tblPr>
      <w:tblGrid>
        <w:gridCol w:w="3213"/>
        <w:gridCol w:w="3213"/>
        <w:gridCol w:w="3213"/>
      </w:tblGrid>
      <w:tr w:rsidR="00E06CF0" w:rsidRPr="00D8152A" w14:paraId="438CEA6C" w14:textId="77777777" w:rsidTr="00274A96">
        <w:tc>
          <w:tcPr>
            <w:tcW w:w="3213" w:type="dxa"/>
            <w:shd w:val="clear" w:color="auto" w:fill="D9D9D9" w:themeFill="background1" w:themeFillShade="D9"/>
          </w:tcPr>
          <w:p w14:paraId="15E93AA7" w14:textId="77777777" w:rsidR="00E06CF0" w:rsidRPr="00D8152A" w:rsidRDefault="00E06CF0" w:rsidP="00274A96">
            <w:pPr>
              <w:rPr>
                <w:iCs/>
                <w:sz w:val="22"/>
                <w:szCs w:val="22"/>
                <w:lang w:val="it-CH"/>
              </w:rPr>
            </w:pPr>
          </w:p>
        </w:tc>
        <w:tc>
          <w:tcPr>
            <w:tcW w:w="3213" w:type="dxa"/>
            <w:shd w:val="clear" w:color="auto" w:fill="D9D9D9" w:themeFill="background1" w:themeFillShade="D9"/>
          </w:tcPr>
          <w:p w14:paraId="2F7BC9BF" w14:textId="77777777" w:rsidR="00E06CF0" w:rsidRPr="00D8152A" w:rsidRDefault="00E06CF0" w:rsidP="00274A96">
            <w:pPr>
              <w:rPr>
                <w:b/>
                <w:iCs/>
                <w:sz w:val="22"/>
                <w:szCs w:val="22"/>
                <w:lang w:val="it-CH"/>
              </w:rPr>
            </w:pPr>
            <w:r w:rsidRPr="00D8152A">
              <w:rPr>
                <w:b/>
                <w:iCs/>
                <w:sz w:val="22"/>
                <w:szCs w:val="22"/>
                <w:lang w:val="it-CH"/>
              </w:rPr>
              <w:t>Residenza</w:t>
            </w:r>
          </w:p>
        </w:tc>
        <w:tc>
          <w:tcPr>
            <w:tcW w:w="3213" w:type="dxa"/>
            <w:shd w:val="clear" w:color="auto" w:fill="D9D9D9" w:themeFill="background1" w:themeFillShade="D9"/>
          </w:tcPr>
          <w:p w14:paraId="3AF77D41" w14:textId="77777777" w:rsidR="00E06CF0" w:rsidRPr="00D8152A" w:rsidRDefault="00E06CF0" w:rsidP="00274A96">
            <w:pPr>
              <w:rPr>
                <w:b/>
                <w:iCs/>
                <w:sz w:val="22"/>
                <w:szCs w:val="22"/>
                <w:lang w:val="it-CH"/>
              </w:rPr>
            </w:pPr>
            <w:r w:rsidRPr="00D8152A">
              <w:rPr>
                <w:b/>
                <w:iCs/>
                <w:sz w:val="22"/>
                <w:szCs w:val="22"/>
                <w:lang w:val="it-CH"/>
              </w:rPr>
              <w:t>Lavoro</w:t>
            </w:r>
          </w:p>
        </w:tc>
      </w:tr>
      <w:tr w:rsidR="00E06CF0" w:rsidRPr="00D8152A" w14:paraId="0D690312" w14:textId="77777777" w:rsidTr="00274A96">
        <w:tc>
          <w:tcPr>
            <w:tcW w:w="3213" w:type="dxa"/>
          </w:tcPr>
          <w:p w14:paraId="100A19D6" w14:textId="77777777" w:rsidR="00E06CF0" w:rsidRPr="00D8152A" w:rsidRDefault="00E06CF0" w:rsidP="00274A96">
            <w:pPr>
              <w:rPr>
                <w:iCs/>
                <w:sz w:val="22"/>
                <w:szCs w:val="22"/>
                <w:lang w:val="it-CH"/>
              </w:rPr>
            </w:pPr>
            <w:r w:rsidRPr="00D8152A">
              <w:rPr>
                <w:iCs/>
                <w:sz w:val="22"/>
                <w:szCs w:val="22"/>
                <w:lang w:val="it-CH"/>
              </w:rPr>
              <w:t>Z. residenziali</w:t>
            </w:r>
          </w:p>
        </w:tc>
        <w:tc>
          <w:tcPr>
            <w:tcW w:w="3213" w:type="dxa"/>
          </w:tcPr>
          <w:p w14:paraId="6E8DF018" w14:textId="77777777" w:rsidR="00E06CF0" w:rsidRPr="00D8152A" w:rsidRDefault="00E06CF0" w:rsidP="00274A96">
            <w:pPr>
              <w:rPr>
                <w:iCs/>
                <w:sz w:val="22"/>
                <w:szCs w:val="22"/>
                <w:lang w:val="it-CH"/>
              </w:rPr>
            </w:pPr>
            <w:r w:rsidRPr="00D8152A">
              <w:rPr>
                <w:iCs/>
                <w:sz w:val="22"/>
                <w:szCs w:val="22"/>
                <w:lang w:val="it-CH"/>
              </w:rPr>
              <w:t>85%</w:t>
            </w:r>
          </w:p>
        </w:tc>
        <w:tc>
          <w:tcPr>
            <w:tcW w:w="3213" w:type="dxa"/>
          </w:tcPr>
          <w:p w14:paraId="5640C240" w14:textId="77777777" w:rsidR="00E06CF0" w:rsidRPr="00D8152A" w:rsidRDefault="00E06CF0" w:rsidP="00274A96">
            <w:pPr>
              <w:rPr>
                <w:iCs/>
                <w:sz w:val="22"/>
                <w:szCs w:val="22"/>
                <w:lang w:val="it-CH"/>
              </w:rPr>
            </w:pPr>
            <w:r w:rsidRPr="00D8152A">
              <w:rPr>
                <w:iCs/>
                <w:sz w:val="22"/>
                <w:szCs w:val="22"/>
                <w:lang w:val="it-CH"/>
              </w:rPr>
              <w:t>15%</w:t>
            </w:r>
          </w:p>
        </w:tc>
      </w:tr>
      <w:tr w:rsidR="00E06CF0" w:rsidRPr="00D8152A" w14:paraId="28FFB38E" w14:textId="77777777" w:rsidTr="00274A96">
        <w:tc>
          <w:tcPr>
            <w:tcW w:w="3213" w:type="dxa"/>
          </w:tcPr>
          <w:p w14:paraId="10A779A5" w14:textId="77777777" w:rsidR="00E06CF0" w:rsidRPr="00D8152A" w:rsidRDefault="00E06CF0" w:rsidP="00274A96">
            <w:pPr>
              <w:rPr>
                <w:iCs/>
                <w:sz w:val="22"/>
                <w:szCs w:val="22"/>
                <w:lang w:val="it-CH"/>
              </w:rPr>
            </w:pPr>
            <w:r w:rsidRPr="00D8152A">
              <w:rPr>
                <w:iCs/>
                <w:sz w:val="22"/>
                <w:szCs w:val="22"/>
                <w:lang w:val="it-CH"/>
              </w:rPr>
              <w:t>Z. miste</w:t>
            </w:r>
          </w:p>
        </w:tc>
        <w:tc>
          <w:tcPr>
            <w:tcW w:w="3213" w:type="dxa"/>
          </w:tcPr>
          <w:p w14:paraId="03F279F3" w14:textId="77777777" w:rsidR="00E06CF0" w:rsidRPr="00D8152A" w:rsidRDefault="00E06CF0" w:rsidP="00274A96">
            <w:pPr>
              <w:rPr>
                <w:iCs/>
                <w:sz w:val="22"/>
                <w:szCs w:val="22"/>
                <w:lang w:val="it-CH"/>
              </w:rPr>
            </w:pPr>
            <w:r w:rsidRPr="00D8152A">
              <w:rPr>
                <w:iCs/>
                <w:sz w:val="22"/>
                <w:szCs w:val="22"/>
                <w:lang w:val="it-CH"/>
              </w:rPr>
              <w:t>30-50%</w:t>
            </w:r>
          </w:p>
        </w:tc>
        <w:tc>
          <w:tcPr>
            <w:tcW w:w="3213" w:type="dxa"/>
          </w:tcPr>
          <w:p w14:paraId="083D0BF0" w14:textId="77777777" w:rsidR="00E06CF0" w:rsidRPr="00D8152A" w:rsidRDefault="00E06CF0" w:rsidP="00274A96">
            <w:pPr>
              <w:rPr>
                <w:iCs/>
                <w:sz w:val="22"/>
                <w:szCs w:val="22"/>
                <w:lang w:val="it-CH"/>
              </w:rPr>
            </w:pPr>
            <w:r w:rsidRPr="00D8152A">
              <w:rPr>
                <w:iCs/>
                <w:sz w:val="22"/>
                <w:szCs w:val="22"/>
                <w:lang w:val="it-CH"/>
              </w:rPr>
              <w:t>50-70%</w:t>
            </w:r>
          </w:p>
        </w:tc>
      </w:tr>
      <w:tr w:rsidR="00E06CF0" w:rsidRPr="00D8152A" w14:paraId="5B832510" w14:textId="77777777" w:rsidTr="00274A96">
        <w:tc>
          <w:tcPr>
            <w:tcW w:w="3213" w:type="dxa"/>
          </w:tcPr>
          <w:p w14:paraId="74981F5B" w14:textId="77777777" w:rsidR="00E06CF0" w:rsidRPr="00D8152A" w:rsidRDefault="00E06CF0" w:rsidP="00274A96">
            <w:pPr>
              <w:rPr>
                <w:iCs/>
                <w:sz w:val="22"/>
                <w:szCs w:val="22"/>
                <w:lang w:val="it-CH"/>
              </w:rPr>
            </w:pPr>
            <w:r w:rsidRPr="00D8152A">
              <w:rPr>
                <w:iCs/>
                <w:sz w:val="22"/>
                <w:szCs w:val="22"/>
                <w:lang w:val="it-CH"/>
              </w:rPr>
              <w:t>Z. lavorative</w:t>
            </w:r>
          </w:p>
        </w:tc>
        <w:tc>
          <w:tcPr>
            <w:tcW w:w="3213" w:type="dxa"/>
          </w:tcPr>
          <w:p w14:paraId="0AF7DEEC" w14:textId="77777777" w:rsidR="00E06CF0" w:rsidRPr="00D8152A" w:rsidRDefault="00E06CF0" w:rsidP="00274A96">
            <w:pPr>
              <w:rPr>
                <w:iCs/>
                <w:sz w:val="22"/>
                <w:szCs w:val="22"/>
                <w:lang w:val="it-CH"/>
              </w:rPr>
            </w:pPr>
            <w:r w:rsidRPr="00D8152A">
              <w:rPr>
                <w:iCs/>
                <w:sz w:val="22"/>
                <w:szCs w:val="22"/>
                <w:lang w:val="it-CH"/>
              </w:rPr>
              <w:t>5%</w:t>
            </w:r>
          </w:p>
        </w:tc>
        <w:tc>
          <w:tcPr>
            <w:tcW w:w="3213" w:type="dxa"/>
          </w:tcPr>
          <w:p w14:paraId="622FB6C2" w14:textId="77777777" w:rsidR="00E06CF0" w:rsidRPr="00D8152A" w:rsidRDefault="00E06CF0" w:rsidP="00274A96">
            <w:pPr>
              <w:rPr>
                <w:sz w:val="22"/>
                <w:szCs w:val="22"/>
              </w:rPr>
            </w:pPr>
            <w:r w:rsidRPr="00D8152A">
              <w:rPr>
                <w:iCs/>
                <w:sz w:val="22"/>
                <w:szCs w:val="22"/>
                <w:lang w:val="it-CH"/>
              </w:rPr>
              <w:t>95%</w:t>
            </w:r>
          </w:p>
        </w:tc>
      </w:tr>
    </w:tbl>
    <w:p w14:paraId="5131C8ED" w14:textId="7685F26D" w:rsidR="00E06CF0" w:rsidRDefault="00E06CF0" w:rsidP="00E06CF0">
      <w:pPr>
        <w:ind w:left="567" w:hanging="567"/>
        <w:rPr>
          <w:szCs w:val="24"/>
        </w:rPr>
      </w:pPr>
    </w:p>
    <w:p w14:paraId="0BB24499" w14:textId="77777777" w:rsidR="00DC76E5" w:rsidRPr="00E364AC" w:rsidRDefault="00DC76E5" w:rsidP="00E06CF0">
      <w:pPr>
        <w:ind w:left="567" w:hanging="567"/>
        <w:rPr>
          <w:szCs w:val="24"/>
        </w:rPr>
      </w:pPr>
    </w:p>
    <w:p w14:paraId="4D071AE8" w14:textId="77777777" w:rsidR="00081427" w:rsidRPr="00E364AC" w:rsidRDefault="00081427" w:rsidP="005968B6">
      <w:pPr>
        <w:numPr>
          <w:ilvl w:val="0"/>
          <w:numId w:val="56"/>
        </w:numPr>
        <w:ind w:left="567" w:hanging="567"/>
        <w:jc w:val="both"/>
        <w:rPr>
          <w:szCs w:val="24"/>
        </w:rPr>
      </w:pPr>
      <w:r w:rsidRPr="00E364AC">
        <w:rPr>
          <w:szCs w:val="24"/>
        </w:rPr>
        <w:t>Non si riscuotono né tasse né spese e non si assegnano ripetibili.</w:t>
      </w:r>
    </w:p>
    <w:p w14:paraId="24A0125F" w14:textId="1ED06371" w:rsidR="00081427" w:rsidRDefault="00081427" w:rsidP="00081427">
      <w:pPr>
        <w:ind w:left="567" w:hanging="567"/>
        <w:rPr>
          <w:szCs w:val="24"/>
        </w:rPr>
      </w:pPr>
    </w:p>
    <w:p w14:paraId="3B83A8F6" w14:textId="77777777" w:rsidR="00DC76E5" w:rsidRPr="00E364AC" w:rsidRDefault="00DC76E5" w:rsidP="00081427">
      <w:pPr>
        <w:ind w:left="567" w:hanging="567"/>
        <w:rPr>
          <w:szCs w:val="24"/>
        </w:rPr>
      </w:pPr>
    </w:p>
    <w:p w14:paraId="2BED830E" w14:textId="77777777" w:rsidR="00081427" w:rsidRPr="00E364AC" w:rsidRDefault="00081427" w:rsidP="005968B6">
      <w:pPr>
        <w:numPr>
          <w:ilvl w:val="0"/>
          <w:numId w:val="56"/>
        </w:numPr>
        <w:ind w:left="567" w:hanging="567"/>
        <w:jc w:val="both"/>
        <w:rPr>
          <w:szCs w:val="24"/>
        </w:rPr>
      </w:pPr>
      <w:r w:rsidRPr="00E364AC">
        <w:rPr>
          <w:szCs w:val="24"/>
        </w:rPr>
        <w:t>Contro la presente decisione è dato ricorso in materia di diritto pubblico al Tribunale federale a Losanna entro il termine di 30 giorni dalla sua notificazione.</w:t>
      </w:r>
    </w:p>
    <w:p w14:paraId="51C980EF" w14:textId="13EEAAD4" w:rsidR="00081427" w:rsidRDefault="00081427" w:rsidP="00081427">
      <w:pPr>
        <w:ind w:left="567" w:hanging="567"/>
        <w:rPr>
          <w:szCs w:val="24"/>
        </w:rPr>
      </w:pPr>
    </w:p>
    <w:p w14:paraId="461C5517" w14:textId="77777777" w:rsidR="00DC76E5" w:rsidRPr="00E364AC" w:rsidRDefault="00DC76E5" w:rsidP="00081427">
      <w:pPr>
        <w:ind w:left="567" w:hanging="567"/>
        <w:rPr>
          <w:szCs w:val="24"/>
        </w:rPr>
      </w:pPr>
    </w:p>
    <w:p w14:paraId="3A642A4A" w14:textId="77777777" w:rsidR="00081427" w:rsidRPr="00E364AC" w:rsidRDefault="00081427" w:rsidP="005968B6">
      <w:pPr>
        <w:numPr>
          <w:ilvl w:val="0"/>
          <w:numId w:val="56"/>
        </w:numPr>
        <w:ind w:left="567" w:hanging="567"/>
        <w:jc w:val="both"/>
        <w:rPr>
          <w:szCs w:val="24"/>
        </w:rPr>
      </w:pPr>
      <w:r w:rsidRPr="00E364AC">
        <w:rPr>
          <w:szCs w:val="24"/>
        </w:rPr>
        <w:t>La presente decisione è intimata, unitamente al rapporto della Commissione, al ricorrente e alle parti interessate:</w:t>
      </w:r>
    </w:p>
    <w:p w14:paraId="2FB72E14" w14:textId="77777777" w:rsidR="00081427" w:rsidRPr="00E364AC" w:rsidRDefault="00081427" w:rsidP="005968B6">
      <w:pPr>
        <w:numPr>
          <w:ilvl w:val="1"/>
          <w:numId w:val="30"/>
        </w:numPr>
        <w:spacing w:before="60"/>
        <w:ind w:left="851" w:hanging="284"/>
        <w:rPr>
          <w:szCs w:val="24"/>
        </w:rPr>
      </w:pPr>
      <w:r w:rsidRPr="00E364AC">
        <w:rPr>
          <w:szCs w:val="24"/>
        </w:rPr>
        <w:t>Comune di Massagno</w:t>
      </w:r>
    </w:p>
    <w:p w14:paraId="216F7CE6" w14:textId="77777777" w:rsidR="00081427" w:rsidRPr="00E364AC" w:rsidRDefault="00081427" w:rsidP="005968B6">
      <w:pPr>
        <w:numPr>
          <w:ilvl w:val="1"/>
          <w:numId w:val="30"/>
        </w:numPr>
        <w:spacing w:before="60"/>
        <w:ind w:left="851" w:hanging="284"/>
        <w:rPr>
          <w:szCs w:val="24"/>
        </w:rPr>
      </w:pPr>
      <w:r w:rsidRPr="00E364AC">
        <w:rPr>
          <w:szCs w:val="24"/>
        </w:rPr>
        <w:t>Consiglio di Stato</w:t>
      </w:r>
    </w:p>
    <w:p w14:paraId="4D174FE8" w14:textId="77777777" w:rsidR="00081427" w:rsidRPr="00E364AC" w:rsidRDefault="00081427" w:rsidP="00081427">
      <w:pPr>
        <w:rPr>
          <w:szCs w:val="24"/>
        </w:rPr>
      </w:pPr>
    </w:p>
    <w:p w14:paraId="126154A5" w14:textId="77777777" w:rsidR="00081427" w:rsidRPr="00E364AC" w:rsidRDefault="00081427" w:rsidP="00081427">
      <w:pPr>
        <w:rPr>
          <w:szCs w:val="24"/>
        </w:rPr>
      </w:pPr>
    </w:p>
    <w:p w14:paraId="3AF8FDDB" w14:textId="77777777" w:rsidR="00081427" w:rsidRPr="00E364AC" w:rsidRDefault="00081427" w:rsidP="00081427">
      <w:pPr>
        <w:rPr>
          <w:szCs w:val="24"/>
        </w:rPr>
      </w:pPr>
    </w:p>
    <w:p w14:paraId="7D2F9212" w14:textId="77777777" w:rsidR="00081427" w:rsidRPr="00E364AC" w:rsidRDefault="00081427" w:rsidP="00081427">
      <w:pPr>
        <w:jc w:val="center"/>
      </w:pPr>
      <w:r w:rsidRPr="00E364AC">
        <w:t>PER IL GRAN CONSIGLIO</w:t>
      </w:r>
    </w:p>
    <w:p w14:paraId="2503C2BD" w14:textId="77777777" w:rsidR="00081427" w:rsidRPr="00E364AC" w:rsidRDefault="00081427" w:rsidP="00081427">
      <w:pPr>
        <w:jc w:val="center"/>
      </w:pPr>
    </w:p>
    <w:p w14:paraId="1C528C6D" w14:textId="77777777" w:rsidR="00081427" w:rsidRPr="00E364AC" w:rsidRDefault="00081427" w:rsidP="00081427">
      <w:pPr>
        <w:tabs>
          <w:tab w:val="left" w:pos="7088"/>
        </w:tabs>
      </w:pPr>
      <w:r w:rsidRPr="00E364AC">
        <w:t>Il Presidente:</w:t>
      </w:r>
      <w:r w:rsidRPr="00E364AC">
        <w:tab/>
        <w:t>Il Segretario generale:</w:t>
      </w:r>
    </w:p>
    <w:p w14:paraId="696DD56C" w14:textId="77777777" w:rsidR="00081427" w:rsidRPr="00E364AC" w:rsidRDefault="00081427" w:rsidP="00081427">
      <w:pPr>
        <w:tabs>
          <w:tab w:val="left" w:pos="7088"/>
        </w:tabs>
      </w:pPr>
    </w:p>
    <w:p w14:paraId="35A1758A" w14:textId="3FE39D83" w:rsidR="00081427" w:rsidRDefault="00081427" w:rsidP="00081427">
      <w:pPr>
        <w:tabs>
          <w:tab w:val="left" w:pos="7088"/>
        </w:tabs>
      </w:pPr>
    </w:p>
    <w:p w14:paraId="1A1E8B1A" w14:textId="77777777" w:rsidR="00145877" w:rsidRPr="00E364AC" w:rsidRDefault="00145877" w:rsidP="00081427">
      <w:pPr>
        <w:tabs>
          <w:tab w:val="left" w:pos="7088"/>
        </w:tabs>
      </w:pPr>
    </w:p>
    <w:p w14:paraId="0E26F8CA" w14:textId="66AAC49F" w:rsidR="00081427" w:rsidRPr="00E364AC" w:rsidRDefault="00206FCE" w:rsidP="00081427">
      <w:pPr>
        <w:tabs>
          <w:tab w:val="left" w:pos="7088"/>
        </w:tabs>
      </w:pPr>
      <w:r>
        <w:t>Nicola Pini</w:t>
      </w:r>
      <w:r w:rsidR="00081427" w:rsidRPr="00E364AC">
        <w:tab/>
        <w:t>Tiziano Veronelli</w:t>
      </w:r>
    </w:p>
    <w:p w14:paraId="08232611" w14:textId="77777777" w:rsidR="00081427" w:rsidRPr="00E364AC" w:rsidRDefault="00081427" w:rsidP="00081427">
      <w:pPr>
        <w:tabs>
          <w:tab w:val="left" w:pos="7088"/>
        </w:tabs>
      </w:pPr>
    </w:p>
    <w:p w14:paraId="477814FF" w14:textId="77777777" w:rsidR="00081427" w:rsidRPr="00E364AC" w:rsidRDefault="00081427" w:rsidP="00081427">
      <w:pPr>
        <w:tabs>
          <w:tab w:val="left" w:pos="7088"/>
        </w:tabs>
        <w:sectPr w:rsidR="00081427" w:rsidRPr="00E364AC" w:rsidSect="00FE55CA">
          <w:pgSz w:w="11906" w:h="16838"/>
          <w:pgMar w:top="1134" w:right="1134" w:bottom="1134" w:left="1134" w:header="709" w:footer="567" w:gutter="0"/>
          <w:cols w:space="708"/>
          <w:docGrid w:linePitch="360"/>
        </w:sectPr>
      </w:pPr>
    </w:p>
    <w:p w14:paraId="64CA44AA" w14:textId="77777777" w:rsidR="00081427" w:rsidRPr="00E364AC" w:rsidRDefault="00081427" w:rsidP="00081427">
      <w:r w:rsidRPr="00E364AC">
        <w:rPr>
          <w:b/>
        </w:rPr>
        <w:lastRenderedPageBreak/>
        <w:t>Comune di Melano</w:t>
      </w:r>
    </w:p>
    <w:p w14:paraId="5E0BABBB" w14:textId="77777777" w:rsidR="00081427" w:rsidRPr="00E364AC" w:rsidRDefault="00081427" w:rsidP="00081427"/>
    <w:p w14:paraId="00C81734" w14:textId="77777777" w:rsidR="00081427" w:rsidRPr="00E364AC" w:rsidRDefault="00081427" w:rsidP="00081427">
      <w:r w:rsidRPr="00E364AC">
        <w:t>Il Gran Consiglio</w:t>
      </w:r>
    </w:p>
    <w:p w14:paraId="172ED972" w14:textId="77777777" w:rsidR="00081427" w:rsidRPr="00E364AC" w:rsidRDefault="00081427" w:rsidP="00081427">
      <w:r w:rsidRPr="00E364AC">
        <w:t>della Repubblica e Cantone Ticino</w:t>
      </w:r>
    </w:p>
    <w:p w14:paraId="7B589CB0" w14:textId="77777777" w:rsidR="00081427" w:rsidRPr="00E364AC" w:rsidRDefault="00081427" w:rsidP="00081427"/>
    <w:p w14:paraId="11801313" w14:textId="77777777" w:rsidR="00081427" w:rsidRPr="00E364AC" w:rsidRDefault="00081427" w:rsidP="005968B6">
      <w:pPr>
        <w:numPr>
          <w:ilvl w:val="1"/>
          <w:numId w:val="31"/>
        </w:numPr>
        <w:spacing w:before="120"/>
        <w:ind w:left="284" w:hanging="284"/>
        <w:jc w:val="both"/>
        <w:rPr>
          <w:szCs w:val="24"/>
        </w:rPr>
      </w:pPr>
      <w:r w:rsidRPr="00E364AC">
        <w:rPr>
          <w:szCs w:val="24"/>
        </w:rPr>
        <w:t>esaminato il ricorso presentato dal Comune di Melano il 17 ottobre 2018 contro le modifiche del Piano direttore n. 12 adottate dal Consiglio di Stato il 27 giugno 2018,</w:t>
      </w:r>
    </w:p>
    <w:p w14:paraId="796876D2" w14:textId="77777777" w:rsidR="00081427" w:rsidRPr="00E364AC" w:rsidRDefault="00081427" w:rsidP="005968B6">
      <w:pPr>
        <w:numPr>
          <w:ilvl w:val="1"/>
          <w:numId w:val="31"/>
        </w:numPr>
        <w:spacing w:before="120"/>
        <w:ind w:left="284" w:hanging="284"/>
        <w:jc w:val="both"/>
        <w:rPr>
          <w:szCs w:val="24"/>
        </w:rPr>
      </w:pPr>
      <w:r w:rsidRPr="00E364AC">
        <w:rPr>
          <w:szCs w:val="24"/>
        </w:rPr>
        <w:t>visto il messaggio 19 dicembre 2018 n. 7616 del Consiglio di Stato,</w:t>
      </w:r>
    </w:p>
    <w:p w14:paraId="37A35BF6" w14:textId="12078E20" w:rsidR="00081427" w:rsidRPr="00E364AC" w:rsidRDefault="00081427" w:rsidP="005968B6">
      <w:pPr>
        <w:numPr>
          <w:ilvl w:val="1"/>
          <w:numId w:val="31"/>
        </w:numPr>
        <w:spacing w:before="120"/>
        <w:ind w:left="284" w:hanging="284"/>
        <w:jc w:val="both"/>
        <w:rPr>
          <w:szCs w:val="24"/>
        </w:rPr>
      </w:pPr>
      <w:r w:rsidRPr="00E364AC">
        <w:rPr>
          <w:szCs w:val="24"/>
        </w:rPr>
        <w:t xml:space="preserve">visto il rapporto </w:t>
      </w:r>
      <w:r w:rsidR="00D416E5">
        <w:rPr>
          <w:szCs w:val="24"/>
        </w:rPr>
        <w:t>31 maggio</w:t>
      </w:r>
      <w:r w:rsidR="004927B0">
        <w:rPr>
          <w:szCs w:val="24"/>
        </w:rPr>
        <w:t xml:space="preserve"> 2021</w:t>
      </w:r>
      <w:r w:rsidRPr="00E364AC">
        <w:rPr>
          <w:szCs w:val="24"/>
        </w:rPr>
        <w:t xml:space="preserve"> n. 7616R della Commissione ambiente, territorio ed energia,</w:t>
      </w:r>
    </w:p>
    <w:p w14:paraId="110BC802" w14:textId="77777777" w:rsidR="00081427" w:rsidRPr="00E364AC" w:rsidRDefault="00081427" w:rsidP="005968B6">
      <w:pPr>
        <w:numPr>
          <w:ilvl w:val="1"/>
          <w:numId w:val="31"/>
        </w:numPr>
        <w:spacing w:before="120"/>
        <w:ind w:left="284" w:hanging="284"/>
        <w:jc w:val="both"/>
        <w:rPr>
          <w:szCs w:val="24"/>
        </w:rPr>
      </w:pPr>
      <w:r w:rsidRPr="00E364AC">
        <w:rPr>
          <w:szCs w:val="24"/>
        </w:rPr>
        <w:t>richiamate la Legge sullo sviluppo territoriale del 21 giugno 2011 e la Legge sulla procedura amministrativa del 24 settembre 2013,</w:t>
      </w:r>
    </w:p>
    <w:p w14:paraId="0C04ADD3" w14:textId="77777777" w:rsidR="00081427" w:rsidRPr="00E364AC" w:rsidRDefault="00081427" w:rsidP="00081427">
      <w:pPr>
        <w:rPr>
          <w:spacing w:val="60"/>
        </w:rPr>
      </w:pPr>
    </w:p>
    <w:p w14:paraId="2A8D3ADD" w14:textId="77777777" w:rsidR="00081427" w:rsidRPr="00E364AC" w:rsidRDefault="00081427" w:rsidP="00081427">
      <w:pPr>
        <w:rPr>
          <w:spacing w:val="60"/>
        </w:rPr>
      </w:pPr>
    </w:p>
    <w:p w14:paraId="4283BD48" w14:textId="77777777" w:rsidR="00DC76E5" w:rsidRPr="00E364AC" w:rsidRDefault="00DC76E5" w:rsidP="00DC76E5">
      <w:pPr>
        <w:rPr>
          <w:spacing w:val="20"/>
        </w:rPr>
      </w:pPr>
      <w:r w:rsidRPr="00E364AC">
        <w:rPr>
          <w:b/>
          <w:spacing w:val="60"/>
        </w:rPr>
        <w:t>decide</w:t>
      </w:r>
      <w:r w:rsidRPr="007B4126">
        <w:rPr>
          <w:b/>
          <w:spacing w:val="20"/>
        </w:rPr>
        <w:t>:</w:t>
      </w:r>
    </w:p>
    <w:p w14:paraId="416DA5D3" w14:textId="52AD1308" w:rsidR="00081427" w:rsidRDefault="00081427" w:rsidP="00081427">
      <w:pPr>
        <w:rPr>
          <w:spacing w:val="20"/>
        </w:rPr>
      </w:pPr>
    </w:p>
    <w:p w14:paraId="54C0038E" w14:textId="77777777" w:rsidR="00145877" w:rsidRPr="00E364AC" w:rsidRDefault="00145877" w:rsidP="00081427">
      <w:pPr>
        <w:rPr>
          <w:spacing w:val="20"/>
        </w:rPr>
      </w:pPr>
    </w:p>
    <w:p w14:paraId="267F7721" w14:textId="77777777" w:rsidR="00081427" w:rsidRPr="00E364AC" w:rsidRDefault="00081427" w:rsidP="005968B6">
      <w:pPr>
        <w:numPr>
          <w:ilvl w:val="0"/>
          <w:numId w:val="57"/>
        </w:numPr>
        <w:ind w:left="567" w:hanging="567"/>
        <w:jc w:val="both"/>
        <w:rPr>
          <w:szCs w:val="24"/>
        </w:rPr>
      </w:pPr>
      <w:r w:rsidRPr="00E364AC">
        <w:rPr>
          <w:szCs w:val="24"/>
        </w:rPr>
        <w:t xml:space="preserve">Il ricorso del Comune di Melano contro la scheda R6 </w:t>
      </w:r>
      <w:r w:rsidRPr="00E364AC">
        <w:rPr>
          <w:i/>
          <w:szCs w:val="24"/>
        </w:rPr>
        <w:t>Sviluppo degli insediamenti e gestione delle zone edificabili</w:t>
      </w:r>
      <w:r w:rsidRPr="00E364AC">
        <w:rPr>
          <w:szCs w:val="24"/>
        </w:rPr>
        <w:t xml:space="preserve"> è </w:t>
      </w:r>
      <w:r w:rsidR="00CB5C79" w:rsidRPr="00E364AC">
        <w:rPr>
          <w:szCs w:val="24"/>
        </w:rPr>
        <w:t>parzialmente accolto, ai sensi dei considerandi.</w:t>
      </w:r>
    </w:p>
    <w:p w14:paraId="3F9E6783" w14:textId="772E795A" w:rsidR="00E51A3D" w:rsidRDefault="00E51A3D" w:rsidP="00E51A3D">
      <w:pPr>
        <w:ind w:left="567" w:hanging="567"/>
        <w:rPr>
          <w:szCs w:val="24"/>
        </w:rPr>
      </w:pPr>
    </w:p>
    <w:p w14:paraId="4CF27378" w14:textId="77777777" w:rsidR="00DC76E5" w:rsidRPr="00E364AC" w:rsidRDefault="00DC76E5" w:rsidP="00E51A3D">
      <w:pPr>
        <w:ind w:left="567" w:hanging="567"/>
        <w:rPr>
          <w:szCs w:val="24"/>
        </w:rPr>
      </w:pPr>
    </w:p>
    <w:p w14:paraId="3AF5E8FA" w14:textId="77777777" w:rsidR="00E51A3D" w:rsidRPr="00E06CF0" w:rsidRDefault="00E51A3D" w:rsidP="00E06CF0">
      <w:pPr>
        <w:pStyle w:val="Paragrafoelenco"/>
        <w:numPr>
          <w:ilvl w:val="0"/>
          <w:numId w:val="57"/>
        </w:numPr>
        <w:ind w:left="567" w:hanging="567"/>
        <w:jc w:val="both"/>
        <w:rPr>
          <w:szCs w:val="24"/>
        </w:rPr>
      </w:pPr>
      <w:r w:rsidRPr="00E06CF0">
        <w:rPr>
          <w:szCs w:val="24"/>
        </w:rPr>
        <w:t>La scheda R6 è modificata d’ufficio come segue:</w:t>
      </w:r>
    </w:p>
    <w:p w14:paraId="06F7973D" w14:textId="77777777" w:rsidR="00E51A3D" w:rsidRPr="00E364AC" w:rsidRDefault="00E51A3D" w:rsidP="00E51A3D">
      <w:pPr>
        <w:pStyle w:val="Paragrafoelenco"/>
        <w:ind w:left="567"/>
        <w:contextualSpacing w:val="0"/>
        <w:jc w:val="both"/>
        <w:rPr>
          <w:szCs w:val="24"/>
        </w:rPr>
      </w:pPr>
    </w:p>
    <w:p w14:paraId="6371BF86" w14:textId="77777777" w:rsidR="00E51A3D" w:rsidRPr="00E364AC" w:rsidRDefault="00E51A3D" w:rsidP="00E51A3D">
      <w:pPr>
        <w:pStyle w:val="Paragrafoelenco"/>
        <w:ind w:left="1418" w:hanging="851"/>
        <w:jc w:val="both"/>
        <w:rPr>
          <w:i/>
        </w:rPr>
      </w:pPr>
      <w:r w:rsidRPr="00E364AC">
        <w:rPr>
          <w:i/>
        </w:rPr>
        <w:t>3.1 c.</w:t>
      </w:r>
      <w:r w:rsidRPr="00E364AC">
        <w:rPr>
          <w:i/>
        </w:rPr>
        <w:tab/>
        <w:t>A titolo eccezionale, il Cantone</w:t>
      </w:r>
      <w:r w:rsidRPr="00E364AC">
        <w:rPr>
          <w:b/>
          <w:i/>
        </w:rPr>
        <w:t xml:space="preserve">, in collaborazione con i Comuni, </w:t>
      </w:r>
      <w:r w:rsidRPr="00E364AC">
        <w:rPr>
          <w:i/>
        </w:rPr>
        <w:t>può delimitare nuove zone per insediamenti di preminente interesse cantonale (ospedali, servizi di pronto intervento, zone produttive mirate ecc.) che:</w:t>
      </w:r>
    </w:p>
    <w:p w14:paraId="1DCD52A5" w14:textId="77777777" w:rsidR="00E51A3D" w:rsidRPr="00E364AC" w:rsidRDefault="00E51A3D" w:rsidP="00E51A3D">
      <w:pPr>
        <w:pStyle w:val="Paragrafoelenco"/>
        <w:numPr>
          <w:ilvl w:val="0"/>
          <w:numId w:val="24"/>
        </w:numPr>
        <w:spacing w:before="120"/>
        <w:ind w:left="1702" w:hanging="284"/>
        <w:contextualSpacing w:val="0"/>
        <w:jc w:val="both"/>
        <w:rPr>
          <w:i/>
        </w:rPr>
      </w:pPr>
      <w:r w:rsidRPr="00E364AC">
        <w:rPr>
          <w:i/>
        </w:rPr>
        <w:t>non è possibile o opportuno inserire nelle zone edificabili esistenti;</w:t>
      </w:r>
    </w:p>
    <w:p w14:paraId="68E84B0C" w14:textId="77777777" w:rsidR="00E51A3D" w:rsidRPr="00E364AC" w:rsidRDefault="00E51A3D" w:rsidP="00E51A3D">
      <w:pPr>
        <w:pStyle w:val="Paragrafoelenco"/>
        <w:numPr>
          <w:ilvl w:val="0"/>
          <w:numId w:val="24"/>
        </w:numPr>
        <w:spacing w:before="60"/>
        <w:ind w:left="1702" w:hanging="284"/>
        <w:contextualSpacing w:val="0"/>
        <w:jc w:val="both"/>
        <w:rPr>
          <w:i/>
        </w:rPr>
      </w:pPr>
      <w:r w:rsidRPr="00E364AC">
        <w:rPr>
          <w:i/>
        </w:rPr>
        <w:t>richiedono soluzioni praticabili a corto termine.</w:t>
      </w:r>
    </w:p>
    <w:p w14:paraId="3293F3A9" w14:textId="77777777" w:rsidR="00E51A3D" w:rsidRPr="00E364AC" w:rsidRDefault="00E51A3D" w:rsidP="00E51A3D">
      <w:pPr>
        <w:pStyle w:val="Paragrafoelenco"/>
        <w:spacing w:before="120"/>
        <w:ind w:left="1418"/>
        <w:contextualSpacing w:val="0"/>
        <w:jc w:val="both"/>
        <w:rPr>
          <w:i/>
        </w:rPr>
      </w:pPr>
      <w:r w:rsidRPr="00E364AC">
        <w:rPr>
          <w:i/>
        </w:rPr>
        <w:t>Per questi casi il compenso può essere definito in un secondo tempo, ma al più tardi entro cinque anni.</w:t>
      </w:r>
    </w:p>
    <w:p w14:paraId="70F76E3D" w14:textId="77777777" w:rsidR="00E51A3D" w:rsidRPr="00E364AC" w:rsidRDefault="00E51A3D" w:rsidP="00E51A3D">
      <w:pPr>
        <w:pStyle w:val="Paragrafoelenco"/>
        <w:spacing w:before="60"/>
        <w:ind w:left="567"/>
        <w:contextualSpacing w:val="0"/>
        <w:jc w:val="both"/>
      </w:pPr>
    </w:p>
    <w:p w14:paraId="5F4CFDD0" w14:textId="77777777" w:rsidR="00E51A3D" w:rsidRPr="002D68FA" w:rsidRDefault="00E51A3D" w:rsidP="00E51A3D">
      <w:pPr>
        <w:pStyle w:val="Paragrafoelenco"/>
        <w:ind w:left="1418" w:hanging="851"/>
        <w:jc w:val="both"/>
        <w:rPr>
          <w:b/>
          <w:bCs/>
          <w:i/>
        </w:rPr>
      </w:pPr>
      <w:r w:rsidRPr="002D68FA">
        <w:rPr>
          <w:b/>
          <w:bCs/>
          <w:i/>
        </w:rPr>
        <w:t>3.1 d.</w:t>
      </w:r>
      <w:r w:rsidRPr="002D68FA">
        <w:rPr>
          <w:b/>
          <w:bCs/>
          <w:i/>
        </w:rPr>
        <w:tab/>
        <w:t>(Nuovo) A titolo eccezionale, i Comuni, previa approvazione del Cantone, possono delimitare nuove zone per insediamenti di preminente interesse pubblico sovracomunale (servizi di pronto intervento, zone produttive mirate, infrastrutture pubbliche, ecc.) che:</w:t>
      </w:r>
    </w:p>
    <w:p w14:paraId="27B204E2" w14:textId="77777777" w:rsidR="00E51A3D" w:rsidRPr="002D68FA" w:rsidRDefault="00E51A3D" w:rsidP="005968B6">
      <w:pPr>
        <w:pStyle w:val="Paragrafoelenco"/>
        <w:numPr>
          <w:ilvl w:val="0"/>
          <w:numId w:val="68"/>
        </w:numPr>
        <w:spacing w:before="120"/>
        <w:ind w:left="1702" w:hanging="284"/>
        <w:contextualSpacing w:val="0"/>
        <w:jc w:val="both"/>
        <w:rPr>
          <w:b/>
          <w:bCs/>
          <w:i/>
        </w:rPr>
      </w:pPr>
      <w:r w:rsidRPr="002D68FA">
        <w:rPr>
          <w:b/>
          <w:bCs/>
          <w:i/>
        </w:rPr>
        <w:t>non è possibile inserire nelle zone edificabili esistenti;</w:t>
      </w:r>
    </w:p>
    <w:p w14:paraId="7372104A" w14:textId="77777777" w:rsidR="00E51A3D" w:rsidRPr="002D68FA" w:rsidRDefault="00E51A3D" w:rsidP="005968B6">
      <w:pPr>
        <w:pStyle w:val="Paragrafoelenco"/>
        <w:numPr>
          <w:ilvl w:val="0"/>
          <w:numId w:val="68"/>
        </w:numPr>
        <w:spacing w:before="60"/>
        <w:ind w:left="1701" w:hanging="283"/>
        <w:contextualSpacing w:val="0"/>
        <w:jc w:val="both"/>
        <w:rPr>
          <w:b/>
          <w:bCs/>
          <w:i/>
        </w:rPr>
      </w:pPr>
      <w:r w:rsidRPr="002D68FA">
        <w:rPr>
          <w:b/>
          <w:bCs/>
          <w:i/>
        </w:rPr>
        <w:t>richiedono soluzioni praticabili a corto termine.</w:t>
      </w:r>
    </w:p>
    <w:p w14:paraId="79E7DDF1" w14:textId="77777777" w:rsidR="00E51A3D" w:rsidRPr="002D68FA" w:rsidRDefault="00E51A3D" w:rsidP="005968B6">
      <w:pPr>
        <w:pStyle w:val="Paragrafoelenco"/>
        <w:numPr>
          <w:ilvl w:val="0"/>
          <w:numId w:val="68"/>
        </w:numPr>
        <w:spacing w:before="60"/>
        <w:ind w:left="1702" w:hanging="284"/>
        <w:contextualSpacing w:val="0"/>
        <w:jc w:val="both"/>
        <w:rPr>
          <w:b/>
          <w:bCs/>
          <w:i/>
        </w:rPr>
      </w:pPr>
      <w:r w:rsidRPr="002D68FA">
        <w:rPr>
          <w:b/>
          <w:bCs/>
          <w:i/>
        </w:rPr>
        <w:t>nel caso di nuove zone produttive mirate, si possa ritenere plausibile un insediamento duraturo delle aziende interessate.</w:t>
      </w:r>
    </w:p>
    <w:p w14:paraId="4F3A5884" w14:textId="77777777" w:rsidR="00E51A3D" w:rsidRPr="002D68FA" w:rsidRDefault="00E51A3D" w:rsidP="00E51A3D">
      <w:pPr>
        <w:pStyle w:val="Paragrafoelenco"/>
        <w:spacing w:before="120"/>
        <w:ind w:left="1418"/>
        <w:contextualSpacing w:val="0"/>
        <w:jc w:val="both"/>
        <w:rPr>
          <w:b/>
          <w:bCs/>
          <w:i/>
        </w:rPr>
      </w:pPr>
      <w:r w:rsidRPr="002D68FA">
        <w:rPr>
          <w:b/>
          <w:bCs/>
          <w:i/>
        </w:rPr>
        <w:t>Per questi casi il compenso può essere definito in un secondo tempo, ma al più tardi entro cinque anni.</w:t>
      </w:r>
    </w:p>
    <w:p w14:paraId="0C62A46F" w14:textId="77777777" w:rsidR="00E51A3D" w:rsidRPr="00E364AC" w:rsidRDefault="00E51A3D" w:rsidP="00E51A3D">
      <w:pPr>
        <w:pStyle w:val="Paragrafoelenco"/>
        <w:spacing w:before="60"/>
        <w:ind w:left="567"/>
        <w:contextualSpacing w:val="0"/>
        <w:jc w:val="both"/>
      </w:pPr>
    </w:p>
    <w:p w14:paraId="3F4B000E" w14:textId="77777777" w:rsidR="00E51A3D" w:rsidRPr="00E364AC" w:rsidRDefault="00E51A3D" w:rsidP="00E51A3D">
      <w:pPr>
        <w:ind w:left="1418" w:hanging="851"/>
        <w:rPr>
          <w:i/>
          <w:szCs w:val="24"/>
        </w:rPr>
      </w:pPr>
      <w:r w:rsidRPr="00E364AC">
        <w:rPr>
          <w:i/>
          <w:szCs w:val="24"/>
        </w:rPr>
        <w:t xml:space="preserve">3.1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3B4DE8BC" w14:textId="77777777" w:rsidR="00E51A3D" w:rsidRPr="00E364AC" w:rsidRDefault="00E51A3D" w:rsidP="00E51A3D">
      <w:pPr>
        <w:pStyle w:val="Paragrafoelenco"/>
        <w:ind w:left="567"/>
        <w:contextualSpacing w:val="0"/>
        <w:jc w:val="both"/>
        <w:rPr>
          <w:szCs w:val="24"/>
        </w:rPr>
      </w:pPr>
    </w:p>
    <w:p w14:paraId="74E8C3F0" w14:textId="0E2F6EBE" w:rsidR="00721EC4" w:rsidRDefault="00E51A3D" w:rsidP="00DC76E5">
      <w:pPr>
        <w:ind w:left="1418" w:hanging="851"/>
        <w:jc w:val="both"/>
        <w:rPr>
          <w:iCs/>
          <w:szCs w:val="24"/>
          <w:lang w:val="it-CH"/>
        </w:rPr>
      </w:pPr>
      <w:r w:rsidRPr="00E364AC">
        <w:rPr>
          <w:i/>
          <w:szCs w:val="24"/>
          <w:lang w:val="it-CH"/>
        </w:rPr>
        <w:t>4.1 a.</w:t>
      </w:r>
      <w:r w:rsidRPr="00E364AC">
        <w:rPr>
          <w:i/>
          <w:szCs w:val="24"/>
          <w:lang w:val="it-CH"/>
        </w:rPr>
        <w:tab/>
        <w:t xml:space="preserve">I Comuni verificano il dimensionamento delle zone edificabili dei PR. Il risultato, comprensivo della tabella della contenibilità e del compendio dello stato dell’urbanizzazione, va tramesso alla Sezione dello sviluppo territoriale al più tardi entro </w:t>
      </w:r>
      <w:r w:rsidRPr="00E364AC">
        <w:rPr>
          <w:i/>
          <w:strike/>
          <w:szCs w:val="24"/>
          <w:lang w:val="it-CH"/>
        </w:rPr>
        <w:t>1 anno</w:t>
      </w:r>
      <w:r w:rsidRPr="00E364AC">
        <w:rPr>
          <w:i/>
          <w:szCs w:val="24"/>
          <w:lang w:val="it-CH"/>
        </w:rPr>
        <w:t xml:space="preserve"> </w:t>
      </w:r>
      <w:r w:rsidRPr="00E364AC">
        <w:rPr>
          <w:b/>
          <w:i/>
          <w:szCs w:val="24"/>
          <w:lang w:val="it-CH"/>
        </w:rPr>
        <w:t>2 anni</w:t>
      </w:r>
      <w:r w:rsidRPr="00E364AC">
        <w:rPr>
          <w:i/>
          <w:szCs w:val="24"/>
          <w:lang w:val="it-CH"/>
        </w:rPr>
        <w:t xml:space="preserve"> dall’entrata in vigore della presente scheda.</w:t>
      </w:r>
      <w:r w:rsidR="00721EC4">
        <w:rPr>
          <w:iCs/>
          <w:szCs w:val="24"/>
          <w:lang w:val="it-CH"/>
        </w:rPr>
        <w:br w:type="page"/>
      </w:r>
    </w:p>
    <w:p w14:paraId="794886A6" w14:textId="7B07CA4C" w:rsidR="00E51A3D" w:rsidRPr="00E364AC" w:rsidRDefault="00E51A3D" w:rsidP="00E51A3D">
      <w:pPr>
        <w:ind w:left="1418" w:hanging="851"/>
        <w:jc w:val="both"/>
        <w:rPr>
          <w:i/>
          <w:szCs w:val="24"/>
          <w:lang w:val="it-CH"/>
        </w:rPr>
      </w:pPr>
      <w:r w:rsidRPr="00E364AC">
        <w:rPr>
          <w:i/>
          <w:szCs w:val="24"/>
          <w:lang w:val="it-CH"/>
        </w:rPr>
        <w:lastRenderedPageBreak/>
        <w:t>4.1 c.</w:t>
      </w:r>
      <w:r w:rsidRPr="00E364AC">
        <w:rPr>
          <w:i/>
          <w:szCs w:val="24"/>
          <w:lang w:val="it-CH"/>
        </w:rPr>
        <w:tab/>
        <w:t xml:space="preserve">Tutti i Comuni elaborano il programma d’azione comunale per lo sviluppo centripeto di qualità ai sensi della misura 3.3 entro </w:t>
      </w:r>
      <w:r w:rsidRPr="00E364AC">
        <w:rPr>
          <w:i/>
          <w:strike/>
          <w:szCs w:val="24"/>
          <w:lang w:val="it-CH"/>
        </w:rPr>
        <w:t>3</w:t>
      </w:r>
      <w:r w:rsidRPr="00E364AC">
        <w:rPr>
          <w:i/>
          <w:szCs w:val="24"/>
          <w:lang w:val="it-CH"/>
        </w:rPr>
        <w:t xml:space="preserve"> </w:t>
      </w:r>
      <w:r w:rsidRPr="00E364AC">
        <w:rPr>
          <w:b/>
          <w:i/>
          <w:szCs w:val="24"/>
          <w:lang w:val="it-CH"/>
        </w:rPr>
        <w:t>2</w:t>
      </w:r>
      <w:r w:rsidRPr="00E364AC">
        <w:rPr>
          <w:i/>
          <w:szCs w:val="24"/>
          <w:lang w:val="it-CH"/>
        </w:rPr>
        <w:t xml:space="preserve"> anni </w:t>
      </w:r>
      <w:r w:rsidRPr="00E364AC">
        <w:rPr>
          <w:i/>
          <w:strike/>
          <w:szCs w:val="24"/>
          <w:lang w:val="it-CH"/>
        </w:rPr>
        <w:t>dall’entrata in vigore della presente scheda</w:t>
      </w:r>
      <w:r w:rsidRPr="00E364AC">
        <w:rPr>
          <w:i/>
          <w:szCs w:val="24"/>
          <w:lang w:val="it-CH"/>
        </w:rPr>
        <w:t xml:space="preserve"> </w:t>
      </w:r>
      <w:r w:rsidRPr="00E364AC">
        <w:rPr>
          <w:b/>
          <w:i/>
          <w:szCs w:val="24"/>
          <w:lang w:val="it-CH"/>
        </w:rPr>
        <w:t>dalla ricezione della conferma della plausibilità del dimensionamento del PR</w:t>
      </w:r>
      <w:r w:rsidRPr="00E364AC">
        <w:rPr>
          <w:i/>
          <w:szCs w:val="24"/>
          <w:lang w:val="it-CH"/>
        </w:rPr>
        <w:t>.</w:t>
      </w:r>
    </w:p>
    <w:p w14:paraId="6E629300" w14:textId="77777777" w:rsidR="00E51A3D" w:rsidRPr="00E364AC" w:rsidRDefault="00E51A3D" w:rsidP="00E51A3D">
      <w:pPr>
        <w:ind w:left="1418" w:hanging="851"/>
        <w:jc w:val="both"/>
        <w:rPr>
          <w:szCs w:val="24"/>
          <w:lang w:val="it-CH"/>
        </w:rPr>
      </w:pPr>
    </w:p>
    <w:p w14:paraId="56AE5B36" w14:textId="77777777" w:rsidR="00E51A3D" w:rsidRPr="00E364AC" w:rsidRDefault="00E51A3D" w:rsidP="00E51A3D">
      <w:pPr>
        <w:ind w:left="1418" w:hanging="851"/>
        <w:jc w:val="both"/>
        <w:rPr>
          <w:i/>
          <w:szCs w:val="24"/>
          <w:lang w:val="it-CH"/>
        </w:rPr>
      </w:pPr>
      <w:r w:rsidRPr="00E364AC">
        <w:rPr>
          <w:i/>
          <w:szCs w:val="24"/>
          <w:lang w:val="it-CH"/>
        </w:rPr>
        <w:t>4.1 e.</w:t>
      </w:r>
      <w:r w:rsidRPr="00E364AC">
        <w:rPr>
          <w:i/>
          <w:szCs w:val="24"/>
          <w:lang w:val="it-CH"/>
        </w:rPr>
        <w:tab/>
        <w:t xml:space="preserve">La procedura di adattamento dei PR in base al programma d’azione comunale dovrà concludersi, al più tardi: </w:t>
      </w:r>
      <w:r w:rsidRPr="00E364AC">
        <w:rPr>
          <w:i/>
          <w:strike/>
          <w:szCs w:val="24"/>
          <w:lang w:val="it-CH"/>
        </w:rPr>
        <w:t>entro 5 anni dall’entrata in vigore della presente scheda</w:t>
      </w:r>
    </w:p>
    <w:p w14:paraId="79EE1C54" w14:textId="77777777" w:rsidR="00E51A3D" w:rsidRPr="00E364AC" w:rsidRDefault="00E51A3D" w:rsidP="00E51A3D">
      <w:pPr>
        <w:numPr>
          <w:ilvl w:val="0"/>
          <w:numId w:val="3"/>
        </w:numPr>
        <w:spacing w:before="120"/>
        <w:ind w:left="1702" w:hanging="284"/>
        <w:jc w:val="both"/>
        <w:rPr>
          <w:rFonts w:eastAsiaTheme="minorHAnsi"/>
          <w:b/>
          <w:i/>
          <w:lang w:val="it-CH" w:eastAsia="en-US"/>
        </w:rPr>
      </w:pPr>
      <w:r w:rsidRPr="00E364AC">
        <w:rPr>
          <w:rFonts w:eastAsiaTheme="minorHAnsi"/>
          <w:b/>
          <w:i/>
          <w:lang w:val="it-CH" w:eastAsia="en-US"/>
        </w:rPr>
        <w:t>entro 3 anni dalla ricezione della conferma della plausibilità del dimensionamento del PR per i Comuni nei quali le zone centrali, abitative e miste per i prossimi 15 anni sono sovradimensionate più del 5%;</w:t>
      </w:r>
    </w:p>
    <w:p w14:paraId="3EC1AA11" w14:textId="77777777" w:rsidR="00E51A3D" w:rsidRPr="00E364AC" w:rsidRDefault="00E51A3D" w:rsidP="00E51A3D">
      <w:pPr>
        <w:numPr>
          <w:ilvl w:val="0"/>
          <w:numId w:val="3"/>
        </w:numPr>
        <w:spacing w:before="60"/>
        <w:ind w:left="1702" w:hanging="284"/>
        <w:jc w:val="both"/>
        <w:rPr>
          <w:rFonts w:eastAsiaTheme="minorHAnsi"/>
          <w:b/>
          <w:i/>
          <w:lang w:val="it-CH" w:eastAsia="en-US"/>
        </w:rPr>
      </w:pPr>
      <w:r w:rsidRPr="00E364AC">
        <w:rPr>
          <w:rFonts w:eastAsiaTheme="minorHAnsi"/>
          <w:b/>
          <w:i/>
          <w:lang w:val="it-CH" w:eastAsia="en-US"/>
        </w:rPr>
        <w:t>entro 5 anni dalla ricezione della conferma della plausibilità del dimensionamento del PR per i Comuni nei quali le zone centrali, abitative e miste per i prossimi 15 anni sono sovradimensionate tra lo 0 e il 5%;</w:t>
      </w:r>
    </w:p>
    <w:p w14:paraId="26A62937" w14:textId="77777777" w:rsidR="00E51A3D" w:rsidRPr="00E364AC" w:rsidRDefault="00E51A3D" w:rsidP="00E51A3D">
      <w:pPr>
        <w:numPr>
          <w:ilvl w:val="0"/>
          <w:numId w:val="3"/>
        </w:numPr>
        <w:spacing w:before="60"/>
        <w:ind w:left="1702" w:hanging="284"/>
        <w:jc w:val="both"/>
        <w:rPr>
          <w:rFonts w:eastAsiaTheme="minorHAnsi"/>
          <w:b/>
          <w:i/>
          <w:lang w:eastAsia="en-US"/>
        </w:rPr>
      </w:pPr>
      <w:r w:rsidRPr="00E364AC">
        <w:rPr>
          <w:rFonts w:eastAsiaTheme="minorHAnsi"/>
          <w:b/>
          <w:i/>
          <w:lang w:val="it-CH" w:eastAsia="en-US"/>
        </w:rPr>
        <w:t>entro 8 anni dalla ricezione della conferma della plausibilità del dimensionamento del PR per tutti gli altri Comuni.</w:t>
      </w:r>
    </w:p>
    <w:p w14:paraId="4F87F10E" w14:textId="77777777" w:rsidR="00E51A3D" w:rsidRPr="00E364AC" w:rsidRDefault="00E51A3D" w:rsidP="00E51A3D">
      <w:pPr>
        <w:ind w:left="567"/>
        <w:rPr>
          <w:szCs w:val="24"/>
        </w:rPr>
      </w:pPr>
    </w:p>
    <w:p w14:paraId="2D378A44" w14:textId="77777777" w:rsidR="00E51A3D" w:rsidRPr="00832C61" w:rsidRDefault="00E51A3D" w:rsidP="00E51A3D">
      <w:pPr>
        <w:ind w:left="1418" w:hanging="851"/>
        <w:jc w:val="both"/>
        <w:rPr>
          <w:b/>
          <w:i/>
          <w:szCs w:val="24"/>
        </w:rPr>
      </w:pPr>
      <w:r w:rsidRPr="00832C61">
        <w:rPr>
          <w:b/>
          <w:i/>
          <w:szCs w:val="24"/>
        </w:rPr>
        <w:t>4.2 c.</w:t>
      </w:r>
      <w:r w:rsidRPr="00832C61">
        <w:rPr>
          <w:b/>
          <w:i/>
          <w:szCs w:val="24"/>
        </w:rPr>
        <w:tab/>
        <w:t>(nuovo) Il dimensionamento delle zone edificabili di ogni Comune, dopo la valutazione della Sezione dello sviluppo territoriale, sarà indicato in un allegato della presente scheda.</w:t>
      </w:r>
    </w:p>
    <w:p w14:paraId="46C026EC" w14:textId="77777777" w:rsidR="00E51A3D" w:rsidRPr="00E364AC" w:rsidRDefault="00E51A3D" w:rsidP="00E51A3D">
      <w:pPr>
        <w:ind w:left="567"/>
        <w:rPr>
          <w:szCs w:val="24"/>
        </w:rPr>
      </w:pPr>
    </w:p>
    <w:p w14:paraId="54A20BDE" w14:textId="77777777" w:rsidR="00E51A3D" w:rsidRPr="00E364AC" w:rsidRDefault="00E51A3D" w:rsidP="00E51A3D">
      <w:pPr>
        <w:ind w:left="1418" w:hanging="851"/>
        <w:rPr>
          <w:i/>
          <w:szCs w:val="24"/>
        </w:rPr>
      </w:pPr>
      <w:r w:rsidRPr="00E364AC">
        <w:rPr>
          <w:i/>
          <w:szCs w:val="24"/>
        </w:rPr>
        <w:t xml:space="preserve">4.2 </w:t>
      </w:r>
      <w:r w:rsidRPr="00E364AC">
        <w:rPr>
          <w:i/>
          <w:strike/>
          <w:szCs w:val="24"/>
        </w:rPr>
        <w:t>c</w:t>
      </w:r>
      <w:r w:rsidRPr="00E364AC">
        <w:rPr>
          <w:i/>
          <w:szCs w:val="24"/>
        </w:rPr>
        <w:t xml:space="preserve"> </w:t>
      </w:r>
      <w:proofErr w:type="gramStart"/>
      <w:r w:rsidRPr="00E364AC">
        <w:rPr>
          <w:b/>
          <w:i/>
          <w:szCs w:val="24"/>
        </w:rPr>
        <w:t>d</w:t>
      </w:r>
      <w:r w:rsidRPr="00E364AC">
        <w:rPr>
          <w:i/>
          <w:szCs w:val="24"/>
        </w:rPr>
        <w:tab/>
        <w:t>Invariato</w:t>
      </w:r>
      <w:proofErr w:type="gramEnd"/>
    </w:p>
    <w:p w14:paraId="67AE1F35" w14:textId="77777777" w:rsidR="00E51A3D" w:rsidRPr="00E364AC" w:rsidRDefault="00E51A3D" w:rsidP="00E51A3D">
      <w:pPr>
        <w:ind w:left="1418" w:hanging="851"/>
        <w:rPr>
          <w:szCs w:val="24"/>
        </w:rPr>
      </w:pPr>
    </w:p>
    <w:p w14:paraId="1DF0331C" w14:textId="77777777" w:rsidR="00E51A3D" w:rsidRPr="00E364AC" w:rsidRDefault="00E51A3D" w:rsidP="00E51A3D">
      <w:pPr>
        <w:ind w:left="1418" w:hanging="851"/>
        <w:rPr>
          <w:i/>
          <w:szCs w:val="24"/>
        </w:rPr>
      </w:pPr>
      <w:r w:rsidRPr="00E364AC">
        <w:rPr>
          <w:i/>
          <w:szCs w:val="24"/>
        </w:rPr>
        <w:t xml:space="preserve">4.2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22E58081" w14:textId="6A3BED31" w:rsidR="00E51A3D" w:rsidRDefault="00E51A3D" w:rsidP="00E51A3D">
      <w:pPr>
        <w:ind w:left="567" w:hanging="567"/>
        <w:rPr>
          <w:szCs w:val="24"/>
        </w:rPr>
      </w:pPr>
    </w:p>
    <w:p w14:paraId="18075775" w14:textId="77777777" w:rsidR="00DC76E5" w:rsidRDefault="00DC76E5" w:rsidP="00E51A3D">
      <w:pPr>
        <w:ind w:left="567" w:hanging="567"/>
        <w:rPr>
          <w:szCs w:val="24"/>
        </w:rPr>
      </w:pPr>
    </w:p>
    <w:p w14:paraId="4ED872E8" w14:textId="77777777" w:rsidR="00E06CF0" w:rsidRPr="00E06CF0" w:rsidRDefault="00E06CF0" w:rsidP="00E06CF0">
      <w:pPr>
        <w:pStyle w:val="Paragrafoelenco"/>
        <w:numPr>
          <w:ilvl w:val="0"/>
          <w:numId w:val="57"/>
        </w:numPr>
        <w:ind w:left="567" w:hanging="567"/>
        <w:rPr>
          <w:szCs w:val="24"/>
        </w:rPr>
      </w:pPr>
      <w:r w:rsidRPr="00E06CF0">
        <w:rPr>
          <w:szCs w:val="24"/>
        </w:rPr>
        <w:t>L’allegato 1 della scheda R6 è modificato d’ufficio come segue:</w:t>
      </w:r>
    </w:p>
    <w:p w14:paraId="60BD0DF7" w14:textId="77777777" w:rsidR="00E06CF0" w:rsidRPr="005B2FA0" w:rsidRDefault="00E06CF0" w:rsidP="00E06CF0">
      <w:pPr>
        <w:rPr>
          <w:szCs w:val="24"/>
        </w:rPr>
      </w:pPr>
    </w:p>
    <w:tbl>
      <w:tblPr>
        <w:tblStyle w:val="Grigliatabella"/>
        <w:tblW w:w="949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394"/>
      </w:tblGrid>
      <w:tr w:rsidR="00E06CF0" w:rsidRPr="00D8152A" w14:paraId="294E07CA" w14:textId="77777777" w:rsidTr="00274A96">
        <w:tc>
          <w:tcPr>
            <w:tcW w:w="4536" w:type="dxa"/>
            <w:tcBorders>
              <w:bottom w:val="single" w:sz="4" w:space="0" w:color="auto"/>
            </w:tcBorders>
          </w:tcPr>
          <w:p w14:paraId="4FCD94D8" w14:textId="77777777" w:rsidR="00E06CF0" w:rsidRPr="00D8152A" w:rsidRDefault="00E06CF0" w:rsidP="00274A96">
            <w:pPr>
              <w:rPr>
                <w:sz w:val="22"/>
                <w:szCs w:val="22"/>
              </w:rPr>
            </w:pPr>
          </w:p>
        </w:tc>
        <w:tc>
          <w:tcPr>
            <w:tcW w:w="567" w:type="dxa"/>
            <w:tcBorders>
              <w:right w:val="dashed" w:sz="4" w:space="0" w:color="auto"/>
            </w:tcBorders>
          </w:tcPr>
          <w:p w14:paraId="1CD413B0" w14:textId="77777777" w:rsidR="00E06CF0" w:rsidRPr="00D8152A" w:rsidRDefault="00E06CF0" w:rsidP="00274A96">
            <w:pPr>
              <w:rPr>
                <w:sz w:val="22"/>
                <w:szCs w:val="22"/>
              </w:rPr>
            </w:pPr>
          </w:p>
        </w:tc>
        <w:tc>
          <w:tcPr>
            <w:tcW w:w="4394" w:type="dxa"/>
            <w:tcBorders>
              <w:top w:val="dashed" w:sz="4" w:space="0" w:color="auto"/>
              <w:left w:val="dashed" w:sz="4" w:space="0" w:color="auto"/>
              <w:right w:val="dashed" w:sz="4" w:space="0" w:color="auto"/>
            </w:tcBorders>
          </w:tcPr>
          <w:p w14:paraId="0F040C06" w14:textId="747C6704" w:rsidR="00E06CF0" w:rsidRPr="00206FCE" w:rsidRDefault="00E20C99" w:rsidP="00274A96">
            <w:pPr>
              <w:rPr>
                <w:sz w:val="22"/>
                <w:szCs w:val="22"/>
              </w:rPr>
            </w:pPr>
            <w:r>
              <w:rPr>
                <w:sz w:val="22"/>
                <w:szCs w:val="22"/>
              </w:rPr>
              <w:t>75</w:t>
            </w:r>
            <w:r w:rsidR="00E06CF0" w:rsidRPr="00206FCE">
              <w:rPr>
                <w:sz w:val="22"/>
                <w:szCs w:val="22"/>
              </w:rPr>
              <w:t>% riserve terreni liberi</w:t>
            </w:r>
          </w:p>
        </w:tc>
      </w:tr>
      <w:tr w:rsidR="00E06CF0" w:rsidRPr="00D8152A" w14:paraId="6BCB00E4" w14:textId="77777777" w:rsidTr="00274A96">
        <w:trPr>
          <w:trHeight w:val="163"/>
        </w:trPr>
        <w:tc>
          <w:tcPr>
            <w:tcW w:w="4536" w:type="dxa"/>
            <w:vMerge w:val="restart"/>
            <w:tcBorders>
              <w:top w:val="single" w:sz="4" w:space="0" w:color="auto"/>
              <w:left w:val="single" w:sz="4" w:space="0" w:color="auto"/>
              <w:right w:val="single" w:sz="4" w:space="0" w:color="auto"/>
            </w:tcBorders>
            <w:shd w:val="clear" w:color="auto" w:fill="FFC5FF"/>
            <w:vAlign w:val="center"/>
          </w:tcPr>
          <w:p w14:paraId="318DA068" w14:textId="77777777" w:rsidR="00E06CF0" w:rsidRDefault="00E06CF0" w:rsidP="00274A96">
            <w:pPr>
              <w:rPr>
                <w:sz w:val="22"/>
                <w:szCs w:val="22"/>
              </w:rPr>
            </w:pPr>
            <w:r w:rsidRPr="00D8152A">
              <w:rPr>
                <w:sz w:val="22"/>
                <w:szCs w:val="22"/>
              </w:rPr>
              <w:t>Contenibilità delle riserve edificabili</w:t>
            </w:r>
          </w:p>
          <w:p w14:paraId="214F8F53" w14:textId="77777777" w:rsidR="00E06CF0" w:rsidRPr="00D8152A" w:rsidRDefault="00E06CF0" w:rsidP="00274A96">
            <w:pPr>
              <w:rPr>
                <w:sz w:val="22"/>
                <w:szCs w:val="22"/>
              </w:rPr>
            </w:pPr>
            <w:r w:rsidRPr="00D8152A">
              <w:rPr>
                <w:sz w:val="22"/>
                <w:szCs w:val="22"/>
              </w:rPr>
              <w:t>orizzonte di 15 anni</w:t>
            </w:r>
          </w:p>
        </w:tc>
        <w:tc>
          <w:tcPr>
            <w:tcW w:w="567" w:type="dxa"/>
            <w:tcBorders>
              <w:left w:val="single" w:sz="4" w:space="0" w:color="auto"/>
              <w:bottom w:val="single" w:sz="12" w:space="0" w:color="auto"/>
              <w:right w:val="dashed" w:sz="4" w:space="0" w:color="auto"/>
            </w:tcBorders>
          </w:tcPr>
          <w:p w14:paraId="043A18F4" w14:textId="77777777" w:rsidR="00E06CF0" w:rsidRPr="00D8152A" w:rsidRDefault="00E06CF0" w:rsidP="00274A96">
            <w:pPr>
              <w:rPr>
                <w:sz w:val="22"/>
                <w:szCs w:val="22"/>
              </w:rPr>
            </w:pPr>
          </w:p>
        </w:tc>
        <w:tc>
          <w:tcPr>
            <w:tcW w:w="4394" w:type="dxa"/>
            <w:vMerge w:val="restart"/>
            <w:tcBorders>
              <w:left w:val="dashed" w:sz="4" w:space="0" w:color="auto"/>
              <w:right w:val="dashed" w:sz="4" w:space="0" w:color="auto"/>
            </w:tcBorders>
            <w:vAlign w:val="center"/>
          </w:tcPr>
          <w:p w14:paraId="43DC0C27" w14:textId="77777777" w:rsidR="00E06CF0" w:rsidRPr="00D8152A" w:rsidRDefault="00E06CF0" w:rsidP="00274A96">
            <w:pPr>
              <w:jc w:val="center"/>
              <w:rPr>
                <w:sz w:val="22"/>
                <w:szCs w:val="22"/>
              </w:rPr>
            </w:pPr>
            <w:r w:rsidRPr="00D8152A">
              <w:rPr>
                <w:sz w:val="22"/>
                <w:szCs w:val="22"/>
              </w:rPr>
              <w:t>+</w:t>
            </w:r>
          </w:p>
        </w:tc>
      </w:tr>
      <w:tr w:rsidR="00E06CF0" w:rsidRPr="00D8152A" w14:paraId="2B50BCCC" w14:textId="77777777" w:rsidTr="00274A96">
        <w:trPr>
          <w:trHeight w:val="163"/>
        </w:trPr>
        <w:tc>
          <w:tcPr>
            <w:tcW w:w="4536" w:type="dxa"/>
            <w:vMerge/>
            <w:tcBorders>
              <w:left w:val="single" w:sz="4" w:space="0" w:color="auto"/>
              <w:bottom w:val="single" w:sz="4" w:space="0" w:color="auto"/>
              <w:right w:val="single" w:sz="4" w:space="0" w:color="auto"/>
            </w:tcBorders>
            <w:shd w:val="clear" w:color="auto" w:fill="FFC5FF"/>
          </w:tcPr>
          <w:p w14:paraId="65EE2B07" w14:textId="77777777" w:rsidR="00E06CF0" w:rsidRPr="00D8152A" w:rsidRDefault="00E06CF0" w:rsidP="00274A96">
            <w:pPr>
              <w:rPr>
                <w:sz w:val="22"/>
                <w:szCs w:val="22"/>
              </w:rPr>
            </w:pPr>
          </w:p>
        </w:tc>
        <w:tc>
          <w:tcPr>
            <w:tcW w:w="567" w:type="dxa"/>
            <w:tcBorders>
              <w:top w:val="single" w:sz="12" w:space="0" w:color="auto"/>
              <w:left w:val="single" w:sz="4" w:space="0" w:color="auto"/>
              <w:right w:val="dashed" w:sz="4" w:space="0" w:color="auto"/>
            </w:tcBorders>
          </w:tcPr>
          <w:p w14:paraId="7CF5A3A6" w14:textId="77777777" w:rsidR="00E06CF0" w:rsidRPr="00D8152A" w:rsidRDefault="00E06CF0" w:rsidP="00274A96">
            <w:pPr>
              <w:rPr>
                <w:sz w:val="22"/>
                <w:szCs w:val="22"/>
              </w:rPr>
            </w:pPr>
          </w:p>
        </w:tc>
        <w:tc>
          <w:tcPr>
            <w:tcW w:w="4394" w:type="dxa"/>
            <w:vMerge/>
            <w:tcBorders>
              <w:left w:val="dashed" w:sz="4" w:space="0" w:color="auto"/>
              <w:right w:val="dashed" w:sz="4" w:space="0" w:color="auto"/>
            </w:tcBorders>
          </w:tcPr>
          <w:p w14:paraId="76941E06" w14:textId="77777777" w:rsidR="00E06CF0" w:rsidRPr="00D8152A" w:rsidRDefault="00E06CF0" w:rsidP="00274A96">
            <w:pPr>
              <w:jc w:val="center"/>
              <w:rPr>
                <w:sz w:val="22"/>
                <w:szCs w:val="22"/>
              </w:rPr>
            </w:pPr>
          </w:p>
        </w:tc>
      </w:tr>
      <w:tr w:rsidR="00E06CF0" w:rsidRPr="00D8152A" w14:paraId="43F4F508" w14:textId="77777777" w:rsidTr="00274A96">
        <w:tc>
          <w:tcPr>
            <w:tcW w:w="4536" w:type="dxa"/>
            <w:tcBorders>
              <w:top w:val="single" w:sz="4" w:space="0" w:color="auto"/>
            </w:tcBorders>
          </w:tcPr>
          <w:p w14:paraId="5367B83F" w14:textId="77777777" w:rsidR="00E06CF0" w:rsidRPr="00D8152A" w:rsidRDefault="00E06CF0" w:rsidP="00274A96">
            <w:pPr>
              <w:rPr>
                <w:sz w:val="22"/>
                <w:szCs w:val="22"/>
              </w:rPr>
            </w:pPr>
          </w:p>
        </w:tc>
        <w:tc>
          <w:tcPr>
            <w:tcW w:w="567" w:type="dxa"/>
            <w:tcBorders>
              <w:right w:val="dashed" w:sz="4" w:space="0" w:color="auto"/>
            </w:tcBorders>
          </w:tcPr>
          <w:p w14:paraId="4D14366E" w14:textId="77777777" w:rsidR="00E06CF0" w:rsidRPr="00D8152A" w:rsidRDefault="00E06CF0" w:rsidP="00274A96">
            <w:pPr>
              <w:rPr>
                <w:sz w:val="22"/>
                <w:szCs w:val="22"/>
              </w:rPr>
            </w:pPr>
          </w:p>
        </w:tc>
        <w:tc>
          <w:tcPr>
            <w:tcW w:w="4394" w:type="dxa"/>
            <w:tcBorders>
              <w:left w:val="dashed" w:sz="4" w:space="0" w:color="auto"/>
              <w:bottom w:val="dashed" w:sz="4" w:space="0" w:color="auto"/>
              <w:right w:val="dashed" w:sz="4" w:space="0" w:color="auto"/>
            </w:tcBorders>
          </w:tcPr>
          <w:p w14:paraId="1B79093B" w14:textId="098B1E5D" w:rsidR="00E06CF0" w:rsidRPr="00D8152A" w:rsidRDefault="00E06CF0" w:rsidP="00274A96">
            <w:pPr>
              <w:rPr>
                <w:iCs/>
                <w:sz w:val="22"/>
                <w:szCs w:val="22"/>
                <w:lang w:val="it-CH"/>
              </w:rPr>
            </w:pPr>
            <w:r w:rsidRPr="00D8152A">
              <w:rPr>
                <w:iCs/>
                <w:sz w:val="22"/>
                <w:szCs w:val="22"/>
                <w:lang w:val="it-CH"/>
              </w:rPr>
              <w:t xml:space="preserve">Riserve nei terreni </w:t>
            </w:r>
            <w:r w:rsidR="006F156D">
              <w:rPr>
                <w:iCs/>
                <w:sz w:val="22"/>
                <w:szCs w:val="22"/>
                <w:lang w:val="it-CH"/>
              </w:rPr>
              <w:t>sottosfruttati</w:t>
            </w:r>
            <w:r w:rsidRPr="00D8152A">
              <w:rPr>
                <w:iCs/>
                <w:sz w:val="22"/>
                <w:szCs w:val="22"/>
                <w:lang w:val="it-CH"/>
              </w:rPr>
              <w:t>, in funzione del grado di sfruttamento</w:t>
            </w:r>
          </w:p>
          <w:p w14:paraId="0D63EC29"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1-25%</w:t>
            </w:r>
            <w:r w:rsidRPr="00D8152A">
              <w:rPr>
                <w:iCs/>
                <w:sz w:val="22"/>
                <w:szCs w:val="22"/>
                <w:lang w:val="it-CH"/>
              </w:rPr>
              <w:tab/>
            </w:r>
            <w:r w:rsidRPr="00D8152A">
              <w:rPr>
                <w:iCs/>
                <w:sz w:val="22"/>
                <w:szCs w:val="22"/>
                <w:lang w:val="it-CH"/>
              </w:rPr>
              <w:sym w:font="Symbol" w:char="F0AE"/>
            </w:r>
            <w:r w:rsidRPr="00D8152A">
              <w:rPr>
                <w:iCs/>
                <w:sz w:val="22"/>
                <w:szCs w:val="22"/>
                <w:lang w:val="it-CH"/>
              </w:rPr>
              <w:tab/>
              <w:t>30%</w:t>
            </w:r>
          </w:p>
          <w:p w14:paraId="4D679E8F"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26-50%</w:t>
            </w:r>
            <w:r w:rsidRPr="00D8152A">
              <w:rPr>
                <w:iCs/>
                <w:sz w:val="22"/>
                <w:szCs w:val="22"/>
                <w:lang w:val="it-CH"/>
              </w:rPr>
              <w:tab/>
            </w:r>
            <w:r w:rsidRPr="00D8152A">
              <w:rPr>
                <w:iCs/>
                <w:sz w:val="22"/>
                <w:szCs w:val="22"/>
                <w:lang w:val="it-CH"/>
              </w:rPr>
              <w:sym w:font="Symbol" w:char="F0AE"/>
            </w:r>
            <w:r w:rsidRPr="00D8152A">
              <w:rPr>
                <w:iCs/>
                <w:sz w:val="22"/>
                <w:szCs w:val="22"/>
                <w:lang w:val="it-CH"/>
              </w:rPr>
              <w:tab/>
              <w:t>20%</w:t>
            </w:r>
          </w:p>
          <w:p w14:paraId="1B3AC099"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51-75%</w:t>
            </w:r>
            <w:r w:rsidRPr="00D8152A">
              <w:rPr>
                <w:iCs/>
                <w:sz w:val="22"/>
                <w:szCs w:val="22"/>
                <w:lang w:val="it-CH"/>
              </w:rPr>
              <w:tab/>
            </w:r>
            <w:r w:rsidRPr="00D8152A">
              <w:rPr>
                <w:iCs/>
                <w:sz w:val="22"/>
                <w:szCs w:val="22"/>
                <w:lang w:val="it-CH"/>
              </w:rPr>
              <w:sym w:font="Symbol" w:char="F0AE"/>
            </w:r>
            <w:r w:rsidRPr="00D8152A">
              <w:rPr>
                <w:iCs/>
                <w:sz w:val="22"/>
                <w:szCs w:val="22"/>
                <w:lang w:val="it-CH"/>
              </w:rPr>
              <w:tab/>
              <w:t>10%</w:t>
            </w:r>
          </w:p>
          <w:p w14:paraId="37FB6F98" w14:textId="77777777" w:rsidR="00E06CF0" w:rsidRPr="00D8152A" w:rsidRDefault="00E06CF0" w:rsidP="00274A96">
            <w:pPr>
              <w:tabs>
                <w:tab w:val="left" w:pos="1592"/>
                <w:tab w:val="left" w:pos="2726"/>
              </w:tabs>
              <w:rPr>
                <w:sz w:val="22"/>
                <w:szCs w:val="22"/>
              </w:rPr>
            </w:pPr>
            <w:r w:rsidRPr="00D8152A">
              <w:rPr>
                <w:iCs/>
                <w:sz w:val="22"/>
                <w:szCs w:val="22"/>
                <w:lang w:val="it-CH"/>
              </w:rPr>
              <w:t>76-100%</w:t>
            </w:r>
            <w:r w:rsidRPr="00D8152A">
              <w:rPr>
                <w:iCs/>
                <w:sz w:val="22"/>
                <w:szCs w:val="22"/>
                <w:lang w:val="it-CH"/>
              </w:rPr>
              <w:tab/>
            </w:r>
            <w:r w:rsidRPr="00D8152A">
              <w:rPr>
                <w:iCs/>
                <w:sz w:val="22"/>
                <w:szCs w:val="22"/>
                <w:lang w:val="it-CH"/>
              </w:rPr>
              <w:sym w:font="Symbol" w:char="F0AE"/>
            </w:r>
            <w:r w:rsidRPr="00D8152A">
              <w:rPr>
                <w:iCs/>
                <w:sz w:val="22"/>
                <w:szCs w:val="22"/>
                <w:lang w:val="it-CH"/>
              </w:rPr>
              <w:tab/>
              <w:t>0</w:t>
            </w:r>
          </w:p>
        </w:tc>
      </w:tr>
    </w:tbl>
    <w:p w14:paraId="27691371" w14:textId="7D1C14C2" w:rsidR="00E06CF0" w:rsidRDefault="00E06CF0" w:rsidP="00E06CF0">
      <w:pPr>
        <w:ind w:left="567" w:hanging="567"/>
        <w:rPr>
          <w:szCs w:val="24"/>
        </w:rPr>
      </w:pPr>
    </w:p>
    <w:p w14:paraId="39554226" w14:textId="08AE001A" w:rsidR="00DC76E5" w:rsidRDefault="00DC76E5">
      <w:pPr>
        <w:spacing w:after="200" w:line="276" w:lineRule="auto"/>
        <w:rPr>
          <w:szCs w:val="24"/>
        </w:rPr>
      </w:pPr>
      <w:r>
        <w:rPr>
          <w:szCs w:val="24"/>
        </w:rPr>
        <w:br w:type="page"/>
      </w:r>
    </w:p>
    <w:p w14:paraId="051BA03C" w14:textId="77777777" w:rsidR="00E06CF0" w:rsidRPr="00E06CF0" w:rsidRDefault="00E06CF0" w:rsidP="00E06CF0">
      <w:pPr>
        <w:pStyle w:val="Paragrafoelenco"/>
        <w:numPr>
          <w:ilvl w:val="0"/>
          <w:numId w:val="57"/>
        </w:numPr>
        <w:ind w:left="426" w:hanging="426"/>
        <w:rPr>
          <w:szCs w:val="24"/>
        </w:rPr>
      </w:pPr>
      <w:r w:rsidRPr="00E06CF0">
        <w:rPr>
          <w:szCs w:val="24"/>
        </w:rPr>
        <w:lastRenderedPageBreak/>
        <w:t>L’allegato 2 della scheda R6 è modificato d’ufficio come segue:</w:t>
      </w:r>
    </w:p>
    <w:p w14:paraId="0FDECA88" w14:textId="77777777" w:rsidR="00E06CF0" w:rsidRDefault="00E06CF0" w:rsidP="00E06CF0">
      <w:pPr>
        <w:ind w:left="567" w:hanging="567"/>
        <w:rPr>
          <w:szCs w:val="24"/>
        </w:rPr>
      </w:pPr>
    </w:p>
    <w:p w14:paraId="710C87BD" w14:textId="77777777" w:rsidR="00E06CF0" w:rsidRPr="00A52A98" w:rsidRDefault="00E06CF0" w:rsidP="00E06CF0">
      <w:pPr>
        <w:ind w:left="426"/>
        <w:rPr>
          <w:szCs w:val="24"/>
          <w:u w:val="single"/>
        </w:rPr>
      </w:pPr>
      <w:r w:rsidRPr="00A52A98">
        <w:rPr>
          <w:szCs w:val="24"/>
          <w:u w:val="single"/>
        </w:rPr>
        <w:t>Parametri di riferimento</w:t>
      </w:r>
    </w:p>
    <w:p w14:paraId="08C050AE" w14:textId="77777777" w:rsidR="00E06CF0" w:rsidRPr="00A52A98" w:rsidRDefault="00E06CF0" w:rsidP="00E06CF0">
      <w:pPr>
        <w:spacing w:before="120" w:after="120"/>
        <w:ind w:left="426"/>
        <w:rPr>
          <w:b/>
          <w:szCs w:val="24"/>
        </w:rPr>
      </w:pPr>
      <w:r w:rsidRPr="00A52A98">
        <w:rPr>
          <w:b/>
          <w:szCs w:val="24"/>
        </w:rPr>
        <w:t>SUL/UI</w:t>
      </w:r>
    </w:p>
    <w:tbl>
      <w:tblPr>
        <w:tblW w:w="5000" w:type="pct"/>
        <w:tblInd w:w="426" w:type="dxa"/>
        <w:tblLook w:val="04A0" w:firstRow="1" w:lastRow="0" w:firstColumn="1" w:lastColumn="0" w:noHBand="0" w:noVBand="1"/>
      </w:tblPr>
      <w:tblGrid>
        <w:gridCol w:w="2076"/>
        <w:gridCol w:w="2612"/>
        <w:gridCol w:w="2262"/>
        <w:gridCol w:w="2682"/>
      </w:tblGrid>
      <w:tr w:rsidR="00E06CF0" w:rsidRPr="00D8152A" w14:paraId="65E9FE70" w14:textId="77777777" w:rsidTr="00274A96">
        <w:tc>
          <w:tcPr>
            <w:tcW w:w="1078"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54E3CFCB" w14:textId="77777777" w:rsidR="00E06CF0" w:rsidRPr="00D8152A" w:rsidRDefault="00E06CF0" w:rsidP="00274A96">
            <w:pPr>
              <w:rPr>
                <w:b/>
                <w:bCs/>
                <w:sz w:val="22"/>
                <w:szCs w:val="22"/>
              </w:rPr>
            </w:pPr>
          </w:p>
        </w:tc>
        <w:tc>
          <w:tcPr>
            <w:tcW w:w="1356"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42A77B82" w14:textId="77777777" w:rsidR="00E06CF0" w:rsidRPr="00D8152A" w:rsidRDefault="00E06CF0" w:rsidP="00274A96">
            <w:pPr>
              <w:rPr>
                <w:b/>
                <w:bCs/>
                <w:sz w:val="22"/>
                <w:szCs w:val="22"/>
              </w:rPr>
            </w:pPr>
          </w:p>
        </w:tc>
        <w:tc>
          <w:tcPr>
            <w:tcW w:w="1174"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2E39FF1F" w14:textId="77777777" w:rsidR="00E06CF0" w:rsidRPr="00D8152A" w:rsidRDefault="00E06CF0" w:rsidP="00274A96">
            <w:pPr>
              <w:rPr>
                <w:b/>
                <w:bCs/>
                <w:sz w:val="22"/>
                <w:szCs w:val="22"/>
              </w:rPr>
            </w:pPr>
            <w:r w:rsidRPr="00D8152A">
              <w:rPr>
                <w:b/>
                <w:bCs/>
                <w:sz w:val="22"/>
                <w:szCs w:val="22"/>
              </w:rPr>
              <w:t>Abitanti</w:t>
            </w:r>
          </w:p>
        </w:tc>
        <w:tc>
          <w:tcPr>
            <w:tcW w:w="1392"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01FD1A63" w14:textId="77777777" w:rsidR="00E06CF0" w:rsidRPr="00D8152A" w:rsidRDefault="00E06CF0" w:rsidP="00274A96">
            <w:pPr>
              <w:rPr>
                <w:b/>
                <w:bCs/>
                <w:sz w:val="22"/>
                <w:szCs w:val="22"/>
              </w:rPr>
            </w:pPr>
            <w:r w:rsidRPr="00D8152A">
              <w:rPr>
                <w:b/>
                <w:bCs/>
                <w:sz w:val="22"/>
                <w:szCs w:val="22"/>
              </w:rPr>
              <w:t>Posti lavoro</w:t>
            </w:r>
          </w:p>
        </w:tc>
      </w:tr>
      <w:tr w:rsidR="00E06CF0" w:rsidRPr="00D8152A" w14:paraId="67ED5B1F" w14:textId="77777777" w:rsidTr="00274A96">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5CD2EA8D" w14:textId="77777777" w:rsidR="00E06CF0" w:rsidRPr="00D8152A" w:rsidRDefault="00E06CF0" w:rsidP="00274A96">
            <w:pPr>
              <w:rPr>
                <w:sz w:val="22"/>
                <w:szCs w:val="22"/>
              </w:rPr>
            </w:pPr>
            <w:r w:rsidRPr="00D8152A">
              <w:rPr>
                <w:sz w:val="22"/>
                <w:szCs w:val="22"/>
              </w:rPr>
              <w:t>Zone residenziali</w:t>
            </w:r>
          </w:p>
        </w:tc>
        <w:tc>
          <w:tcPr>
            <w:tcW w:w="1356" w:type="pct"/>
            <w:tcBorders>
              <w:top w:val="single" w:sz="2" w:space="0" w:color="auto"/>
              <w:left w:val="single" w:sz="2" w:space="0" w:color="auto"/>
              <w:bottom w:val="single" w:sz="2" w:space="0" w:color="auto"/>
              <w:right w:val="single" w:sz="2" w:space="0" w:color="auto"/>
            </w:tcBorders>
            <w:vAlign w:val="center"/>
          </w:tcPr>
          <w:p w14:paraId="227D083A" w14:textId="77777777" w:rsidR="00E06CF0" w:rsidRPr="00D8152A" w:rsidRDefault="00E06CF0" w:rsidP="00274A96">
            <w:pPr>
              <w:rPr>
                <w:sz w:val="22"/>
                <w:szCs w:val="22"/>
              </w:rPr>
            </w:pPr>
            <w:r w:rsidRPr="00D8152A">
              <w:rPr>
                <w:sz w:val="22"/>
                <w:szCs w:val="22"/>
              </w:rPr>
              <w:t>Zona nucleo</w:t>
            </w:r>
          </w:p>
        </w:tc>
        <w:tc>
          <w:tcPr>
            <w:tcW w:w="1174" w:type="pct"/>
            <w:tcBorders>
              <w:top w:val="single" w:sz="2" w:space="0" w:color="auto"/>
              <w:left w:val="single" w:sz="2" w:space="0" w:color="auto"/>
              <w:bottom w:val="single" w:sz="2" w:space="0" w:color="auto"/>
              <w:right w:val="single" w:sz="2" w:space="0" w:color="auto"/>
            </w:tcBorders>
            <w:vAlign w:val="center"/>
          </w:tcPr>
          <w:p w14:paraId="31B16D37" w14:textId="77777777" w:rsidR="00E06CF0" w:rsidRPr="00D8152A" w:rsidRDefault="00E06CF0" w:rsidP="00274A96">
            <w:pPr>
              <w:rPr>
                <w:sz w:val="22"/>
                <w:szCs w:val="22"/>
              </w:rPr>
            </w:pP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7EB7B024"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336E02BC" w14:textId="77777777" w:rsidTr="00274A96">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17CDB2D2"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2" w:space="0" w:color="auto"/>
              <w:right w:val="single" w:sz="2" w:space="0" w:color="auto"/>
            </w:tcBorders>
            <w:vAlign w:val="center"/>
          </w:tcPr>
          <w:p w14:paraId="4951CDBF" w14:textId="77777777" w:rsidR="00E06CF0" w:rsidRPr="00D8152A" w:rsidRDefault="00E06CF0" w:rsidP="00274A96">
            <w:pPr>
              <w:rPr>
                <w:sz w:val="22"/>
                <w:szCs w:val="22"/>
              </w:rPr>
            </w:pPr>
            <w:r w:rsidRPr="00D8152A">
              <w:rPr>
                <w:sz w:val="22"/>
                <w:szCs w:val="22"/>
              </w:rPr>
              <w:t>Z. residenziale estensiva</w:t>
            </w:r>
          </w:p>
        </w:tc>
        <w:tc>
          <w:tcPr>
            <w:tcW w:w="1174" w:type="pct"/>
            <w:tcBorders>
              <w:top w:val="single" w:sz="2" w:space="0" w:color="auto"/>
              <w:left w:val="single" w:sz="2" w:space="0" w:color="auto"/>
              <w:bottom w:val="single" w:sz="2" w:space="0" w:color="auto"/>
              <w:right w:val="single" w:sz="2" w:space="0" w:color="auto"/>
            </w:tcBorders>
            <w:vAlign w:val="center"/>
          </w:tcPr>
          <w:p w14:paraId="624EFFB6" w14:textId="77777777" w:rsidR="00E06CF0" w:rsidRPr="00D8152A" w:rsidRDefault="00E06CF0" w:rsidP="00274A96">
            <w:pPr>
              <w:rPr>
                <w:sz w:val="22"/>
                <w:szCs w:val="22"/>
              </w:rPr>
            </w:pPr>
            <w:r w:rsidRPr="00D8152A">
              <w:rPr>
                <w:sz w:val="22"/>
                <w:szCs w:val="22"/>
              </w:rPr>
              <w:t>60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0BB4D578"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752F8852" w14:textId="77777777" w:rsidTr="00274A96">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1E6BAB3C"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2394D478" w14:textId="77777777" w:rsidR="00E06CF0" w:rsidRPr="00D8152A" w:rsidRDefault="00E06CF0" w:rsidP="00274A96">
            <w:pPr>
              <w:rPr>
                <w:sz w:val="22"/>
                <w:szCs w:val="22"/>
              </w:rPr>
            </w:pPr>
            <w:r w:rsidRPr="00D8152A">
              <w:rPr>
                <w:sz w:val="22"/>
                <w:szCs w:val="22"/>
              </w:rPr>
              <w:t>Z. residenziale intensiva</w:t>
            </w:r>
          </w:p>
        </w:tc>
        <w:tc>
          <w:tcPr>
            <w:tcW w:w="1174" w:type="pct"/>
            <w:tcBorders>
              <w:top w:val="single" w:sz="2" w:space="0" w:color="auto"/>
              <w:left w:val="single" w:sz="2" w:space="0" w:color="auto"/>
              <w:bottom w:val="single" w:sz="8" w:space="0" w:color="auto"/>
              <w:right w:val="single" w:sz="2" w:space="0" w:color="auto"/>
            </w:tcBorders>
            <w:vAlign w:val="center"/>
          </w:tcPr>
          <w:p w14:paraId="1FA7D7DD" w14:textId="77777777" w:rsidR="00E06CF0" w:rsidRPr="00D8152A" w:rsidRDefault="00E06CF0" w:rsidP="00274A96">
            <w:pPr>
              <w:rPr>
                <w:sz w:val="22"/>
                <w:szCs w:val="22"/>
              </w:rPr>
            </w:pPr>
            <w:r>
              <w:rPr>
                <w:sz w:val="22"/>
                <w:szCs w:val="22"/>
              </w:rPr>
              <w:t>5</w:t>
            </w:r>
            <w:r w:rsidRPr="00D8152A">
              <w:rPr>
                <w:sz w:val="22"/>
                <w:szCs w:val="22"/>
              </w:rPr>
              <w:t>5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8" w:space="0" w:color="auto"/>
              <w:right w:val="single" w:sz="2" w:space="0" w:color="auto"/>
            </w:tcBorders>
            <w:vAlign w:val="center"/>
          </w:tcPr>
          <w:p w14:paraId="0510EBB7"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18516568" w14:textId="77777777" w:rsidTr="00274A96">
        <w:trPr>
          <w:trHeight w:val="316"/>
        </w:trPr>
        <w:tc>
          <w:tcPr>
            <w:tcW w:w="1078" w:type="pct"/>
            <w:tcBorders>
              <w:top w:val="single" w:sz="8" w:space="0" w:color="auto"/>
              <w:left w:val="single" w:sz="2" w:space="0" w:color="auto"/>
              <w:bottom w:val="single" w:sz="8" w:space="0" w:color="auto"/>
              <w:right w:val="single" w:sz="2" w:space="0" w:color="auto"/>
            </w:tcBorders>
            <w:vAlign w:val="center"/>
          </w:tcPr>
          <w:p w14:paraId="3B8D9E83" w14:textId="77777777" w:rsidR="00E06CF0" w:rsidRPr="00D8152A" w:rsidRDefault="00E06CF0" w:rsidP="00274A96">
            <w:pPr>
              <w:rPr>
                <w:sz w:val="22"/>
                <w:szCs w:val="22"/>
              </w:rPr>
            </w:pPr>
            <w:r w:rsidRPr="00D8152A">
              <w:rPr>
                <w:sz w:val="22"/>
                <w:szCs w:val="22"/>
              </w:rPr>
              <w:t>Zone miste</w:t>
            </w:r>
          </w:p>
        </w:tc>
        <w:tc>
          <w:tcPr>
            <w:tcW w:w="1356" w:type="pct"/>
            <w:tcBorders>
              <w:top w:val="single" w:sz="8" w:space="0" w:color="auto"/>
              <w:left w:val="single" w:sz="2" w:space="0" w:color="auto"/>
              <w:bottom w:val="single" w:sz="8" w:space="0" w:color="auto"/>
              <w:right w:val="single" w:sz="2" w:space="0" w:color="auto"/>
            </w:tcBorders>
            <w:vAlign w:val="center"/>
          </w:tcPr>
          <w:p w14:paraId="4306D0A5" w14:textId="77777777" w:rsidR="00E06CF0" w:rsidRPr="00D8152A" w:rsidRDefault="00E06CF0" w:rsidP="00274A96">
            <w:pPr>
              <w:rPr>
                <w:sz w:val="22"/>
                <w:szCs w:val="22"/>
              </w:rPr>
            </w:pPr>
            <w:r w:rsidRPr="00D8152A">
              <w:rPr>
                <w:sz w:val="22"/>
                <w:szCs w:val="22"/>
              </w:rPr>
              <w:t>Z. mista</w:t>
            </w:r>
          </w:p>
        </w:tc>
        <w:tc>
          <w:tcPr>
            <w:tcW w:w="1174" w:type="pct"/>
            <w:tcBorders>
              <w:top w:val="single" w:sz="8" w:space="0" w:color="auto"/>
              <w:left w:val="single" w:sz="2" w:space="0" w:color="auto"/>
              <w:bottom w:val="single" w:sz="8" w:space="0" w:color="auto"/>
              <w:right w:val="single" w:sz="2" w:space="0" w:color="auto"/>
            </w:tcBorders>
            <w:vAlign w:val="center"/>
          </w:tcPr>
          <w:p w14:paraId="777F2799" w14:textId="77777777" w:rsidR="00E06CF0" w:rsidRPr="00D8152A" w:rsidRDefault="00E06CF0" w:rsidP="00274A96">
            <w:pPr>
              <w:rPr>
                <w:sz w:val="22"/>
                <w:szCs w:val="22"/>
              </w:rPr>
            </w:pPr>
            <w:r w:rsidRPr="00D8152A">
              <w:rPr>
                <w:sz w:val="22"/>
                <w:szCs w:val="22"/>
              </w:rPr>
              <w:t>3</w:t>
            </w:r>
            <w:r>
              <w:rPr>
                <w:sz w:val="22"/>
                <w:szCs w:val="22"/>
              </w:rPr>
              <w:t>0</w:t>
            </w: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8" w:space="0" w:color="auto"/>
              <w:left w:val="single" w:sz="2" w:space="0" w:color="auto"/>
              <w:bottom w:val="single" w:sz="8" w:space="0" w:color="auto"/>
              <w:right w:val="single" w:sz="2" w:space="0" w:color="auto"/>
            </w:tcBorders>
            <w:vAlign w:val="center"/>
          </w:tcPr>
          <w:p w14:paraId="641F1ABB" w14:textId="77777777" w:rsidR="00E06CF0" w:rsidRPr="00D8152A" w:rsidRDefault="00E06CF0" w:rsidP="00274A96">
            <w:pPr>
              <w:rPr>
                <w:sz w:val="22"/>
                <w:szCs w:val="22"/>
              </w:rPr>
            </w:pPr>
            <w:r w:rsidRPr="00D8152A">
              <w:rPr>
                <w:sz w:val="22"/>
                <w:szCs w:val="22"/>
              </w:rPr>
              <w:t>50-70 m</w:t>
            </w:r>
            <w:r w:rsidRPr="00D8152A">
              <w:rPr>
                <w:sz w:val="22"/>
                <w:szCs w:val="22"/>
                <w:vertAlign w:val="superscript"/>
              </w:rPr>
              <w:t>2</w:t>
            </w:r>
            <w:r w:rsidRPr="00D8152A">
              <w:rPr>
                <w:sz w:val="22"/>
                <w:szCs w:val="22"/>
              </w:rPr>
              <w:t>/ab</w:t>
            </w:r>
          </w:p>
        </w:tc>
      </w:tr>
      <w:tr w:rsidR="00E06CF0" w:rsidRPr="00D8152A" w14:paraId="594F8D0C" w14:textId="77777777" w:rsidTr="00274A96">
        <w:trPr>
          <w:trHeight w:val="316"/>
        </w:trPr>
        <w:tc>
          <w:tcPr>
            <w:tcW w:w="1078" w:type="pct"/>
            <w:tcBorders>
              <w:top w:val="single" w:sz="8" w:space="0" w:color="auto"/>
              <w:left w:val="single" w:sz="2" w:space="0" w:color="auto"/>
              <w:bottom w:val="single" w:sz="2" w:space="0" w:color="auto"/>
              <w:right w:val="single" w:sz="2" w:space="0" w:color="auto"/>
            </w:tcBorders>
            <w:vAlign w:val="center"/>
          </w:tcPr>
          <w:p w14:paraId="05AC08B9" w14:textId="77777777" w:rsidR="00E06CF0" w:rsidRPr="00D8152A" w:rsidRDefault="00E06CF0" w:rsidP="00274A96">
            <w:pPr>
              <w:rPr>
                <w:sz w:val="22"/>
                <w:szCs w:val="22"/>
              </w:rPr>
            </w:pPr>
            <w:r w:rsidRPr="00D8152A">
              <w:rPr>
                <w:sz w:val="22"/>
                <w:szCs w:val="22"/>
              </w:rPr>
              <w:t>Zone lavorative</w:t>
            </w:r>
          </w:p>
        </w:tc>
        <w:tc>
          <w:tcPr>
            <w:tcW w:w="1356" w:type="pct"/>
            <w:tcBorders>
              <w:top w:val="single" w:sz="8" w:space="0" w:color="auto"/>
              <w:left w:val="single" w:sz="2" w:space="0" w:color="auto"/>
              <w:bottom w:val="single" w:sz="2" w:space="0" w:color="auto"/>
              <w:right w:val="single" w:sz="2" w:space="0" w:color="auto"/>
            </w:tcBorders>
            <w:vAlign w:val="center"/>
          </w:tcPr>
          <w:p w14:paraId="33D74EB1" w14:textId="77777777" w:rsidR="00E06CF0" w:rsidRPr="00D8152A" w:rsidRDefault="00E06CF0" w:rsidP="00274A96">
            <w:pPr>
              <w:rPr>
                <w:sz w:val="22"/>
                <w:szCs w:val="22"/>
              </w:rPr>
            </w:pPr>
            <w:r w:rsidRPr="00D8152A">
              <w:rPr>
                <w:sz w:val="22"/>
                <w:szCs w:val="22"/>
              </w:rPr>
              <w:t>Zona industriale</w:t>
            </w:r>
          </w:p>
        </w:tc>
        <w:tc>
          <w:tcPr>
            <w:tcW w:w="1174" w:type="pct"/>
            <w:tcBorders>
              <w:top w:val="single" w:sz="8" w:space="0" w:color="auto"/>
              <w:left w:val="single" w:sz="2" w:space="0" w:color="auto"/>
              <w:bottom w:val="single" w:sz="2" w:space="0" w:color="auto"/>
              <w:right w:val="single" w:sz="2" w:space="0" w:color="auto"/>
            </w:tcBorders>
            <w:vAlign w:val="center"/>
          </w:tcPr>
          <w:p w14:paraId="65F29997" w14:textId="77777777" w:rsidR="00E06CF0" w:rsidRPr="00D8152A" w:rsidRDefault="00E06CF0" w:rsidP="00274A96">
            <w:pPr>
              <w:rPr>
                <w:sz w:val="22"/>
                <w:szCs w:val="22"/>
              </w:rPr>
            </w:pPr>
          </w:p>
        </w:tc>
        <w:tc>
          <w:tcPr>
            <w:tcW w:w="1392" w:type="pct"/>
            <w:tcBorders>
              <w:top w:val="single" w:sz="8" w:space="0" w:color="auto"/>
              <w:left w:val="single" w:sz="2" w:space="0" w:color="auto"/>
              <w:bottom w:val="single" w:sz="2" w:space="0" w:color="auto"/>
              <w:right w:val="single" w:sz="2" w:space="0" w:color="auto"/>
            </w:tcBorders>
            <w:vAlign w:val="center"/>
          </w:tcPr>
          <w:p w14:paraId="26FB2606" w14:textId="77777777" w:rsidR="00E06CF0" w:rsidRPr="00D8152A" w:rsidRDefault="00E06CF0" w:rsidP="00274A96">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0BEE8ACD" w14:textId="77777777" w:rsidR="00E06CF0" w:rsidRPr="00D8152A" w:rsidRDefault="00E06CF0" w:rsidP="00274A96">
            <w:pPr>
              <w:rPr>
                <w:sz w:val="22"/>
                <w:szCs w:val="22"/>
              </w:rPr>
            </w:pPr>
            <w:r w:rsidRPr="00D8152A">
              <w:rPr>
                <w:sz w:val="22"/>
                <w:szCs w:val="22"/>
              </w:rPr>
              <w:t>35-150 mq/pl</w:t>
            </w:r>
          </w:p>
        </w:tc>
      </w:tr>
      <w:tr w:rsidR="00E06CF0" w:rsidRPr="00D8152A" w14:paraId="263632FF" w14:textId="77777777" w:rsidTr="00274A96">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5BE2F680"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2D1770FB" w14:textId="77777777" w:rsidR="00E06CF0" w:rsidRPr="00D8152A" w:rsidRDefault="00E06CF0" w:rsidP="00274A96">
            <w:pPr>
              <w:rPr>
                <w:sz w:val="22"/>
                <w:szCs w:val="22"/>
              </w:rPr>
            </w:pPr>
            <w:r w:rsidRPr="00D8152A">
              <w:rPr>
                <w:sz w:val="22"/>
                <w:szCs w:val="22"/>
              </w:rPr>
              <w:t>Z. artigianale-comm.</w:t>
            </w:r>
          </w:p>
        </w:tc>
        <w:tc>
          <w:tcPr>
            <w:tcW w:w="1174" w:type="pct"/>
            <w:tcBorders>
              <w:top w:val="single" w:sz="2" w:space="0" w:color="auto"/>
              <w:left w:val="single" w:sz="2" w:space="0" w:color="auto"/>
              <w:bottom w:val="single" w:sz="8" w:space="0" w:color="auto"/>
              <w:right w:val="single" w:sz="2" w:space="0" w:color="auto"/>
            </w:tcBorders>
            <w:vAlign w:val="center"/>
          </w:tcPr>
          <w:p w14:paraId="775616E9" w14:textId="77777777" w:rsidR="00E06CF0" w:rsidRPr="00D8152A" w:rsidRDefault="00E06CF0" w:rsidP="00274A96">
            <w:pPr>
              <w:rPr>
                <w:sz w:val="22"/>
                <w:szCs w:val="22"/>
              </w:rPr>
            </w:pPr>
          </w:p>
        </w:tc>
        <w:tc>
          <w:tcPr>
            <w:tcW w:w="1392" w:type="pct"/>
            <w:tcBorders>
              <w:top w:val="single" w:sz="2" w:space="0" w:color="auto"/>
              <w:left w:val="single" w:sz="2" w:space="0" w:color="auto"/>
              <w:bottom w:val="single" w:sz="8" w:space="0" w:color="auto"/>
              <w:right w:val="single" w:sz="2" w:space="0" w:color="auto"/>
            </w:tcBorders>
            <w:vAlign w:val="center"/>
          </w:tcPr>
          <w:p w14:paraId="3CB9DEA8" w14:textId="77777777" w:rsidR="00E06CF0" w:rsidRPr="00D8152A" w:rsidRDefault="00E06CF0" w:rsidP="00274A96">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419FB02B" w14:textId="77777777" w:rsidR="00E06CF0" w:rsidRPr="00D8152A" w:rsidRDefault="00E06CF0" w:rsidP="00274A96">
            <w:pPr>
              <w:rPr>
                <w:sz w:val="22"/>
                <w:szCs w:val="22"/>
              </w:rPr>
            </w:pPr>
            <w:r w:rsidRPr="00D8152A">
              <w:rPr>
                <w:sz w:val="22"/>
                <w:szCs w:val="22"/>
              </w:rPr>
              <w:t>35-150 m</w:t>
            </w:r>
            <w:r w:rsidRPr="00D8152A">
              <w:rPr>
                <w:sz w:val="22"/>
                <w:szCs w:val="22"/>
                <w:vertAlign w:val="superscript"/>
              </w:rPr>
              <w:t>2</w:t>
            </w:r>
            <w:r w:rsidRPr="00D8152A">
              <w:rPr>
                <w:sz w:val="22"/>
                <w:szCs w:val="22"/>
              </w:rPr>
              <w:t>/pl</w:t>
            </w:r>
          </w:p>
        </w:tc>
      </w:tr>
      <w:tr w:rsidR="00E06CF0" w:rsidRPr="00D8152A" w14:paraId="09432DFF" w14:textId="77777777" w:rsidTr="00274A96">
        <w:trPr>
          <w:trHeight w:val="316"/>
        </w:trPr>
        <w:tc>
          <w:tcPr>
            <w:tcW w:w="2434" w:type="pct"/>
            <w:gridSpan w:val="2"/>
            <w:tcBorders>
              <w:top w:val="single" w:sz="8" w:space="0" w:color="auto"/>
              <w:left w:val="single" w:sz="2" w:space="0" w:color="auto"/>
              <w:bottom w:val="single" w:sz="2" w:space="0" w:color="auto"/>
              <w:right w:val="single" w:sz="2" w:space="0" w:color="auto"/>
            </w:tcBorders>
            <w:vAlign w:val="center"/>
          </w:tcPr>
          <w:p w14:paraId="084F1E28" w14:textId="77777777" w:rsidR="00E06CF0" w:rsidRPr="00D8152A" w:rsidRDefault="00E06CF0" w:rsidP="00274A96">
            <w:pPr>
              <w:rPr>
                <w:sz w:val="22"/>
                <w:szCs w:val="22"/>
              </w:rPr>
            </w:pPr>
            <w:r w:rsidRPr="00D8152A">
              <w:rPr>
                <w:sz w:val="22"/>
                <w:szCs w:val="22"/>
              </w:rPr>
              <w:t>Zone per scopi pubblici</w:t>
            </w:r>
          </w:p>
        </w:tc>
        <w:tc>
          <w:tcPr>
            <w:tcW w:w="2566" w:type="pct"/>
            <w:gridSpan w:val="2"/>
            <w:tcBorders>
              <w:top w:val="single" w:sz="8" w:space="0" w:color="auto"/>
              <w:left w:val="single" w:sz="2" w:space="0" w:color="auto"/>
              <w:bottom w:val="single" w:sz="2" w:space="0" w:color="auto"/>
              <w:right w:val="single" w:sz="2" w:space="0" w:color="auto"/>
            </w:tcBorders>
            <w:vAlign w:val="center"/>
          </w:tcPr>
          <w:p w14:paraId="5E449CE0" w14:textId="77777777" w:rsidR="00E06CF0" w:rsidRPr="00D8152A" w:rsidRDefault="00E06CF0" w:rsidP="00274A96">
            <w:pPr>
              <w:jc w:val="center"/>
              <w:rPr>
                <w:sz w:val="22"/>
                <w:szCs w:val="22"/>
              </w:rPr>
            </w:pPr>
            <w:r w:rsidRPr="00D8152A">
              <w:rPr>
                <w:sz w:val="22"/>
                <w:szCs w:val="22"/>
              </w:rPr>
              <w:t>Valutazione ad hoc</w:t>
            </w:r>
          </w:p>
        </w:tc>
      </w:tr>
    </w:tbl>
    <w:p w14:paraId="71484356" w14:textId="77777777" w:rsidR="00E06CF0" w:rsidRDefault="00E06CF0" w:rsidP="00E06CF0">
      <w:pPr>
        <w:ind w:left="426"/>
        <w:rPr>
          <w:szCs w:val="24"/>
        </w:rPr>
      </w:pPr>
    </w:p>
    <w:p w14:paraId="7C4C20D1" w14:textId="77777777" w:rsidR="00E06CF0" w:rsidRDefault="00E06CF0" w:rsidP="00E06CF0">
      <w:pPr>
        <w:spacing w:after="120"/>
        <w:ind w:left="426"/>
        <w:rPr>
          <w:szCs w:val="24"/>
        </w:rPr>
      </w:pPr>
      <w:r w:rsidRPr="00A52A98">
        <w:rPr>
          <w:b/>
          <w:bCs/>
          <w:szCs w:val="24"/>
          <w:lang w:val="it-CH"/>
        </w:rPr>
        <w:t>Ripartizione percentuale tra residenziale e lavorativo</w:t>
      </w:r>
    </w:p>
    <w:tbl>
      <w:tblPr>
        <w:tblStyle w:val="Grigliatabella"/>
        <w:tblW w:w="9639" w:type="dxa"/>
        <w:tblInd w:w="421" w:type="dxa"/>
        <w:tblLook w:val="04A0" w:firstRow="1" w:lastRow="0" w:firstColumn="1" w:lastColumn="0" w:noHBand="0" w:noVBand="1"/>
      </w:tblPr>
      <w:tblGrid>
        <w:gridCol w:w="3213"/>
        <w:gridCol w:w="3213"/>
        <w:gridCol w:w="3213"/>
      </w:tblGrid>
      <w:tr w:rsidR="00E06CF0" w:rsidRPr="00D8152A" w14:paraId="1406E5AB" w14:textId="77777777" w:rsidTr="00274A96">
        <w:tc>
          <w:tcPr>
            <w:tcW w:w="3213" w:type="dxa"/>
            <w:shd w:val="clear" w:color="auto" w:fill="D9D9D9" w:themeFill="background1" w:themeFillShade="D9"/>
          </w:tcPr>
          <w:p w14:paraId="0F93E565" w14:textId="77777777" w:rsidR="00E06CF0" w:rsidRPr="00D8152A" w:rsidRDefault="00E06CF0" w:rsidP="00274A96">
            <w:pPr>
              <w:rPr>
                <w:iCs/>
                <w:sz w:val="22"/>
                <w:szCs w:val="22"/>
                <w:lang w:val="it-CH"/>
              </w:rPr>
            </w:pPr>
          </w:p>
        </w:tc>
        <w:tc>
          <w:tcPr>
            <w:tcW w:w="3213" w:type="dxa"/>
            <w:shd w:val="clear" w:color="auto" w:fill="D9D9D9" w:themeFill="background1" w:themeFillShade="D9"/>
          </w:tcPr>
          <w:p w14:paraId="37D403B9" w14:textId="77777777" w:rsidR="00E06CF0" w:rsidRPr="00D8152A" w:rsidRDefault="00E06CF0" w:rsidP="00274A96">
            <w:pPr>
              <w:rPr>
                <w:b/>
                <w:iCs/>
                <w:sz w:val="22"/>
                <w:szCs w:val="22"/>
                <w:lang w:val="it-CH"/>
              </w:rPr>
            </w:pPr>
            <w:r w:rsidRPr="00D8152A">
              <w:rPr>
                <w:b/>
                <w:iCs/>
                <w:sz w:val="22"/>
                <w:szCs w:val="22"/>
                <w:lang w:val="it-CH"/>
              </w:rPr>
              <w:t>Residenza</w:t>
            </w:r>
          </w:p>
        </w:tc>
        <w:tc>
          <w:tcPr>
            <w:tcW w:w="3213" w:type="dxa"/>
            <w:shd w:val="clear" w:color="auto" w:fill="D9D9D9" w:themeFill="background1" w:themeFillShade="D9"/>
          </w:tcPr>
          <w:p w14:paraId="5B9F943E" w14:textId="77777777" w:rsidR="00E06CF0" w:rsidRPr="00D8152A" w:rsidRDefault="00E06CF0" w:rsidP="00274A96">
            <w:pPr>
              <w:rPr>
                <w:b/>
                <w:iCs/>
                <w:sz w:val="22"/>
                <w:szCs w:val="22"/>
                <w:lang w:val="it-CH"/>
              </w:rPr>
            </w:pPr>
            <w:r w:rsidRPr="00D8152A">
              <w:rPr>
                <w:b/>
                <w:iCs/>
                <w:sz w:val="22"/>
                <w:szCs w:val="22"/>
                <w:lang w:val="it-CH"/>
              </w:rPr>
              <w:t>Lavoro</w:t>
            </w:r>
          </w:p>
        </w:tc>
      </w:tr>
      <w:tr w:rsidR="00E06CF0" w:rsidRPr="00D8152A" w14:paraId="44F72457" w14:textId="77777777" w:rsidTr="00274A96">
        <w:tc>
          <w:tcPr>
            <w:tcW w:w="3213" w:type="dxa"/>
          </w:tcPr>
          <w:p w14:paraId="67A58E1C" w14:textId="77777777" w:rsidR="00E06CF0" w:rsidRPr="00D8152A" w:rsidRDefault="00E06CF0" w:rsidP="00274A96">
            <w:pPr>
              <w:rPr>
                <w:iCs/>
                <w:sz w:val="22"/>
                <w:szCs w:val="22"/>
                <w:lang w:val="it-CH"/>
              </w:rPr>
            </w:pPr>
            <w:r w:rsidRPr="00D8152A">
              <w:rPr>
                <w:iCs/>
                <w:sz w:val="22"/>
                <w:szCs w:val="22"/>
                <w:lang w:val="it-CH"/>
              </w:rPr>
              <w:t>Z. residenziali</w:t>
            </w:r>
          </w:p>
        </w:tc>
        <w:tc>
          <w:tcPr>
            <w:tcW w:w="3213" w:type="dxa"/>
          </w:tcPr>
          <w:p w14:paraId="5549C2D4" w14:textId="77777777" w:rsidR="00E06CF0" w:rsidRPr="00D8152A" w:rsidRDefault="00E06CF0" w:rsidP="00274A96">
            <w:pPr>
              <w:rPr>
                <w:iCs/>
                <w:sz w:val="22"/>
                <w:szCs w:val="22"/>
                <w:lang w:val="it-CH"/>
              </w:rPr>
            </w:pPr>
            <w:r w:rsidRPr="00D8152A">
              <w:rPr>
                <w:iCs/>
                <w:sz w:val="22"/>
                <w:szCs w:val="22"/>
                <w:lang w:val="it-CH"/>
              </w:rPr>
              <w:t>85%</w:t>
            </w:r>
          </w:p>
        </w:tc>
        <w:tc>
          <w:tcPr>
            <w:tcW w:w="3213" w:type="dxa"/>
          </w:tcPr>
          <w:p w14:paraId="09C4261F" w14:textId="77777777" w:rsidR="00E06CF0" w:rsidRPr="00D8152A" w:rsidRDefault="00E06CF0" w:rsidP="00274A96">
            <w:pPr>
              <w:rPr>
                <w:iCs/>
                <w:sz w:val="22"/>
                <w:szCs w:val="22"/>
                <w:lang w:val="it-CH"/>
              </w:rPr>
            </w:pPr>
            <w:r w:rsidRPr="00D8152A">
              <w:rPr>
                <w:iCs/>
                <w:sz w:val="22"/>
                <w:szCs w:val="22"/>
                <w:lang w:val="it-CH"/>
              </w:rPr>
              <w:t>15%</w:t>
            </w:r>
          </w:p>
        </w:tc>
      </w:tr>
      <w:tr w:rsidR="00E06CF0" w:rsidRPr="00D8152A" w14:paraId="78B60E30" w14:textId="77777777" w:rsidTr="00274A96">
        <w:tc>
          <w:tcPr>
            <w:tcW w:w="3213" w:type="dxa"/>
          </w:tcPr>
          <w:p w14:paraId="5839F678" w14:textId="77777777" w:rsidR="00E06CF0" w:rsidRPr="00D8152A" w:rsidRDefault="00E06CF0" w:rsidP="00274A96">
            <w:pPr>
              <w:rPr>
                <w:iCs/>
                <w:sz w:val="22"/>
                <w:szCs w:val="22"/>
                <w:lang w:val="it-CH"/>
              </w:rPr>
            </w:pPr>
            <w:r w:rsidRPr="00D8152A">
              <w:rPr>
                <w:iCs/>
                <w:sz w:val="22"/>
                <w:szCs w:val="22"/>
                <w:lang w:val="it-CH"/>
              </w:rPr>
              <w:t>Z. miste</w:t>
            </w:r>
          </w:p>
        </w:tc>
        <w:tc>
          <w:tcPr>
            <w:tcW w:w="3213" w:type="dxa"/>
          </w:tcPr>
          <w:p w14:paraId="42B143C4" w14:textId="77777777" w:rsidR="00E06CF0" w:rsidRPr="00D8152A" w:rsidRDefault="00E06CF0" w:rsidP="00274A96">
            <w:pPr>
              <w:rPr>
                <w:iCs/>
                <w:sz w:val="22"/>
                <w:szCs w:val="22"/>
                <w:lang w:val="it-CH"/>
              </w:rPr>
            </w:pPr>
            <w:r w:rsidRPr="00D8152A">
              <w:rPr>
                <w:iCs/>
                <w:sz w:val="22"/>
                <w:szCs w:val="22"/>
                <w:lang w:val="it-CH"/>
              </w:rPr>
              <w:t>30-50%</w:t>
            </w:r>
          </w:p>
        </w:tc>
        <w:tc>
          <w:tcPr>
            <w:tcW w:w="3213" w:type="dxa"/>
          </w:tcPr>
          <w:p w14:paraId="25819ECE" w14:textId="77777777" w:rsidR="00E06CF0" w:rsidRPr="00D8152A" w:rsidRDefault="00E06CF0" w:rsidP="00274A96">
            <w:pPr>
              <w:rPr>
                <w:iCs/>
                <w:sz w:val="22"/>
                <w:szCs w:val="22"/>
                <w:lang w:val="it-CH"/>
              </w:rPr>
            </w:pPr>
            <w:r w:rsidRPr="00D8152A">
              <w:rPr>
                <w:iCs/>
                <w:sz w:val="22"/>
                <w:szCs w:val="22"/>
                <w:lang w:val="it-CH"/>
              </w:rPr>
              <w:t>50-70%</w:t>
            </w:r>
          </w:p>
        </w:tc>
      </w:tr>
      <w:tr w:rsidR="00E06CF0" w:rsidRPr="00D8152A" w14:paraId="01D1936A" w14:textId="77777777" w:rsidTr="00274A96">
        <w:tc>
          <w:tcPr>
            <w:tcW w:w="3213" w:type="dxa"/>
          </w:tcPr>
          <w:p w14:paraId="7B4B40F8" w14:textId="77777777" w:rsidR="00E06CF0" w:rsidRPr="00D8152A" w:rsidRDefault="00E06CF0" w:rsidP="00274A96">
            <w:pPr>
              <w:rPr>
                <w:iCs/>
                <w:sz w:val="22"/>
                <w:szCs w:val="22"/>
                <w:lang w:val="it-CH"/>
              </w:rPr>
            </w:pPr>
            <w:r w:rsidRPr="00D8152A">
              <w:rPr>
                <w:iCs/>
                <w:sz w:val="22"/>
                <w:szCs w:val="22"/>
                <w:lang w:val="it-CH"/>
              </w:rPr>
              <w:t>Z. lavorative</w:t>
            </w:r>
          </w:p>
        </w:tc>
        <w:tc>
          <w:tcPr>
            <w:tcW w:w="3213" w:type="dxa"/>
          </w:tcPr>
          <w:p w14:paraId="11085BEA" w14:textId="77777777" w:rsidR="00E06CF0" w:rsidRPr="00D8152A" w:rsidRDefault="00E06CF0" w:rsidP="00274A96">
            <w:pPr>
              <w:rPr>
                <w:iCs/>
                <w:sz w:val="22"/>
                <w:szCs w:val="22"/>
                <w:lang w:val="it-CH"/>
              </w:rPr>
            </w:pPr>
            <w:r w:rsidRPr="00D8152A">
              <w:rPr>
                <w:iCs/>
                <w:sz w:val="22"/>
                <w:szCs w:val="22"/>
                <w:lang w:val="it-CH"/>
              </w:rPr>
              <w:t>5%</w:t>
            </w:r>
          </w:p>
        </w:tc>
        <w:tc>
          <w:tcPr>
            <w:tcW w:w="3213" w:type="dxa"/>
          </w:tcPr>
          <w:p w14:paraId="08BAD031" w14:textId="77777777" w:rsidR="00E06CF0" w:rsidRPr="00D8152A" w:rsidRDefault="00E06CF0" w:rsidP="00274A96">
            <w:pPr>
              <w:rPr>
                <w:sz w:val="22"/>
                <w:szCs w:val="22"/>
              </w:rPr>
            </w:pPr>
            <w:r w:rsidRPr="00D8152A">
              <w:rPr>
                <w:iCs/>
                <w:sz w:val="22"/>
                <w:szCs w:val="22"/>
                <w:lang w:val="it-CH"/>
              </w:rPr>
              <w:t>95%</w:t>
            </w:r>
          </w:p>
        </w:tc>
      </w:tr>
    </w:tbl>
    <w:p w14:paraId="6010F20B" w14:textId="28F1E356" w:rsidR="00E06CF0" w:rsidRDefault="00E06CF0" w:rsidP="00E06CF0">
      <w:pPr>
        <w:ind w:left="567" w:hanging="567"/>
        <w:rPr>
          <w:szCs w:val="24"/>
        </w:rPr>
      </w:pPr>
    </w:p>
    <w:p w14:paraId="62AB18E1" w14:textId="77777777" w:rsidR="00DC76E5" w:rsidRPr="00E364AC" w:rsidRDefault="00DC76E5" w:rsidP="00E06CF0">
      <w:pPr>
        <w:ind w:left="567" w:hanging="567"/>
        <w:rPr>
          <w:szCs w:val="24"/>
        </w:rPr>
      </w:pPr>
    </w:p>
    <w:p w14:paraId="35A467DA" w14:textId="77777777" w:rsidR="00081427" w:rsidRPr="00E364AC" w:rsidRDefault="00081427" w:rsidP="005968B6">
      <w:pPr>
        <w:numPr>
          <w:ilvl w:val="0"/>
          <w:numId w:val="57"/>
        </w:numPr>
        <w:ind w:left="567" w:hanging="567"/>
        <w:jc w:val="both"/>
        <w:rPr>
          <w:szCs w:val="24"/>
        </w:rPr>
      </w:pPr>
      <w:r w:rsidRPr="00E364AC">
        <w:rPr>
          <w:szCs w:val="24"/>
        </w:rPr>
        <w:t>Non si riscuotono né tasse né spese e non si assegnano ripetibili.</w:t>
      </w:r>
    </w:p>
    <w:p w14:paraId="7F30E35E" w14:textId="327FAD8A" w:rsidR="00081427" w:rsidRDefault="00081427" w:rsidP="00081427">
      <w:pPr>
        <w:ind w:left="567" w:hanging="567"/>
        <w:rPr>
          <w:szCs w:val="24"/>
        </w:rPr>
      </w:pPr>
    </w:p>
    <w:p w14:paraId="67314EB0" w14:textId="77777777" w:rsidR="00DC76E5" w:rsidRPr="00E364AC" w:rsidRDefault="00DC76E5" w:rsidP="00081427">
      <w:pPr>
        <w:ind w:left="567" w:hanging="567"/>
        <w:rPr>
          <w:szCs w:val="24"/>
        </w:rPr>
      </w:pPr>
    </w:p>
    <w:p w14:paraId="118F90CD" w14:textId="77777777" w:rsidR="00081427" w:rsidRPr="00E364AC" w:rsidRDefault="00081427" w:rsidP="005968B6">
      <w:pPr>
        <w:numPr>
          <w:ilvl w:val="0"/>
          <w:numId w:val="57"/>
        </w:numPr>
        <w:ind w:left="567" w:hanging="567"/>
        <w:jc w:val="both"/>
        <w:rPr>
          <w:szCs w:val="24"/>
        </w:rPr>
      </w:pPr>
      <w:r w:rsidRPr="00E364AC">
        <w:rPr>
          <w:szCs w:val="24"/>
        </w:rPr>
        <w:t>Contro la presente decisione è dato ricorso in materia di diritto pubblico al Tribunale federale a Losanna entro il termine di 30 giorni dalla sua notificazione.</w:t>
      </w:r>
    </w:p>
    <w:p w14:paraId="4BB2C17E" w14:textId="3C5C69BA" w:rsidR="00081427" w:rsidRDefault="00081427" w:rsidP="00081427">
      <w:pPr>
        <w:ind w:left="567" w:hanging="567"/>
        <w:rPr>
          <w:szCs w:val="24"/>
        </w:rPr>
      </w:pPr>
    </w:p>
    <w:p w14:paraId="4050C648" w14:textId="77777777" w:rsidR="00DC76E5" w:rsidRPr="00E364AC" w:rsidRDefault="00DC76E5" w:rsidP="00081427">
      <w:pPr>
        <w:ind w:left="567" w:hanging="567"/>
        <w:rPr>
          <w:szCs w:val="24"/>
        </w:rPr>
      </w:pPr>
    </w:p>
    <w:p w14:paraId="23B5E162" w14:textId="77777777" w:rsidR="00081427" w:rsidRPr="00E364AC" w:rsidRDefault="00081427" w:rsidP="005968B6">
      <w:pPr>
        <w:numPr>
          <w:ilvl w:val="0"/>
          <w:numId w:val="57"/>
        </w:numPr>
        <w:ind w:left="567" w:hanging="567"/>
        <w:jc w:val="both"/>
        <w:rPr>
          <w:szCs w:val="24"/>
        </w:rPr>
      </w:pPr>
      <w:r w:rsidRPr="00E364AC">
        <w:rPr>
          <w:szCs w:val="24"/>
        </w:rPr>
        <w:t>La presente decisione è intimata, unitamente al rapporto della Commissione, al ricorrente e alle parti interessate:</w:t>
      </w:r>
    </w:p>
    <w:p w14:paraId="13942194" w14:textId="77777777" w:rsidR="00081427" w:rsidRPr="00E364AC" w:rsidRDefault="00081427" w:rsidP="005968B6">
      <w:pPr>
        <w:numPr>
          <w:ilvl w:val="1"/>
          <w:numId w:val="30"/>
        </w:numPr>
        <w:spacing w:before="60"/>
        <w:ind w:left="851" w:hanging="284"/>
        <w:rPr>
          <w:szCs w:val="24"/>
        </w:rPr>
      </w:pPr>
      <w:r w:rsidRPr="00E364AC">
        <w:rPr>
          <w:szCs w:val="24"/>
        </w:rPr>
        <w:t>Comune di Melano</w:t>
      </w:r>
    </w:p>
    <w:p w14:paraId="34D8EE5A" w14:textId="77777777" w:rsidR="00081427" w:rsidRPr="00E364AC" w:rsidRDefault="00081427" w:rsidP="005968B6">
      <w:pPr>
        <w:numPr>
          <w:ilvl w:val="1"/>
          <w:numId w:val="30"/>
        </w:numPr>
        <w:spacing w:before="60"/>
        <w:ind w:left="851" w:hanging="284"/>
        <w:rPr>
          <w:szCs w:val="24"/>
        </w:rPr>
      </w:pPr>
      <w:r w:rsidRPr="00E364AC">
        <w:rPr>
          <w:szCs w:val="24"/>
        </w:rPr>
        <w:t>Consiglio di Stato</w:t>
      </w:r>
    </w:p>
    <w:p w14:paraId="013CC665" w14:textId="77777777" w:rsidR="00081427" w:rsidRPr="00E364AC" w:rsidRDefault="00081427" w:rsidP="00081427">
      <w:pPr>
        <w:rPr>
          <w:szCs w:val="24"/>
        </w:rPr>
      </w:pPr>
    </w:p>
    <w:p w14:paraId="1393C00D" w14:textId="77777777" w:rsidR="00081427" w:rsidRPr="00E364AC" w:rsidRDefault="00081427" w:rsidP="00081427">
      <w:pPr>
        <w:rPr>
          <w:szCs w:val="24"/>
        </w:rPr>
      </w:pPr>
    </w:p>
    <w:p w14:paraId="263B5E69" w14:textId="77777777" w:rsidR="00081427" w:rsidRPr="00E364AC" w:rsidRDefault="00081427" w:rsidP="00081427">
      <w:pPr>
        <w:rPr>
          <w:szCs w:val="24"/>
        </w:rPr>
      </w:pPr>
    </w:p>
    <w:p w14:paraId="4EA19D26" w14:textId="77777777" w:rsidR="00081427" w:rsidRPr="00E364AC" w:rsidRDefault="00081427" w:rsidP="00081427">
      <w:pPr>
        <w:jc w:val="center"/>
      </w:pPr>
      <w:r w:rsidRPr="00E364AC">
        <w:t>PER IL GRAN CONSIGLIO</w:t>
      </w:r>
    </w:p>
    <w:p w14:paraId="2916A970" w14:textId="77777777" w:rsidR="00081427" w:rsidRPr="00E364AC" w:rsidRDefault="00081427" w:rsidP="00081427">
      <w:pPr>
        <w:jc w:val="center"/>
      </w:pPr>
    </w:p>
    <w:p w14:paraId="656EFBC3" w14:textId="77777777" w:rsidR="00081427" w:rsidRPr="00E364AC" w:rsidRDefault="00081427" w:rsidP="00081427">
      <w:pPr>
        <w:tabs>
          <w:tab w:val="left" w:pos="7088"/>
        </w:tabs>
      </w:pPr>
      <w:r w:rsidRPr="00E364AC">
        <w:t>Il Presidente:</w:t>
      </w:r>
      <w:r w:rsidRPr="00E364AC">
        <w:tab/>
        <w:t>Il Segretario generale:</w:t>
      </w:r>
    </w:p>
    <w:p w14:paraId="6DBD4C04" w14:textId="77777777" w:rsidR="00081427" w:rsidRPr="00E364AC" w:rsidRDefault="00081427" w:rsidP="00081427">
      <w:pPr>
        <w:tabs>
          <w:tab w:val="left" w:pos="7088"/>
        </w:tabs>
      </w:pPr>
    </w:p>
    <w:p w14:paraId="11B1A968" w14:textId="5F108996" w:rsidR="00081427" w:rsidRDefault="00081427" w:rsidP="00081427">
      <w:pPr>
        <w:tabs>
          <w:tab w:val="left" w:pos="7088"/>
        </w:tabs>
      </w:pPr>
    </w:p>
    <w:p w14:paraId="187B28EB" w14:textId="77777777" w:rsidR="00145877" w:rsidRPr="00E364AC" w:rsidRDefault="00145877" w:rsidP="00081427">
      <w:pPr>
        <w:tabs>
          <w:tab w:val="left" w:pos="7088"/>
        </w:tabs>
      </w:pPr>
    </w:p>
    <w:p w14:paraId="67BCAFFA" w14:textId="5736DCB9" w:rsidR="00081427" w:rsidRPr="00E364AC" w:rsidRDefault="00206FCE" w:rsidP="00081427">
      <w:pPr>
        <w:tabs>
          <w:tab w:val="left" w:pos="7088"/>
        </w:tabs>
      </w:pPr>
      <w:r>
        <w:t>Nicola Pini</w:t>
      </w:r>
      <w:r w:rsidR="00081427" w:rsidRPr="00E364AC">
        <w:tab/>
        <w:t>Tiziano Veronelli</w:t>
      </w:r>
    </w:p>
    <w:p w14:paraId="4CB808AC" w14:textId="77777777" w:rsidR="00081427" w:rsidRPr="00E364AC" w:rsidRDefault="00081427" w:rsidP="00081427">
      <w:pPr>
        <w:tabs>
          <w:tab w:val="left" w:pos="7088"/>
        </w:tabs>
      </w:pPr>
    </w:p>
    <w:p w14:paraId="4B319C2E" w14:textId="77777777" w:rsidR="00081427" w:rsidRPr="00E364AC" w:rsidRDefault="00081427" w:rsidP="00081427">
      <w:pPr>
        <w:tabs>
          <w:tab w:val="left" w:pos="7088"/>
        </w:tabs>
        <w:sectPr w:rsidR="00081427" w:rsidRPr="00E364AC" w:rsidSect="00FE55CA">
          <w:pgSz w:w="11906" w:h="16838"/>
          <w:pgMar w:top="1134" w:right="1134" w:bottom="1134" w:left="1134" w:header="709" w:footer="567" w:gutter="0"/>
          <w:cols w:space="708"/>
          <w:docGrid w:linePitch="360"/>
        </w:sectPr>
      </w:pPr>
    </w:p>
    <w:p w14:paraId="4941678D" w14:textId="77777777" w:rsidR="00081427" w:rsidRPr="00E364AC" w:rsidRDefault="00081427" w:rsidP="00081427">
      <w:r w:rsidRPr="00E364AC">
        <w:rPr>
          <w:b/>
        </w:rPr>
        <w:lastRenderedPageBreak/>
        <w:t>Comune di Mergoscia</w:t>
      </w:r>
    </w:p>
    <w:p w14:paraId="6D2E7A11" w14:textId="77777777" w:rsidR="00081427" w:rsidRPr="00E364AC" w:rsidRDefault="00081427" w:rsidP="00081427"/>
    <w:p w14:paraId="49FCF051" w14:textId="77777777" w:rsidR="00081427" w:rsidRPr="00E364AC" w:rsidRDefault="00081427" w:rsidP="00081427">
      <w:r w:rsidRPr="00E364AC">
        <w:t>Il Gran Consiglio</w:t>
      </w:r>
    </w:p>
    <w:p w14:paraId="079C3FED" w14:textId="77777777" w:rsidR="00081427" w:rsidRPr="00E364AC" w:rsidRDefault="00081427" w:rsidP="00081427">
      <w:r w:rsidRPr="00E364AC">
        <w:t>della Repubblica e Cantone Ticino</w:t>
      </w:r>
    </w:p>
    <w:p w14:paraId="104D1B2D" w14:textId="77777777" w:rsidR="00081427" w:rsidRPr="00E364AC" w:rsidRDefault="00081427" w:rsidP="00081427"/>
    <w:p w14:paraId="79184A09" w14:textId="77777777" w:rsidR="00081427" w:rsidRPr="00E364AC" w:rsidRDefault="00081427" w:rsidP="005968B6">
      <w:pPr>
        <w:numPr>
          <w:ilvl w:val="1"/>
          <w:numId w:val="31"/>
        </w:numPr>
        <w:spacing w:before="120"/>
        <w:ind w:left="284" w:hanging="284"/>
        <w:jc w:val="both"/>
        <w:rPr>
          <w:szCs w:val="24"/>
        </w:rPr>
      </w:pPr>
      <w:r w:rsidRPr="00E364AC">
        <w:rPr>
          <w:szCs w:val="24"/>
        </w:rPr>
        <w:t>esaminato il ricorso presentato dal Comune di Mergoscia il 17 ottobre 2018 contro le modifiche del Piano direttore n. 12 adottate dal Consiglio di Stato il 27 giugno 2018,</w:t>
      </w:r>
    </w:p>
    <w:p w14:paraId="33DD406B" w14:textId="77777777" w:rsidR="00081427" w:rsidRPr="00E364AC" w:rsidRDefault="00081427" w:rsidP="005968B6">
      <w:pPr>
        <w:numPr>
          <w:ilvl w:val="1"/>
          <w:numId w:val="31"/>
        </w:numPr>
        <w:spacing w:before="120"/>
        <w:ind w:left="284" w:hanging="284"/>
        <w:jc w:val="both"/>
        <w:rPr>
          <w:szCs w:val="24"/>
        </w:rPr>
      </w:pPr>
      <w:r w:rsidRPr="00E364AC">
        <w:rPr>
          <w:szCs w:val="24"/>
        </w:rPr>
        <w:t>visto il messaggio 19 dicembre 2018 n. 7616 del Consiglio di Stato,</w:t>
      </w:r>
    </w:p>
    <w:p w14:paraId="49FD1A2B" w14:textId="048DDECB" w:rsidR="00081427" w:rsidRPr="00E364AC" w:rsidRDefault="00081427" w:rsidP="005968B6">
      <w:pPr>
        <w:numPr>
          <w:ilvl w:val="1"/>
          <w:numId w:val="31"/>
        </w:numPr>
        <w:spacing w:before="120"/>
        <w:ind w:left="284" w:hanging="284"/>
        <w:jc w:val="both"/>
        <w:rPr>
          <w:szCs w:val="24"/>
        </w:rPr>
      </w:pPr>
      <w:r w:rsidRPr="00E364AC">
        <w:rPr>
          <w:szCs w:val="24"/>
        </w:rPr>
        <w:t xml:space="preserve">visto il rapporto </w:t>
      </w:r>
      <w:r w:rsidR="00D416E5">
        <w:rPr>
          <w:szCs w:val="24"/>
        </w:rPr>
        <w:t>31 maggio</w:t>
      </w:r>
      <w:r w:rsidR="004927B0">
        <w:rPr>
          <w:szCs w:val="24"/>
        </w:rPr>
        <w:t xml:space="preserve"> 2021</w:t>
      </w:r>
      <w:r w:rsidRPr="00E364AC">
        <w:rPr>
          <w:szCs w:val="24"/>
        </w:rPr>
        <w:t xml:space="preserve"> n. 7616R della Commissione ambiente, territorio ed energia,</w:t>
      </w:r>
    </w:p>
    <w:p w14:paraId="0DE1C089" w14:textId="77777777" w:rsidR="00081427" w:rsidRPr="00E364AC" w:rsidRDefault="00081427" w:rsidP="005968B6">
      <w:pPr>
        <w:numPr>
          <w:ilvl w:val="1"/>
          <w:numId w:val="31"/>
        </w:numPr>
        <w:spacing w:before="120"/>
        <w:ind w:left="284" w:hanging="284"/>
        <w:jc w:val="both"/>
        <w:rPr>
          <w:szCs w:val="24"/>
        </w:rPr>
      </w:pPr>
      <w:r w:rsidRPr="00E364AC">
        <w:rPr>
          <w:szCs w:val="24"/>
        </w:rPr>
        <w:t>richiamate la Legge sullo sviluppo territoriale del 21 giugno 2011 e la Legge sulla procedura amministrativa del 24 settembre 2013,</w:t>
      </w:r>
    </w:p>
    <w:p w14:paraId="28A4043D" w14:textId="77777777" w:rsidR="00081427" w:rsidRPr="00E364AC" w:rsidRDefault="00081427" w:rsidP="00081427">
      <w:pPr>
        <w:rPr>
          <w:spacing w:val="60"/>
        </w:rPr>
      </w:pPr>
    </w:p>
    <w:p w14:paraId="3743620A" w14:textId="77777777" w:rsidR="00081427" w:rsidRPr="00E364AC" w:rsidRDefault="00081427" w:rsidP="00081427">
      <w:pPr>
        <w:rPr>
          <w:spacing w:val="60"/>
        </w:rPr>
      </w:pPr>
    </w:p>
    <w:p w14:paraId="792F3BCA" w14:textId="77777777" w:rsidR="00DC76E5" w:rsidRPr="00E364AC" w:rsidRDefault="00DC76E5" w:rsidP="00DC76E5">
      <w:pPr>
        <w:rPr>
          <w:spacing w:val="20"/>
        </w:rPr>
      </w:pPr>
      <w:r w:rsidRPr="00E364AC">
        <w:rPr>
          <w:b/>
          <w:spacing w:val="60"/>
        </w:rPr>
        <w:t>decide</w:t>
      </w:r>
      <w:r w:rsidRPr="007B4126">
        <w:rPr>
          <w:b/>
          <w:spacing w:val="20"/>
        </w:rPr>
        <w:t>:</w:t>
      </w:r>
    </w:p>
    <w:p w14:paraId="525CF429" w14:textId="04596FA2" w:rsidR="00081427" w:rsidRDefault="00081427" w:rsidP="00081427">
      <w:pPr>
        <w:rPr>
          <w:spacing w:val="20"/>
        </w:rPr>
      </w:pPr>
    </w:p>
    <w:p w14:paraId="761C4C46" w14:textId="77777777" w:rsidR="00145877" w:rsidRPr="00E364AC" w:rsidRDefault="00145877" w:rsidP="00081427">
      <w:pPr>
        <w:rPr>
          <w:spacing w:val="20"/>
        </w:rPr>
      </w:pPr>
    </w:p>
    <w:p w14:paraId="1D6F2F1B" w14:textId="77777777" w:rsidR="00081427" w:rsidRPr="00E364AC" w:rsidRDefault="00081427" w:rsidP="005968B6">
      <w:pPr>
        <w:numPr>
          <w:ilvl w:val="0"/>
          <w:numId w:val="58"/>
        </w:numPr>
        <w:ind w:left="567" w:hanging="567"/>
        <w:jc w:val="both"/>
        <w:rPr>
          <w:szCs w:val="24"/>
        </w:rPr>
      </w:pPr>
      <w:r w:rsidRPr="00E364AC">
        <w:rPr>
          <w:szCs w:val="24"/>
        </w:rPr>
        <w:t xml:space="preserve">Il ricorso del Comune di Mergoscia contro la scheda R6 </w:t>
      </w:r>
      <w:r w:rsidRPr="00E364AC">
        <w:rPr>
          <w:i/>
          <w:szCs w:val="24"/>
        </w:rPr>
        <w:t>Sviluppo degli insediamenti e gestione delle zone edificabili</w:t>
      </w:r>
      <w:r w:rsidRPr="00E364AC">
        <w:rPr>
          <w:szCs w:val="24"/>
        </w:rPr>
        <w:t xml:space="preserve"> è irricevibile.</w:t>
      </w:r>
    </w:p>
    <w:p w14:paraId="70D7474F" w14:textId="77777777" w:rsidR="00DC76E5" w:rsidRPr="00E364AC" w:rsidRDefault="00DC76E5" w:rsidP="00081427">
      <w:pPr>
        <w:ind w:left="567" w:hanging="567"/>
        <w:rPr>
          <w:szCs w:val="24"/>
        </w:rPr>
      </w:pPr>
    </w:p>
    <w:p w14:paraId="2FC54959" w14:textId="77777777" w:rsidR="00081427" w:rsidRPr="00E364AC" w:rsidRDefault="00081427" w:rsidP="005968B6">
      <w:pPr>
        <w:numPr>
          <w:ilvl w:val="0"/>
          <w:numId w:val="58"/>
        </w:numPr>
        <w:ind w:left="567" w:hanging="567"/>
        <w:jc w:val="both"/>
        <w:rPr>
          <w:szCs w:val="24"/>
        </w:rPr>
      </w:pPr>
      <w:r w:rsidRPr="00E364AC">
        <w:rPr>
          <w:szCs w:val="24"/>
        </w:rPr>
        <w:t>Non si riscuotono né tasse né spese e non si assegnano ripetibili.</w:t>
      </w:r>
    </w:p>
    <w:p w14:paraId="3E9BA6C9" w14:textId="1F157748" w:rsidR="00081427" w:rsidRDefault="00081427" w:rsidP="00081427">
      <w:pPr>
        <w:ind w:left="567" w:hanging="567"/>
        <w:rPr>
          <w:szCs w:val="24"/>
        </w:rPr>
      </w:pPr>
    </w:p>
    <w:p w14:paraId="745A437C" w14:textId="77777777" w:rsidR="00081427" w:rsidRPr="00E364AC" w:rsidRDefault="00081427" w:rsidP="005968B6">
      <w:pPr>
        <w:numPr>
          <w:ilvl w:val="0"/>
          <w:numId w:val="58"/>
        </w:numPr>
        <w:ind w:left="567" w:hanging="567"/>
        <w:jc w:val="both"/>
        <w:rPr>
          <w:szCs w:val="24"/>
        </w:rPr>
      </w:pPr>
      <w:r w:rsidRPr="00E364AC">
        <w:rPr>
          <w:szCs w:val="24"/>
        </w:rPr>
        <w:t>Contro la presente decisione è dato ricorso in materia di diritto pubblico al Tribunale federale a Losanna entro il termine di 30 giorni dalla sua notificazione.</w:t>
      </w:r>
    </w:p>
    <w:p w14:paraId="45DBDD6A" w14:textId="77777777" w:rsidR="00081427" w:rsidRPr="00E364AC" w:rsidRDefault="00081427" w:rsidP="00081427">
      <w:pPr>
        <w:ind w:left="567" w:hanging="567"/>
        <w:rPr>
          <w:szCs w:val="24"/>
        </w:rPr>
      </w:pPr>
    </w:p>
    <w:p w14:paraId="1EC9FE9B" w14:textId="77777777" w:rsidR="00081427" w:rsidRPr="00E364AC" w:rsidRDefault="00081427" w:rsidP="005968B6">
      <w:pPr>
        <w:numPr>
          <w:ilvl w:val="0"/>
          <w:numId w:val="58"/>
        </w:numPr>
        <w:ind w:left="567" w:hanging="567"/>
        <w:jc w:val="both"/>
        <w:rPr>
          <w:szCs w:val="24"/>
        </w:rPr>
      </w:pPr>
      <w:r w:rsidRPr="00E364AC">
        <w:rPr>
          <w:szCs w:val="24"/>
        </w:rPr>
        <w:t>La presente decisione è intimata, unitamente al rapporto della Commissione, al ricorrente e alle parti interessate:</w:t>
      </w:r>
    </w:p>
    <w:p w14:paraId="463944A5" w14:textId="77777777" w:rsidR="00081427" w:rsidRPr="00E364AC" w:rsidRDefault="00081427" w:rsidP="005968B6">
      <w:pPr>
        <w:numPr>
          <w:ilvl w:val="1"/>
          <w:numId w:val="30"/>
        </w:numPr>
        <w:spacing w:before="60"/>
        <w:ind w:left="851" w:hanging="284"/>
        <w:rPr>
          <w:szCs w:val="24"/>
        </w:rPr>
      </w:pPr>
      <w:r w:rsidRPr="00E364AC">
        <w:rPr>
          <w:szCs w:val="24"/>
        </w:rPr>
        <w:t>Comune di Mergoscia</w:t>
      </w:r>
    </w:p>
    <w:p w14:paraId="1E0B3A98" w14:textId="77777777" w:rsidR="00081427" w:rsidRPr="00E364AC" w:rsidRDefault="00081427" w:rsidP="005968B6">
      <w:pPr>
        <w:numPr>
          <w:ilvl w:val="1"/>
          <w:numId w:val="30"/>
        </w:numPr>
        <w:spacing w:before="60"/>
        <w:ind w:left="851" w:hanging="284"/>
        <w:rPr>
          <w:szCs w:val="24"/>
        </w:rPr>
      </w:pPr>
      <w:r w:rsidRPr="00E364AC">
        <w:rPr>
          <w:szCs w:val="24"/>
        </w:rPr>
        <w:t>Consiglio di Stato</w:t>
      </w:r>
    </w:p>
    <w:p w14:paraId="2FD3AC17" w14:textId="77777777" w:rsidR="00081427" w:rsidRPr="00E364AC" w:rsidRDefault="00081427" w:rsidP="00081427">
      <w:pPr>
        <w:rPr>
          <w:szCs w:val="24"/>
        </w:rPr>
      </w:pPr>
    </w:p>
    <w:p w14:paraId="667DC425" w14:textId="77777777" w:rsidR="00081427" w:rsidRPr="00E364AC" w:rsidRDefault="00081427" w:rsidP="00081427">
      <w:pPr>
        <w:rPr>
          <w:szCs w:val="24"/>
        </w:rPr>
      </w:pPr>
    </w:p>
    <w:p w14:paraId="01DABED3" w14:textId="77777777" w:rsidR="00081427" w:rsidRPr="00E364AC" w:rsidRDefault="00081427" w:rsidP="00081427">
      <w:pPr>
        <w:rPr>
          <w:szCs w:val="24"/>
        </w:rPr>
      </w:pPr>
    </w:p>
    <w:p w14:paraId="3FD75009" w14:textId="77777777" w:rsidR="00081427" w:rsidRPr="00E364AC" w:rsidRDefault="00081427" w:rsidP="00081427">
      <w:pPr>
        <w:jc w:val="center"/>
      </w:pPr>
      <w:r w:rsidRPr="00E364AC">
        <w:t>PER IL GRAN CONSIGLIO</w:t>
      </w:r>
    </w:p>
    <w:p w14:paraId="422649A1" w14:textId="77777777" w:rsidR="00081427" w:rsidRPr="00E364AC" w:rsidRDefault="00081427" w:rsidP="00081427">
      <w:pPr>
        <w:jc w:val="center"/>
      </w:pPr>
    </w:p>
    <w:p w14:paraId="51E38698" w14:textId="77777777" w:rsidR="00081427" w:rsidRPr="00E364AC" w:rsidRDefault="00081427" w:rsidP="00081427">
      <w:pPr>
        <w:tabs>
          <w:tab w:val="left" w:pos="7088"/>
        </w:tabs>
      </w:pPr>
      <w:r w:rsidRPr="00E364AC">
        <w:t>Il Presidente:</w:t>
      </w:r>
      <w:r w:rsidRPr="00E364AC">
        <w:tab/>
        <w:t>Il Segretario generale:</w:t>
      </w:r>
    </w:p>
    <w:p w14:paraId="20AF5EA5" w14:textId="77777777" w:rsidR="00081427" w:rsidRPr="00E364AC" w:rsidRDefault="00081427" w:rsidP="00081427">
      <w:pPr>
        <w:tabs>
          <w:tab w:val="left" w:pos="7088"/>
        </w:tabs>
      </w:pPr>
    </w:p>
    <w:p w14:paraId="02CEA93A" w14:textId="77777777" w:rsidR="00081427" w:rsidRPr="00E364AC" w:rsidRDefault="00081427" w:rsidP="00081427">
      <w:pPr>
        <w:tabs>
          <w:tab w:val="left" w:pos="7088"/>
        </w:tabs>
      </w:pPr>
    </w:p>
    <w:p w14:paraId="4D3EBBE9" w14:textId="77777777" w:rsidR="00081427" w:rsidRPr="00E364AC" w:rsidRDefault="00081427" w:rsidP="00081427">
      <w:pPr>
        <w:tabs>
          <w:tab w:val="left" w:pos="7088"/>
        </w:tabs>
      </w:pPr>
    </w:p>
    <w:p w14:paraId="7ABBA911" w14:textId="2010BF05" w:rsidR="00081427" w:rsidRPr="00E364AC" w:rsidRDefault="00206FCE" w:rsidP="00081427">
      <w:pPr>
        <w:tabs>
          <w:tab w:val="left" w:pos="7088"/>
        </w:tabs>
      </w:pPr>
      <w:r>
        <w:t>Nicola Pini</w:t>
      </w:r>
      <w:r w:rsidR="00081427" w:rsidRPr="00E364AC">
        <w:tab/>
        <w:t>Tiziano Veronelli</w:t>
      </w:r>
    </w:p>
    <w:p w14:paraId="0C51F6B4" w14:textId="77777777" w:rsidR="00081427" w:rsidRPr="00E364AC" w:rsidRDefault="00081427" w:rsidP="00081427">
      <w:pPr>
        <w:tabs>
          <w:tab w:val="left" w:pos="7088"/>
        </w:tabs>
      </w:pPr>
    </w:p>
    <w:p w14:paraId="3F71FEE1" w14:textId="77777777" w:rsidR="00081427" w:rsidRPr="00E364AC" w:rsidRDefault="00081427" w:rsidP="00081427">
      <w:pPr>
        <w:tabs>
          <w:tab w:val="left" w:pos="7088"/>
        </w:tabs>
        <w:sectPr w:rsidR="00081427" w:rsidRPr="00E364AC" w:rsidSect="00FE55CA">
          <w:pgSz w:w="11906" w:h="16838"/>
          <w:pgMar w:top="1134" w:right="1134" w:bottom="1134" w:left="1134" w:header="709" w:footer="567" w:gutter="0"/>
          <w:cols w:space="708"/>
          <w:docGrid w:linePitch="360"/>
        </w:sectPr>
      </w:pPr>
    </w:p>
    <w:p w14:paraId="134BCD04" w14:textId="77777777" w:rsidR="00081427" w:rsidRPr="00E364AC" w:rsidRDefault="00081427" w:rsidP="00081427">
      <w:r w:rsidRPr="00E364AC">
        <w:rPr>
          <w:b/>
        </w:rPr>
        <w:lastRenderedPageBreak/>
        <w:t>Comune di Minusio</w:t>
      </w:r>
    </w:p>
    <w:p w14:paraId="5E04CCAC" w14:textId="77777777" w:rsidR="00081427" w:rsidRPr="00E364AC" w:rsidRDefault="00081427" w:rsidP="00081427"/>
    <w:p w14:paraId="4507E4E7" w14:textId="77777777" w:rsidR="00081427" w:rsidRPr="00E364AC" w:rsidRDefault="00081427" w:rsidP="00081427">
      <w:r w:rsidRPr="00E364AC">
        <w:t>Il Gran Consiglio</w:t>
      </w:r>
    </w:p>
    <w:p w14:paraId="5AE53B92" w14:textId="77777777" w:rsidR="00081427" w:rsidRPr="00E364AC" w:rsidRDefault="00081427" w:rsidP="00081427">
      <w:r w:rsidRPr="00E364AC">
        <w:t>della Repubblica e Cantone Ticino</w:t>
      </w:r>
    </w:p>
    <w:p w14:paraId="272B3F16" w14:textId="77777777" w:rsidR="00081427" w:rsidRPr="00E364AC" w:rsidRDefault="00081427" w:rsidP="00081427"/>
    <w:p w14:paraId="411FE9D0" w14:textId="77777777" w:rsidR="00081427" w:rsidRPr="00E364AC" w:rsidRDefault="00081427" w:rsidP="005968B6">
      <w:pPr>
        <w:numPr>
          <w:ilvl w:val="1"/>
          <w:numId w:val="31"/>
        </w:numPr>
        <w:spacing w:before="120"/>
        <w:ind w:left="284" w:hanging="284"/>
        <w:jc w:val="both"/>
        <w:rPr>
          <w:szCs w:val="24"/>
        </w:rPr>
      </w:pPr>
      <w:r w:rsidRPr="00E364AC">
        <w:rPr>
          <w:szCs w:val="24"/>
        </w:rPr>
        <w:t>esaminato il ricorso presentato dal Comune di Minusio il 10 ottobre 2018 contro le modifiche del Piano direttore n. 12 adottate dal Consiglio di Stato il 27 giugno 2018,</w:t>
      </w:r>
    </w:p>
    <w:p w14:paraId="00599A99" w14:textId="77777777" w:rsidR="00081427" w:rsidRPr="00E364AC" w:rsidRDefault="00081427" w:rsidP="005968B6">
      <w:pPr>
        <w:numPr>
          <w:ilvl w:val="1"/>
          <w:numId w:val="31"/>
        </w:numPr>
        <w:spacing w:before="120"/>
        <w:ind w:left="284" w:hanging="284"/>
        <w:jc w:val="both"/>
        <w:rPr>
          <w:szCs w:val="24"/>
        </w:rPr>
      </w:pPr>
      <w:r w:rsidRPr="00E364AC">
        <w:rPr>
          <w:szCs w:val="24"/>
        </w:rPr>
        <w:t>visto il messaggio 19 dicembre 2018 n. 7616 del Consiglio di Stato,</w:t>
      </w:r>
    </w:p>
    <w:p w14:paraId="088C7E62" w14:textId="24EB1A85" w:rsidR="00081427" w:rsidRPr="00E364AC" w:rsidRDefault="00081427" w:rsidP="005968B6">
      <w:pPr>
        <w:numPr>
          <w:ilvl w:val="1"/>
          <w:numId w:val="31"/>
        </w:numPr>
        <w:spacing w:before="120"/>
        <w:ind w:left="284" w:hanging="284"/>
        <w:jc w:val="both"/>
        <w:rPr>
          <w:szCs w:val="24"/>
        </w:rPr>
      </w:pPr>
      <w:r w:rsidRPr="00E364AC">
        <w:rPr>
          <w:szCs w:val="24"/>
        </w:rPr>
        <w:t xml:space="preserve">visto il rapporto </w:t>
      </w:r>
      <w:r w:rsidR="00D416E5">
        <w:rPr>
          <w:szCs w:val="24"/>
        </w:rPr>
        <w:t>31 maggio</w:t>
      </w:r>
      <w:r w:rsidR="004927B0">
        <w:rPr>
          <w:szCs w:val="24"/>
        </w:rPr>
        <w:t xml:space="preserve"> 2021</w:t>
      </w:r>
      <w:r w:rsidRPr="00E364AC">
        <w:rPr>
          <w:szCs w:val="24"/>
        </w:rPr>
        <w:t xml:space="preserve"> n. 7616R della Commissione ambiente, territorio ed energia,</w:t>
      </w:r>
    </w:p>
    <w:p w14:paraId="10D91BD2" w14:textId="77777777" w:rsidR="00081427" w:rsidRPr="00E364AC" w:rsidRDefault="00081427" w:rsidP="005968B6">
      <w:pPr>
        <w:numPr>
          <w:ilvl w:val="1"/>
          <w:numId w:val="31"/>
        </w:numPr>
        <w:spacing w:before="120"/>
        <w:ind w:left="284" w:hanging="284"/>
        <w:jc w:val="both"/>
        <w:rPr>
          <w:szCs w:val="24"/>
        </w:rPr>
      </w:pPr>
      <w:r w:rsidRPr="00E364AC">
        <w:rPr>
          <w:szCs w:val="24"/>
        </w:rPr>
        <w:t>richiamate la Legge sullo sviluppo territoriale del 21 giugno 2011 e la Legge sulla procedura amministrativa del 24 settembre 2013,</w:t>
      </w:r>
    </w:p>
    <w:p w14:paraId="740CFB34" w14:textId="77777777" w:rsidR="00081427" w:rsidRPr="00E364AC" w:rsidRDefault="00081427" w:rsidP="00081427">
      <w:pPr>
        <w:rPr>
          <w:spacing w:val="60"/>
        </w:rPr>
      </w:pPr>
    </w:p>
    <w:p w14:paraId="310DE620" w14:textId="77777777" w:rsidR="00081427" w:rsidRPr="00E364AC" w:rsidRDefault="00081427" w:rsidP="00081427">
      <w:pPr>
        <w:rPr>
          <w:spacing w:val="60"/>
        </w:rPr>
      </w:pPr>
    </w:p>
    <w:p w14:paraId="11C7C10A" w14:textId="77777777" w:rsidR="00601ABC" w:rsidRPr="00E364AC" w:rsidRDefault="00601ABC" w:rsidP="00601ABC">
      <w:pPr>
        <w:rPr>
          <w:spacing w:val="20"/>
        </w:rPr>
      </w:pPr>
      <w:r w:rsidRPr="00E364AC">
        <w:rPr>
          <w:b/>
          <w:spacing w:val="60"/>
        </w:rPr>
        <w:t>decide</w:t>
      </w:r>
      <w:r w:rsidRPr="007B4126">
        <w:rPr>
          <w:b/>
          <w:spacing w:val="20"/>
        </w:rPr>
        <w:t>:</w:t>
      </w:r>
    </w:p>
    <w:p w14:paraId="6F10B5A9" w14:textId="0DD9A271" w:rsidR="00081427" w:rsidRDefault="00081427" w:rsidP="00081427">
      <w:pPr>
        <w:rPr>
          <w:spacing w:val="20"/>
        </w:rPr>
      </w:pPr>
    </w:p>
    <w:p w14:paraId="7139727C" w14:textId="77777777" w:rsidR="00145877" w:rsidRPr="00E364AC" w:rsidRDefault="00145877" w:rsidP="00081427">
      <w:pPr>
        <w:rPr>
          <w:spacing w:val="20"/>
        </w:rPr>
      </w:pPr>
    </w:p>
    <w:p w14:paraId="39E52893" w14:textId="77777777" w:rsidR="00081427" w:rsidRPr="00E364AC" w:rsidRDefault="00081427" w:rsidP="005968B6">
      <w:pPr>
        <w:numPr>
          <w:ilvl w:val="0"/>
          <w:numId w:val="59"/>
        </w:numPr>
        <w:ind w:left="567" w:hanging="567"/>
        <w:jc w:val="both"/>
        <w:rPr>
          <w:szCs w:val="24"/>
        </w:rPr>
      </w:pPr>
      <w:r w:rsidRPr="00E364AC">
        <w:rPr>
          <w:szCs w:val="24"/>
        </w:rPr>
        <w:t xml:space="preserve">Il ricorso del Comune di Minusio contro la scheda R6 </w:t>
      </w:r>
      <w:r w:rsidRPr="00E364AC">
        <w:rPr>
          <w:i/>
          <w:szCs w:val="24"/>
        </w:rPr>
        <w:t>Sviluppo degli insediamenti e gestione delle zone edificabili</w:t>
      </w:r>
      <w:r w:rsidRPr="00E364AC">
        <w:rPr>
          <w:szCs w:val="24"/>
        </w:rPr>
        <w:t xml:space="preserve"> è </w:t>
      </w:r>
      <w:r w:rsidR="00D57931" w:rsidRPr="00E364AC">
        <w:rPr>
          <w:szCs w:val="24"/>
        </w:rPr>
        <w:t>parzialmente accolto, ai sensi dei considerandi.</w:t>
      </w:r>
    </w:p>
    <w:p w14:paraId="597FABB4" w14:textId="705805CD" w:rsidR="00E51A3D" w:rsidRDefault="00E51A3D" w:rsidP="00E51A3D">
      <w:pPr>
        <w:ind w:left="567" w:hanging="567"/>
        <w:rPr>
          <w:szCs w:val="24"/>
        </w:rPr>
      </w:pPr>
    </w:p>
    <w:p w14:paraId="7BE36DF3" w14:textId="77777777" w:rsidR="00601ABC" w:rsidRPr="00E364AC" w:rsidRDefault="00601ABC" w:rsidP="00E51A3D">
      <w:pPr>
        <w:ind w:left="567" w:hanging="567"/>
        <w:rPr>
          <w:szCs w:val="24"/>
        </w:rPr>
      </w:pPr>
    </w:p>
    <w:p w14:paraId="11EB063D" w14:textId="77777777" w:rsidR="00E51A3D" w:rsidRPr="00E06CF0" w:rsidRDefault="00E51A3D" w:rsidP="00E06CF0">
      <w:pPr>
        <w:pStyle w:val="Paragrafoelenco"/>
        <w:numPr>
          <w:ilvl w:val="0"/>
          <w:numId w:val="59"/>
        </w:numPr>
        <w:ind w:left="567" w:hanging="567"/>
        <w:jc w:val="both"/>
        <w:rPr>
          <w:szCs w:val="24"/>
        </w:rPr>
      </w:pPr>
      <w:r w:rsidRPr="00E06CF0">
        <w:rPr>
          <w:szCs w:val="24"/>
        </w:rPr>
        <w:t>La scheda R6 è modificata d’ufficio come segue:</w:t>
      </w:r>
    </w:p>
    <w:p w14:paraId="005B1094" w14:textId="77777777" w:rsidR="00E51A3D" w:rsidRPr="00E364AC" w:rsidRDefault="00E51A3D" w:rsidP="00E51A3D">
      <w:pPr>
        <w:pStyle w:val="Paragrafoelenco"/>
        <w:ind w:left="567"/>
        <w:contextualSpacing w:val="0"/>
        <w:jc w:val="both"/>
        <w:rPr>
          <w:szCs w:val="24"/>
        </w:rPr>
      </w:pPr>
    </w:p>
    <w:p w14:paraId="4097BD01" w14:textId="77777777" w:rsidR="00E51A3D" w:rsidRPr="00E364AC" w:rsidRDefault="00E51A3D" w:rsidP="00E51A3D">
      <w:pPr>
        <w:pStyle w:val="Paragrafoelenco"/>
        <w:ind w:left="1418" w:hanging="851"/>
        <w:jc w:val="both"/>
        <w:rPr>
          <w:i/>
        </w:rPr>
      </w:pPr>
      <w:r w:rsidRPr="00E364AC">
        <w:rPr>
          <w:i/>
        </w:rPr>
        <w:t>3.1 c.</w:t>
      </w:r>
      <w:r w:rsidRPr="00E364AC">
        <w:rPr>
          <w:i/>
        </w:rPr>
        <w:tab/>
        <w:t>A titolo eccezionale, il Cantone</w:t>
      </w:r>
      <w:r w:rsidRPr="00E364AC">
        <w:rPr>
          <w:b/>
          <w:i/>
        </w:rPr>
        <w:t xml:space="preserve">, in collaborazione con i Comuni, </w:t>
      </w:r>
      <w:r w:rsidRPr="00E364AC">
        <w:rPr>
          <w:i/>
        </w:rPr>
        <w:t>può delimitare nuove zone per insediamenti di preminente interesse cantonale (ospedali, servizi di pronto intervento, zone produttive mirate ecc.) che:</w:t>
      </w:r>
    </w:p>
    <w:p w14:paraId="183AB4E5" w14:textId="77777777" w:rsidR="00E51A3D" w:rsidRPr="00E364AC" w:rsidRDefault="00E51A3D" w:rsidP="00E51A3D">
      <w:pPr>
        <w:pStyle w:val="Paragrafoelenco"/>
        <w:numPr>
          <w:ilvl w:val="0"/>
          <w:numId w:val="24"/>
        </w:numPr>
        <w:spacing w:before="120"/>
        <w:ind w:left="1702" w:hanging="284"/>
        <w:contextualSpacing w:val="0"/>
        <w:jc w:val="both"/>
        <w:rPr>
          <w:i/>
        </w:rPr>
      </w:pPr>
      <w:r w:rsidRPr="00E364AC">
        <w:rPr>
          <w:i/>
        </w:rPr>
        <w:t>non è possibile o opportuno inserire nelle zone edificabili esistenti;</w:t>
      </w:r>
    </w:p>
    <w:p w14:paraId="1F3A7BC7" w14:textId="77777777" w:rsidR="00E51A3D" w:rsidRPr="00E364AC" w:rsidRDefault="00E51A3D" w:rsidP="00E51A3D">
      <w:pPr>
        <w:pStyle w:val="Paragrafoelenco"/>
        <w:numPr>
          <w:ilvl w:val="0"/>
          <w:numId w:val="24"/>
        </w:numPr>
        <w:spacing w:before="60"/>
        <w:ind w:left="1702" w:hanging="284"/>
        <w:contextualSpacing w:val="0"/>
        <w:jc w:val="both"/>
        <w:rPr>
          <w:i/>
        </w:rPr>
      </w:pPr>
      <w:r w:rsidRPr="00E364AC">
        <w:rPr>
          <w:i/>
        </w:rPr>
        <w:t>richiedono soluzioni praticabili a corto termine.</w:t>
      </w:r>
    </w:p>
    <w:p w14:paraId="21AB38D1" w14:textId="77777777" w:rsidR="00E51A3D" w:rsidRPr="00E364AC" w:rsidRDefault="00E51A3D" w:rsidP="00E51A3D">
      <w:pPr>
        <w:pStyle w:val="Paragrafoelenco"/>
        <w:spacing w:before="120"/>
        <w:ind w:left="1418"/>
        <w:contextualSpacing w:val="0"/>
        <w:jc w:val="both"/>
        <w:rPr>
          <w:i/>
        </w:rPr>
      </w:pPr>
      <w:r w:rsidRPr="00E364AC">
        <w:rPr>
          <w:i/>
        </w:rPr>
        <w:t>Per questi casi il compenso può essere definito in un secondo tempo, ma al più tardi entro cinque anni.</w:t>
      </w:r>
    </w:p>
    <w:p w14:paraId="40AF7441" w14:textId="77777777" w:rsidR="00E51A3D" w:rsidRPr="00E364AC" w:rsidRDefault="00E51A3D" w:rsidP="00E51A3D">
      <w:pPr>
        <w:pStyle w:val="Paragrafoelenco"/>
        <w:spacing w:before="60"/>
        <w:ind w:left="567"/>
        <w:contextualSpacing w:val="0"/>
        <w:jc w:val="both"/>
      </w:pPr>
    </w:p>
    <w:p w14:paraId="260BC2A6" w14:textId="77777777" w:rsidR="00E51A3D" w:rsidRPr="002D68FA" w:rsidRDefault="00E51A3D" w:rsidP="00E51A3D">
      <w:pPr>
        <w:pStyle w:val="Paragrafoelenco"/>
        <w:ind w:left="1418" w:hanging="851"/>
        <w:jc w:val="both"/>
        <w:rPr>
          <w:b/>
          <w:bCs/>
          <w:i/>
        </w:rPr>
      </w:pPr>
      <w:r w:rsidRPr="002D68FA">
        <w:rPr>
          <w:b/>
          <w:bCs/>
          <w:i/>
        </w:rPr>
        <w:t>3.1 d.</w:t>
      </w:r>
      <w:r w:rsidRPr="002D68FA">
        <w:rPr>
          <w:b/>
          <w:bCs/>
          <w:i/>
        </w:rPr>
        <w:tab/>
        <w:t>(Nuovo) A titolo eccezionale, i Comuni, previa approvazione del Cantone, possono delimitare nuove zone per insediamenti di preminente interesse pubblico sovracomunale (servizi di pronto intervento, zone produttive mirate, infrastrutture pubbliche, ecc.) che:</w:t>
      </w:r>
    </w:p>
    <w:p w14:paraId="2C371666" w14:textId="77777777" w:rsidR="00E51A3D" w:rsidRPr="002D68FA" w:rsidRDefault="00E51A3D" w:rsidP="005968B6">
      <w:pPr>
        <w:pStyle w:val="Paragrafoelenco"/>
        <w:numPr>
          <w:ilvl w:val="0"/>
          <w:numId w:val="68"/>
        </w:numPr>
        <w:spacing w:before="120"/>
        <w:ind w:left="1702" w:hanging="284"/>
        <w:contextualSpacing w:val="0"/>
        <w:jc w:val="both"/>
        <w:rPr>
          <w:b/>
          <w:bCs/>
          <w:i/>
        </w:rPr>
      </w:pPr>
      <w:r w:rsidRPr="002D68FA">
        <w:rPr>
          <w:b/>
          <w:bCs/>
          <w:i/>
        </w:rPr>
        <w:t>non è possibile inserire nelle zone edificabili esistenti;</w:t>
      </w:r>
    </w:p>
    <w:p w14:paraId="58631474" w14:textId="77777777" w:rsidR="00E51A3D" w:rsidRPr="002D68FA" w:rsidRDefault="00E51A3D" w:rsidP="005968B6">
      <w:pPr>
        <w:pStyle w:val="Paragrafoelenco"/>
        <w:numPr>
          <w:ilvl w:val="0"/>
          <w:numId w:val="68"/>
        </w:numPr>
        <w:spacing w:before="60"/>
        <w:ind w:left="1701" w:hanging="283"/>
        <w:contextualSpacing w:val="0"/>
        <w:jc w:val="both"/>
        <w:rPr>
          <w:b/>
          <w:bCs/>
          <w:i/>
        </w:rPr>
      </w:pPr>
      <w:r w:rsidRPr="002D68FA">
        <w:rPr>
          <w:b/>
          <w:bCs/>
          <w:i/>
        </w:rPr>
        <w:t>richiedono soluzioni praticabili a corto termine.</w:t>
      </w:r>
    </w:p>
    <w:p w14:paraId="6C149854" w14:textId="77777777" w:rsidR="00E51A3D" w:rsidRPr="002D68FA" w:rsidRDefault="00E51A3D" w:rsidP="005968B6">
      <w:pPr>
        <w:pStyle w:val="Paragrafoelenco"/>
        <w:numPr>
          <w:ilvl w:val="0"/>
          <w:numId w:val="68"/>
        </w:numPr>
        <w:spacing w:before="60"/>
        <w:ind w:left="1702" w:hanging="284"/>
        <w:contextualSpacing w:val="0"/>
        <w:jc w:val="both"/>
        <w:rPr>
          <w:b/>
          <w:bCs/>
          <w:i/>
        </w:rPr>
      </w:pPr>
      <w:r w:rsidRPr="002D68FA">
        <w:rPr>
          <w:b/>
          <w:bCs/>
          <w:i/>
        </w:rPr>
        <w:t>nel caso di nuove zone produttive mirate, si possa ritenere plausibile un insediamento duraturo delle aziende interessate.</w:t>
      </w:r>
    </w:p>
    <w:p w14:paraId="6D24C7D2" w14:textId="77777777" w:rsidR="00E51A3D" w:rsidRPr="002D68FA" w:rsidRDefault="00E51A3D" w:rsidP="00E51A3D">
      <w:pPr>
        <w:pStyle w:val="Paragrafoelenco"/>
        <w:spacing w:before="120"/>
        <w:ind w:left="1418"/>
        <w:contextualSpacing w:val="0"/>
        <w:jc w:val="both"/>
        <w:rPr>
          <w:b/>
          <w:bCs/>
          <w:i/>
        </w:rPr>
      </w:pPr>
      <w:r w:rsidRPr="002D68FA">
        <w:rPr>
          <w:b/>
          <w:bCs/>
          <w:i/>
        </w:rPr>
        <w:t>Per questi casi il compenso può essere definito in un secondo tempo, ma al più tardi entro cinque anni.</w:t>
      </w:r>
    </w:p>
    <w:p w14:paraId="3712C67D" w14:textId="77777777" w:rsidR="00E51A3D" w:rsidRPr="00E364AC" w:rsidRDefault="00E51A3D" w:rsidP="00E51A3D">
      <w:pPr>
        <w:pStyle w:val="Paragrafoelenco"/>
        <w:spacing w:before="60"/>
        <w:ind w:left="567"/>
        <w:contextualSpacing w:val="0"/>
        <w:jc w:val="both"/>
      </w:pPr>
    </w:p>
    <w:p w14:paraId="66558558" w14:textId="77777777" w:rsidR="00E51A3D" w:rsidRPr="00E364AC" w:rsidRDefault="00E51A3D" w:rsidP="00E51A3D">
      <w:pPr>
        <w:ind w:left="1418" w:hanging="851"/>
        <w:rPr>
          <w:i/>
          <w:szCs w:val="24"/>
        </w:rPr>
      </w:pPr>
      <w:r w:rsidRPr="00E364AC">
        <w:rPr>
          <w:i/>
          <w:szCs w:val="24"/>
        </w:rPr>
        <w:t xml:space="preserve">3.1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79E97C4C" w14:textId="77777777" w:rsidR="00E51A3D" w:rsidRPr="00E364AC" w:rsidRDefault="00E51A3D" w:rsidP="00E51A3D">
      <w:pPr>
        <w:pStyle w:val="Paragrafoelenco"/>
        <w:ind w:left="567"/>
        <w:contextualSpacing w:val="0"/>
        <w:jc w:val="both"/>
        <w:rPr>
          <w:szCs w:val="24"/>
        </w:rPr>
      </w:pPr>
    </w:p>
    <w:p w14:paraId="5BF7D5BC" w14:textId="6B47DBAA" w:rsidR="00721EC4" w:rsidRDefault="00E51A3D" w:rsidP="00601ABC">
      <w:pPr>
        <w:ind w:left="1418" w:hanging="851"/>
        <w:jc w:val="both"/>
        <w:rPr>
          <w:iCs/>
          <w:szCs w:val="24"/>
          <w:lang w:val="it-CH"/>
        </w:rPr>
      </w:pPr>
      <w:r w:rsidRPr="00E364AC">
        <w:rPr>
          <w:i/>
          <w:szCs w:val="24"/>
          <w:lang w:val="it-CH"/>
        </w:rPr>
        <w:t>4.1 a.</w:t>
      </w:r>
      <w:r w:rsidRPr="00E364AC">
        <w:rPr>
          <w:i/>
          <w:szCs w:val="24"/>
          <w:lang w:val="it-CH"/>
        </w:rPr>
        <w:tab/>
        <w:t xml:space="preserve">I Comuni verificano il dimensionamento delle zone edificabili dei PR. Il risultato, comprensivo della tabella della contenibilità e del compendio dello stato dell’urbanizzazione, va tramesso alla Sezione dello sviluppo territoriale al più tardi entro </w:t>
      </w:r>
      <w:r w:rsidRPr="00E364AC">
        <w:rPr>
          <w:i/>
          <w:strike/>
          <w:szCs w:val="24"/>
          <w:lang w:val="it-CH"/>
        </w:rPr>
        <w:t>1 anno</w:t>
      </w:r>
      <w:r w:rsidRPr="00E364AC">
        <w:rPr>
          <w:i/>
          <w:szCs w:val="24"/>
          <w:lang w:val="it-CH"/>
        </w:rPr>
        <w:t xml:space="preserve"> </w:t>
      </w:r>
      <w:r w:rsidRPr="00E364AC">
        <w:rPr>
          <w:b/>
          <w:i/>
          <w:szCs w:val="24"/>
          <w:lang w:val="it-CH"/>
        </w:rPr>
        <w:t>2 anni</w:t>
      </w:r>
      <w:r w:rsidRPr="00E364AC">
        <w:rPr>
          <w:i/>
          <w:szCs w:val="24"/>
          <w:lang w:val="it-CH"/>
        </w:rPr>
        <w:t xml:space="preserve"> dall’entrata in vigore della presente scheda.</w:t>
      </w:r>
      <w:r w:rsidR="00721EC4">
        <w:rPr>
          <w:iCs/>
          <w:szCs w:val="24"/>
          <w:lang w:val="it-CH"/>
        </w:rPr>
        <w:br w:type="page"/>
      </w:r>
    </w:p>
    <w:p w14:paraId="558DA426" w14:textId="20B1B19F" w:rsidR="00E51A3D" w:rsidRPr="00E364AC" w:rsidRDefault="00E51A3D" w:rsidP="00E51A3D">
      <w:pPr>
        <w:ind w:left="1418" w:hanging="851"/>
        <w:jc w:val="both"/>
        <w:rPr>
          <w:i/>
          <w:szCs w:val="24"/>
          <w:lang w:val="it-CH"/>
        </w:rPr>
      </w:pPr>
      <w:r w:rsidRPr="00E364AC">
        <w:rPr>
          <w:i/>
          <w:szCs w:val="24"/>
          <w:lang w:val="it-CH"/>
        </w:rPr>
        <w:lastRenderedPageBreak/>
        <w:t>4.1 c.</w:t>
      </w:r>
      <w:r w:rsidRPr="00E364AC">
        <w:rPr>
          <w:i/>
          <w:szCs w:val="24"/>
          <w:lang w:val="it-CH"/>
        </w:rPr>
        <w:tab/>
        <w:t xml:space="preserve">Tutti i Comuni elaborano il programma d’azione comunale per lo sviluppo centripeto di qualità ai sensi della misura 3.3 entro </w:t>
      </w:r>
      <w:r w:rsidRPr="00E364AC">
        <w:rPr>
          <w:i/>
          <w:strike/>
          <w:szCs w:val="24"/>
          <w:lang w:val="it-CH"/>
        </w:rPr>
        <w:t>3</w:t>
      </w:r>
      <w:r w:rsidRPr="00E364AC">
        <w:rPr>
          <w:i/>
          <w:szCs w:val="24"/>
          <w:lang w:val="it-CH"/>
        </w:rPr>
        <w:t xml:space="preserve"> </w:t>
      </w:r>
      <w:r w:rsidRPr="00E364AC">
        <w:rPr>
          <w:b/>
          <w:i/>
          <w:szCs w:val="24"/>
          <w:lang w:val="it-CH"/>
        </w:rPr>
        <w:t>2</w:t>
      </w:r>
      <w:r w:rsidRPr="00E364AC">
        <w:rPr>
          <w:i/>
          <w:szCs w:val="24"/>
          <w:lang w:val="it-CH"/>
        </w:rPr>
        <w:t xml:space="preserve"> anni </w:t>
      </w:r>
      <w:r w:rsidRPr="00E364AC">
        <w:rPr>
          <w:i/>
          <w:strike/>
          <w:szCs w:val="24"/>
          <w:lang w:val="it-CH"/>
        </w:rPr>
        <w:t>dall’entrata in vigore della presente scheda</w:t>
      </w:r>
      <w:r w:rsidRPr="00E364AC">
        <w:rPr>
          <w:i/>
          <w:szCs w:val="24"/>
          <w:lang w:val="it-CH"/>
        </w:rPr>
        <w:t xml:space="preserve"> </w:t>
      </w:r>
      <w:r w:rsidRPr="00E364AC">
        <w:rPr>
          <w:b/>
          <w:i/>
          <w:szCs w:val="24"/>
          <w:lang w:val="it-CH"/>
        </w:rPr>
        <w:t>dalla ricezione della conferma della plausibilità del dimensionamento del PR</w:t>
      </w:r>
      <w:r w:rsidRPr="00E364AC">
        <w:rPr>
          <w:i/>
          <w:szCs w:val="24"/>
          <w:lang w:val="it-CH"/>
        </w:rPr>
        <w:t>.</w:t>
      </w:r>
    </w:p>
    <w:p w14:paraId="35DF3287" w14:textId="77777777" w:rsidR="00E51A3D" w:rsidRPr="00E364AC" w:rsidRDefault="00E51A3D" w:rsidP="00E51A3D">
      <w:pPr>
        <w:ind w:left="1418" w:hanging="851"/>
        <w:jc w:val="both"/>
        <w:rPr>
          <w:szCs w:val="24"/>
          <w:lang w:val="it-CH"/>
        </w:rPr>
      </w:pPr>
    </w:p>
    <w:p w14:paraId="4EA22E06" w14:textId="77777777" w:rsidR="00E51A3D" w:rsidRPr="00E364AC" w:rsidRDefault="00E51A3D" w:rsidP="00E51A3D">
      <w:pPr>
        <w:ind w:left="1418" w:hanging="851"/>
        <w:jc w:val="both"/>
        <w:rPr>
          <w:i/>
          <w:szCs w:val="24"/>
          <w:lang w:val="it-CH"/>
        </w:rPr>
      </w:pPr>
      <w:r w:rsidRPr="00E364AC">
        <w:rPr>
          <w:i/>
          <w:szCs w:val="24"/>
          <w:lang w:val="it-CH"/>
        </w:rPr>
        <w:t>4.1 e.</w:t>
      </w:r>
      <w:r w:rsidRPr="00E364AC">
        <w:rPr>
          <w:i/>
          <w:szCs w:val="24"/>
          <w:lang w:val="it-CH"/>
        </w:rPr>
        <w:tab/>
        <w:t xml:space="preserve">La procedura di adattamento dei PR in base al programma d’azione comunale dovrà concludersi, al più tardi: </w:t>
      </w:r>
      <w:r w:rsidRPr="00E364AC">
        <w:rPr>
          <w:i/>
          <w:strike/>
          <w:szCs w:val="24"/>
          <w:lang w:val="it-CH"/>
        </w:rPr>
        <w:t>entro 5 anni dall’entrata in vigore della presente scheda</w:t>
      </w:r>
    </w:p>
    <w:p w14:paraId="3ECC72DF" w14:textId="77777777" w:rsidR="00E51A3D" w:rsidRPr="00E364AC" w:rsidRDefault="00E51A3D" w:rsidP="00E51A3D">
      <w:pPr>
        <w:numPr>
          <w:ilvl w:val="0"/>
          <w:numId w:val="3"/>
        </w:numPr>
        <w:spacing w:before="120"/>
        <w:ind w:left="1702" w:hanging="284"/>
        <w:jc w:val="both"/>
        <w:rPr>
          <w:rFonts w:eastAsiaTheme="minorHAnsi"/>
          <w:b/>
          <w:i/>
          <w:lang w:val="it-CH" w:eastAsia="en-US"/>
        </w:rPr>
      </w:pPr>
      <w:r w:rsidRPr="00E364AC">
        <w:rPr>
          <w:rFonts w:eastAsiaTheme="minorHAnsi"/>
          <w:b/>
          <w:i/>
          <w:lang w:val="it-CH" w:eastAsia="en-US"/>
        </w:rPr>
        <w:t>entro 3 anni dalla ricezione della conferma della plausibilità del dimensionamento del PR per i Comuni nei quali le zone centrali, abitative e miste per i prossimi 15 anni sono sovradimensionate più del 5%;</w:t>
      </w:r>
    </w:p>
    <w:p w14:paraId="445FB4EC" w14:textId="77777777" w:rsidR="00E51A3D" w:rsidRPr="00E364AC" w:rsidRDefault="00E51A3D" w:rsidP="00E51A3D">
      <w:pPr>
        <w:numPr>
          <w:ilvl w:val="0"/>
          <w:numId w:val="3"/>
        </w:numPr>
        <w:spacing w:before="60"/>
        <w:ind w:left="1702" w:hanging="284"/>
        <w:jc w:val="both"/>
        <w:rPr>
          <w:rFonts w:eastAsiaTheme="minorHAnsi"/>
          <w:b/>
          <w:i/>
          <w:lang w:val="it-CH" w:eastAsia="en-US"/>
        </w:rPr>
      </w:pPr>
      <w:r w:rsidRPr="00E364AC">
        <w:rPr>
          <w:rFonts w:eastAsiaTheme="minorHAnsi"/>
          <w:b/>
          <w:i/>
          <w:lang w:val="it-CH" w:eastAsia="en-US"/>
        </w:rPr>
        <w:t>entro 5 anni dalla ricezione della conferma della plausibilità del dimensionamento del PR per i Comuni nei quali le zone centrali, abitative e miste per i prossimi 15 anni sono sovradimensionate tra lo 0 e il 5%;</w:t>
      </w:r>
    </w:p>
    <w:p w14:paraId="26AC8865" w14:textId="77777777" w:rsidR="00E51A3D" w:rsidRPr="00E364AC" w:rsidRDefault="00E51A3D" w:rsidP="00E51A3D">
      <w:pPr>
        <w:numPr>
          <w:ilvl w:val="0"/>
          <w:numId w:val="3"/>
        </w:numPr>
        <w:spacing w:before="60"/>
        <w:ind w:left="1702" w:hanging="284"/>
        <w:jc w:val="both"/>
        <w:rPr>
          <w:rFonts w:eastAsiaTheme="minorHAnsi"/>
          <w:b/>
          <w:i/>
          <w:lang w:eastAsia="en-US"/>
        </w:rPr>
      </w:pPr>
      <w:r w:rsidRPr="00E364AC">
        <w:rPr>
          <w:rFonts w:eastAsiaTheme="minorHAnsi"/>
          <w:b/>
          <w:i/>
          <w:lang w:val="it-CH" w:eastAsia="en-US"/>
        </w:rPr>
        <w:t>entro 8 anni dalla ricezione della conferma della plausibilità del dimensionamento del PR per tutti gli altri Comuni.</w:t>
      </w:r>
    </w:p>
    <w:p w14:paraId="43F9492F" w14:textId="77777777" w:rsidR="00E51A3D" w:rsidRPr="00E364AC" w:rsidRDefault="00E51A3D" w:rsidP="00E51A3D">
      <w:pPr>
        <w:ind w:left="567"/>
        <w:rPr>
          <w:szCs w:val="24"/>
        </w:rPr>
      </w:pPr>
    </w:p>
    <w:p w14:paraId="4D795648" w14:textId="77777777" w:rsidR="00E51A3D" w:rsidRPr="00832C61" w:rsidRDefault="00E51A3D" w:rsidP="00E51A3D">
      <w:pPr>
        <w:ind w:left="1418" w:hanging="851"/>
        <w:jc w:val="both"/>
        <w:rPr>
          <w:b/>
          <w:i/>
          <w:szCs w:val="24"/>
        </w:rPr>
      </w:pPr>
      <w:r w:rsidRPr="00832C61">
        <w:rPr>
          <w:b/>
          <w:i/>
          <w:szCs w:val="24"/>
        </w:rPr>
        <w:t>4.2 c.</w:t>
      </w:r>
      <w:r w:rsidRPr="00832C61">
        <w:rPr>
          <w:b/>
          <w:i/>
          <w:szCs w:val="24"/>
        </w:rPr>
        <w:tab/>
        <w:t>(nuovo) Il dimensionamento delle zone edificabili di ogni Comune, dopo la valutazione della Sezione dello sviluppo territoriale, sarà indicato in un allegato della presente scheda.</w:t>
      </w:r>
    </w:p>
    <w:p w14:paraId="42EFE990" w14:textId="77777777" w:rsidR="00E51A3D" w:rsidRPr="00E364AC" w:rsidRDefault="00E51A3D" w:rsidP="00E51A3D">
      <w:pPr>
        <w:ind w:left="567"/>
        <w:rPr>
          <w:szCs w:val="24"/>
        </w:rPr>
      </w:pPr>
    </w:p>
    <w:p w14:paraId="08E01840" w14:textId="77777777" w:rsidR="00E51A3D" w:rsidRPr="00E364AC" w:rsidRDefault="00E51A3D" w:rsidP="00E51A3D">
      <w:pPr>
        <w:ind w:left="1418" w:hanging="851"/>
        <w:rPr>
          <w:i/>
          <w:szCs w:val="24"/>
        </w:rPr>
      </w:pPr>
      <w:r w:rsidRPr="00E364AC">
        <w:rPr>
          <w:i/>
          <w:szCs w:val="24"/>
        </w:rPr>
        <w:t xml:space="preserve">4.2 </w:t>
      </w:r>
      <w:r w:rsidRPr="00E364AC">
        <w:rPr>
          <w:i/>
          <w:strike/>
          <w:szCs w:val="24"/>
        </w:rPr>
        <w:t>c</w:t>
      </w:r>
      <w:r w:rsidRPr="00E364AC">
        <w:rPr>
          <w:i/>
          <w:szCs w:val="24"/>
        </w:rPr>
        <w:t xml:space="preserve"> </w:t>
      </w:r>
      <w:proofErr w:type="gramStart"/>
      <w:r w:rsidRPr="00E364AC">
        <w:rPr>
          <w:b/>
          <w:i/>
          <w:szCs w:val="24"/>
        </w:rPr>
        <w:t>d</w:t>
      </w:r>
      <w:r w:rsidRPr="00E364AC">
        <w:rPr>
          <w:i/>
          <w:szCs w:val="24"/>
        </w:rPr>
        <w:tab/>
        <w:t>Invariato</w:t>
      </w:r>
      <w:proofErr w:type="gramEnd"/>
    </w:p>
    <w:p w14:paraId="180F080C" w14:textId="77777777" w:rsidR="00E51A3D" w:rsidRPr="00E364AC" w:rsidRDefault="00E51A3D" w:rsidP="00E51A3D">
      <w:pPr>
        <w:ind w:left="1418" w:hanging="851"/>
        <w:rPr>
          <w:szCs w:val="24"/>
        </w:rPr>
      </w:pPr>
    </w:p>
    <w:p w14:paraId="13B48210" w14:textId="77777777" w:rsidR="00E51A3D" w:rsidRPr="00E364AC" w:rsidRDefault="00E51A3D" w:rsidP="00E51A3D">
      <w:pPr>
        <w:ind w:left="1418" w:hanging="851"/>
        <w:rPr>
          <w:i/>
          <w:szCs w:val="24"/>
        </w:rPr>
      </w:pPr>
      <w:r w:rsidRPr="00E364AC">
        <w:rPr>
          <w:i/>
          <w:szCs w:val="24"/>
        </w:rPr>
        <w:t xml:space="preserve">4.2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0EEE6127" w14:textId="5591AE88" w:rsidR="00E51A3D" w:rsidRDefault="00E51A3D" w:rsidP="00E51A3D">
      <w:pPr>
        <w:ind w:left="567" w:hanging="567"/>
        <w:rPr>
          <w:szCs w:val="24"/>
        </w:rPr>
      </w:pPr>
    </w:p>
    <w:p w14:paraId="50E18AB8" w14:textId="77777777" w:rsidR="00601ABC" w:rsidRDefault="00601ABC" w:rsidP="00E51A3D">
      <w:pPr>
        <w:ind w:left="567" w:hanging="567"/>
        <w:rPr>
          <w:szCs w:val="24"/>
        </w:rPr>
      </w:pPr>
    </w:p>
    <w:p w14:paraId="235C638A" w14:textId="77777777" w:rsidR="00E06CF0" w:rsidRPr="00E06CF0" w:rsidRDefault="00E06CF0" w:rsidP="00E06CF0">
      <w:pPr>
        <w:pStyle w:val="Paragrafoelenco"/>
        <w:numPr>
          <w:ilvl w:val="0"/>
          <w:numId w:val="59"/>
        </w:numPr>
        <w:ind w:left="426" w:hanging="426"/>
        <w:rPr>
          <w:szCs w:val="24"/>
        </w:rPr>
      </w:pPr>
      <w:r w:rsidRPr="00E06CF0">
        <w:rPr>
          <w:szCs w:val="24"/>
        </w:rPr>
        <w:t>L’allegato 1 della scheda R6 è modificato d’ufficio come segue:</w:t>
      </w:r>
    </w:p>
    <w:p w14:paraId="2A637A54" w14:textId="77777777" w:rsidR="00E06CF0" w:rsidRPr="005B2FA0" w:rsidRDefault="00E06CF0" w:rsidP="00E06CF0">
      <w:pPr>
        <w:rPr>
          <w:szCs w:val="24"/>
        </w:rPr>
      </w:pPr>
    </w:p>
    <w:tbl>
      <w:tblPr>
        <w:tblStyle w:val="Grigliatabella"/>
        <w:tblW w:w="949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394"/>
      </w:tblGrid>
      <w:tr w:rsidR="00E06CF0" w:rsidRPr="00D8152A" w14:paraId="5C50FE41" w14:textId="77777777" w:rsidTr="00274A96">
        <w:tc>
          <w:tcPr>
            <w:tcW w:w="4536" w:type="dxa"/>
            <w:tcBorders>
              <w:bottom w:val="single" w:sz="4" w:space="0" w:color="auto"/>
            </w:tcBorders>
          </w:tcPr>
          <w:p w14:paraId="4558B026" w14:textId="77777777" w:rsidR="00E06CF0" w:rsidRPr="00D8152A" w:rsidRDefault="00E06CF0" w:rsidP="00274A96">
            <w:pPr>
              <w:rPr>
                <w:sz w:val="22"/>
                <w:szCs w:val="22"/>
              </w:rPr>
            </w:pPr>
          </w:p>
        </w:tc>
        <w:tc>
          <w:tcPr>
            <w:tcW w:w="567" w:type="dxa"/>
            <w:tcBorders>
              <w:right w:val="dashed" w:sz="4" w:space="0" w:color="auto"/>
            </w:tcBorders>
          </w:tcPr>
          <w:p w14:paraId="766A6E27" w14:textId="77777777" w:rsidR="00E06CF0" w:rsidRPr="00D8152A" w:rsidRDefault="00E06CF0" w:rsidP="00274A96">
            <w:pPr>
              <w:rPr>
                <w:sz w:val="22"/>
                <w:szCs w:val="22"/>
              </w:rPr>
            </w:pPr>
          </w:p>
        </w:tc>
        <w:tc>
          <w:tcPr>
            <w:tcW w:w="4394" w:type="dxa"/>
            <w:tcBorders>
              <w:top w:val="dashed" w:sz="4" w:space="0" w:color="auto"/>
              <w:left w:val="dashed" w:sz="4" w:space="0" w:color="auto"/>
              <w:right w:val="dashed" w:sz="4" w:space="0" w:color="auto"/>
            </w:tcBorders>
          </w:tcPr>
          <w:p w14:paraId="6C10D1E4" w14:textId="267A9F1D" w:rsidR="00E06CF0" w:rsidRPr="00206FCE" w:rsidRDefault="00E20C99" w:rsidP="00274A96">
            <w:pPr>
              <w:rPr>
                <w:sz w:val="22"/>
                <w:szCs w:val="22"/>
              </w:rPr>
            </w:pPr>
            <w:r>
              <w:rPr>
                <w:sz w:val="22"/>
                <w:szCs w:val="22"/>
              </w:rPr>
              <w:t>75</w:t>
            </w:r>
            <w:r w:rsidR="00E06CF0" w:rsidRPr="00206FCE">
              <w:rPr>
                <w:sz w:val="22"/>
                <w:szCs w:val="22"/>
              </w:rPr>
              <w:t>% riserve terreni liberi</w:t>
            </w:r>
          </w:p>
        </w:tc>
      </w:tr>
      <w:tr w:rsidR="00E06CF0" w:rsidRPr="00D8152A" w14:paraId="7CBC03F6" w14:textId="77777777" w:rsidTr="00274A96">
        <w:trPr>
          <w:trHeight w:val="163"/>
        </w:trPr>
        <w:tc>
          <w:tcPr>
            <w:tcW w:w="4536" w:type="dxa"/>
            <w:vMerge w:val="restart"/>
            <w:tcBorders>
              <w:top w:val="single" w:sz="4" w:space="0" w:color="auto"/>
              <w:left w:val="single" w:sz="4" w:space="0" w:color="auto"/>
              <w:right w:val="single" w:sz="4" w:space="0" w:color="auto"/>
            </w:tcBorders>
            <w:shd w:val="clear" w:color="auto" w:fill="FFC5FF"/>
            <w:vAlign w:val="center"/>
          </w:tcPr>
          <w:p w14:paraId="2A36E925" w14:textId="77777777" w:rsidR="00E06CF0" w:rsidRDefault="00E06CF0" w:rsidP="00274A96">
            <w:pPr>
              <w:rPr>
                <w:sz w:val="22"/>
                <w:szCs w:val="22"/>
              </w:rPr>
            </w:pPr>
            <w:r w:rsidRPr="00D8152A">
              <w:rPr>
                <w:sz w:val="22"/>
                <w:szCs w:val="22"/>
              </w:rPr>
              <w:t>Contenibilità delle riserve edificabili</w:t>
            </w:r>
          </w:p>
          <w:p w14:paraId="179AE8A4" w14:textId="77777777" w:rsidR="00E06CF0" w:rsidRPr="00D8152A" w:rsidRDefault="00E06CF0" w:rsidP="00274A96">
            <w:pPr>
              <w:rPr>
                <w:sz w:val="22"/>
                <w:szCs w:val="22"/>
              </w:rPr>
            </w:pPr>
            <w:r w:rsidRPr="00D8152A">
              <w:rPr>
                <w:sz w:val="22"/>
                <w:szCs w:val="22"/>
              </w:rPr>
              <w:t>orizzonte di 15 anni</w:t>
            </w:r>
          </w:p>
        </w:tc>
        <w:tc>
          <w:tcPr>
            <w:tcW w:w="567" w:type="dxa"/>
            <w:tcBorders>
              <w:left w:val="single" w:sz="4" w:space="0" w:color="auto"/>
              <w:bottom w:val="single" w:sz="12" w:space="0" w:color="auto"/>
              <w:right w:val="dashed" w:sz="4" w:space="0" w:color="auto"/>
            </w:tcBorders>
          </w:tcPr>
          <w:p w14:paraId="2CDB97E6" w14:textId="77777777" w:rsidR="00E06CF0" w:rsidRPr="00D8152A" w:rsidRDefault="00E06CF0" w:rsidP="00274A96">
            <w:pPr>
              <w:rPr>
                <w:sz w:val="22"/>
                <w:szCs w:val="22"/>
              </w:rPr>
            </w:pPr>
          </w:p>
        </w:tc>
        <w:tc>
          <w:tcPr>
            <w:tcW w:w="4394" w:type="dxa"/>
            <w:vMerge w:val="restart"/>
            <w:tcBorders>
              <w:left w:val="dashed" w:sz="4" w:space="0" w:color="auto"/>
              <w:right w:val="dashed" w:sz="4" w:space="0" w:color="auto"/>
            </w:tcBorders>
            <w:vAlign w:val="center"/>
          </w:tcPr>
          <w:p w14:paraId="7F5F0E7E" w14:textId="77777777" w:rsidR="00E06CF0" w:rsidRPr="00D8152A" w:rsidRDefault="00E06CF0" w:rsidP="00274A96">
            <w:pPr>
              <w:jc w:val="center"/>
              <w:rPr>
                <w:sz w:val="22"/>
                <w:szCs w:val="22"/>
              </w:rPr>
            </w:pPr>
            <w:r w:rsidRPr="00D8152A">
              <w:rPr>
                <w:sz w:val="22"/>
                <w:szCs w:val="22"/>
              </w:rPr>
              <w:t>+</w:t>
            </w:r>
          </w:p>
        </w:tc>
      </w:tr>
      <w:tr w:rsidR="00E06CF0" w:rsidRPr="00D8152A" w14:paraId="18E8ACEF" w14:textId="77777777" w:rsidTr="00274A96">
        <w:trPr>
          <w:trHeight w:val="163"/>
        </w:trPr>
        <w:tc>
          <w:tcPr>
            <w:tcW w:w="4536" w:type="dxa"/>
            <w:vMerge/>
            <w:tcBorders>
              <w:left w:val="single" w:sz="4" w:space="0" w:color="auto"/>
              <w:bottom w:val="single" w:sz="4" w:space="0" w:color="auto"/>
              <w:right w:val="single" w:sz="4" w:space="0" w:color="auto"/>
            </w:tcBorders>
            <w:shd w:val="clear" w:color="auto" w:fill="FFC5FF"/>
          </w:tcPr>
          <w:p w14:paraId="53F0EEE0" w14:textId="77777777" w:rsidR="00E06CF0" w:rsidRPr="00D8152A" w:rsidRDefault="00E06CF0" w:rsidP="00274A96">
            <w:pPr>
              <w:rPr>
                <w:sz w:val="22"/>
                <w:szCs w:val="22"/>
              </w:rPr>
            </w:pPr>
          </w:p>
        </w:tc>
        <w:tc>
          <w:tcPr>
            <w:tcW w:w="567" w:type="dxa"/>
            <w:tcBorders>
              <w:top w:val="single" w:sz="12" w:space="0" w:color="auto"/>
              <w:left w:val="single" w:sz="4" w:space="0" w:color="auto"/>
              <w:right w:val="dashed" w:sz="4" w:space="0" w:color="auto"/>
            </w:tcBorders>
          </w:tcPr>
          <w:p w14:paraId="5D08E09D" w14:textId="77777777" w:rsidR="00E06CF0" w:rsidRPr="00D8152A" w:rsidRDefault="00E06CF0" w:rsidP="00274A96">
            <w:pPr>
              <w:rPr>
                <w:sz w:val="22"/>
                <w:szCs w:val="22"/>
              </w:rPr>
            </w:pPr>
          </w:p>
        </w:tc>
        <w:tc>
          <w:tcPr>
            <w:tcW w:w="4394" w:type="dxa"/>
            <w:vMerge/>
            <w:tcBorders>
              <w:left w:val="dashed" w:sz="4" w:space="0" w:color="auto"/>
              <w:right w:val="dashed" w:sz="4" w:space="0" w:color="auto"/>
            </w:tcBorders>
          </w:tcPr>
          <w:p w14:paraId="389DCDB0" w14:textId="77777777" w:rsidR="00E06CF0" w:rsidRPr="00D8152A" w:rsidRDefault="00E06CF0" w:rsidP="00274A96">
            <w:pPr>
              <w:jc w:val="center"/>
              <w:rPr>
                <w:sz w:val="22"/>
                <w:szCs w:val="22"/>
              </w:rPr>
            </w:pPr>
          </w:p>
        </w:tc>
      </w:tr>
      <w:tr w:rsidR="00E06CF0" w:rsidRPr="00D8152A" w14:paraId="431C1759" w14:textId="77777777" w:rsidTr="00274A96">
        <w:tc>
          <w:tcPr>
            <w:tcW w:w="4536" w:type="dxa"/>
            <w:tcBorders>
              <w:top w:val="single" w:sz="4" w:space="0" w:color="auto"/>
            </w:tcBorders>
          </w:tcPr>
          <w:p w14:paraId="313F180E" w14:textId="77777777" w:rsidR="00E06CF0" w:rsidRPr="00D8152A" w:rsidRDefault="00E06CF0" w:rsidP="00274A96">
            <w:pPr>
              <w:rPr>
                <w:sz w:val="22"/>
                <w:szCs w:val="22"/>
              </w:rPr>
            </w:pPr>
          </w:p>
        </w:tc>
        <w:tc>
          <w:tcPr>
            <w:tcW w:w="567" w:type="dxa"/>
            <w:tcBorders>
              <w:right w:val="dashed" w:sz="4" w:space="0" w:color="auto"/>
            </w:tcBorders>
          </w:tcPr>
          <w:p w14:paraId="5C8A92A6" w14:textId="77777777" w:rsidR="00E06CF0" w:rsidRPr="00D8152A" w:rsidRDefault="00E06CF0" w:rsidP="00274A96">
            <w:pPr>
              <w:rPr>
                <w:sz w:val="22"/>
                <w:szCs w:val="22"/>
              </w:rPr>
            </w:pPr>
          </w:p>
        </w:tc>
        <w:tc>
          <w:tcPr>
            <w:tcW w:w="4394" w:type="dxa"/>
            <w:tcBorders>
              <w:left w:val="dashed" w:sz="4" w:space="0" w:color="auto"/>
              <w:bottom w:val="dashed" w:sz="4" w:space="0" w:color="auto"/>
              <w:right w:val="dashed" w:sz="4" w:space="0" w:color="auto"/>
            </w:tcBorders>
          </w:tcPr>
          <w:p w14:paraId="4B28C1AC" w14:textId="7BB30AE2" w:rsidR="00E06CF0" w:rsidRPr="00D8152A" w:rsidRDefault="00E06CF0" w:rsidP="00274A96">
            <w:pPr>
              <w:rPr>
                <w:iCs/>
                <w:sz w:val="22"/>
                <w:szCs w:val="22"/>
                <w:lang w:val="it-CH"/>
              </w:rPr>
            </w:pPr>
            <w:r w:rsidRPr="00D8152A">
              <w:rPr>
                <w:iCs/>
                <w:sz w:val="22"/>
                <w:szCs w:val="22"/>
                <w:lang w:val="it-CH"/>
              </w:rPr>
              <w:t xml:space="preserve">Riserve nei terreni </w:t>
            </w:r>
            <w:r w:rsidR="006F156D">
              <w:rPr>
                <w:iCs/>
                <w:sz w:val="22"/>
                <w:szCs w:val="22"/>
                <w:lang w:val="it-CH"/>
              </w:rPr>
              <w:t>sottosfruttati</w:t>
            </w:r>
            <w:r w:rsidRPr="00D8152A">
              <w:rPr>
                <w:iCs/>
                <w:sz w:val="22"/>
                <w:szCs w:val="22"/>
                <w:lang w:val="it-CH"/>
              </w:rPr>
              <w:t>, in funzione del grado di sfruttamento</w:t>
            </w:r>
          </w:p>
          <w:p w14:paraId="759AB561"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1-25%</w:t>
            </w:r>
            <w:r w:rsidRPr="00D8152A">
              <w:rPr>
                <w:iCs/>
                <w:sz w:val="22"/>
                <w:szCs w:val="22"/>
                <w:lang w:val="it-CH"/>
              </w:rPr>
              <w:tab/>
            </w:r>
            <w:r w:rsidRPr="00D8152A">
              <w:rPr>
                <w:iCs/>
                <w:sz w:val="22"/>
                <w:szCs w:val="22"/>
                <w:lang w:val="it-CH"/>
              </w:rPr>
              <w:sym w:font="Symbol" w:char="F0AE"/>
            </w:r>
            <w:r w:rsidRPr="00D8152A">
              <w:rPr>
                <w:iCs/>
                <w:sz w:val="22"/>
                <w:szCs w:val="22"/>
                <w:lang w:val="it-CH"/>
              </w:rPr>
              <w:tab/>
              <w:t>30%</w:t>
            </w:r>
          </w:p>
          <w:p w14:paraId="4B2D3888"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26-50%</w:t>
            </w:r>
            <w:r w:rsidRPr="00D8152A">
              <w:rPr>
                <w:iCs/>
                <w:sz w:val="22"/>
                <w:szCs w:val="22"/>
                <w:lang w:val="it-CH"/>
              </w:rPr>
              <w:tab/>
            </w:r>
            <w:r w:rsidRPr="00D8152A">
              <w:rPr>
                <w:iCs/>
                <w:sz w:val="22"/>
                <w:szCs w:val="22"/>
                <w:lang w:val="it-CH"/>
              </w:rPr>
              <w:sym w:font="Symbol" w:char="F0AE"/>
            </w:r>
            <w:r w:rsidRPr="00D8152A">
              <w:rPr>
                <w:iCs/>
                <w:sz w:val="22"/>
                <w:szCs w:val="22"/>
                <w:lang w:val="it-CH"/>
              </w:rPr>
              <w:tab/>
              <w:t>20%</w:t>
            </w:r>
          </w:p>
          <w:p w14:paraId="20DEA1A2"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51-75%</w:t>
            </w:r>
            <w:r w:rsidRPr="00D8152A">
              <w:rPr>
                <w:iCs/>
                <w:sz w:val="22"/>
                <w:szCs w:val="22"/>
                <w:lang w:val="it-CH"/>
              </w:rPr>
              <w:tab/>
            </w:r>
            <w:r w:rsidRPr="00D8152A">
              <w:rPr>
                <w:iCs/>
                <w:sz w:val="22"/>
                <w:szCs w:val="22"/>
                <w:lang w:val="it-CH"/>
              </w:rPr>
              <w:sym w:font="Symbol" w:char="F0AE"/>
            </w:r>
            <w:r w:rsidRPr="00D8152A">
              <w:rPr>
                <w:iCs/>
                <w:sz w:val="22"/>
                <w:szCs w:val="22"/>
                <w:lang w:val="it-CH"/>
              </w:rPr>
              <w:tab/>
              <w:t>10%</w:t>
            </w:r>
          </w:p>
          <w:p w14:paraId="17EB90BB" w14:textId="77777777" w:rsidR="00E06CF0" w:rsidRPr="00D8152A" w:rsidRDefault="00E06CF0" w:rsidP="00274A96">
            <w:pPr>
              <w:tabs>
                <w:tab w:val="left" w:pos="1592"/>
                <w:tab w:val="left" w:pos="2726"/>
              </w:tabs>
              <w:rPr>
                <w:sz w:val="22"/>
                <w:szCs w:val="22"/>
              </w:rPr>
            </w:pPr>
            <w:r w:rsidRPr="00D8152A">
              <w:rPr>
                <w:iCs/>
                <w:sz w:val="22"/>
                <w:szCs w:val="22"/>
                <w:lang w:val="it-CH"/>
              </w:rPr>
              <w:t>76-100%</w:t>
            </w:r>
            <w:r w:rsidRPr="00D8152A">
              <w:rPr>
                <w:iCs/>
                <w:sz w:val="22"/>
                <w:szCs w:val="22"/>
                <w:lang w:val="it-CH"/>
              </w:rPr>
              <w:tab/>
            </w:r>
            <w:r w:rsidRPr="00D8152A">
              <w:rPr>
                <w:iCs/>
                <w:sz w:val="22"/>
                <w:szCs w:val="22"/>
                <w:lang w:val="it-CH"/>
              </w:rPr>
              <w:sym w:font="Symbol" w:char="F0AE"/>
            </w:r>
            <w:r w:rsidRPr="00D8152A">
              <w:rPr>
                <w:iCs/>
                <w:sz w:val="22"/>
                <w:szCs w:val="22"/>
                <w:lang w:val="it-CH"/>
              </w:rPr>
              <w:tab/>
              <w:t>0</w:t>
            </w:r>
          </w:p>
        </w:tc>
      </w:tr>
    </w:tbl>
    <w:p w14:paraId="27B87AC3" w14:textId="77DEACE9" w:rsidR="00E06CF0" w:rsidRDefault="00E06CF0" w:rsidP="00E06CF0">
      <w:pPr>
        <w:ind w:left="567" w:hanging="567"/>
        <w:rPr>
          <w:szCs w:val="24"/>
        </w:rPr>
      </w:pPr>
    </w:p>
    <w:p w14:paraId="349C6B7E" w14:textId="4E35E1F5" w:rsidR="00601ABC" w:rsidRDefault="00601ABC">
      <w:pPr>
        <w:spacing w:after="200" w:line="276" w:lineRule="auto"/>
        <w:rPr>
          <w:szCs w:val="24"/>
        </w:rPr>
      </w:pPr>
      <w:r>
        <w:rPr>
          <w:szCs w:val="24"/>
        </w:rPr>
        <w:br w:type="page"/>
      </w:r>
    </w:p>
    <w:p w14:paraId="6B4A64FA" w14:textId="77777777" w:rsidR="00E06CF0" w:rsidRPr="00E06CF0" w:rsidRDefault="00E06CF0" w:rsidP="00E06CF0">
      <w:pPr>
        <w:pStyle w:val="Paragrafoelenco"/>
        <w:numPr>
          <w:ilvl w:val="0"/>
          <w:numId w:val="59"/>
        </w:numPr>
        <w:ind w:left="426" w:hanging="426"/>
        <w:rPr>
          <w:szCs w:val="24"/>
        </w:rPr>
      </w:pPr>
      <w:r w:rsidRPr="00E06CF0">
        <w:rPr>
          <w:szCs w:val="24"/>
        </w:rPr>
        <w:lastRenderedPageBreak/>
        <w:t>L’allegato 2 della scheda R6 è modificato d’ufficio come segue:</w:t>
      </w:r>
    </w:p>
    <w:p w14:paraId="2010B85E" w14:textId="77777777" w:rsidR="00E06CF0" w:rsidRDefault="00E06CF0" w:rsidP="00E06CF0">
      <w:pPr>
        <w:ind w:left="567" w:hanging="567"/>
        <w:rPr>
          <w:szCs w:val="24"/>
        </w:rPr>
      </w:pPr>
    </w:p>
    <w:p w14:paraId="3C7DB734" w14:textId="77777777" w:rsidR="00E06CF0" w:rsidRPr="00A52A98" w:rsidRDefault="00E06CF0" w:rsidP="00E06CF0">
      <w:pPr>
        <w:ind w:left="426"/>
        <w:rPr>
          <w:szCs w:val="24"/>
          <w:u w:val="single"/>
        </w:rPr>
      </w:pPr>
      <w:r w:rsidRPr="00A52A98">
        <w:rPr>
          <w:szCs w:val="24"/>
          <w:u w:val="single"/>
        </w:rPr>
        <w:t>Parametri di riferimento</w:t>
      </w:r>
    </w:p>
    <w:p w14:paraId="3DEA238D" w14:textId="77777777" w:rsidR="00E06CF0" w:rsidRPr="00A52A98" w:rsidRDefault="00E06CF0" w:rsidP="00E06CF0">
      <w:pPr>
        <w:spacing w:before="120" w:after="120"/>
        <w:ind w:left="426"/>
        <w:rPr>
          <w:b/>
          <w:szCs w:val="24"/>
        </w:rPr>
      </w:pPr>
      <w:r w:rsidRPr="00A52A98">
        <w:rPr>
          <w:b/>
          <w:szCs w:val="24"/>
        </w:rPr>
        <w:t>SUL/UI</w:t>
      </w:r>
    </w:p>
    <w:tbl>
      <w:tblPr>
        <w:tblW w:w="5000" w:type="pct"/>
        <w:tblInd w:w="426" w:type="dxa"/>
        <w:tblLook w:val="04A0" w:firstRow="1" w:lastRow="0" w:firstColumn="1" w:lastColumn="0" w:noHBand="0" w:noVBand="1"/>
      </w:tblPr>
      <w:tblGrid>
        <w:gridCol w:w="2076"/>
        <w:gridCol w:w="2612"/>
        <w:gridCol w:w="2262"/>
        <w:gridCol w:w="2682"/>
      </w:tblGrid>
      <w:tr w:rsidR="00E06CF0" w:rsidRPr="00D8152A" w14:paraId="16E1FD5B" w14:textId="77777777" w:rsidTr="00274A96">
        <w:tc>
          <w:tcPr>
            <w:tcW w:w="1078"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5A62B402" w14:textId="77777777" w:rsidR="00E06CF0" w:rsidRPr="00D8152A" w:rsidRDefault="00E06CF0" w:rsidP="00274A96">
            <w:pPr>
              <w:rPr>
                <w:b/>
                <w:bCs/>
                <w:sz w:val="22"/>
                <w:szCs w:val="22"/>
              </w:rPr>
            </w:pPr>
          </w:p>
        </w:tc>
        <w:tc>
          <w:tcPr>
            <w:tcW w:w="1356"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17A09E20" w14:textId="77777777" w:rsidR="00E06CF0" w:rsidRPr="00D8152A" w:rsidRDefault="00E06CF0" w:rsidP="00274A96">
            <w:pPr>
              <w:rPr>
                <w:b/>
                <w:bCs/>
                <w:sz w:val="22"/>
                <w:szCs w:val="22"/>
              </w:rPr>
            </w:pPr>
          </w:p>
        </w:tc>
        <w:tc>
          <w:tcPr>
            <w:tcW w:w="1174"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07DEEC99" w14:textId="77777777" w:rsidR="00E06CF0" w:rsidRPr="00D8152A" w:rsidRDefault="00E06CF0" w:rsidP="00274A96">
            <w:pPr>
              <w:rPr>
                <w:b/>
                <w:bCs/>
                <w:sz w:val="22"/>
                <w:szCs w:val="22"/>
              </w:rPr>
            </w:pPr>
            <w:r w:rsidRPr="00D8152A">
              <w:rPr>
                <w:b/>
                <w:bCs/>
                <w:sz w:val="22"/>
                <w:szCs w:val="22"/>
              </w:rPr>
              <w:t>Abitanti</w:t>
            </w:r>
          </w:p>
        </w:tc>
        <w:tc>
          <w:tcPr>
            <w:tcW w:w="1392"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0E275B30" w14:textId="77777777" w:rsidR="00E06CF0" w:rsidRPr="00D8152A" w:rsidRDefault="00E06CF0" w:rsidP="00274A96">
            <w:pPr>
              <w:rPr>
                <w:b/>
                <w:bCs/>
                <w:sz w:val="22"/>
                <w:szCs w:val="22"/>
              </w:rPr>
            </w:pPr>
            <w:r w:rsidRPr="00D8152A">
              <w:rPr>
                <w:b/>
                <w:bCs/>
                <w:sz w:val="22"/>
                <w:szCs w:val="22"/>
              </w:rPr>
              <w:t>Posti lavoro</w:t>
            </w:r>
          </w:p>
        </w:tc>
      </w:tr>
      <w:tr w:rsidR="00E06CF0" w:rsidRPr="00D8152A" w14:paraId="3F54D4B0" w14:textId="77777777" w:rsidTr="00274A96">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76C15962" w14:textId="77777777" w:rsidR="00E06CF0" w:rsidRPr="00D8152A" w:rsidRDefault="00E06CF0" w:rsidP="00274A96">
            <w:pPr>
              <w:rPr>
                <w:sz w:val="22"/>
                <w:szCs w:val="22"/>
              </w:rPr>
            </w:pPr>
            <w:r w:rsidRPr="00D8152A">
              <w:rPr>
                <w:sz w:val="22"/>
                <w:szCs w:val="22"/>
              </w:rPr>
              <w:t>Zone residenziali</w:t>
            </w:r>
          </w:p>
        </w:tc>
        <w:tc>
          <w:tcPr>
            <w:tcW w:w="1356" w:type="pct"/>
            <w:tcBorders>
              <w:top w:val="single" w:sz="2" w:space="0" w:color="auto"/>
              <w:left w:val="single" w:sz="2" w:space="0" w:color="auto"/>
              <w:bottom w:val="single" w:sz="2" w:space="0" w:color="auto"/>
              <w:right w:val="single" w:sz="2" w:space="0" w:color="auto"/>
            </w:tcBorders>
            <w:vAlign w:val="center"/>
          </w:tcPr>
          <w:p w14:paraId="728EEFD2" w14:textId="77777777" w:rsidR="00E06CF0" w:rsidRPr="00D8152A" w:rsidRDefault="00E06CF0" w:rsidP="00274A96">
            <w:pPr>
              <w:rPr>
                <w:sz w:val="22"/>
                <w:szCs w:val="22"/>
              </w:rPr>
            </w:pPr>
            <w:r w:rsidRPr="00D8152A">
              <w:rPr>
                <w:sz w:val="22"/>
                <w:szCs w:val="22"/>
              </w:rPr>
              <w:t>Zona nucleo</w:t>
            </w:r>
          </w:p>
        </w:tc>
        <w:tc>
          <w:tcPr>
            <w:tcW w:w="1174" w:type="pct"/>
            <w:tcBorders>
              <w:top w:val="single" w:sz="2" w:space="0" w:color="auto"/>
              <w:left w:val="single" w:sz="2" w:space="0" w:color="auto"/>
              <w:bottom w:val="single" w:sz="2" w:space="0" w:color="auto"/>
              <w:right w:val="single" w:sz="2" w:space="0" w:color="auto"/>
            </w:tcBorders>
            <w:vAlign w:val="center"/>
          </w:tcPr>
          <w:p w14:paraId="709348CB" w14:textId="77777777" w:rsidR="00E06CF0" w:rsidRPr="00D8152A" w:rsidRDefault="00E06CF0" w:rsidP="00274A96">
            <w:pPr>
              <w:rPr>
                <w:sz w:val="22"/>
                <w:szCs w:val="22"/>
              </w:rPr>
            </w:pP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5D5C772D"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2C97F293" w14:textId="77777777" w:rsidTr="00274A96">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34702786"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2" w:space="0" w:color="auto"/>
              <w:right w:val="single" w:sz="2" w:space="0" w:color="auto"/>
            </w:tcBorders>
            <w:vAlign w:val="center"/>
          </w:tcPr>
          <w:p w14:paraId="4DA91360" w14:textId="77777777" w:rsidR="00E06CF0" w:rsidRPr="00D8152A" w:rsidRDefault="00E06CF0" w:rsidP="00274A96">
            <w:pPr>
              <w:rPr>
                <w:sz w:val="22"/>
                <w:szCs w:val="22"/>
              </w:rPr>
            </w:pPr>
            <w:r w:rsidRPr="00D8152A">
              <w:rPr>
                <w:sz w:val="22"/>
                <w:szCs w:val="22"/>
              </w:rPr>
              <w:t>Z. residenziale estensiva</w:t>
            </w:r>
          </w:p>
        </w:tc>
        <w:tc>
          <w:tcPr>
            <w:tcW w:w="1174" w:type="pct"/>
            <w:tcBorders>
              <w:top w:val="single" w:sz="2" w:space="0" w:color="auto"/>
              <w:left w:val="single" w:sz="2" w:space="0" w:color="auto"/>
              <w:bottom w:val="single" w:sz="2" w:space="0" w:color="auto"/>
              <w:right w:val="single" w:sz="2" w:space="0" w:color="auto"/>
            </w:tcBorders>
            <w:vAlign w:val="center"/>
          </w:tcPr>
          <w:p w14:paraId="6A591F97" w14:textId="77777777" w:rsidR="00E06CF0" w:rsidRPr="00D8152A" w:rsidRDefault="00E06CF0" w:rsidP="00274A96">
            <w:pPr>
              <w:rPr>
                <w:sz w:val="22"/>
                <w:szCs w:val="22"/>
              </w:rPr>
            </w:pPr>
            <w:r w:rsidRPr="00D8152A">
              <w:rPr>
                <w:sz w:val="22"/>
                <w:szCs w:val="22"/>
              </w:rPr>
              <w:t>60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781DDC43"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2CA91C63" w14:textId="77777777" w:rsidTr="00274A96">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5C41AB2C"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5E50928C" w14:textId="77777777" w:rsidR="00E06CF0" w:rsidRPr="00D8152A" w:rsidRDefault="00E06CF0" w:rsidP="00274A96">
            <w:pPr>
              <w:rPr>
                <w:sz w:val="22"/>
                <w:szCs w:val="22"/>
              </w:rPr>
            </w:pPr>
            <w:r w:rsidRPr="00D8152A">
              <w:rPr>
                <w:sz w:val="22"/>
                <w:szCs w:val="22"/>
              </w:rPr>
              <w:t>Z. residenziale intensiva</w:t>
            </w:r>
          </w:p>
        </w:tc>
        <w:tc>
          <w:tcPr>
            <w:tcW w:w="1174" w:type="pct"/>
            <w:tcBorders>
              <w:top w:val="single" w:sz="2" w:space="0" w:color="auto"/>
              <w:left w:val="single" w:sz="2" w:space="0" w:color="auto"/>
              <w:bottom w:val="single" w:sz="8" w:space="0" w:color="auto"/>
              <w:right w:val="single" w:sz="2" w:space="0" w:color="auto"/>
            </w:tcBorders>
            <w:vAlign w:val="center"/>
          </w:tcPr>
          <w:p w14:paraId="5412DD59" w14:textId="77777777" w:rsidR="00E06CF0" w:rsidRPr="00D8152A" w:rsidRDefault="00E06CF0" w:rsidP="00274A96">
            <w:pPr>
              <w:rPr>
                <w:sz w:val="22"/>
                <w:szCs w:val="22"/>
              </w:rPr>
            </w:pPr>
            <w:r>
              <w:rPr>
                <w:sz w:val="22"/>
                <w:szCs w:val="22"/>
              </w:rPr>
              <w:t>5</w:t>
            </w:r>
            <w:r w:rsidRPr="00D8152A">
              <w:rPr>
                <w:sz w:val="22"/>
                <w:szCs w:val="22"/>
              </w:rPr>
              <w:t>5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8" w:space="0" w:color="auto"/>
              <w:right w:val="single" w:sz="2" w:space="0" w:color="auto"/>
            </w:tcBorders>
            <w:vAlign w:val="center"/>
          </w:tcPr>
          <w:p w14:paraId="72C28D06"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32C931A0" w14:textId="77777777" w:rsidTr="00274A96">
        <w:trPr>
          <w:trHeight w:val="316"/>
        </w:trPr>
        <w:tc>
          <w:tcPr>
            <w:tcW w:w="1078" w:type="pct"/>
            <w:tcBorders>
              <w:top w:val="single" w:sz="8" w:space="0" w:color="auto"/>
              <w:left w:val="single" w:sz="2" w:space="0" w:color="auto"/>
              <w:bottom w:val="single" w:sz="8" w:space="0" w:color="auto"/>
              <w:right w:val="single" w:sz="2" w:space="0" w:color="auto"/>
            </w:tcBorders>
            <w:vAlign w:val="center"/>
          </w:tcPr>
          <w:p w14:paraId="6EB2C985" w14:textId="77777777" w:rsidR="00E06CF0" w:rsidRPr="00D8152A" w:rsidRDefault="00E06CF0" w:rsidP="00274A96">
            <w:pPr>
              <w:rPr>
                <w:sz w:val="22"/>
                <w:szCs w:val="22"/>
              </w:rPr>
            </w:pPr>
            <w:r w:rsidRPr="00D8152A">
              <w:rPr>
                <w:sz w:val="22"/>
                <w:szCs w:val="22"/>
              </w:rPr>
              <w:t>Zone miste</w:t>
            </w:r>
          </w:p>
        </w:tc>
        <w:tc>
          <w:tcPr>
            <w:tcW w:w="1356" w:type="pct"/>
            <w:tcBorders>
              <w:top w:val="single" w:sz="8" w:space="0" w:color="auto"/>
              <w:left w:val="single" w:sz="2" w:space="0" w:color="auto"/>
              <w:bottom w:val="single" w:sz="8" w:space="0" w:color="auto"/>
              <w:right w:val="single" w:sz="2" w:space="0" w:color="auto"/>
            </w:tcBorders>
            <w:vAlign w:val="center"/>
          </w:tcPr>
          <w:p w14:paraId="5BE9DF10" w14:textId="77777777" w:rsidR="00E06CF0" w:rsidRPr="00D8152A" w:rsidRDefault="00E06CF0" w:rsidP="00274A96">
            <w:pPr>
              <w:rPr>
                <w:sz w:val="22"/>
                <w:szCs w:val="22"/>
              </w:rPr>
            </w:pPr>
            <w:r w:rsidRPr="00D8152A">
              <w:rPr>
                <w:sz w:val="22"/>
                <w:szCs w:val="22"/>
              </w:rPr>
              <w:t>Z. mista</w:t>
            </w:r>
          </w:p>
        </w:tc>
        <w:tc>
          <w:tcPr>
            <w:tcW w:w="1174" w:type="pct"/>
            <w:tcBorders>
              <w:top w:val="single" w:sz="8" w:space="0" w:color="auto"/>
              <w:left w:val="single" w:sz="2" w:space="0" w:color="auto"/>
              <w:bottom w:val="single" w:sz="8" w:space="0" w:color="auto"/>
              <w:right w:val="single" w:sz="2" w:space="0" w:color="auto"/>
            </w:tcBorders>
            <w:vAlign w:val="center"/>
          </w:tcPr>
          <w:p w14:paraId="361F4A72" w14:textId="77777777" w:rsidR="00E06CF0" w:rsidRPr="00D8152A" w:rsidRDefault="00E06CF0" w:rsidP="00274A96">
            <w:pPr>
              <w:rPr>
                <w:sz w:val="22"/>
                <w:szCs w:val="22"/>
              </w:rPr>
            </w:pPr>
            <w:r w:rsidRPr="00D8152A">
              <w:rPr>
                <w:sz w:val="22"/>
                <w:szCs w:val="22"/>
              </w:rPr>
              <w:t>3</w:t>
            </w:r>
            <w:r>
              <w:rPr>
                <w:sz w:val="22"/>
                <w:szCs w:val="22"/>
              </w:rPr>
              <w:t>0</w:t>
            </w: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8" w:space="0" w:color="auto"/>
              <w:left w:val="single" w:sz="2" w:space="0" w:color="auto"/>
              <w:bottom w:val="single" w:sz="8" w:space="0" w:color="auto"/>
              <w:right w:val="single" w:sz="2" w:space="0" w:color="auto"/>
            </w:tcBorders>
            <w:vAlign w:val="center"/>
          </w:tcPr>
          <w:p w14:paraId="6977C4E3" w14:textId="77777777" w:rsidR="00E06CF0" w:rsidRPr="00D8152A" w:rsidRDefault="00E06CF0" w:rsidP="00274A96">
            <w:pPr>
              <w:rPr>
                <w:sz w:val="22"/>
                <w:szCs w:val="22"/>
              </w:rPr>
            </w:pPr>
            <w:r w:rsidRPr="00D8152A">
              <w:rPr>
                <w:sz w:val="22"/>
                <w:szCs w:val="22"/>
              </w:rPr>
              <w:t>50-70 m</w:t>
            </w:r>
            <w:r w:rsidRPr="00D8152A">
              <w:rPr>
                <w:sz w:val="22"/>
                <w:szCs w:val="22"/>
                <w:vertAlign w:val="superscript"/>
              </w:rPr>
              <w:t>2</w:t>
            </w:r>
            <w:r w:rsidRPr="00D8152A">
              <w:rPr>
                <w:sz w:val="22"/>
                <w:szCs w:val="22"/>
              </w:rPr>
              <w:t>/ab</w:t>
            </w:r>
          </w:p>
        </w:tc>
      </w:tr>
      <w:tr w:rsidR="00E06CF0" w:rsidRPr="00D8152A" w14:paraId="260942A1" w14:textId="77777777" w:rsidTr="00274A96">
        <w:trPr>
          <w:trHeight w:val="316"/>
        </w:trPr>
        <w:tc>
          <w:tcPr>
            <w:tcW w:w="1078" w:type="pct"/>
            <w:tcBorders>
              <w:top w:val="single" w:sz="8" w:space="0" w:color="auto"/>
              <w:left w:val="single" w:sz="2" w:space="0" w:color="auto"/>
              <w:bottom w:val="single" w:sz="2" w:space="0" w:color="auto"/>
              <w:right w:val="single" w:sz="2" w:space="0" w:color="auto"/>
            </w:tcBorders>
            <w:vAlign w:val="center"/>
          </w:tcPr>
          <w:p w14:paraId="6B8195F2" w14:textId="77777777" w:rsidR="00E06CF0" w:rsidRPr="00D8152A" w:rsidRDefault="00E06CF0" w:rsidP="00274A96">
            <w:pPr>
              <w:rPr>
                <w:sz w:val="22"/>
                <w:szCs w:val="22"/>
              </w:rPr>
            </w:pPr>
            <w:r w:rsidRPr="00D8152A">
              <w:rPr>
                <w:sz w:val="22"/>
                <w:szCs w:val="22"/>
              </w:rPr>
              <w:t>Zone lavorative</w:t>
            </w:r>
          </w:p>
        </w:tc>
        <w:tc>
          <w:tcPr>
            <w:tcW w:w="1356" w:type="pct"/>
            <w:tcBorders>
              <w:top w:val="single" w:sz="8" w:space="0" w:color="auto"/>
              <w:left w:val="single" w:sz="2" w:space="0" w:color="auto"/>
              <w:bottom w:val="single" w:sz="2" w:space="0" w:color="auto"/>
              <w:right w:val="single" w:sz="2" w:space="0" w:color="auto"/>
            </w:tcBorders>
            <w:vAlign w:val="center"/>
          </w:tcPr>
          <w:p w14:paraId="65626869" w14:textId="77777777" w:rsidR="00E06CF0" w:rsidRPr="00D8152A" w:rsidRDefault="00E06CF0" w:rsidP="00274A96">
            <w:pPr>
              <w:rPr>
                <w:sz w:val="22"/>
                <w:szCs w:val="22"/>
              </w:rPr>
            </w:pPr>
            <w:r w:rsidRPr="00D8152A">
              <w:rPr>
                <w:sz w:val="22"/>
                <w:szCs w:val="22"/>
              </w:rPr>
              <w:t>Zona industriale</w:t>
            </w:r>
          </w:p>
        </w:tc>
        <w:tc>
          <w:tcPr>
            <w:tcW w:w="1174" w:type="pct"/>
            <w:tcBorders>
              <w:top w:val="single" w:sz="8" w:space="0" w:color="auto"/>
              <w:left w:val="single" w:sz="2" w:space="0" w:color="auto"/>
              <w:bottom w:val="single" w:sz="2" w:space="0" w:color="auto"/>
              <w:right w:val="single" w:sz="2" w:space="0" w:color="auto"/>
            </w:tcBorders>
            <w:vAlign w:val="center"/>
          </w:tcPr>
          <w:p w14:paraId="0B4C7BF5" w14:textId="77777777" w:rsidR="00E06CF0" w:rsidRPr="00D8152A" w:rsidRDefault="00E06CF0" w:rsidP="00274A96">
            <w:pPr>
              <w:rPr>
                <w:sz w:val="22"/>
                <w:szCs w:val="22"/>
              </w:rPr>
            </w:pPr>
          </w:p>
        </w:tc>
        <w:tc>
          <w:tcPr>
            <w:tcW w:w="1392" w:type="pct"/>
            <w:tcBorders>
              <w:top w:val="single" w:sz="8" w:space="0" w:color="auto"/>
              <w:left w:val="single" w:sz="2" w:space="0" w:color="auto"/>
              <w:bottom w:val="single" w:sz="2" w:space="0" w:color="auto"/>
              <w:right w:val="single" w:sz="2" w:space="0" w:color="auto"/>
            </w:tcBorders>
            <w:vAlign w:val="center"/>
          </w:tcPr>
          <w:p w14:paraId="103C2A7E" w14:textId="77777777" w:rsidR="00E06CF0" w:rsidRPr="00D8152A" w:rsidRDefault="00E06CF0" w:rsidP="00274A96">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6F36D7FF" w14:textId="77777777" w:rsidR="00E06CF0" w:rsidRPr="00D8152A" w:rsidRDefault="00E06CF0" w:rsidP="00274A96">
            <w:pPr>
              <w:rPr>
                <w:sz w:val="22"/>
                <w:szCs w:val="22"/>
              </w:rPr>
            </w:pPr>
            <w:r w:rsidRPr="00D8152A">
              <w:rPr>
                <w:sz w:val="22"/>
                <w:szCs w:val="22"/>
              </w:rPr>
              <w:t>35-150 mq/pl</w:t>
            </w:r>
          </w:p>
        </w:tc>
      </w:tr>
      <w:tr w:rsidR="00E06CF0" w:rsidRPr="00D8152A" w14:paraId="347956F6" w14:textId="77777777" w:rsidTr="00274A96">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4C4DF108"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652491E0" w14:textId="77777777" w:rsidR="00E06CF0" w:rsidRPr="00D8152A" w:rsidRDefault="00E06CF0" w:rsidP="00274A96">
            <w:pPr>
              <w:rPr>
                <w:sz w:val="22"/>
                <w:szCs w:val="22"/>
              </w:rPr>
            </w:pPr>
            <w:r w:rsidRPr="00D8152A">
              <w:rPr>
                <w:sz w:val="22"/>
                <w:szCs w:val="22"/>
              </w:rPr>
              <w:t>Z. artigianale-comm.</w:t>
            </w:r>
          </w:p>
        </w:tc>
        <w:tc>
          <w:tcPr>
            <w:tcW w:w="1174" w:type="pct"/>
            <w:tcBorders>
              <w:top w:val="single" w:sz="2" w:space="0" w:color="auto"/>
              <w:left w:val="single" w:sz="2" w:space="0" w:color="auto"/>
              <w:bottom w:val="single" w:sz="8" w:space="0" w:color="auto"/>
              <w:right w:val="single" w:sz="2" w:space="0" w:color="auto"/>
            </w:tcBorders>
            <w:vAlign w:val="center"/>
          </w:tcPr>
          <w:p w14:paraId="46FD33A3" w14:textId="77777777" w:rsidR="00E06CF0" w:rsidRPr="00D8152A" w:rsidRDefault="00E06CF0" w:rsidP="00274A96">
            <w:pPr>
              <w:rPr>
                <w:sz w:val="22"/>
                <w:szCs w:val="22"/>
              </w:rPr>
            </w:pPr>
          </w:p>
        </w:tc>
        <w:tc>
          <w:tcPr>
            <w:tcW w:w="1392" w:type="pct"/>
            <w:tcBorders>
              <w:top w:val="single" w:sz="2" w:space="0" w:color="auto"/>
              <w:left w:val="single" w:sz="2" w:space="0" w:color="auto"/>
              <w:bottom w:val="single" w:sz="8" w:space="0" w:color="auto"/>
              <w:right w:val="single" w:sz="2" w:space="0" w:color="auto"/>
            </w:tcBorders>
            <w:vAlign w:val="center"/>
          </w:tcPr>
          <w:p w14:paraId="7AB2D851" w14:textId="77777777" w:rsidR="00E06CF0" w:rsidRPr="00D8152A" w:rsidRDefault="00E06CF0" w:rsidP="00274A96">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3A218F0A" w14:textId="77777777" w:rsidR="00E06CF0" w:rsidRPr="00D8152A" w:rsidRDefault="00E06CF0" w:rsidP="00274A96">
            <w:pPr>
              <w:rPr>
                <w:sz w:val="22"/>
                <w:szCs w:val="22"/>
              </w:rPr>
            </w:pPr>
            <w:r w:rsidRPr="00D8152A">
              <w:rPr>
                <w:sz w:val="22"/>
                <w:szCs w:val="22"/>
              </w:rPr>
              <w:t>35-150 m</w:t>
            </w:r>
            <w:r w:rsidRPr="00D8152A">
              <w:rPr>
                <w:sz w:val="22"/>
                <w:szCs w:val="22"/>
                <w:vertAlign w:val="superscript"/>
              </w:rPr>
              <w:t>2</w:t>
            </w:r>
            <w:r w:rsidRPr="00D8152A">
              <w:rPr>
                <w:sz w:val="22"/>
                <w:szCs w:val="22"/>
              </w:rPr>
              <w:t>/pl</w:t>
            </w:r>
          </w:p>
        </w:tc>
      </w:tr>
      <w:tr w:rsidR="00E06CF0" w:rsidRPr="00D8152A" w14:paraId="21C11E5A" w14:textId="77777777" w:rsidTr="00274A96">
        <w:trPr>
          <w:trHeight w:val="316"/>
        </w:trPr>
        <w:tc>
          <w:tcPr>
            <w:tcW w:w="2434" w:type="pct"/>
            <w:gridSpan w:val="2"/>
            <w:tcBorders>
              <w:top w:val="single" w:sz="8" w:space="0" w:color="auto"/>
              <w:left w:val="single" w:sz="2" w:space="0" w:color="auto"/>
              <w:bottom w:val="single" w:sz="2" w:space="0" w:color="auto"/>
              <w:right w:val="single" w:sz="2" w:space="0" w:color="auto"/>
            </w:tcBorders>
            <w:vAlign w:val="center"/>
          </w:tcPr>
          <w:p w14:paraId="2E09FD86" w14:textId="77777777" w:rsidR="00E06CF0" w:rsidRPr="00D8152A" w:rsidRDefault="00E06CF0" w:rsidP="00274A96">
            <w:pPr>
              <w:rPr>
                <w:sz w:val="22"/>
                <w:szCs w:val="22"/>
              </w:rPr>
            </w:pPr>
            <w:r w:rsidRPr="00D8152A">
              <w:rPr>
                <w:sz w:val="22"/>
                <w:szCs w:val="22"/>
              </w:rPr>
              <w:t>Zone per scopi pubblici</w:t>
            </w:r>
          </w:p>
        </w:tc>
        <w:tc>
          <w:tcPr>
            <w:tcW w:w="2566" w:type="pct"/>
            <w:gridSpan w:val="2"/>
            <w:tcBorders>
              <w:top w:val="single" w:sz="8" w:space="0" w:color="auto"/>
              <w:left w:val="single" w:sz="2" w:space="0" w:color="auto"/>
              <w:bottom w:val="single" w:sz="2" w:space="0" w:color="auto"/>
              <w:right w:val="single" w:sz="2" w:space="0" w:color="auto"/>
            </w:tcBorders>
            <w:vAlign w:val="center"/>
          </w:tcPr>
          <w:p w14:paraId="504FD592" w14:textId="77777777" w:rsidR="00E06CF0" w:rsidRPr="00D8152A" w:rsidRDefault="00E06CF0" w:rsidP="00274A96">
            <w:pPr>
              <w:jc w:val="center"/>
              <w:rPr>
                <w:sz w:val="22"/>
                <w:szCs w:val="22"/>
              </w:rPr>
            </w:pPr>
            <w:r w:rsidRPr="00D8152A">
              <w:rPr>
                <w:sz w:val="22"/>
                <w:szCs w:val="22"/>
              </w:rPr>
              <w:t>Valutazione ad hoc</w:t>
            </w:r>
          </w:p>
        </w:tc>
      </w:tr>
    </w:tbl>
    <w:p w14:paraId="08B63425" w14:textId="77777777" w:rsidR="00E06CF0" w:rsidRDefault="00E06CF0" w:rsidP="00E06CF0">
      <w:pPr>
        <w:ind w:left="426"/>
        <w:rPr>
          <w:szCs w:val="24"/>
        </w:rPr>
      </w:pPr>
    </w:p>
    <w:p w14:paraId="50FB33ED" w14:textId="77777777" w:rsidR="00E06CF0" w:rsidRDefault="00E06CF0" w:rsidP="00E06CF0">
      <w:pPr>
        <w:spacing w:after="120"/>
        <w:ind w:left="426"/>
        <w:rPr>
          <w:szCs w:val="24"/>
        </w:rPr>
      </w:pPr>
      <w:r w:rsidRPr="00A52A98">
        <w:rPr>
          <w:b/>
          <w:bCs/>
          <w:szCs w:val="24"/>
          <w:lang w:val="it-CH"/>
        </w:rPr>
        <w:t>Ripartizione percentuale tra residenziale e lavorativo</w:t>
      </w:r>
    </w:p>
    <w:tbl>
      <w:tblPr>
        <w:tblStyle w:val="Grigliatabella"/>
        <w:tblW w:w="9639" w:type="dxa"/>
        <w:tblInd w:w="421" w:type="dxa"/>
        <w:tblLook w:val="04A0" w:firstRow="1" w:lastRow="0" w:firstColumn="1" w:lastColumn="0" w:noHBand="0" w:noVBand="1"/>
      </w:tblPr>
      <w:tblGrid>
        <w:gridCol w:w="3213"/>
        <w:gridCol w:w="3213"/>
        <w:gridCol w:w="3213"/>
      </w:tblGrid>
      <w:tr w:rsidR="00E06CF0" w:rsidRPr="00D8152A" w14:paraId="03E75652" w14:textId="77777777" w:rsidTr="00274A96">
        <w:tc>
          <w:tcPr>
            <w:tcW w:w="3213" w:type="dxa"/>
            <w:shd w:val="clear" w:color="auto" w:fill="D9D9D9" w:themeFill="background1" w:themeFillShade="D9"/>
          </w:tcPr>
          <w:p w14:paraId="5003E5AF" w14:textId="77777777" w:rsidR="00E06CF0" w:rsidRPr="00D8152A" w:rsidRDefault="00E06CF0" w:rsidP="00274A96">
            <w:pPr>
              <w:rPr>
                <w:iCs/>
                <w:sz w:val="22"/>
                <w:szCs w:val="22"/>
                <w:lang w:val="it-CH"/>
              </w:rPr>
            </w:pPr>
          </w:p>
        </w:tc>
        <w:tc>
          <w:tcPr>
            <w:tcW w:w="3213" w:type="dxa"/>
            <w:shd w:val="clear" w:color="auto" w:fill="D9D9D9" w:themeFill="background1" w:themeFillShade="D9"/>
          </w:tcPr>
          <w:p w14:paraId="408F5B91" w14:textId="77777777" w:rsidR="00E06CF0" w:rsidRPr="00D8152A" w:rsidRDefault="00E06CF0" w:rsidP="00274A96">
            <w:pPr>
              <w:rPr>
                <w:b/>
                <w:iCs/>
                <w:sz w:val="22"/>
                <w:szCs w:val="22"/>
                <w:lang w:val="it-CH"/>
              </w:rPr>
            </w:pPr>
            <w:r w:rsidRPr="00D8152A">
              <w:rPr>
                <w:b/>
                <w:iCs/>
                <w:sz w:val="22"/>
                <w:szCs w:val="22"/>
                <w:lang w:val="it-CH"/>
              </w:rPr>
              <w:t>Residenza</w:t>
            </w:r>
          </w:p>
        </w:tc>
        <w:tc>
          <w:tcPr>
            <w:tcW w:w="3213" w:type="dxa"/>
            <w:shd w:val="clear" w:color="auto" w:fill="D9D9D9" w:themeFill="background1" w:themeFillShade="D9"/>
          </w:tcPr>
          <w:p w14:paraId="56B8A038" w14:textId="77777777" w:rsidR="00E06CF0" w:rsidRPr="00D8152A" w:rsidRDefault="00E06CF0" w:rsidP="00274A96">
            <w:pPr>
              <w:rPr>
                <w:b/>
                <w:iCs/>
                <w:sz w:val="22"/>
                <w:szCs w:val="22"/>
                <w:lang w:val="it-CH"/>
              </w:rPr>
            </w:pPr>
            <w:r w:rsidRPr="00D8152A">
              <w:rPr>
                <w:b/>
                <w:iCs/>
                <w:sz w:val="22"/>
                <w:szCs w:val="22"/>
                <w:lang w:val="it-CH"/>
              </w:rPr>
              <w:t>Lavoro</w:t>
            </w:r>
          </w:p>
        </w:tc>
      </w:tr>
      <w:tr w:rsidR="00E06CF0" w:rsidRPr="00D8152A" w14:paraId="7484C652" w14:textId="77777777" w:rsidTr="00274A96">
        <w:tc>
          <w:tcPr>
            <w:tcW w:w="3213" w:type="dxa"/>
          </w:tcPr>
          <w:p w14:paraId="5CE73053" w14:textId="77777777" w:rsidR="00E06CF0" w:rsidRPr="00D8152A" w:rsidRDefault="00E06CF0" w:rsidP="00274A96">
            <w:pPr>
              <w:rPr>
                <w:iCs/>
                <w:sz w:val="22"/>
                <w:szCs w:val="22"/>
                <w:lang w:val="it-CH"/>
              </w:rPr>
            </w:pPr>
            <w:r w:rsidRPr="00D8152A">
              <w:rPr>
                <w:iCs/>
                <w:sz w:val="22"/>
                <w:szCs w:val="22"/>
                <w:lang w:val="it-CH"/>
              </w:rPr>
              <w:t>Z. residenziali</w:t>
            </w:r>
          </w:p>
        </w:tc>
        <w:tc>
          <w:tcPr>
            <w:tcW w:w="3213" w:type="dxa"/>
          </w:tcPr>
          <w:p w14:paraId="2C35C442" w14:textId="77777777" w:rsidR="00E06CF0" w:rsidRPr="00D8152A" w:rsidRDefault="00E06CF0" w:rsidP="00274A96">
            <w:pPr>
              <w:rPr>
                <w:iCs/>
                <w:sz w:val="22"/>
                <w:szCs w:val="22"/>
                <w:lang w:val="it-CH"/>
              </w:rPr>
            </w:pPr>
            <w:r w:rsidRPr="00D8152A">
              <w:rPr>
                <w:iCs/>
                <w:sz w:val="22"/>
                <w:szCs w:val="22"/>
                <w:lang w:val="it-CH"/>
              </w:rPr>
              <w:t>85%</w:t>
            </w:r>
          </w:p>
        </w:tc>
        <w:tc>
          <w:tcPr>
            <w:tcW w:w="3213" w:type="dxa"/>
          </w:tcPr>
          <w:p w14:paraId="25B6E53B" w14:textId="77777777" w:rsidR="00E06CF0" w:rsidRPr="00D8152A" w:rsidRDefault="00E06CF0" w:rsidP="00274A96">
            <w:pPr>
              <w:rPr>
                <w:iCs/>
                <w:sz w:val="22"/>
                <w:szCs w:val="22"/>
                <w:lang w:val="it-CH"/>
              </w:rPr>
            </w:pPr>
            <w:r w:rsidRPr="00D8152A">
              <w:rPr>
                <w:iCs/>
                <w:sz w:val="22"/>
                <w:szCs w:val="22"/>
                <w:lang w:val="it-CH"/>
              </w:rPr>
              <w:t>15%</w:t>
            </w:r>
          </w:p>
        </w:tc>
      </w:tr>
      <w:tr w:rsidR="00E06CF0" w:rsidRPr="00D8152A" w14:paraId="7987D119" w14:textId="77777777" w:rsidTr="00274A96">
        <w:tc>
          <w:tcPr>
            <w:tcW w:w="3213" w:type="dxa"/>
          </w:tcPr>
          <w:p w14:paraId="24B93958" w14:textId="77777777" w:rsidR="00E06CF0" w:rsidRPr="00D8152A" w:rsidRDefault="00E06CF0" w:rsidP="00274A96">
            <w:pPr>
              <w:rPr>
                <w:iCs/>
                <w:sz w:val="22"/>
                <w:szCs w:val="22"/>
                <w:lang w:val="it-CH"/>
              </w:rPr>
            </w:pPr>
            <w:r w:rsidRPr="00D8152A">
              <w:rPr>
                <w:iCs/>
                <w:sz w:val="22"/>
                <w:szCs w:val="22"/>
                <w:lang w:val="it-CH"/>
              </w:rPr>
              <w:t>Z. miste</w:t>
            </w:r>
          </w:p>
        </w:tc>
        <w:tc>
          <w:tcPr>
            <w:tcW w:w="3213" w:type="dxa"/>
          </w:tcPr>
          <w:p w14:paraId="70D99AB1" w14:textId="77777777" w:rsidR="00E06CF0" w:rsidRPr="00D8152A" w:rsidRDefault="00E06CF0" w:rsidP="00274A96">
            <w:pPr>
              <w:rPr>
                <w:iCs/>
                <w:sz w:val="22"/>
                <w:szCs w:val="22"/>
                <w:lang w:val="it-CH"/>
              </w:rPr>
            </w:pPr>
            <w:r w:rsidRPr="00D8152A">
              <w:rPr>
                <w:iCs/>
                <w:sz w:val="22"/>
                <w:szCs w:val="22"/>
                <w:lang w:val="it-CH"/>
              </w:rPr>
              <w:t>30-50%</w:t>
            </w:r>
          </w:p>
        </w:tc>
        <w:tc>
          <w:tcPr>
            <w:tcW w:w="3213" w:type="dxa"/>
          </w:tcPr>
          <w:p w14:paraId="67105B34" w14:textId="77777777" w:rsidR="00E06CF0" w:rsidRPr="00D8152A" w:rsidRDefault="00E06CF0" w:rsidP="00274A96">
            <w:pPr>
              <w:rPr>
                <w:iCs/>
                <w:sz w:val="22"/>
                <w:szCs w:val="22"/>
                <w:lang w:val="it-CH"/>
              </w:rPr>
            </w:pPr>
            <w:r w:rsidRPr="00D8152A">
              <w:rPr>
                <w:iCs/>
                <w:sz w:val="22"/>
                <w:szCs w:val="22"/>
                <w:lang w:val="it-CH"/>
              </w:rPr>
              <w:t>50-70%</w:t>
            </w:r>
          </w:p>
        </w:tc>
      </w:tr>
      <w:tr w:rsidR="00E06CF0" w:rsidRPr="00D8152A" w14:paraId="5124E3CB" w14:textId="77777777" w:rsidTr="00274A96">
        <w:tc>
          <w:tcPr>
            <w:tcW w:w="3213" w:type="dxa"/>
          </w:tcPr>
          <w:p w14:paraId="6A6DABE8" w14:textId="77777777" w:rsidR="00E06CF0" w:rsidRPr="00D8152A" w:rsidRDefault="00E06CF0" w:rsidP="00274A96">
            <w:pPr>
              <w:rPr>
                <w:iCs/>
                <w:sz w:val="22"/>
                <w:szCs w:val="22"/>
                <w:lang w:val="it-CH"/>
              </w:rPr>
            </w:pPr>
            <w:r w:rsidRPr="00D8152A">
              <w:rPr>
                <w:iCs/>
                <w:sz w:val="22"/>
                <w:szCs w:val="22"/>
                <w:lang w:val="it-CH"/>
              </w:rPr>
              <w:t>Z. lavorative</w:t>
            </w:r>
          </w:p>
        </w:tc>
        <w:tc>
          <w:tcPr>
            <w:tcW w:w="3213" w:type="dxa"/>
          </w:tcPr>
          <w:p w14:paraId="0C68DEFE" w14:textId="77777777" w:rsidR="00E06CF0" w:rsidRPr="00D8152A" w:rsidRDefault="00E06CF0" w:rsidP="00274A96">
            <w:pPr>
              <w:rPr>
                <w:iCs/>
                <w:sz w:val="22"/>
                <w:szCs w:val="22"/>
                <w:lang w:val="it-CH"/>
              </w:rPr>
            </w:pPr>
            <w:r w:rsidRPr="00D8152A">
              <w:rPr>
                <w:iCs/>
                <w:sz w:val="22"/>
                <w:szCs w:val="22"/>
                <w:lang w:val="it-CH"/>
              </w:rPr>
              <w:t>5%</w:t>
            </w:r>
          </w:p>
        </w:tc>
        <w:tc>
          <w:tcPr>
            <w:tcW w:w="3213" w:type="dxa"/>
          </w:tcPr>
          <w:p w14:paraId="2E3F657B" w14:textId="77777777" w:rsidR="00E06CF0" w:rsidRPr="00D8152A" w:rsidRDefault="00E06CF0" w:rsidP="00274A96">
            <w:pPr>
              <w:rPr>
                <w:sz w:val="22"/>
                <w:szCs w:val="22"/>
              </w:rPr>
            </w:pPr>
            <w:r w:rsidRPr="00D8152A">
              <w:rPr>
                <w:iCs/>
                <w:sz w:val="22"/>
                <w:szCs w:val="22"/>
                <w:lang w:val="it-CH"/>
              </w:rPr>
              <w:t>95%</w:t>
            </w:r>
          </w:p>
        </w:tc>
      </w:tr>
    </w:tbl>
    <w:p w14:paraId="0F43C0DC" w14:textId="16887AD7" w:rsidR="00E06CF0" w:rsidRDefault="00E06CF0" w:rsidP="00E06CF0">
      <w:pPr>
        <w:ind w:left="567" w:hanging="567"/>
        <w:rPr>
          <w:szCs w:val="24"/>
        </w:rPr>
      </w:pPr>
    </w:p>
    <w:p w14:paraId="0CDD39C3" w14:textId="77777777" w:rsidR="00601ABC" w:rsidRPr="00E364AC" w:rsidRDefault="00601ABC" w:rsidP="00E06CF0">
      <w:pPr>
        <w:ind w:left="567" w:hanging="567"/>
        <w:rPr>
          <w:szCs w:val="24"/>
        </w:rPr>
      </w:pPr>
    </w:p>
    <w:p w14:paraId="64B8E036" w14:textId="77777777" w:rsidR="00081427" w:rsidRPr="00E364AC" w:rsidRDefault="00081427" w:rsidP="005968B6">
      <w:pPr>
        <w:numPr>
          <w:ilvl w:val="0"/>
          <w:numId w:val="59"/>
        </w:numPr>
        <w:ind w:left="567" w:hanging="567"/>
        <w:jc w:val="both"/>
        <w:rPr>
          <w:szCs w:val="24"/>
        </w:rPr>
      </w:pPr>
      <w:r w:rsidRPr="00E364AC">
        <w:rPr>
          <w:szCs w:val="24"/>
        </w:rPr>
        <w:t>Non si riscuotono né tasse né spese e non si assegnano ripetibili.</w:t>
      </w:r>
    </w:p>
    <w:p w14:paraId="237E66D0" w14:textId="6B2E658E" w:rsidR="00081427" w:rsidRDefault="00081427" w:rsidP="00081427">
      <w:pPr>
        <w:ind w:left="567" w:hanging="567"/>
        <w:rPr>
          <w:szCs w:val="24"/>
        </w:rPr>
      </w:pPr>
    </w:p>
    <w:p w14:paraId="6DFAF471" w14:textId="77777777" w:rsidR="00601ABC" w:rsidRPr="00E364AC" w:rsidRDefault="00601ABC" w:rsidP="00081427">
      <w:pPr>
        <w:ind w:left="567" w:hanging="567"/>
        <w:rPr>
          <w:szCs w:val="24"/>
        </w:rPr>
      </w:pPr>
    </w:p>
    <w:p w14:paraId="433B0251" w14:textId="77777777" w:rsidR="00081427" w:rsidRPr="00E364AC" w:rsidRDefault="00081427" w:rsidP="005968B6">
      <w:pPr>
        <w:numPr>
          <w:ilvl w:val="0"/>
          <w:numId w:val="59"/>
        </w:numPr>
        <w:ind w:left="567" w:hanging="567"/>
        <w:jc w:val="both"/>
        <w:rPr>
          <w:szCs w:val="24"/>
        </w:rPr>
      </w:pPr>
      <w:r w:rsidRPr="00E364AC">
        <w:rPr>
          <w:szCs w:val="24"/>
        </w:rPr>
        <w:t>Contro la presente decisione è dato ricorso in materia di diritto pubblico al Tribunale federale a Losanna entro il termine di 30 giorni dalla sua notificazione.</w:t>
      </w:r>
    </w:p>
    <w:p w14:paraId="49D4C593" w14:textId="42C96DD7" w:rsidR="00081427" w:rsidRDefault="00081427" w:rsidP="00081427">
      <w:pPr>
        <w:ind w:left="567" w:hanging="567"/>
        <w:rPr>
          <w:szCs w:val="24"/>
        </w:rPr>
      </w:pPr>
    </w:p>
    <w:p w14:paraId="4487A939" w14:textId="77777777" w:rsidR="00601ABC" w:rsidRPr="00E364AC" w:rsidRDefault="00601ABC" w:rsidP="00081427">
      <w:pPr>
        <w:ind w:left="567" w:hanging="567"/>
        <w:rPr>
          <w:szCs w:val="24"/>
        </w:rPr>
      </w:pPr>
    </w:p>
    <w:p w14:paraId="02AC84AE" w14:textId="77777777" w:rsidR="00081427" w:rsidRPr="00E364AC" w:rsidRDefault="00081427" w:rsidP="005968B6">
      <w:pPr>
        <w:numPr>
          <w:ilvl w:val="0"/>
          <w:numId w:val="59"/>
        </w:numPr>
        <w:ind w:left="567" w:hanging="567"/>
        <w:jc w:val="both"/>
        <w:rPr>
          <w:szCs w:val="24"/>
        </w:rPr>
      </w:pPr>
      <w:r w:rsidRPr="00E364AC">
        <w:rPr>
          <w:szCs w:val="24"/>
        </w:rPr>
        <w:t>La presente decisione è intimata, unitamente al rapporto della Commissione, al ricorrente e alle parti interessate:</w:t>
      </w:r>
    </w:p>
    <w:p w14:paraId="2F6AA662" w14:textId="77777777" w:rsidR="00081427" w:rsidRPr="00E364AC" w:rsidRDefault="00081427" w:rsidP="005968B6">
      <w:pPr>
        <w:numPr>
          <w:ilvl w:val="1"/>
          <w:numId w:val="30"/>
        </w:numPr>
        <w:spacing w:before="60"/>
        <w:ind w:left="851" w:hanging="284"/>
        <w:rPr>
          <w:szCs w:val="24"/>
        </w:rPr>
      </w:pPr>
      <w:r w:rsidRPr="00E364AC">
        <w:rPr>
          <w:szCs w:val="24"/>
        </w:rPr>
        <w:t>Comune di Minusio</w:t>
      </w:r>
    </w:p>
    <w:p w14:paraId="297DC6A9" w14:textId="77777777" w:rsidR="00081427" w:rsidRPr="00E364AC" w:rsidRDefault="00081427" w:rsidP="005968B6">
      <w:pPr>
        <w:numPr>
          <w:ilvl w:val="1"/>
          <w:numId w:val="30"/>
        </w:numPr>
        <w:spacing w:before="60"/>
        <w:ind w:left="851" w:hanging="284"/>
        <w:rPr>
          <w:szCs w:val="24"/>
        </w:rPr>
      </w:pPr>
      <w:r w:rsidRPr="00E364AC">
        <w:rPr>
          <w:szCs w:val="24"/>
        </w:rPr>
        <w:t>Consiglio di Stato</w:t>
      </w:r>
    </w:p>
    <w:p w14:paraId="593B0FB2" w14:textId="77777777" w:rsidR="00081427" w:rsidRPr="00E364AC" w:rsidRDefault="00081427" w:rsidP="00081427">
      <w:pPr>
        <w:rPr>
          <w:szCs w:val="24"/>
        </w:rPr>
      </w:pPr>
    </w:p>
    <w:p w14:paraId="49D5F262" w14:textId="35448660" w:rsidR="00081427" w:rsidRDefault="00081427" w:rsidP="00081427">
      <w:pPr>
        <w:rPr>
          <w:szCs w:val="24"/>
        </w:rPr>
      </w:pPr>
    </w:p>
    <w:p w14:paraId="20E3E65F" w14:textId="77777777" w:rsidR="00145877" w:rsidRPr="00E364AC" w:rsidRDefault="00145877" w:rsidP="00081427">
      <w:pPr>
        <w:rPr>
          <w:szCs w:val="24"/>
        </w:rPr>
      </w:pPr>
    </w:p>
    <w:p w14:paraId="0827648D" w14:textId="77777777" w:rsidR="00081427" w:rsidRPr="00E364AC" w:rsidRDefault="00081427" w:rsidP="00081427">
      <w:pPr>
        <w:jc w:val="center"/>
      </w:pPr>
      <w:r w:rsidRPr="00E364AC">
        <w:t>PER IL GRAN CONSIGLIO</w:t>
      </w:r>
    </w:p>
    <w:p w14:paraId="6A491FDB" w14:textId="77777777" w:rsidR="00081427" w:rsidRPr="00E364AC" w:rsidRDefault="00081427" w:rsidP="00081427">
      <w:pPr>
        <w:jc w:val="center"/>
      </w:pPr>
    </w:p>
    <w:p w14:paraId="1257FBF6" w14:textId="77777777" w:rsidR="00081427" w:rsidRPr="00E364AC" w:rsidRDefault="00081427" w:rsidP="00081427">
      <w:pPr>
        <w:tabs>
          <w:tab w:val="left" w:pos="7088"/>
        </w:tabs>
      </w:pPr>
      <w:r w:rsidRPr="00E364AC">
        <w:t>Il Presidente:</w:t>
      </w:r>
      <w:r w:rsidRPr="00E364AC">
        <w:tab/>
        <w:t>Il Segretario generale:</w:t>
      </w:r>
    </w:p>
    <w:p w14:paraId="7BC2E72B" w14:textId="77777777" w:rsidR="00081427" w:rsidRPr="00E364AC" w:rsidRDefault="00081427" w:rsidP="00081427">
      <w:pPr>
        <w:tabs>
          <w:tab w:val="left" w:pos="7088"/>
        </w:tabs>
      </w:pPr>
    </w:p>
    <w:p w14:paraId="7F2B484A" w14:textId="252DCA80" w:rsidR="00081427" w:rsidRDefault="00081427" w:rsidP="00081427">
      <w:pPr>
        <w:tabs>
          <w:tab w:val="left" w:pos="7088"/>
        </w:tabs>
      </w:pPr>
    </w:p>
    <w:p w14:paraId="68BE4B3E" w14:textId="77777777" w:rsidR="00145877" w:rsidRPr="00E364AC" w:rsidRDefault="00145877" w:rsidP="00081427">
      <w:pPr>
        <w:tabs>
          <w:tab w:val="left" w:pos="7088"/>
        </w:tabs>
      </w:pPr>
    </w:p>
    <w:p w14:paraId="3A813FD6" w14:textId="7D745C08" w:rsidR="00081427" w:rsidRPr="00E364AC" w:rsidRDefault="00206FCE" w:rsidP="00081427">
      <w:pPr>
        <w:tabs>
          <w:tab w:val="left" w:pos="7088"/>
        </w:tabs>
      </w:pPr>
      <w:r>
        <w:t>Nicola Pini</w:t>
      </w:r>
      <w:r w:rsidR="00081427" w:rsidRPr="00E364AC">
        <w:tab/>
        <w:t>Tiziano Veronelli</w:t>
      </w:r>
    </w:p>
    <w:p w14:paraId="0B7ABF73" w14:textId="77777777" w:rsidR="00081427" w:rsidRPr="00E364AC" w:rsidRDefault="00081427" w:rsidP="00081427">
      <w:pPr>
        <w:tabs>
          <w:tab w:val="left" w:pos="7088"/>
        </w:tabs>
      </w:pPr>
    </w:p>
    <w:p w14:paraId="7F0F55EC" w14:textId="77777777" w:rsidR="00081427" w:rsidRPr="00E364AC" w:rsidRDefault="00081427" w:rsidP="00081427">
      <w:pPr>
        <w:tabs>
          <w:tab w:val="left" w:pos="7088"/>
        </w:tabs>
        <w:sectPr w:rsidR="00081427" w:rsidRPr="00E364AC" w:rsidSect="00FE55CA">
          <w:pgSz w:w="11906" w:h="16838"/>
          <w:pgMar w:top="1134" w:right="1134" w:bottom="1134" w:left="1134" w:header="709" w:footer="567" w:gutter="0"/>
          <w:cols w:space="708"/>
          <w:docGrid w:linePitch="360"/>
        </w:sectPr>
      </w:pPr>
    </w:p>
    <w:p w14:paraId="0A6032F4" w14:textId="77777777" w:rsidR="00081427" w:rsidRPr="00E364AC" w:rsidRDefault="00081427" w:rsidP="00081427">
      <w:r w:rsidRPr="00E364AC">
        <w:rPr>
          <w:b/>
        </w:rPr>
        <w:lastRenderedPageBreak/>
        <w:t>Comune di Muralto</w:t>
      </w:r>
    </w:p>
    <w:p w14:paraId="42EDD8AD" w14:textId="77777777" w:rsidR="00081427" w:rsidRPr="00E364AC" w:rsidRDefault="00081427" w:rsidP="00081427"/>
    <w:p w14:paraId="399E3FBD" w14:textId="77777777" w:rsidR="00081427" w:rsidRPr="00E364AC" w:rsidRDefault="00081427" w:rsidP="00081427">
      <w:r w:rsidRPr="00E364AC">
        <w:t>Il Gran Consiglio</w:t>
      </w:r>
    </w:p>
    <w:p w14:paraId="06FFF5CD" w14:textId="77777777" w:rsidR="00081427" w:rsidRPr="00E364AC" w:rsidRDefault="00081427" w:rsidP="00081427">
      <w:r w:rsidRPr="00E364AC">
        <w:t>della Repubblica e Cantone Ticino</w:t>
      </w:r>
    </w:p>
    <w:p w14:paraId="24857F88" w14:textId="77777777" w:rsidR="00081427" w:rsidRPr="00E364AC" w:rsidRDefault="00081427" w:rsidP="00081427"/>
    <w:p w14:paraId="307A57E1" w14:textId="77777777" w:rsidR="00081427" w:rsidRPr="00E364AC" w:rsidRDefault="00081427" w:rsidP="005968B6">
      <w:pPr>
        <w:numPr>
          <w:ilvl w:val="1"/>
          <w:numId w:val="31"/>
        </w:numPr>
        <w:spacing w:before="120"/>
        <w:ind w:left="284" w:hanging="284"/>
        <w:jc w:val="both"/>
        <w:rPr>
          <w:szCs w:val="24"/>
        </w:rPr>
      </w:pPr>
      <w:r w:rsidRPr="00E364AC">
        <w:rPr>
          <w:szCs w:val="24"/>
        </w:rPr>
        <w:t>esaminato il ricorso presentato dal Comune di Muralto il 16 ottobre 2018 contro le modifiche del Piano direttore n. 12 adottate dal Consiglio di Stato il 27 giugno 2018,</w:t>
      </w:r>
    </w:p>
    <w:p w14:paraId="608A138D" w14:textId="77777777" w:rsidR="00081427" w:rsidRPr="00E364AC" w:rsidRDefault="00081427" w:rsidP="005968B6">
      <w:pPr>
        <w:numPr>
          <w:ilvl w:val="1"/>
          <w:numId w:val="31"/>
        </w:numPr>
        <w:spacing w:before="120"/>
        <w:ind w:left="284" w:hanging="284"/>
        <w:jc w:val="both"/>
        <w:rPr>
          <w:szCs w:val="24"/>
        </w:rPr>
      </w:pPr>
      <w:r w:rsidRPr="00E364AC">
        <w:rPr>
          <w:szCs w:val="24"/>
        </w:rPr>
        <w:t>visto il messaggio 19 dicembre 2018 n. 7616 del Consiglio di Stato,</w:t>
      </w:r>
    </w:p>
    <w:p w14:paraId="2C1CE6A2" w14:textId="747EC650" w:rsidR="00081427" w:rsidRPr="00E364AC" w:rsidRDefault="00081427" w:rsidP="005968B6">
      <w:pPr>
        <w:numPr>
          <w:ilvl w:val="1"/>
          <w:numId w:val="31"/>
        </w:numPr>
        <w:spacing w:before="120"/>
        <w:ind w:left="284" w:hanging="284"/>
        <w:jc w:val="both"/>
        <w:rPr>
          <w:szCs w:val="24"/>
        </w:rPr>
      </w:pPr>
      <w:r w:rsidRPr="00E364AC">
        <w:rPr>
          <w:szCs w:val="24"/>
        </w:rPr>
        <w:t xml:space="preserve">visto il rapporto </w:t>
      </w:r>
      <w:r w:rsidR="00D416E5">
        <w:rPr>
          <w:szCs w:val="24"/>
        </w:rPr>
        <w:t>31 maggio</w:t>
      </w:r>
      <w:r w:rsidR="004927B0">
        <w:rPr>
          <w:szCs w:val="24"/>
        </w:rPr>
        <w:t xml:space="preserve"> 2021</w:t>
      </w:r>
      <w:r w:rsidRPr="00E364AC">
        <w:rPr>
          <w:szCs w:val="24"/>
        </w:rPr>
        <w:t xml:space="preserve"> n. 7616R della Commissione ambiente, territorio ed energia,</w:t>
      </w:r>
    </w:p>
    <w:p w14:paraId="6BC8A998" w14:textId="77777777" w:rsidR="00081427" w:rsidRPr="00E364AC" w:rsidRDefault="00081427" w:rsidP="005968B6">
      <w:pPr>
        <w:numPr>
          <w:ilvl w:val="1"/>
          <w:numId w:val="31"/>
        </w:numPr>
        <w:spacing w:before="120"/>
        <w:ind w:left="284" w:hanging="284"/>
        <w:jc w:val="both"/>
        <w:rPr>
          <w:szCs w:val="24"/>
        </w:rPr>
      </w:pPr>
      <w:r w:rsidRPr="00E364AC">
        <w:rPr>
          <w:szCs w:val="24"/>
        </w:rPr>
        <w:t>richiamate la Legge sullo sviluppo territoriale del 21 giugno 2011 e la Legge sulla procedura amministrativa del 24 settembre 2013,</w:t>
      </w:r>
    </w:p>
    <w:p w14:paraId="0C1F16C5" w14:textId="77777777" w:rsidR="00081427" w:rsidRPr="00E364AC" w:rsidRDefault="00081427" w:rsidP="00081427">
      <w:pPr>
        <w:rPr>
          <w:spacing w:val="60"/>
        </w:rPr>
      </w:pPr>
    </w:p>
    <w:p w14:paraId="1FB9426F" w14:textId="77777777" w:rsidR="00081427" w:rsidRPr="00E364AC" w:rsidRDefault="00081427" w:rsidP="00081427">
      <w:pPr>
        <w:rPr>
          <w:spacing w:val="60"/>
        </w:rPr>
      </w:pPr>
    </w:p>
    <w:p w14:paraId="0D3A2384" w14:textId="77777777" w:rsidR="00601ABC" w:rsidRPr="00E364AC" w:rsidRDefault="00601ABC" w:rsidP="00601ABC">
      <w:pPr>
        <w:rPr>
          <w:spacing w:val="20"/>
        </w:rPr>
      </w:pPr>
      <w:r w:rsidRPr="00E364AC">
        <w:rPr>
          <w:b/>
          <w:spacing w:val="60"/>
        </w:rPr>
        <w:t>decide</w:t>
      </w:r>
      <w:r w:rsidRPr="007B4126">
        <w:rPr>
          <w:b/>
          <w:spacing w:val="20"/>
        </w:rPr>
        <w:t>:</w:t>
      </w:r>
    </w:p>
    <w:p w14:paraId="7F2C85A2" w14:textId="2A06E062" w:rsidR="00081427" w:rsidRDefault="00081427" w:rsidP="00081427">
      <w:pPr>
        <w:rPr>
          <w:spacing w:val="20"/>
        </w:rPr>
      </w:pPr>
    </w:p>
    <w:p w14:paraId="64DAE5B1" w14:textId="77777777" w:rsidR="00145877" w:rsidRPr="00E364AC" w:rsidRDefault="00145877" w:rsidP="00081427">
      <w:pPr>
        <w:rPr>
          <w:spacing w:val="20"/>
        </w:rPr>
      </w:pPr>
    </w:p>
    <w:p w14:paraId="6A0F8BC3" w14:textId="77777777" w:rsidR="00081427" w:rsidRPr="00E364AC" w:rsidRDefault="00081427" w:rsidP="005968B6">
      <w:pPr>
        <w:numPr>
          <w:ilvl w:val="0"/>
          <w:numId w:val="60"/>
        </w:numPr>
        <w:ind w:left="567" w:hanging="567"/>
        <w:jc w:val="both"/>
        <w:rPr>
          <w:szCs w:val="24"/>
        </w:rPr>
      </w:pPr>
      <w:r w:rsidRPr="00E364AC">
        <w:rPr>
          <w:szCs w:val="24"/>
        </w:rPr>
        <w:t xml:space="preserve">Il ricorso del Comune di Muralto contro la scheda R6 </w:t>
      </w:r>
      <w:r w:rsidRPr="00E364AC">
        <w:rPr>
          <w:i/>
          <w:szCs w:val="24"/>
        </w:rPr>
        <w:t>Sviluppo degli insediamenti e gestione delle zone edificabili</w:t>
      </w:r>
      <w:r w:rsidRPr="00E364AC">
        <w:rPr>
          <w:szCs w:val="24"/>
        </w:rPr>
        <w:t xml:space="preserve"> è </w:t>
      </w:r>
      <w:r w:rsidR="00D57931" w:rsidRPr="00E364AC">
        <w:rPr>
          <w:szCs w:val="24"/>
        </w:rPr>
        <w:t>parzialmente accolto, ai sensi dei considerandi.</w:t>
      </w:r>
    </w:p>
    <w:p w14:paraId="6A11D7A1" w14:textId="78E52235" w:rsidR="00E51A3D" w:rsidRDefault="00E51A3D" w:rsidP="00E51A3D">
      <w:pPr>
        <w:ind w:left="567" w:hanging="567"/>
        <w:rPr>
          <w:szCs w:val="24"/>
        </w:rPr>
      </w:pPr>
    </w:p>
    <w:p w14:paraId="095E4B16" w14:textId="77777777" w:rsidR="00601ABC" w:rsidRPr="00E364AC" w:rsidRDefault="00601ABC" w:rsidP="00E51A3D">
      <w:pPr>
        <w:ind w:left="567" w:hanging="567"/>
        <w:rPr>
          <w:szCs w:val="24"/>
        </w:rPr>
      </w:pPr>
    </w:p>
    <w:p w14:paraId="498A19BF" w14:textId="77777777" w:rsidR="00E51A3D" w:rsidRPr="00E06CF0" w:rsidRDefault="00E51A3D" w:rsidP="00E06CF0">
      <w:pPr>
        <w:pStyle w:val="Paragrafoelenco"/>
        <w:numPr>
          <w:ilvl w:val="0"/>
          <w:numId w:val="60"/>
        </w:numPr>
        <w:ind w:left="567" w:hanging="567"/>
        <w:jc w:val="both"/>
        <w:rPr>
          <w:szCs w:val="24"/>
        </w:rPr>
      </w:pPr>
      <w:r w:rsidRPr="00E06CF0">
        <w:rPr>
          <w:szCs w:val="24"/>
        </w:rPr>
        <w:t>La scheda R6 è modificata d’ufficio come segue:</w:t>
      </w:r>
    </w:p>
    <w:p w14:paraId="520AA18E" w14:textId="77777777" w:rsidR="00E51A3D" w:rsidRPr="00E364AC" w:rsidRDefault="00E51A3D" w:rsidP="00E51A3D">
      <w:pPr>
        <w:pStyle w:val="Paragrafoelenco"/>
        <w:ind w:left="567"/>
        <w:contextualSpacing w:val="0"/>
        <w:jc w:val="both"/>
        <w:rPr>
          <w:szCs w:val="24"/>
        </w:rPr>
      </w:pPr>
    </w:p>
    <w:p w14:paraId="7CE4B75F" w14:textId="77777777" w:rsidR="00E51A3D" w:rsidRPr="00E364AC" w:rsidRDefault="00E51A3D" w:rsidP="00E51A3D">
      <w:pPr>
        <w:pStyle w:val="Paragrafoelenco"/>
        <w:ind w:left="1418" w:hanging="851"/>
        <w:jc w:val="both"/>
        <w:rPr>
          <w:i/>
        </w:rPr>
      </w:pPr>
      <w:r w:rsidRPr="00E364AC">
        <w:rPr>
          <w:i/>
        </w:rPr>
        <w:t>3.1 c.</w:t>
      </w:r>
      <w:r w:rsidRPr="00E364AC">
        <w:rPr>
          <w:i/>
        </w:rPr>
        <w:tab/>
        <w:t>A titolo eccezionale, il Cantone</w:t>
      </w:r>
      <w:r w:rsidRPr="00E364AC">
        <w:rPr>
          <w:b/>
          <w:i/>
        </w:rPr>
        <w:t xml:space="preserve">, in collaborazione con i Comuni, </w:t>
      </w:r>
      <w:r w:rsidRPr="00E364AC">
        <w:rPr>
          <w:i/>
        </w:rPr>
        <w:t>può delimitare nuove zone per insediamenti di preminente interesse cantonale (ospedali, servizi di pronto intervento, zone produttive mirate ecc.) che:</w:t>
      </w:r>
    </w:p>
    <w:p w14:paraId="6D5BC234" w14:textId="77777777" w:rsidR="00E51A3D" w:rsidRPr="00E364AC" w:rsidRDefault="00E51A3D" w:rsidP="00E51A3D">
      <w:pPr>
        <w:pStyle w:val="Paragrafoelenco"/>
        <w:numPr>
          <w:ilvl w:val="0"/>
          <w:numId w:val="24"/>
        </w:numPr>
        <w:spacing w:before="120"/>
        <w:ind w:left="1702" w:hanging="284"/>
        <w:contextualSpacing w:val="0"/>
        <w:jc w:val="both"/>
        <w:rPr>
          <w:i/>
        </w:rPr>
      </w:pPr>
      <w:r w:rsidRPr="00E364AC">
        <w:rPr>
          <w:i/>
        </w:rPr>
        <w:t>non è possibile o opportuno inserire nelle zone edificabili esistenti;</w:t>
      </w:r>
    </w:p>
    <w:p w14:paraId="7436271E" w14:textId="77777777" w:rsidR="00E51A3D" w:rsidRPr="00E364AC" w:rsidRDefault="00E51A3D" w:rsidP="00E51A3D">
      <w:pPr>
        <w:pStyle w:val="Paragrafoelenco"/>
        <w:numPr>
          <w:ilvl w:val="0"/>
          <w:numId w:val="24"/>
        </w:numPr>
        <w:spacing w:before="60"/>
        <w:ind w:left="1702" w:hanging="284"/>
        <w:contextualSpacing w:val="0"/>
        <w:jc w:val="both"/>
        <w:rPr>
          <w:i/>
        </w:rPr>
      </w:pPr>
      <w:r w:rsidRPr="00E364AC">
        <w:rPr>
          <w:i/>
        </w:rPr>
        <w:t>richiedono soluzioni praticabili a corto termine.</w:t>
      </w:r>
    </w:p>
    <w:p w14:paraId="5C87AF32" w14:textId="77777777" w:rsidR="00E51A3D" w:rsidRPr="00E364AC" w:rsidRDefault="00E51A3D" w:rsidP="00E51A3D">
      <w:pPr>
        <w:pStyle w:val="Paragrafoelenco"/>
        <w:spacing w:before="120"/>
        <w:ind w:left="1418"/>
        <w:contextualSpacing w:val="0"/>
        <w:jc w:val="both"/>
        <w:rPr>
          <w:i/>
        </w:rPr>
      </w:pPr>
      <w:r w:rsidRPr="00E364AC">
        <w:rPr>
          <w:i/>
        </w:rPr>
        <w:t>Per questi casi il compenso può essere definito in un secondo tempo, ma al più tardi entro cinque anni.</w:t>
      </w:r>
    </w:p>
    <w:p w14:paraId="5C58F066" w14:textId="77777777" w:rsidR="00E51A3D" w:rsidRPr="00E364AC" w:rsidRDefault="00E51A3D" w:rsidP="00E51A3D">
      <w:pPr>
        <w:pStyle w:val="Paragrafoelenco"/>
        <w:spacing w:before="60"/>
        <w:ind w:left="567"/>
        <w:contextualSpacing w:val="0"/>
        <w:jc w:val="both"/>
      </w:pPr>
    </w:p>
    <w:p w14:paraId="5B0B4DB9" w14:textId="77777777" w:rsidR="00E51A3D" w:rsidRPr="002D68FA" w:rsidRDefault="00E51A3D" w:rsidP="00E51A3D">
      <w:pPr>
        <w:pStyle w:val="Paragrafoelenco"/>
        <w:ind w:left="1418" w:hanging="851"/>
        <w:jc w:val="both"/>
        <w:rPr>
          <w:b/>
          <w:bCs/>
          <w:i/>
        </w:rPr>
      </w:pPr>
      <w:r w:rsidRPr="002D68FA">
        <w:rPr>
          <w:b/>
          <w:bCs/>
          <w:i/>
        </w:rPr>
        <w:t>3.1 d.</w:t>
      </w:r>
      <w:r w:rsidRPr="002D68FA">
        <w:rPr>
          <w:b/>
          <w:bCs/>
          <w:i/>
        </w:rPr>
        <w:tab/>
        <w:t>(Nuovo) A titolo eccezionale, i Comuni, previa approvazione del Cantone, possono delimitare nuove zone per insediamenti di preminente interesse pubblico sovracomunale (servizi di pronto intervento, zone produttive mirate, infrastrutture pubbliche, ecc.) che:</w:t>
      </w:r>
    </w:p>
    <w:p w14:paraId="5BB195C9" w14:textId="77777777" w:rsidR="00E51A3D" w:rsidRPr="002D68FA" w:rsidRDefault="00E51A3D" w:rsidP="005968B6">
      <w:pPr>
        <w:pStyle w:val="Paragrafoelenco"/>
        <w:numPr>
          <w:ilvl w:val="0"/>
          <w:numId w:val="68"/>
        </w:numPr>
        <w:spacing w:before="120"/>
        <w:ind w:left="1702" w:hanging="284"/>
        <w:contextualSpacing w:val="0"/>
        <w:jc w:val="both"/>
        <w:rPr>
          <w:b/>
          <w:bCs/>
          <w:i/>
        </w:rPr>
      </w:pPr>
      <w:r w:rsidRPr="002D68FA">
        <w:rPr>
          <w:b/>
          <w:bCs/>
          <w:i/>
        </w:rPr>
        <w:t>non è possibile inserire nelle zone edificabili esistenti;</w:t>
      </w:r>
    </w:p>
    <w:p w14:paraId="46CC2938" w14:textId="77777777" w:rsidR="00E51A3D" w:rsidRPr="002D68FA" w:rsidRDefault="00E51A3D" w:rsidP="005968B6">
      <w:pPr>
        <w:pStyle w:val="Paragrafoelenco"/>
        <w:numPr>
          <w:ilvl w:val="0"/>
          <w:numId w:val="68"/>
        </w:numPr>
        <w:spacing w:before="60"/>
        <w:ind w:left="1701" w:hanging="283"/>
        <w:contextualSpacing w:val="0"/>
        <w:jc w:val="both"/>
        <w:rPr>
          <w:b/>
          <w:bCs/>
          <w:i/>
        </w:rPr>
      </w:pPr>
      <w:r w:rsidRPr="002D68FA">
        <w:rPr>
          <w:b/>
          <w:bCs/>
          <w:i/>
        </w:rPr>
        <w:t>richiedono soluzioni praticabili a corto termine.</w:t>
      </w:r>
    </w:p>
    <w:p w14:paraId="21562416" w14:textId="77777777" w:rsidR="00E51A3D" w:rsidRPr="002D68FA" w:rsidRDefault="00E51A3D" w:rsidP="005968B6">
      <w:pPr>
        <w:pStyle w:val="Paragrafoelenco"/>
        <w:numPr>
          <w:ilvl w:val="0"/>
          <w:numId w:val="68"/>
        </w:numPr>
        <w:spacing w:before="60"/>
        <w:ind w:left="1702" w:hanging="284"/>
        <w:contextualSpacing w:val="0"/>
        <w:jc w:val="both"/>
        <w:rPr>
          <w:b/>
          <w:bCs/>
          <w:i/>
        </w:rPr>
      </w:pPr>
      <w:r w:rsidRPr="002D68FA">
        <w:rPr>
          <w:b/>
          <w:bCs/>
          <w:i/>
        </w:rPr>
        <w:t>nel caso di nuove zone produttive mirate, si possa ritenere plausibile un insediamento duraturo delle aziende interessate.</w:t>
      </w:r>
    </w:p>
    <w:p w14:paraId="00B31233" w14:textId="77777777" w:rsidR="00E51A3D" w:rsidRPr="002D68FA" w:rsidRDefault="00E51A3D" w:rsidP="00E51A3D">
      <w:pPr>
        <w:pStyle w:val="Paragrafoelenco"/>
        <w:spacing w:before="120"/>
        <w:ind w:left="1418"/>
        <w:contextualSpacing w:val="0"/>
        <w:jc w:val="both"/>
        <w:rPr>
          <w:b/>
          <w:bCs/>
          <w:i/>
        </w:rPr>
      </w:pPr>
      <w:r w:rsidRPr="002D68FA">
        <w:rPr>
          <w:b/>
          <w:bCs/>
          <w:i/>
        </w:rPr>
        <w:t>Per questi casi il compenso può essere definito in un secondo tempo, ma al più tardi entro cinque anni.</w:t>
      </w:r>
    </w:p>
    <w:p w14:paraId="70CDD676" w14:textId="77777777" w:rsidR="00E51A3D" w:rsidRPr="00E364AC" w:rsidRDefault="00E51A3D" w:rsidP="00E51A3D">
      <w:pPr>
        <w:pStyle w:val="Paragrafoelenco"/>
        <w:spacing w:before="60"/>
        <w:ind w:left="567"/>
        <w:contextualSpacing w:val="0"/>
        <w:jc w:val="both"/>
      </w:pPr>
    </w:p>
    <w:p w14:paraId="23A965F4" w14:textId="77777777" w:rsidR="00E51A3D" w:rsidRPr="00E364AC" w:rsidRDefault="00E51A3D" w:rsidP="00E51A3D">
      <w:pPr>
        <w:ind w:left="1418" w:hanging="851"/>
        <w:rPr>
          <w:i/>
          <w:szCs w:val="24"/>
        </w:rPr>
      </w:pPr>
      <w:r w:rsidRPr="00E364AC">
        <w:rPr>
          <w:i/>
          <w:szCs w:val="24"/>
        </w:rPr>
        <w:t xml:space="preserve">3.1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34B91509" w14:textId="77777777" w:rsidR="00E51A3D" w:rsidRPr="00E364AC" w:rsidRDefault="00E51A3D" w:rsidP="00E51A3D">
      <w:pPr>
        <w:pStyle w:val="Paragrafoelenco"/>
        <w:ind w:left="567"/>
        <w:contextualSpacing w:val="0"/>
        <w:jc w:val="both"/>
        <w:rPr>
          <w:szCs w:val="24"/>
        </w:rPr>
      </w:pPr>
    </w:p>
    <w:p w14:paraId="2B1E7F95" w14:textId="1D8407C7" w:rsidR="00721EC4" w:rsidRDefault="00E51A3D" w:rsidP="00601ABC">
      <w:pPr>
        <w:ind w:left="1418" w:hanging="851"/>
        <w:jc w:val="both"/>
        <w:rPr>
          <w:iCs/>
          <w:szCs w:val="24"/>
          <w:lang w:val="it-CH"/>
        </w:rPr>
      </w:pPr>
      <w:r w:rsidRPr="00E364AC">
        <w:rPr>
          <w:i/>
          <w:szCs w:val="24"/>
          <w:lang w:val="it-CH"/>
        </w:rPr>
        <w:t>4.1 a.</w:t>
      </w:r>
      <w:r w:rsidRPr="00E364AC">
        <w:rPr>
          <w:i/>
          <w:szCs w:val="24"/>
          <w:lang w:val="it-CH"/>
        </w:rPr>
        <w:tab/>
        <w:t xml:space="preserve">I Comuni verificano il dimensionamento delle zone edificabili dei PR. Il risultato, comprensivo della tabella della contenibilità e del compendio dello stato dell’urbanizzazione, va tramesso alla Sezione dello sviluppo territoriale al più tardi entro </w:t>
      </w:r>
      <w:r w:rsidRPr="00E364AC">
        <w:rPr>
          <w:i/>
          <w:strike/>
          <w:szCs w:val="24"/>
          <w:lang w:val="it-CH"/>
        </w:rPr>
        <w:t>1 anno</w:t>
      </w:r>
      <w:r w:rsidRPr="00E364AC">
        <w:rPr>
          <w:i/>
          <w:szCs w:val="24"/>
          <w:lang w:val="it-CH"/>
        </w:rPr>
        <w:t xml:space="preserve"> </w:t>
      </w:r>
      <w:r w:rsidRPr="00E364AC">
        <w:rPr>
          <w:b/>
          <w:i/>
          <w:szCs w:val="24"/>
          <w:lang w:val="it-CH"/>
        </w:rPr>
        <w:t>2 anni</w:t>
      </w:r>
      <w:r w:rsidRPr="00E364AC">
        <w:rPr>
          <w:i/>
          <w:szCs w:val="24"/>
          <w:lang w:val="it-CH"/>
        </w:rPr>
        <w:t xml:space="preserve"> dall’entrata in vigore della presente scheda.</w:t>
      </w:r>
      <w:r w:rsidR="00721EC4">
        <w:rPr>
          <w:iCs/>
          <w:szCs w:val="24"/>
          <w:lang w:val="it-CH"/>
        </w:rPr>
        <w:br w:type="page"/>
      </w:r>
    </w:p>
    <w:p w14:paraId="4A00EB90" w14:textId="4DCF773F" w:rsidR="00E51A3D" w:rsidRPr="00E364AC" w:rsidRDefault="00E51A3D" w:rsidP="00E51A3D">
      <w:pPr>
        <w:ind w:left="1418" w:hanging="851"/>
        <w:jc w:val="both"/>
        <w:rPr>
          <w:i/>
          <w:szCs w:val="24"/>
          <w:lang w:val="it-CH"/>
        </w:rPr>
      </w:pPr>
      <w:r w:rsidRPr="00E364AC">
        <w:rPr>
          <w:i/>
          <w:szCs w:val="24"/>
          <w:lang w:val="it-CH"/>
        </w:rPr>
        <w:lastRenderedPageBreak/>
        <w:t>4.1 c.</w:t>
      </w:r>
      <w:r w:rsidRPr="00E364AC">
        <w:rPr>
          <w:i/>
          <w:szCs w:val="24"/>
          <w:lang w:val="it-CH"/>
        </w:rPr>
        <w:tab/>
        <w:t xml:space="preserve">Tutti i Comuni elaborano il programma d’azione comunale per lo sviluppo centripeto di qualità ai sensi della misura 3.3 entro </w:t>
      </w:r>
      <w:r w:rsidRPr="00E364AC">
        <w:rPr>
          <w:i/>
          <w:strike/>
          <w:szCs w:val="24"/>
          <w:lang w:val="it-CH"/>
        </w:rPr>
        <w:t>3</w:t>
      </w:r>
      <w:r w:rsidRPr="00E364AC">
        <w:rPr>
          <w:i/>
          <w:szCs w:val="24"/>
          <w:lang w:val="it-CH"/>
        </w:rPr>
        <w:t xml:space="preserve"> </w:t>
      </w:r>
      <w:r w:rsidRPr="00E364AC">
        <w:rPr>
          <w:b/>
          <w:i/>
          <w:szCs w:val="24"/>
          <w:lang w:val="it-CH"/>
        </w:rPr>
        <w:t>2</w:t>
      </w:r>
      <w:r w:rsidRPr="00E364AC">
        <w:rPr>
          <w:i/>
          <w:szCs w:val="24"/>
          <w:lang w:val="it-CH"/>
        </w:rPr>
        <w:t xml:space="preserve"> anni </w:t>
      </w:r>
      <w:r w:rsidRPr="00E364AC">
        <w:rPr>
          <w:i/>
          <w:strike/>
          <w:szCs w:val="24"/>
          <w:lang w:val="it-CH"/>
        </w:rPr>
        <w:t>dall’entrata in vigore della presente scheda</w:t>
      </w:r>
      <w:r w:rsidRPr="00E364AC">
        <w:rPr>
          <w:i/>
          <w:szCs w:val="24"/>
          <w:lang w:val="it-CH"/>
        </w:rPr>
        <w:t xml:space="preserve"> </w:t>
      </w:r>
      <w:r w:rsidRPr="00E364AC">
        <w:rPr>
          <w:b/>
          <w:i/>
          <w:szCs w:val="24"/>
          <w:lang w:val="it-CH"/>
        </w:rPr>
        <w:t>dalla ricezione della conferma della plausibilità del dimensionamento del PR</w:t>
      </w:r>
      <w:r w:rsidRPr="00E364AC">
        <w:rPr>
          <w:i/>
          <w:szCs w:val="24"/>
          <w:lang w:val="it-CH"/>
        </w:rPr>
        <w:t>.</w:t>
      </w:r>
    </w:p>
    <w:p w14:paraId="2059E162" w14:textId="77777777" w:rsidR="00E51A3D" w:rsidRPr="00E364AC" w:rsidRDefault="00E51A3D" w:rsidP="00E51A3D">
      <w:pPr>
        <w:ind w:left="1418" w:hanging="851"/>
        <w:jc w:val="both"/>
        <w:rPr>
          <w:szCs w:val="24"/>
          <w:lang w:val="it-CH"/>
        </w:rPr>
      </w:pPr>
    </w:p>
    <w:p w14:paraId="33283FEC" w14:textId="77777777" w:rsidR="00E51A3D" w:rsidRPr="00E364AC" w:rsidRDefault="00E51A3D" w:rsidP="00E51A3D">
      <w:pPr>
        <w:ind w:left="1418" w:hanging="851"/>
        <w:jc w:val="both"/>
        <w:rPr>
          <w:i/>
          <w:szCs w:val="24"/>
          <w:lang w:val="it-CH"/>
        </w:rPr>
      </w:pPr>
      <w:r w:rsidRPr="00E364AC">
        <w:rPr>
          <w:i/>
          <w:szCs w:val="24"/>
          <w:lang w:val="it-CH"/>
        </w:rPr>
        <w:t>4.1 e.</w:t>
      </w:r>
      <w:r w:rsidRPr="00E364AC">
        <w:rPr>
          <w:i/>
          <w:szCs w:val="24"/>
          <w:lang w:val="it-CH"/>
        </w:rPr>
        <w:tab/>
        <w:t xml:space="preserve">La procedura di adattamento dei PR in base al programma d’azione comunale dovrà concludersi, al più tardi: </w:t>
      </w:r>
      <w:r w:rsidRPr="00E364AC">
        <w:rPr>
          <w:i/>
          <w:strike/>
          <w:szCs w:val="24"/>
          <w:lang w:val="it-CH"/>
        </w:rPr>
        <w:t>entro 5 anni dall’entrata in vigore della presente scheda</w:t>
      </w:r>
    </w:p>
    <w:p w14:paraId="2A2919FA" w14:textId="77777777" w:rsidR="00E51A3D" w:rsidRPr="00E364AC" w:rsidRDefault="00E51A3D" w:rsidP="00E51A3D">
      <w:pPr>
        <w:numPr>
          <w:ilvl w:val="0"/>
          <w:numId w:val="3"/>
        </w:numPr>
        <w:spacing w:before="120"/>
        <w:ind w:left="1702" w:hanging="284"/>
        <w:jc w:val="both"/>
        <w:rPr>
          <w:rFonts w:eastAsiaTheme="minorHAnsi"/>
          <w:b/>
          <w:i/>
          <w:lang w:val="it-CH" w:eastAsia="en-US"/>
        </w:rPr>
      </w:pPr>
      <w:r w:rsidRPr="00E364AC">
        <w:rPr>
          <w:rFonts w:eastAsiaTheme="minorHAnsi"/>
          <w:b/>
          <w:i/>
          <w:lang w:val="it-CH" w:eastAsia="en-US"/>
        </w:rPr>
        <w:t>entro 3 anni dalla ricezione della conferma della plausibilità del dimensionamento del PR per i Comuni nei quali le zone centrali, abitative e miste per i prossimi 15 anni sono sovradimensionate più del 5%;</w:t>
      </w:r>
    </w:p>
    <w:p w14:paraId="05D64C1D" w14:textId="77777777" w:rsidR="00E51A3D" w:rsidRPr="00E364AC" w:rsidRDefault="00E51A3D" w:rsidP="00E51A3D">
      <w:pPr>
        <w:numPr>
          <w:ilvl w:val="0"/>
          <w:numId w:val="3"/>
        </w:numPr>
        <w:spacing w:before="60"/>
        <w:ind w:left="1702" w:hanging="284"/>
        <w:jc w:val="both"/>
        <w:rPr>
          <w:rFonts w:eastAsiaTheme="minorHAnsi"/>
          <w:b/>
          <w:i/>
          <w:lang w:val="it-CH" w:eastAsia="en-US"/>
        </w:rPr>
      </w:pPr>
      <w:r w:rsidRPr="00E364AC">
        <w:rPr>
          <w:rFonts w:eastAsiaTheme="minorHAnsi"/>
          <w:b/>
          <w:i/>
          <w:lang w:val="it-CH" w:eastAsia="en-US"/>
        </w:rPr>
        <w:t>entro 5 anni dalla ricezione della conferma della plausibilità del dimensionamento del PR per i Comuni nei quali le zone centrali, abitative e miste per i prossimi 15 anni sono sovradimensionate tra lo 0 e il 5%;</w:t>
      </w:r>
    </w:p>
    <w:p w14:paraId="0932A22C" w14:textId="77777777" w:rsidR="00E51A3D" w:rsidRPr="00E364AC" w:rsidRDefault="00E51A3D" w:rsidP="00E51A3D">
      <w:pPr>
        <w:numPr>
          <w:ilvl w:val="0"/>
          <w:numId w:val="3"/>
        </w:numPr>
        <w:spacing w:before="60"/>
        <w:ind w:left="1702" w:hanging="284"/>
        <w:jc w:val="both"/>
        <w:rPr>
          <w:rFonts w:eastAsiaTheme="minorHAnsi"/>
          <w:b/>
          <w:i/>
          <w:lang w:eastAsia="en-US"/>
        </w:rPr>
      </w:pPr>
      <w:r w:rsidRPr="00E364AC">
        <w:rPr>
          <w:rFonts w:eastAsiaTheme="minorHAnsi"/>
          <w:b/>
          <w:i/>
          <w:lang w:val="it-CH" w:eastAsia="en-US"/>
        </w:rPr>
        <w:t>entro 8 anni dalla ricezione della conferma della plausibilità del dimensionamento del PR per tutti gli altri Comuni.</w:t>
      </w:r>
    </w:p>
    <w:p w14:paraId="768416D9" w14:textId="77777777" w:rsidR="00E51A3D" w:rsidRPr="00E364AC" w:rsidRDefault="00E51A3D" w:rsidP="00E51A3D">
      <w:pPr>
        <w:ind w:left="567"/>
        <w:rPr>
          <w:szCs w:val="24"/>
        </w:rPr>
      </w:pPr>
    </w:p>
    <w:p w14:paraId="446D6AC2" w14:textId="77777777" w:rsidR="00E51A3D" w:rsidRPr="00832C61" w:rsidRDefault="00E51A3D" w:rsidP="00E51A3D">
      <w:pPr>
        <w:ind w:left="1418" w:hanging="851"/>
        <w:jc w:val="both"/>
        <w:rPr>
          <w:b/>
          <w:i/>
          <w:szCs w:val="24"/>
        </w:rPr>
      </w:pPr>
      <w:r w:rsidRPr="00832C61">
        <w:rPr>
          <w:b/>
          <w:i/>
          <w:szCs w:val="24"/>
        </w:rPr>
        <w:t>4.2 c.</w:t>
      </w:r>
      <w:r w:rsidRPr="00832C61">
        <w:rPr>
          <w:b/>
          <w:i/>
          <w:szCs w:val="24"/>
        </w:rPr>
        <w:tab/>
        <w:t>(nuovo) Il dimensionamento delle zone edificabili di ogni Comune, dopo la valutazione della Sezione dello sviluppo territoriale, sarà indicato in un allegato della presente scheda.</w:t>
      </w:r>
    </w:p>
    <w:p w14:paraId="34A56BEB" w14:textId="77777777" w:rsidR="00E51A3D" w:rsidRPr="00E364AC" w:rsidRDefault="00E51A3D" w:rsidP="00E51A3D">
      <w:pPr>
        <w:ind w:left="567"/>
        <w:rPr>
          <w:szCs w:val="24"/>
        </w:rPr>
      </w:pPr>
    </w:p>
    <w:p w14:paraId="4929EF3C" w14:textId="77777777" w:rsidR="00E51A3D" w:rsidRPr="00E364AC" w:rsidRDefault="00E51A3D" w:rsidP="00E51A3D">
      <w:pPr>
        <w:ind w:left="1418" w:hanging="851"/>
        <w:rPr>
          <w:i/>
          <w:szCs w:val="24"/>
        </w:rPr>
      </w:pPr>
      <w:r w:rsidRPr="00E364AC">
        <w:rPr>
          <w:i/>
          <w:szCs w:val="24"/>
        </w:rPr>
        <w:t xml:space="preserve">4.2 </w:t>
      </w:r>
      <w:r w:rsidRPr="00E364AC">
        <w:rPr>
          <w:i/>
          <w:strike/>
          <w:szCs w:val="24"/>
        </w:rPr>
        <w:t>c</w:t>
      </w:r>
      <w:r w:rsidRPr="00E364AC">
        <w:rPr>
          <w:i/>
          <w:szCs w:val="24"/>
        </w:rPr>
        <w:t xml:space="preserve"> </w:t>
      </w:r>
      <w:proofErr w:type="gramStart"/>
      <w:r w:rsidRPr="00E364AC">
        <w:rPr>
          <w:b/>
          <w:i/>
          <w:szCs w:val="24"/>
        </w:rPr>
        <w:t>d</w:t>
      </w:r>
      <w:r w:rsidRPr="00E364AC">
        <w:rPr>
          <w:i/>
          <w:szCs w:val="24"/>
        </w:rPr>
        <w:tab/>
        <w:t>Invariato</w:t>
      </w:r>
      <w:proofErr w:type="gramEnd"/>
    </w:p>
    <w:p w14:paraId="68CBBAF8" w14:textId="77777777" w:rsidR="00E51A3D" w:rsidRPr="00E364AC" w:rsidRDefault="00E51A3D" w:rsidP="00E51A3D">
      <w:pPr>
        <w:ind w:left="1418" w:hanging="851"/>
        <w:rPr>
          <w:szCs w:val="24"/>
        </w:rPr>
      </w:pPr>
    </w:p>
    <w:p w14:paraId="6AD0A4B1" w14:textId="77777777" w:rsidR="00E51A3D" w:rsidRPr="00E364AC" w:rsidRDefault="00E51A3D" w:rsidP="00E51A3D">
      <w:pPr>
        <w:ind w:left="1418" w:hanging="851"/>
        <w:rPr>
          <w:i/>
          <w:szCs w:val="24"/>
        </w:rPr>
      </w:pPr>
      <w:r w:rsidRPr="00E364AC">
        <w:rPr>
          <w:i/>
          <w:szCs w:val="24"/>
        </w:rPr>
        <w:t xml:space="preserve">4.2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614B0A04" w14:textId="5E71C521" w:rsidR="00E51A3D" w:rsidRDefault="00E51A3D" w:rsidP="00E51A3D">
      <w:pPr>
        <w:ind w:left="567" w:hanging="567"/>
        <w:rPr>
          <w:szCs w:val="24"/>
        </w:rPr>
      </w:pPr>
    </w:p>
    <w:p w14:paraId="4DA47C72" w14:textId="77777777" w:rsidR="00601ABC" w:rsidRDefault="00601ABC" w:rsidP="00E51A3D">
      <w:pPr>
        <w:ind w:left="567" w:hanging="567"/>
        <w:rPr>
          <w:szCs w:val="24"/>
        </w:rPr>
      </w:pPr>
    </w:p>
    <w:p w14:paraId="3F900BB6" w14:textId="77777777" w:rsidR="00E06CF0" w:rsidRPr="00E06CF0" w:rsidRDefault="00E06CF0" w:rsidP="00E06CF0">
      <w:pPr>
        <w:pStyle w:val="Paragrafoelenco"/>
        <w:numPr>
          <w:ilvl w:val="0"/>
          <w:numId w:val="60"/>
        </w:numPr>
        <w:ind w:left="567" w:hanging="567"/>
        <w:rPr>
          <w:szCs w:val="24"/>
        </w:rPr>
      </w:pPr>
      <w:r w:rsidRPr="00E06CF0">
        <w:rPr>
          <w:szCs w:val="24"/>
        </w:rPr>
        <w:t>L’allegato 1 della scheda R6 è modificato d’ufficio come segue:</w:t>
      </w:r>
    </w:p>
    <w:p w14:paraId="141E2B19" w14:textId="77777777" w:rsidR="00E06CF0" w:rsidRPr="005B2FA0" w:rsidRDefault="00E06CF0" w:rsidP="00E06CF0">
      <w:pPr>
        <w:rPr>
          <w:szCs w:val="24"/>
        </w:rPr>
      </w:pPr>
    </w:p>
    <w:tbl>
      <w:tblPr>
        <w:tblStyle w:val="Grigliatabella"/>
        <w:tblW w:w="949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394"/>
      </w:tblGrid>
      <w:tr w:rsidR="00E06CF0" w:rsidRPr="00D8152A" w14:paraId="2E48717F" w14:textId="77777777" w:rsidTr="00274A96">
        <w:tc>
          <w:tcPr>
            <w:tcW w:w="4536" w:type="dxa"/>
            <w:tcBorders>
              <w:bottom w:val="single" w:sz="4" w:space="0" w:color="auto"/>
            </w:tcBorders>
          </w:tcPr>
          <w:p w14:paraId="646819B9" w14:textId="77777777" w:rsidR="00E06CF0" w:rsidRPr="00D8152A" w:rsidRDefault="00E06CF0" w:rsidP="00274A96">
            <w:pPr>
              <w:rPr>
                <w:sz w:val="22"/>
                <w:szCs w:val="22"/>
              </w:rPr>
            </w:pPr>
          </w:p>
        </w:tc>
        <w:tc>
          <w:tcPr>
            <w:tcW w:w="567" w:type="dxa"/>
            <w:tcBorders>
              <w:right w:val="dashed" w:sz="4" w:space="0" w:color="auto"/>
            </w:tcBorders>
          </w:tcPr>
          <w:p w14:paraId="08AFBE87" w14:textId="77777777" w:rsidR="00E06CF0" w:rsidRPr="00D8152A" w:rsidRDefault="00E06CF0" w:rsidP="00274A96">
            <w:pPr>
              <w:rPr>
                <w:sz w:val="22"/>
                <w:szCs w:val="22"/>
              </w:rPr>
            </w:pPr>
          </w:p>
        </w:tc>
        <w:tc>
          <w:tcPr>
            <w:tcW w:w="4394" w:type="dxa"/>
            <w:tcBorders>
              <w:top w:val="dashed" w:sz="4" w:space="0" w:color="auto"/>
              <w:left w:val="dashed" w:sz="4" w:space="0" w:color="auto"/>
              <w:right w:val="dashed" w:sz="4" w:space="0" w:color="auto"/>
            </w:tcBorders>
          </w:tcPr>
          <w:p w14:paraId="592CFF3B" w14:textId="2F6535ED" w:rsidR="00E06CF0" w:rsidRPr="00206FCE" w:rsidRDefault="00E20C99" w:rsidP="00274A96">
            <w:pPr>
              <w:rPr>
                <w:sz w:val="22"/>
                <w:szCs w:val="22"/>
              </w:rPr>
            </w:pPr>
            <w:r>
              <w:rPr>
                <w:sz w:val="22"/>
                <w:szCs w:val="22"/>
              </w:rPr>
              <w:t>75</w:t>
            </w:r>
            <w:r w:rsidR="00E06CF0" w:rsidRPr="00206FCE">
              <w:rPr>
                <w:sz w:val="22"/>
                <w:szCs w:val="22"/>
              </w:rPr>
              <w:t>% riserve terreni liberi</w:t>
            </w:r>
          </w:p>
        </w:tc>
      </w:tr>
      <w:tr w:rsidR="00E06CF0" w:rsidRPr="00D8152A" w14:paraId="2D934F53" w14:textId="77777777" w:rsidTr="00274A96">
        <w:trPr>
          <w:trHeight w:val="163"/>
        </w:trPr>
        <w:tc>
          <w:tcPr>
            <w:tcW w:w="4536" w:type="dxa"/>
            <w:vMerge w:val="restart"/>
            <w:tcBorders>
              <w:top w:val="single" w:sz="4" w:space="0" w:color="auto"/>
              <w:left w:val="single" w:sz="4" w:space="0" w:color="auto"/>
              <w:right w:val="single" w:sz="4" w:space="0" w:color="auto"/>
            </w:tcBorders>
            <w:shd w:val="clear" w:color="auto" w:fill="FFC5FF"/>
            <w:vAlign w:val="center"/>
          </w:tcPr>
          <w:p w14:paraId="2C36E0AA" w14:textId="77777777" w:rsidR="00E06CF0" w:rsidRDefault="00E06CF0" w:rsidP="00274A96">
            <w:pPr>
              <w:rPr>
                <w:sz w:val="22"/>
                <w:szCs w:val="22"/>
              </w:rPr>
            </w:pPr>
            <w:r w:rsidRPr="00D8152A">
              <w:rPr>
                <w:sz w:val="22"/>
                <w:szCs w:val="22"/>
              </w:rPr>
              <w:t>Contenibilità delle riserve edificabili</w:t>
            </w:r>
          </w:p>
          <w:p w14:paraId="5055B731" w14:textId="77777777" w:rsidR="00E06CF0" w:rsidRPr="00D8152A" w:rsidRDefault="00E06CF0" w:rsidP="00274A96">
            <w:pPr>
              <w:rPr>
                <w:sz w:val="22"/>
                <w:szCs w:val="22"/>
              </w:rPr>
            </w:pPr>
            <w:r w:rsidRPr="00D8152A">
              <w:rPr>
                <w:sz w:val="22"/>
                <w:szCs w:val="22"/>
              </w:rPr>
              <w:t>orizzonte di 15 anni</w:t>
            </w:r>
          </w:p>
        </w:tc>
        <w:tc>
          <w:tcPr>
            <w:tcW w:w="567" w:type="dxa"/>
            <w:tcBorders>
              <w:left w:val="single" w:sz="4" w:space="0" w:color="auto"/>
              <w:bottom w:val="single" w:sz="12" w:space="0" w:color="auto"/>
              <w:right w:val="dashed" w:sz="4" w:space="0" w:color="auto"/>
            </w:tcBorders>
          </w:tcPr>
          <w:p w14:paraId="0361C00D" w14:textId="77777777" w:rsidR="00E06CF0" w:rsidRPr="00D8152A" w:rsidRDefault="00E06CF0" w:rsidP="00274A96">
            <w:pPr>
              <w:rPr>
                <w:sz w:val="22"/>
                <w:szCs w:val="22"/>
              </w:rPr>
            </w:pPr>
          </w:p>
        </w:tc>
        <w:tc>
          <w:tcPr>
            <w:tcW w:w="4394" w:type="dxa"/>
            <w:vMerge w:val="restart"/>
            <w:tcBorders>
              <w:left w:val="dashed" w:sz="4" w:space="0" w:color="auto"/>
              <w:right w:val="dashed" w:sz="4" w:space="0" w:color="auto"/>
            </w:tcBorders>
            <w:vAlign w:val="center"/>
          </w:tcPr>
          <w:p w14:paraId="58115FC1" w14:textId="77777777" w:rsidR="00E06CF0" w:rsidRPr="00D8152A" w:rsidRDefault="00E06CF0" w:rsidP="00274A96">
            <w:pPr>
              <w:jc w:val="center"/>
              <w:rPr>
                <w:sz w:val="22"/>
                <w:szCs w:val="22"/>
              </w:rPr>
            </w:pPr>
            <w:r w:rsidRPr="00D8152A">
              <w:rPr>
                <w:sz w:val="22"/>
                <w:szCs w:val="22"/>
              </w:rPr>
              <w:t>+</w:t>
            </w:r>
          </w:p>
        </w:tc>
      </w:tr>
      <w:tr w:rsidR="00E06CF0" w:rsidRPr="00D8152A" w14:paraId="43D48C44" w14:textId="77777777" w:rsidTr="00274A96">
        <w:trPr>
          <w:trHeight w:val="163"/>
        </w:trPr>
        <w:tc>
          <w:tcPr>
            <w:tcW w:w="4536" w:type="dxa"/>
            <w:vMerge/>
            <w:tcBorders>
              <w:left w:val="single" w:sz="4" w:space="0" w:color="auto"/>
              <w:bottom w:val="single" w:sz="4" w:space="0" w:color="auto"/>
              <w:right w:val="single" w:sz="4" w:space="0" w:color="auto"/>
            </w:tcBorders>
            <w:shd w:val="clear" w:color="auto" w:fill="FFC5FF"/>
          </w:tcPr>
          <w:p w14:paraId="0756DF53" w14:textId="77777777" w:rsidR="00E06CF0" w:rsidRPr="00D8152A" w:rsidRDefault="00E06CF0" w:rsidP="00274A96">
            <w:pPr>
              <w:rPr>
                <w:sz w:val="22"/>
                <w:szCs w:val="22"/>
              </w:rPr>
            </w:pPr>
          </w:p>
        </w:tc>
        <w:tc>
          <w:tcPr>
            <w:tcW w:w="567" w:type="dxa"/>
            <w:tcBorders>
              <w:top w:val="single" w:sz="12" w:space="0" w:color="auto"/>
              <w:left w:val="single" w:sz="4" w:space="0" w:color="auto"/>
              <w:right w:val="dashed" w:sz="4" w:space="0" w:color="auto"/>
            </w:tcBorders>
          </w:tcPr>
          <w:p w14:paraId="2AC22129" w14:textId="77777777" w:rsidR="00E06CF0" w:rsidRPr="00D8152A" w:rsidRDefault="00E06CF0" w:rsidP="00274A96">
            <w:pPr>
              <w:rPr>
                <w:sz w:val="22"/>
                <w:szCs w:val="22"/>
              </w:rPr>
            </w:pPr>
          </w:p>
        </w:tc>
        <w:tc>
          <w:tcPr>
            <w:tcW w:w="4394" w:type="dxa"/>
            <w:vMerge/>
            <w:tcBorders>
              <w:left w:val="dashed" w:sz="4" w:space="0" w:color="auto"/>
              <w:right w:val="dashed" w:sz="4" w:space="0" w:color="auto"/>
            </w:tcBorders>
          </w:tcPr>
          <w:p w14:paraId="747EE999" w14:textId="77777777" w:rsidR="00E06CF0" w:rsidRPr="00D8152A" w:rsidRDefault="00E06CF0" w:rsidP="00274A96">
            <w:pPr>
              <w:jc w:val="center"/>
              <w:rPr>
                <w:sz w:val="22"/>
                <w:szCs w:val="22"/>
              </w:rPr>
            </w:pPr>
          </w:p>
        </w:tc>
      </w:tr>
      <w:tr w:rsidR="00E06CF0" w:rsidRPr="00D8152A" w14:paraId="10874BAB" w14:textId="77777777" w:rsidTr="00274A96">
        <w:tc>
          <w:tcPr>
            <w:tcW w:w="4536" w:type="dxa"/>
            <w:tcBorders>
              <w:top w:val="single" w:sz="4" w:space="0" w:color="auto"/>
            </w:tcBorders>
          </w:tcPr>
          <w:p w14:paraId="4C15E5F1" w14:textId="77777777" w:rsidR="00E06CF0" w:rsidRPr="00D8152A" w:rsidRDefault="00E06CF0" w:rsidP="00274A96">
            <w:pPr>
              <w:rPr>
                <w:sz w:val="22"/>
                <w:szCs w:val="22"/>
              </w:rPr>
            </w:pPr>
          </w:p>
        </w:tc>
        <w:tc>
          <w:tcPr>
            <w:tcW w:w="567" w:type="dxa"/>
            <w:tcBorders>
              <w:right w:val="dashed" w:sz="4" w:space="0" w:color="auto"/>
            </w:tcBorders>
          </w:tcPr>
          <w:p w14:paraId="7F233533" w14:textId="77777777" w:rsidR="00E06CF0" w:rsidRPr="00D8152A" w:rsidRDefault="00E06CF0" w:rsidP="00274A96">
            <w:pPr>
              <w:rPr>
                <w:sz w:val="22"/>
                <w:szCs w:val="22"/>
              </w:rPr>
            </w:pPr>
          </w:p>
        </w:tc>
        <w:tc>
          <w:tcPr>
            <w:tcW w:w="4394" w:type="dxa"/>
            <w:tcBorders>
              <w:left w:val="dashed" w:sz="4" w:space="0" w:color="auto"/>
              <w:bottom w:val="dashed" w:sz="4" w:space="0" w:color="auto"/>
              <w:right w:val="dashed" w:sz="4" w:space="0" w:color="auto"/>
            </w:tcBorders>
          </w:tcPr>
          <w:p w14:paraId="04BCDFE4" w14:textId="343E9FB4" w:rsidR="00E06CF0" w:rsidRPr="00D8152A" w:rsidRDefault="00E06CF0" w:rsidP="00274A96">
            <w:pPr>
              <w:rPr>
                <w:iCs/>
                <w:sz w:val="22"/>
                <w:szCs w:val="22"/>
                <w:lang w:val="it-CH"/>
              </w:rPr>
            </w:pPr>
            <w:r w:rsidRPr="00D8152A">
              <w:rPr>
                <w:iCs/>
                <w:sz w:val="22"/>
                <w:szCs w:val="22"/>
                <w:lang w:val="it-CH"/>
              </w:rPr>
              <w:t xml:space="preserve">Riserve nei terreni </w:t>
            </w:r>
            <w:r w:rsidR="006F156D">
              <w:rPr>
                <w:iCs/>
                <w:sz w:val="22"/>
                <w:szCs w:val="22"/>
                <w:lang w:val="it-CH"/>
              </w:rPr>
              <w:t>sottosfruttati</w:t>
            </w:r>
            <w:r w:rsidRPr="00D8152A">
              <w:rPr>
                <w:iCs/>
                <w:sz w:val="22"/>
                <w:szCs w:val="22"/>
                <w:lang w:val="it-CH"/>
              </w:rPr>
              <w:t>, in funzione del grado di sfruttamento</w:t>
            </w:r>
          </w:p>
          <w:p w14:paraId="5CE5D2C4"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1-25%</w:t>
            </w:r>
            <w:r w:rsidRPr="00D8152A">
              <w:rPr>
                <w:iCs/>
                <w:sz w:val="22"/>
                <w:szCs w:val="22"/>
                <w:lang w:val="it-CH"/>
              </w:rPr>
              <w:tab/>
            </w:r>
            <w:r w:rsidRPr="00D8152A">
              <w:rPr>
                <w:iCs/>
                <w:sz w:val="22"/>
                <w:szCs w:val="22"/>
                <w:lang w:val="it-CH"/>
              </w:rPr>
              <w:sym w:font="Symbol" w:char="F0AE"/>
            </w:r>
            <w:r w:rsidRPr="00D8152A">
              <w:rPr>
                <w:iCs/>
                <w:sz w:val="22"/>
                <w:szCs w:val="22"/>
                <w:lang w:val="it-CH"/>
              </w:rPr>
              <w:tab/>
              <w:t>30%</w:t>
            </w:r>
          </w:p>
          <w:p w14:paraId="77D39818"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26-50%</w:t>
            </w:r>
            <w:r w:rsidRPr="00D8152A">
              <w:rPr>
                <w:iCs/>
                <w:sz w:val="22"/>
                <w:szCs w:val="22"/>
                <w:lang w:val="it-CH"/>
              </w:rPr>
              <w:tab/>
            </w:r>
            <w:r w:rsidRPr="00D8152A">
              <w:rPr>
                <w:iCs/>
                <w:sz w:val="22"/>
                <w:szCs w:val="22"/>
                <w:lang w:val="it-CH"/>
              </w:rPr>
              <w:sym w:font="Symbol" w:char="F0AE"/>
            </w:r>
            <w:r w:rsidRPr="00D8152A">
              <w:rPr>
                <w:iCs/>
                <w:sz w:val="22"/>
                <w:szCs w:val="22"/>
                <w:lang w:val="it-CH"/>
              </w:rPr>
              <w:tab/>
              <w:t>20%</w:t>
            </w:r>
          </w:p>
          <w:p w14:paraId="0B7ECA55"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51-75%</w:t>
            </w:r>
            <w:r w:rsidRPr="00D8152A">
              <w:rPr>
                <w:iCs/>
                <w:sz w:val="22"/>
                <w:szCs w:val="22"/>
                <w:lang w:val="it-CH"/>
              </w:rPr>
              <w:tab/>
            </w:r>
            <w:r w:rsidRPr="00D8152A">
              <w:rPr>
                <w:iCs/>
                <w:sz w:val="22"/>
                <w:szCs w:val="22"/>
                <w:lang w:val="it-CH"/>
              </w:rPr>
              <w:sym w:font="Symbol" w:char="F0AE"/>
            </w:r>
            <w:r w:rsidRPr="00D8152A">
              <w:rPr>
                <w:iCs/>
                <w:sz w:val="22"/>
                <w:szCs w:val="22"/>
                <w:lang w:val="it-CH"/>
              </w:rPr>
              <w:tab/>
              <w:t>10%</w:t>
            </w:r>
          </w:p>
          <w:p w14:paraId="1A24CADD" w14:textId="77777777" w:rsidR="00E06CF0" w:rsidRPr="00D8152A" w:rsidRDefault="00E06CF0" w:rsidP="00274A96">
            <w:pPr>
              <w:tabs>
                <w:tab w:val="left" w:pos="1592"/>
                <w:tab w:val="left" w:pos="2726"/>
              </w:tabs>
              <w:rPr>
                <w:sz w:val="22"/>
                <w:szCs w:val="22"/>
              </w:rPr>
            </w:pPr>
            <w:r w:rsidRPr="00D8152A">
              <w:rPr>
                <w:iCs/>
                <w:sz w:val="22"/>
                <w:szCs w:val="22"/>
                <w:lang w:val="it-CH"/>
              </w:rPr>
              <w:t>76-100%</w:t>
            </w:r>
            <w:r w:rsidRPr="00D8152A">
              <w:rPr>
                <w:iCs/>
                <w:sz w:val="22"/>
                <w:szCs w:val="22"/>
                <w:lang w:val="it-CH"/>
              </w:rPr>
              <w:tab/>
            </w:r>
            <w:r w:rsidRPr="00D8152A">
              <w:rPr>
                <w:iCs/>
                <w:sz w:val="22"/>
                <w:szCs w:val="22"/>
                <w:lang w:val="it-CH"/>
              </w:rPr>
              <w:sym w:font="Symbol" w:char="F0AE"/>
            </w:r>
            <w:r w:rsidRPr="00D8152A">
              <w:rPr>
                <w:iCs/>
                <w:sz w:val="22"/>
                <w:szCs w:val="22"/>
                <w:lang w:val="it-CH"/>
              </w:rPr>
              <w:tab/>
              <w:t>0</w:t>
            </w:r>
          </w:p>
        </w:tc>
      </w:tr>
    </w:tbl>
    <w:p w14:paraId="316E8842" w14:textId="12C72755" w:rsidR="00E06CF0" w:rsidRDefault="00E06CF0" w:rsidP="00E06CF0">
      <w:pPr>
        <w:ind w:left="567" w:hanging="567"/>
        <w:rPr>
          <w:szCs w:val="24"/>
        </w:rPr>
      </w:pPr>
    </w:p>
    <w:p w14:paraId="7D3C907D" w14:textId="25F65196" w:rsidR="00601ABC" w:rsidRDefault="00601ABC">
      <w:pPr>
        <w:spacing w:after="200" w:line="276" w:lineRule="auto"/>
        <w:rPr>
          <w:szCs w:val="24"/>
        </w:rPr>
      </w:pPr>
      <w:r>
        <w:rPr>
          <w:szCs w:val="24"/>
        </w:rPr>
        <w:br w:type="page"/>
      </w:r>
    </w:p>
    <w:p w14:paraId="786E1B19" w14:textId="77777777" w:rsidR="00E06CF0" w:rsidRPr="00E06CF0" w:rsidRDefault="00E06CF0" w:rsidP="00E06CF0">
      <w:pPr>
        <w:pStyle w:val="Paragrafoelenco"/>
        <w:numPr>
          <w:ilvl w:val="0"/>
          <w:numId w:val="60"/>
        </w:numPr>
        <w:ind w:left="426" w:hanging="426"/>
        <w:rPr>
          <w:szCs w:val="24"/>
        </w:rPr>
      </w:pPr>
      <w:r w:rsidRPr="00E06CF0">
        <w:rPr>
          <w:szCs w:val="24"/>
        </w:rPr>
        <w:lastRenderedPageBreak/>
        <w:t>L’allegato 2 della scheda R6 è modificato d’ufficio come segue:</w:t>
      </w:r>
    </w:p>
    <w:p w14:paraId="33128718" w14:textId="77777777" w:rsidR="00E06CF0" w:rsidRDefault="00E06CF0" w:rsidP="00E06CF0">
      <w:pPr>
        <w:ind w:left="567" w:hanging="567"/>
        <w:rPr>
          <w:szCs w:val="24"/>
        </w:rPr>
      </w:pPr>
    </w:p>
    <w:p w14:paraId="68D564AE" w14:textId="77777777" w:rsidR="00E06CF0" w:rsidRPr="00A52A98" w:rsidRDefault="00E06CF0" w:rsidP="00E06CF0">
      <w:pPr>
        <w:ind w:left="426"/>
        <w:rPr>
          <w:szCs w:val="24"/>
          <w:u w:val="single"/>
        </w:rPr>
      </w:pPr>
      <w:r w:rsidRPr="00A52A98">
        <w:rPr>
          <w:szCs w:val="24"/>
          <w:u w:val="single"/>
        </w:rPr>
        <w:t>Parametri di riferimento</w:t>
      </w:r>
    </w:p>
    <w:p w14:paraId="5D84538E" w14:textId="77777777" w:rsidR="00E06CF0" w:rsidRPr="00A52A98" w:rsidRDefault="00E06CF0" w:rsidP="00E06CF0">
      <w:pPr>
        <w:spacing w:before="120" w:after="120"/>
        <w:ind w:left="426"/>
        <w:rPr>
          <w:b/>
          <w:szCs w:val="24"/>
        </w:rPr>
      </w:pPr>
      <w:r w:rsidRPr="00A52A98">
        <w:rPr>
          <w:b/>
          <w:szCs w:val="24"/>
        </w:rPr>
        <w:t>SUL/UI</w:t>
      </w:r>
    </w:p>
    <w:tbl>
      <w:tblPr>
        <w:tblW w:w="5000" w:type="pct"/>
        <w:tblInd w:w="426" w:type="dxa"/>
        <w:tblLook w:val="04A0" w:firstRow="1" w:lastRow="0" w:firstColumn="1" w:lastColumn="0" w:noHBand="0" w:noVBand="1"/>
      </w:tblPr>
      <w:tblGrid>
        <w:gridCol w:w="2076"/>
        <w:gridCol w:w="2612"/>
        <w:gridCol w:w="2262"/>
        <w:gridCol w:w="2682"/>
      </w:tblGrid>
      <w:tr w:rsidR="00E06CF0" w:rsidRPr="00D8152A" w14:paraId="6F1247EE" w14:textId="77777777" w:rsidTr="00274A96">
        <w:tc>
          <w:tcPr>
            <w:tcW w:w="1078"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38866174" w14:textId="77777777" w:rsidR="00E06CF0" w:rsidRPr="00D8152A" w:rsidRDefault="00E06CF0" w:rsidP="00274A96">
            <w:pPr>
              <w:rPr>
                <w:b/>
                <w:bCs/>
                <w:sz w:val="22"/>
                <w:szCs w:val="22"/>
              </w:rPr>
            </w:pPr>
          </w:p>
        </w:tc>
        <w:tc>
          <w:tcPr>
            <w:tcW w:w="1356"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16556414" w14:textId="77777777" w:rsidR="00E06CF0" w:rsidRPr="00D8152A" w:rsidRDefault="00E06CF0" w:rsidP="00274A96">
            <w:pPr>
              <w:rPr>
                <w:b/>
                <w:bCs/>
                <w:sz w:val="22"/>
                <w:szCs w:val="22"/>
              </w:rPr>
            </w:pPr>
          </w:p>
        </w:tc>
        <w:tc>
          <w:tcPr>
            <w:tcW w:w="1174"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64ED0AEF" w14:textId="77777777" w:rsidR="00E06CF0" w:rsidRPr="00D8152A" w:rsidRDefault="00E06CF0" w:rsidP="00274A96">
            <w:pPr>
              <w:rPr>
                <w:b/>
                <w:bCs/>
                <w:sz w:val="22"/>
                <w:szCs w:val="22"/>
              </w:rPr>
            </w:pPr>
            <w:r w:rsidRPr="00D8152A">
              <w:rPr>
                <w:b/>
                <w:bCs/>
                <w:sz w:val="22"/>
                <w:szCs w:val="22"/>
              </w:rPr>
              <w:t>Abitanti</w:t>
            </w:r>
          </w:p>
        </w:tc>
        <w:tc>
          <w:tcPr>
            <w:tcW w:w="1392"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74C97173" w14:textId="77777777" w:rsidR="00E06CF0" w:rsidRPr="00D8152A" w:rsidRDefault="00E06CF0" w:rsidP="00274A96">
            <w:pPr>
              <w:rPr>
                <w:b/>
                <w:bCs/>
                <w:sz w:val="22"/>
                <w:szCs w:val="22"/>
              </w:rPr>
            </w:pPr>
            <w:r w:rsidRPr="00D8152A">
              <w:rPr>
                <w:b/>
                <w:bCs/>
                <w:sz w:val="22"/>
                <w:szCs w:val="22"/>
              </w:rPr>
              <w:t>Posti lavoro</w:t>
            </w:r>
          </w:p>
        </w:tc>
      </w:tr>
      <w:tr w:rsidR="00E06CF0" w:rsidRPr="00D8152A" w14:paraId="08D15856" w14:textId="77777777" w:rsidTr="00274A96">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2B5E58BE" w14:textId="77777777" w:rsidR="00E06CF0" w:rsidRPr="00D8152A" w:rsidRDefault="00E06CF0" w:rsidP="00274A96">
            <w:pPr>
              <w:rPr>
                <w:sz w:val="22"/>
                <w:szCs w:val="22"/>
              </w:rPr>
            </w:pPr>
            <w:r w:rsidRPr="00D8152A">
              <w:rPr>
                <w:sz w:val="22"/>
                <w:szCs w:val="22"/>
              </w:rPr>
              <w:t>Zone residenziali</w:t>
            </w:r>
          </w:p>
        </w:tc>
        <w:tc>
          <w:tcPr>
            <w:tcW w:w="1356" w:type="pct"/>
            <w:tcBorders>
              <w:top w:val="single" w:sz="2" w:space="0" w:color="auto"/>
              <w:left w:val="single" w:sz="2" w:space="0" w:color="auto"/>
              <w:bottom w:val="single" w:sz="2" w:space="0" w:color="auto"/>
              <w:right w:val="single" w:sz="2" w:space="0" w:color="auto"/>
            </w:tcBorders>
            <w:vAlign w:val="center"/>
          </w:tcPr>
          <w:p w14:paraId="5D7F3E6C" w14:textId="77777777" w:rsidR="00E06CF0" w:rsidRPr="00D8152A" w:rsidRDefault="00E06CF0" w:rsidP="00274A96">
            <w:pPr>
              <w:rPr>
                <w:sz w:val="22"/>
                <w:szCs w:val="22"/>
              </w:rPr>
            </w:pPr>
            <w:r w:rsidRPr="00D8152A">
              <w:rPr>
                <w:sz w:val="22"/>
                <w:szCs w:val="22"/>
              </w:rPr>
              <w:t>Zona nucleo</w:t>
            </w:r>
          </w:p>
        </w:tc>
        <w:tc>
          <w:tcPr>
            <w:tcW w:w="1174" w:type="pct"/>
            <w:tcBorders>
              <w:top w:val="single" w:sz="2" w:space="0" w:color="auto"/>
              <w:left w:val="single" w:sz="2" w:space="0" w:color="auto"/>
              <w:bottom w:val="single" w:sz="2" w:space="0" w:color="auto"/>
              <w:right w:val="single" w:sz="2" w:space="0" w:color="auto"/>
            </w:tcBorders>
            <w:vAlign w:val="center"/>
          </w:tcPr>
          <w:p w14:paraId="758AA76C" w14:textId="77777777" w:rsidR="00E06CF0" w:rsidRPr="00D8152A" w:rsidRDefault="00E06CF0" w:rsidP="00274A96">
            <w:pPr>
              <w:rPr>
                <w:sz w:val="22"/>
                <w:szCs w:val="22"/>
              </w:rPr>
            </w:pP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6345D38B"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684191F4" w14:textId="77777777" w:rsidTr="00274A96">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623690BD"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2" w:space="0" w:color="auto"/>
              <w:right w:val="single" w:sz="2" w:space="0" w:color="auto"/>
            </w:tcBorders>
            <w:vAlign w:val="center"/>
          </w:tcPr>
          <w:p w14:paraId="625B9706" w14:textId="77777777" w:rsidR="00E06CF0" w:rsidRPr="00D8152A" w:rsidRDefault="00E06CF0" w:rsidP="00274A96">
            <w:pPr>
              <w:rPr>
                <w:sz w:val="22"/>
                <w:szCs w:val="22"/>
              </w:rPr>
            </w:pPr>
            <w:r w:rsidRPr="00D8152A">
              <w:rPr>
                <w:sz w:val="22"/>
                <w:szCs w:val="22"/>
              </w:rPr>
              <w:t>Z. residenziale estensiva</w:t>
            </w:r>
          </w:p>
        </w:tc>
        <w:tc>
          <w:tcPr>
            <w:tcW w:w="1174" w:type="pct"/>
            <w:tcBorders>
              <w:top w:val="single" w:sz="2" w:space="0" w:color="auto"/>
              <w:left w:val="single" w:sz="2" w:space="0" w:color="auto"/>
              <w:bottom w:val="single" w:sz="2" w:space="0" w:color="auto"/>
              <w:right w:val="single" w:sz="2" w:space="0" w:color="auto"/>
            </w:tcBorders>
            <w:vAlign w:val="center"/>
          </w:tcPr>
          <w:p w14:paraId="6EBD9E63" w14:textId="77777777" w:rsidR="00E06CF0" w:rsidRPr="00D8152A" w:rsidRDefault="00E06CF0" w:rsidP="00274A96">
            <w:pPr>
              <w:rPr>
                <w:sz w:val="22"/>
                <w:szCs w:val="22"/>
              </w:rPr>
            </w:pPr>
            <w:r w:rsidRPr="00D8152A">
              <w:rPr>
                <w:sz w:val="22"/>
                <w:szCs w:val="22"/>
              </w:rPr>
              <w:t>60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7B723AAA"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429CEFA2" w14:textId="77777777" w:rsidTr="00274A96">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368923C5"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462E0625" w14:textId="77777777" w:rsidR="00E06CF0" w:rsidRPr="00D8152A" w:rsidRDefault="00E06CF0" w:rsidP="00274A96">
            <w:pPr>
              <w:rPr>
                <w:sz w:val="22"/>
                <w:szCs w:val="22"/>
              </w:rPr>
            </w:pPr>
            <w:r w:rsidRPr="00D8152A">
              <w:rPr>
                <w:sz w:val="22"/>
                <w:szCs w:val="22"/>
              </w:rPr>
              <w:t>Z. residenziale intensiva</w:t>
            </w:r>
          </w:p>
        </w:tc>
        <w:tc>
          <w:tcPr>
            <w:tcW w:w="1174" w:type="pct"/>
            <w:tcBorders>
              <w:top w:val="single" w:sz="2" w:space="0" w:color="auto"/>
              <w:left w:val="single" w:sz="2" w:space="0" w:color="auto"/>
              <w:bottom w:val="single" w:sz="8" w:space="0" w:color="auto"/>
              <w:right w:val="single" w:sz="2" w:space="0" w:color="auto"/>
            </w:tcBorders>
            <w:vAlign w:val="center"/>
          </w:tcPr>
          <w:p w14:paraId="6EAEA184" w14:textId="77777777" w:rsidR="00E06CF0" w:rsidRPr="00D8152A" w:rsidRDefault="00E06CF0" w:rsidP="00274A96">
            <w:pPr>
              <w:rPr>
                <w:sz w:val="22"/>
                <w:szCs w:val="22"/>
              </w:rPr>
            </w:pPr>
            <w:r>
              <w:rPr>
                <w:sz w:val="22"/>
                <w:szCs w:val="22"/>
              </w:rPr>
              <w:t>5</w:t>
            </w:r>
            <w:r w:rsidRPr="00D8152A">
              <w:rPr>
                <w:sz w:val="22"/>
                <w:szCs w:val="22"/>
              </w:rPr>
              <w:t>5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8" w:space="0" w:color="auto"/>
              <w:right w:val="single" w:sz="2" w:space="0" w:color="auto"/>
            </w:tcBorders>
            <w:vAlign w:val="center"/>
          </w:tcPr>
          <w:p w14:paraId="3C772A42"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2F57D1B4" w14:textId="77777777" w:rsidTr="00274A96">
        <w:trPr>
          <w:trHeight w:val="316"/>
        </w:trPr>
        <w:tc>
          <w:tcPr>
            <w:tcW w:w="1078" w:type="pct"/>
            <w:tcBorders>
              <w:top w:val="single" w:sz="8" w:space="0" w:color="auto"/>
              <w:left w:val="single" w:sz="2" w:space="0" w:color="auto"/>
              <w:bottom w:val="single" w:sz="8" w:space="0" w:color="auto"/>
              <w:right w:val="single" w:sz="2" w:space="0" w:color="auto"/>
            </w:tcBorders>
            <w:vAlign w:val="center"/>
          </w:tcPr>
          <w:p w14:paraId="19A1E289" w14:textId="77777777" w:rsidR="00E06CF0" w:rsidRPr="00D8152A" w:rsidRDefault="00E06CF0" w:rsidP="00274A96">
            <w:pPr>
              <w:rPr>
                <w:sz w:val="22"/>
                <w:szCs w:val="22"/>
              </w:rPr>
            </w:pPr>
            <w:r w:rsidRPr="00D8152A">
              <w:rPr>
                <w:sz w:val="22"/>
                <w:szCs w:val="22"/>
              </w:rPr>
              <w:t>Zone miste</w:t>
            </w:r>
          </w:p>
        </w:tc>
        <w:tc>
          <w:tcPr>
            <w:tcW w:w="1356" w:type="pct"/>
            <w:tcBorders>
              <w:top w:val="single" w:sz="8" w:space="0" w:color="auto"/>
              <w:left w:val="single" w:sz="2" w:space="0" w:color="auto"/>
              <w:bottom w:val="single" w:sz="8" w:space="0" w:color="auto"/>
              <w:right w:val="single" w:sz="2" w:space="0" w:color="auto"/>
            </w:tcBorders>
            <w:vAlign w:val="center"/>
          </w:tcPr>
          <w:p w14:paraId="727C5C96" w14:textId="77777777" w:rsidR="00E06CF0" w:rsidRPr="00D8152A" w:rsidRDefault="00E06CF0" w:rsidP="00274A96">
            <w:pPr>
              <w:rPr>
                <w:sz w:val="22"/>
                <w:szCs w:val="22"/>
              </w:rPr>
            </w:pPr>
            <w:r w:rsidRPr="00D8152A">
              <w:rPr>
                <w:sz w:val="22"/>
                <w:szCs w:val="22"/>
              </w:rPr>
              <w:t>Z. mista</w:t>
            </w:r>
          </w:p>
        </w:tc>
        <w:tc>
          <w:tcPr>
            <w:tcW w:w="1174" w:type="pct"/>
            <w:tcBorders>
              <w:top w:val="single" w:sz="8" w:space="0" w:color="auto"/>
              <w:left w:val="single" w:sz="2" w:space="0" w:color="auto"/>
              <w:bottom w:val="single" w:sz="8" w:space="0" w:color="auto"/>
              <w:right w:val="single" w:sz="2" w:space="0" w:color="auto"/>
            </w:tcBorders>
            <w:vAlign w:val="center"/>
          </w:tcPr>
          <w:p w14:paraId="27F8D6E3" w14:textId="77777777" w:rsidR="00E06CF0" w:rsidRPr="00D8152A" w:rsidRDefault="00E06CF0" w:rsidP="00274A96">
            <w:pPr>
              <w:rPr>
                <w:sz w:val="22"/>
                <w:szCs w:val="22"/>
              </w:rPr>
            </w:pPr>
            <w:r w:rsidRPr="00D8152A">
              <w:rPr>
                <w:sz w:val="22"/>
                <w:szCs w:val="22"/>
              </w:rPr>
              <w:t>3</w:t>
            </w:r>
            <w:r>
              <w:rPr>
                <w:sz w:val="22"/>
                <w:szCs w:val="22"/>
              </w:rPr>
              <w:t>0</w:t>
            </w: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8" w:space="0" w:color="auto"/>
              <w:left w:val="single" w:sz="2" w:space="0" w:color="auto"/>
              <w:bottom w:val="single" w:sz="8" w:space="0" w:color="auto"/>
              <w:right w:val="single" w:sz="2" w:space="0" w:color="auto"/>
            </w:tcBorders>
            <w:vAlign w:val="center"/>
          </w:tcPr>
          <w:p w14:paraId="105887A0" w14:textId="77777777" w:rsidR="00E06CF0" w:rsidRPr="00D8152A" w:rsidRDefault="00E06CF0" w:rsidP="00274A96">
            <w:pPr>
              <w:rPr>
                <w:sz w:val="22"/>
                <w:szCs w:val="22"/>
              </w:rPr>
            </w:pPr>
            <w:r w:rsidRPr="00D8152A">
              <w:rPr>
                <w:sz w:val="22"/>
                <w:szCs w:val="22"/>
              </w:rPr>
              <w:t>50-70 m</w:t>
            </w:r>
            <w:r w:rsidRPr="00D8152A">
              <w:rPr>
                <w:sz w:val="22"/>
                <w:szCs w:val="22"/>
                <w:vertAlign w:val="superscript"/>
              </w:rPr>
              <w:t>2</w:t>
            </w:r>
            <w:r w:rsidRPr="00D8152A">
              <w:rPr>
                <w:sz w:val="22"/>
                <w:szCs w:val="22"/>
              </w:rPr>
              <w:t>/ab</w:t>
            </w:r>
          </w:p>
        </w:tc>
      </w:tr>
      <w:tr w:rsidR="00E06CF0" w:rsidRPr="00D8152A" w14:paraId="419062C5" w14:textId="77777777" w:rsidTr="00274A96">
        <w:trPr>
          <w:trHeight w:val="316"/>
        </w:trPr>
        <w:tc>
          <w:tcPr>
            <w:tcW w:w="1078" w:type="pct"/>
            <w:tcBorders>
              <w:top w:val="single" w:sz="8" w:space="0" w:color="auto"/>
              <w:left w:val="single" w:sz="2" w:space="0" w:color="auto"/>
              <w:bottom w:val="single" w:sz="2" w:space="0" w:color="auto"/>
              <w:right w:val="single" w:sz="2" w:space="0" w:color="auto"/>
            </w:tcBorders>
            <w:vAlign w:val="center"/>
          </w:tcPr>
          <w:p w14:paraId="5714B24B" w14:textId="77777777" w:rsidR="00E06CF0" w:rsidRPr="00D8152A" w:rsidRDefault="00E06CF0" w:rsidP="00274A96">
            <w:pPr>
              <w:rPr>
                <w:sz w:val="22"/>
                <w:szCs w:val="22"/>
              </w:rPr>
            </w:pPr>
            <w:r w:rsidRPr="00D8152A">
              <w:rPr>
                <w:sz w:val="22"/>
                <w:szCs w:val="22"/>
              </w:rPr>
              <w:t>Zone lavorative</w:t>
            </w:r>
          </w:p>
        </w:tc>
        <w:tc>
          <w:tcPr>
            <w:tcW w:w="1356" w:type="pct"/>
            <w:tcBorders>
              <w:top w:val="single" w:sz="8" w:space="0" w:color="auto"/>
              <w:left w:val="single" w:sz="2" w:space="0" w:color="auto"/>
              <w:bottom w:val="single" w:sz="2" w:space="0" w:color="auto"/>
              <w:right w:val="single" w:sz="2" w:space="0" w:color="auto"/>
            </w:tcBorders>
            <w:vAlign w:val="center"/>
          </w:tcPr>
          <w:p w14:paraId="5008C129" w14:textId="77777777" w:rsidR="00E06CF0" w:rsidRPr="00D8152A" w:rsidRDefault="00E06CF0" w:rsidP="00274A96">
            <w:pPr>
              <w:rPr>
                <w:sz w:val="22"/>
                <w:szCs w:val="22"/>
              </w:rPr>
            </w:pPr>
            <w:r w:rsidRPr="00D8152A">
              <w:rPr>
                <w:sz w:val="22"/>
                <w:szCs w:val="22"/>
              </w:rPr>
              <w:t>Zona industriale</w:t>
            </w:r>
          </w:p>
        </w:tc>
        <w:tc>
          <w:tcPr>
            <w:tcW w:w="1174" w:type="pct"/>
            <w:tcBorders>
              <w:top w:val="single" w:sz="8" w:space="0" w:color="auto"/>
              <w:left w:val="single" w:sz="2" w:space="0" w:color="auto"/>
              <w:bottom w:val="single" w:sz="2" w:space="0" w:color="auto"/>
              <w:right w:val="single" w:sz="2" w:space="0" w:color="auto"/>
            </w:tcBorders>
            <w:vAlign w:val="center"/>
          </w:tcPr>
          <w:p w14:paraId="7AE71A88" w14:textId="77777777" w:rsidR="00E06CF0" w:rsidRPr="00D8152A" w:rsidRDefault="00E06CF0" w:rsidP="00274A96">
            <w:pPr>
              <w:rPr>
                <w:sz w:val="22"/>
                <w:szCs w:val="22"/>
              </w:rPr>
            </w:pPr>
          </w:p>
        </w:tc>
        <w:tc>
          <w:tcPr>
            <w:tcW w:w="1392" w:type="pct"/>
            <w:tcBorders>
              <w:top w:val="single" w:sz="8" w:space="0" w:color="auto"/>
              <w:left w:val="single" w:sz="2" w:space="0" w:color="auto"/>
              <w:bottom w:val="single" w:sz="2" w:space="0" w:color="auto"/>
              <w:right w:val="single" w:sz="2" w:space="0" w:color="auto"/>
            </w:tcBorders>
            <w:vAlign w:val="center"/>
          </w:tcPr>
          <w:p w14:paraId="0EF1CF0B" w14:textId="77777777" w:rsidR="00E06CF0" w:rsidRPr="00D8152A" w:rsidRDefault="00E06CF0" w:rsidP="00274A96">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6DA08161" w14:textId="77777777" w:rsidR="00E06CF0" w:rsidRPr="00D8152A" w:rsidRDefault="00E06CF0" w:rsidP="00274A96">
            <w:pPr>
              <w:rPr>
                <w:sz w:val="22"/>
                <w:szCs w:val="22"/>
              </w:rPr>
            </w:pPr>
            <w:r w:rsidRPr="00D8152A">
              <w:rPr>
                <w:sz w:val="22"/>
                <w:szCs w:val="22"/>
              </w:rPr>
              <w:t>35-150 mq/pl</w:t>
            </w:r>
          </w:p>
        </w:tc>
      </w:tr>
      <w:tr w:rsidR="00E06CF0" w:rsidRPr="00D8152A" w14:paraId="1AF8016B" w14:textId="77777777" w:rsidTr="00274A96">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5B29F535"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73B0E3B1" w14:textId="77777777" w:rsidR="00E06CF0" w:rsidRPr="00D8152A" w:rsidRDefault="00E06CF0" w:rsidP="00274A96">
            <w:pPr>
              <w:rPr>
                <w:sz w:val="22"/>
                <w:szCs w:val="22"/>
              </w:rPr>
            </w:pPr>
            <w:r w:rsidRPr="00D8152A">
              <w:rPr>
                <w:sz w:val="22"/>
                <w:szCs w:val="22"/>
              </w:rPr>
              <w:t>Z. artigianale-comm.</w:t>
            </w:r>
          </w:p>
        </w:tc>
        <w:tc>
          <w:tcPr>
            <w:tcW w:w="1174" w:type="pct"/>
            <w:tcBorders>
              <w:top w:val="single" w:sz="2" w:space="0" w:color="auto"/>
              <w:left w:val="single" w:sz="2" w:space="0" w:color="auto"/>
              <w:bottom w:val="single" w:sz="8" w:space="0" w:color="auto"/>
              <w:right w:val="single" w:sz="2" w:space="0" w:color="auto"/>
            </w:tcBorders>
            <w:vAlign w:val="center"/>
          </w:tcPr>
          <w:p w14:paraId="641BFDA7" w14:textId="77777777" w:rsidR="00E06CF0" w:rsidRPr="00D8152A" w:rsidRDefault="00E06CF0" w:rsidP="00274A96">
            <w:pPr>
              <w:rPr>
                <w:sz w:val="22"/>
                <w:szCs w:val="22"/>
              </w:rPr>
            </w:pPr>
          </w:p>
        </w:tc>
        <w:tc>
          <w:tcPr>
            <w:tcW w:w="1392" w:type="pct"/>
            <w:tcBorders>
              <w:top w:val="single" w:sz="2" w:space="0" w:color="auto"/>
              <w:left w:val="single" w:sz="2" w:space="0" w:color="auto"/>
              <w:bottom w:val="single" w:sz="8" w:space="0" w:color="auto"/>
              <w:right w:val="single" w:sz="2" w:space="0" w:color="auto"/>
            </w:tcBorders>
            <w:vAlign w:val="center"/>
          </w:tcPr>
          <w:p w14:paraId="20DECF5B" w14:textId="77777777" w:rsidR="00E06CF0" w:rsidRPr="00D8152A" w:rsidRDefault="00E06CF0" w:rsidP="00274A96">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1EC587D0" w14:textId="77777777" w:rsidR="00E06CF0" w:rsidRPr="00D8152A" w:rsidRDefault="00E06CF0" w:rsidP="00274A96">
            <w:pPr>
              <w:rPr>
                <w:sz w:val="22"/>
                <w:szCs w:val="22"/>
              </w:rPr>
            </w:pPr>
            <w:r w:rsidRPr="00D8152A">
              <w:rPr>
                <w:sz w:val="22"/>
                <w:szCs w:val="22"/>
              </w:rPr>
              <w:t>35-150 m</w:t>
            </w:r>
            <w:r w:rsidRPr="00D8152A">
              <w:rPr>
                <w:sz w:val="22"/>
                <w:szCs w:val="22"/>
                <w:vertAlign w:val="superscript"/>
              </w:rPr>
              <w:t>2</w:t>
            </w:r>
            <w:r w:rsidRPr="00D8152A">
              <w:rPr>
                <w:sz w:val="22"/>
                <w:szCs w:val="22"/>
              </w:rPr>
              <w:t>/pl</w:t>
            </w:r>
          </w:p>
        </w:tc>
      </w:tr>
      <w:tr w:rsidR="00E06CF0" w:rsidRPr="00D8152A" w14:paraId="6F1C5D0E" w14:textId="77777777" w:rsidTr="00274A96">
        <w:trPr>
          <w:trHeight w:val="316"/>
        </w:trPr>
        <w:tc>
          <w:tcPr>
            <w:tcW w:w="2434" w:type="pct"/>
            <w:gridSpan w:val="2"/>
            <w:tcBorders>
              <w:top w:val="single" w:sz="8" w:space="0" w:color="auto"/>
              <w:left w:val="single" w:sz="2" w:space="0" w:color="auto"/>
              <w:bottom w:val="single" w:sz="2" w:space="0" w:color="auto"/>
              <w:right w:val="single" w:sz="2" w:space="0" w:color="auto"/>
            </w:tcBorders>
            <w:vAlign w:val="center"/>
          </w:tcPr>
          <w:p w14:paraId="375B2AF5" w14:textId="77777777" w:rsidR="00E06CF0" w:rsidRPr="00D8152A" w:rsidRDefault="00E06CF0" w:rsidP="00274A96">
            <w:pPr>
              <w:rPr>
                <w:sz w:val="22"/>
                <w:szCs w:val="22"/>
              </w:rPr>
            </w:pPr>
            <w:r w:rsidRPr="00D8152A">
              <w:rPr>
                <w:sz w:val="22"/>
                <w:szCs w:val="22"/>
              </w:rPr>
              <w:t>Zone per scopi pubblici</w:t>
            </w:r>
          </w:p>
        </w:tc>
        <w:tc>
          <w:tcPr>
            <w:tcW w:w="2566" w:type="pct"/>
            <w:gridSpan w:val="2"/>
            <w:tcBorders>
              <w:top w:val="single" w:sz="8" w:space="0" w:color="auto"/>
              <w:left w:val="single" w:sz="2" w:space="0" w:color="auto"/>
              <w:bottom w:val="single" w:sz="2" w:space="0" w:color="auto"/>
              <w:right w:val="single" w:sz="2" w:space="0" w:color="auto"/>
            </w:tcBorders>
            <w:vAlign w:val="center"/>
          </w:tcPr>
          <w:p w14:paraId="3F8BBE9D" w14:textId="77777777" w:rsidR="00E06CF0" w:rsidRPr="00D8152A" w:rsidRDefault="00E06CF0" w:rsidP="00274A96">
            <w:pPr>
              <w:jc w:val="center"/>
              <w:rPr>
                <w:sz w:val="22"/>
                <w:szCs w:val="22"/>
              </w:rPr>
            </w:pPr>
            <w:r w:rsidRPr="00D8152A">
              <w:rPr>
                <w:sz w:val="22"/>
                <w:szCs w:val="22"/>
              </w:rPr>
              <w:t>Valutazione ad hoc</w:t>
            </w:r>
          </w:p>
        </w:tc>
      </w:tr>
    </w:tbl>
    <w:p w14:paraId="2E2AE1FD" w14:textId="77777777" w:rsidR="00E06CF0" w:rsidRDefault="00E06CF0" w:rsidP="00E06CF0">
      <w:pPr>
        <w:ind w:left="426"/>
        <w:rPr>
          <w:szCs w:val="24"/>
        </w:rPr>
      </w:pPr>
    </w:p>
    <w:p w14:paraId="3E2C8326" w14:textId="77777777" w:rsidR="00E06CF0" w:rsidRDefault="00E06CF0" w:rsidP="00E06CF0">
      <w:pPr>
        <w:spacing w:after="120"/>
        <w:ind w:left="426"/>
        <w:rPr>
          <w:szCs w:val="24"/>
        </w:rPr>
      </w:pPr>
      <w:r w:rsidRPr="00A52A98">
        <w:rPr>
          <w:b/>
          <w:bCs/>
          <w:szCs w:val="24"/>
          <w:lang w:val="it-CH"/>
        </w:rPr>
        <w:t>Ripartizione percentuale tra residenziale e lavorativo</w:t>
      </w:r>
    </w:p>
    <w:tbl>
      <w:tblPr>
        <w:tblStyle w:val="Grigliatabella"/>
        <w:tblW w:w="9639" w:type="dxa"/>
        <w:tblInd w:w="421" w:type="dxa"/>
        <w:tblLook w:val="04A0" w:firstRow="1" w:lastRow="0" w:firstColumn="1" w:lastColumn="0" w:noHBand="0" w:noVBand="1"/>
      </w:tblPr>
      <w:tblGrid>
        <w:gridCol w:w="3213"/>
        <w:gridCol w:w="3213"/>
        <w:gridCol w:w="3213"/>
      </w:tblGrid>
      <w:tr w:rsidR="00E06CF0" w:rsidRPr="00D8152A" w14:paraId="16919742" w14:textId="77777777" w:rsidTr="00274A96">
        <w:tc>
          <w:tcPr>
            <w:tcW w:w="3213" w:type="dxa"/>
            <w:shd w:val="clear" w:color="auto" w:fill="D9D9D9" w:themeFill="background1" w:themeFillShade="D9"/>
          </w:tcPr>
          <w:p w14:paraId="4CB01348" w14:textId="77777777" w:rsidR="00E06CF0" w:rsidRPr="00D8152A" w:rsidRDefault="00E06CF0" w:rsidP="00274A96">
            <w:pPr>
              <w:rPr>
                <w:iCs/>
                <w:sz w:val="22"/>
                <w:szCs w:val="22"/>
                <w:lang w:val="it-CH"/>
              </w:rPr>
            </w:pPr>
          </w:p>
        </w:tc>
        <w:tc>
          <w:tcPr>
            <w:tcW w:w="3213" w:type="dxa"/>
            <w:shd w:val="clear" w:color="auto" w:fill="D9D9D9" w:themeFill="background1" w:themeFillShade="D9"/>
          </w:tcPr>
          <w:p w14:paraId="19E0A021" w14:textId="77777777" w:rsidR="00E06CF0" w:rsidRPr="00D8152A" w:rsidRDefault="00E06CF0" w:rsidP="00274A96">
            <w:pPr>
              <w:rPr>
                <w:b/>
                <w:iCs/>
                <w:sz w:val="22"/>
                <w:szCs w:val="22"/>
                <w:lang w:val="it-CH"/>
              </w:rPr>
            </w:pPr>
            <w:r w:rsidRPr="00D8152A">
              <w:rPr>
                <w:b/>
                <w:iCs/>
                <w:sz w:val="22"/>
                <w:szCs w:val="22"/>
                <w:lang w:val="it-CH"/>
              </w:rPr>
              <w:t>Residenza</w:t>
            </w:r>
          </w:p>
        </w:tc>
        <w:tc>
          <w:tcPr>
            <w:tcW w:w="3213" w:type="dxa"/>
            <w:shd w:val="clear" w:color="auto" w:fill="D9D9D9" w:themeFill="background1" w:themeFillShade="D9"/>
          </w:tcPr>
          <w:p w14:paraId="596BC5D6" w14:textId="77777777" w:rsidR="00E06CF0" w:rsidRPr="00D8152A" w:rsidRDefault="00E06CF0" w:rsidP="00274A96">
            <w:pPr>
              <w:rPr>
                <w:b/>
                <w:iCs/>
                <w:sz w:val="22"/>
                <w:szCs w:val="22"/>
                <w:lang w:val="it-CH"/>
              </w:rPr>
            </w:pPr>
            <w:r w:rsidRPr="00D8152A">
              <w:rPr>
                <w:b/>
                <w:iCs/>
                <w:sz w:val="22"/>
                <w:szCs w:val="22"/>
                <w:lang w:val="it-CH"/>
              </w:rPr>
              <w:t>Lavoro</w:t>
            </w:r>
          </w:p>
        </w:tc>
      </w:tr>
      <w:tr w:rsidR="00E06CF0" w:rsidRPr="00D8152A" w14:paraId="230676B5" w14:textId="77777777" w:rsidTr="00274A96">
        <w:tc>
          <w:tcPr>
            <w:tcW w:w="3213" w:type="dxa"/>
          </w:tcPr>
          <w:p w14:paraId="6A6483C2" w14:textId="77777777" w:rsidR="00E06CF0" w:rsidRPr="00D8152A" w:rsidRDefault="00E06CF0" w:rsidP="00274A96">
            <w:pPr>
              <w:rPr>
                <w:iCs/>
                <w:sz w:val="22"/>
                <w:szCs w:val="22"/>
                <w:lang w:val="it-CH"/>
              </w:rPr>
            </w:pPr>
            <w:r w:rsidRPr="00D8152A">
              <w:rPr>
                <w:iCs/>
                <w:sz w:val="22"/>
                <w:szCs w:val="22"/>
                <w:lang w:val="it-CH"/>
              </w:rPr>
              <w:t>Z. residenziali</w:t>
            </w:r>
          </w:p>
        </w:tc>
        <w:tc>
          <w:tcPr>
            <w:tcW w:w="3213" w:type="dxa"/>
          </w:tcPr>
          <w:p w14:paraId="2D1F9FF1" w14:textId="77777777" w:rsidR="00E06CF0" w:rsidRPr="00D8152A" w:rsidRDefault="00E06CF0" w:rsidP="00274A96">
            <w:pPr>
              <w:rPr>
                <w:iCs/>
                <w:sz w:val="22"/>
                <w:szCs w:val="22"/>
                <w:lang w:val="it-CH"/>
              </w:rPr>
            </w:pPr>
            <w:r w:rsidRPr="00D8152A">
              <w:rPr>
                <w:iCs/>
                <w:sz w:val="22"/>
                <w:szCs w:val="22"/>
                <w:lang w:val="it-CH"/>
              </w:rPr>
              <w:t>85%</w:t>
            </w:r>
          </w:p>
        </w:tc>
        <w:tc>
          <w:tcPr>
            <w:tcW w:w="3213" w:type="dxa"/>
          </w:tcPr>
          <w:p w14:paraId="31479AB2" w14:textId="77777777" w:rsidR="00E06CF0" w:rsidRPr="00D8152A" w:rsidRDefault="00E06CF0" w:rsidP="00274A96">
            <w:pPr>
              <w:rPr>
                <w:iCs/>
                <w:sz w:val="22"/>
                <w:szCs w:val="22"/>
                <w:lang w:val="it-CH"/>
              </w:rPr>
            </w:pPr>
            <w:r w:rsidRPr="00D8152A">
              <w:rPr>
                <w:iCs/>
                <w:sz w:val="22"/>
                <w:szCs w:val="22"/>
                <w:lang w:val="it-CH"/>
              </w:rPr>
              <w:t>15%</w:t>
            </w:r>
          </w:p>
        </w:tc>
      </w:tr>
      <w:tr w:rsidR="00E06CF0" w:rsidRPr="00D8152A" w14:paraId="1CA46629" w14:textId="77777777" w:rsidTr="00274A96">
        <w:tc>
          <w:tcPr>
            <w:tcW w:w="3213" w:type="dxa"/>
          </w:tcPr>
          <w:p w14:paraId="4A04C1A3" w14:textId="77777777" w:rsidR="00E06CF0" w:rsidRPr="00D8152A" w:rsidRDefault="00E06CF0" w:rsidP="00274A96">
            <w:pPr>
              <w:rPr>
                <w:iCs/>
                <w:sz w:val="22"/>
                <w:szCs w:val="22"/>
                <w:lang w:val="it-CH"/>
              </w:rPr>
            </w:pPr>
            <w:r w:rsidRPr="00D8152A">
              <w:rPr>
                <w:iCs/>
                <w:sz w:val="22"/>
                <w:szCs w:val="22"/>
                <w:lang w:val="it-CH"/>
              </w:rPr>
              <w:t>Z. miste</w:t>
            </w:r>
          </w:p>
        </w:tc>
        <w:tc>
          <w:tcPr>
            <w:tcW w:w="3213" w:type="dxa"/>
          </w:tcPr>
          <w:p w14:paraId="338579C9" w14:textId="77777777" w:rsidR="00E06CF0" w:rsidRPr="00D8152A" w:rsidRDefault="00E06CF0" w:rsidP="00274A96">
            <w:pPr>
              <w:rPr>
                <w:iCs/>
                <w:sz w:val="22"/>
                <w:szCs w:val="22"/>
                <w:lang w:val="it-CH"/>
              </w:rPr>
            </w:pPr>
            <w:r w:rsidRPr="00D8152A">
              <w:rPr>
                <w:iCs/>
                <w:sz w:val="22"/>
                <w:szCs w:val="22"/>
                <w:lang w:val="it-CH"/>
              </w:rPr>
              <w:t>30-50%</w:t>
            </w:r>
          </w:p>
        </w:tc>
        <w:tc>
          <w:tcPr>
            <w:tcW w:w="3213" w:type="dxa"/>
          </w:tcPr>
          <w:p w14:paraId="229DD941" w14:textId="77777777" w:rsidR="00E06CF0" w:rsidRPr="00D8152A" w:rsidRDefault="00E06CF0" w:rsidP="00274A96">
            <w:pPr>
              <w:rPr>
                <w:iCs/>
                <w:sz w:val="22"/>
                <w:szCs w:val="22"/>
                <w:lang w:val="it-CH"/>
              </w:rPr>
            </w:pPr>
            <w:r w:rsidRPr="00D8152A">
              <w:rPr>
                <w:iCs/>
                <w:sz w:val="22"/>
                <w:szCs w:val="22"/>
                <w:lang w:val="it-CH"/>
              </w:rPr>
              <w:t>50-70%</w:t>
            </w:r>
          </w:p>
        </w:tc>
      </w:tr>
      <w:tr w:rsidR="00E06CF0" w:rsidRPr="00D8152A" w14:paraId="25ECDA68" w14:textId="77777777" w:rsidTr="00274A96">
        <w:tc>
          <w:tcPr>
            <w:tcW w:w="3213" w:type="dxa"/>
          </w:tcPr>
          <w:p w14:paraId="69EFFAAC" w14:textId="77777777" w:rsidR="00E06CF0" w:rsidRPr="00D8152A" w:rsidRDefault="00E06CF0" w:rsidP="00274A96">
            <w:pPr>
              <w:rPr>
                <w:iCs/>
                <w:sz w:val="22"/>
                <w:szCs w:val="22"/>
                <w:lang w:val="it-CH"/>
              </w:rPr>
            </w:pPr>
            <w:r w:rsidRPr="00D8152A">
              <w:rPr>
                <w:iCs/>
                <w:sz w:val="22"/>
                <w:szCs w:val="22"/>
                <w:lang w:val="it-CH"/>
              </w:rPr>
              <w:t>Z. lavorative</w:t>
            </w:r>
          </w:p>
        </w:tc>
        <w:tc>
          <w:tcPr>
            <w:tcW w:w="3213" w:type="dxa"/>
          </w:tcPr>
          <w:p w14:paraId="36709923" w14:textId="77777777" w:rsidR="00E06CF0" w:rsidRPr="00D8152A" w:rsidRDefault="00E06CF0" w:rsidP="00274A96">
            <w:pPr>
              <w:rPr>
                <w:iCs/>
                <w:sz w:val="22"/>
                <w:szCs w:val="22"/>
                <w:lang w:val="it-CH"/>
              </w:rPr>
            </w:pPr>
            <w:r w:rsidRPr="00D8152A">
              <w:rPr>
                <w:iCs/>
                <w:sz w:val="22"/>
                <w:szCs w:val="22"/>
                <w:lang w:val="it-CH"/>
              </w:rPr>
              <w:t>5%</w:t>
            </w:r>
          </w:p>
        </w:tc>
        <w:tc>
          <w:tcPr>
            <w:tcW w:w="3213" w:type="dxa"/>
          </w:tcPr>
          <w:p w14:paraId="18AFA8D6" w14:textId="77777777" w:rsidR="00E06CF0" w:rsidRPr="00D8152A" w:rsidRDefault="00E06CF0" w:rsidP="00274A96">
            <w:pPr>
              <w:rPr>
                <w:sz w:val="22"/>
                <w:szCs w:val="22"/>
              </w:rPr>
            </w:pPr>
            <w:r w:rsidRPr="00D8152A">
              <w:rPr>
                <w:iCs/>
                <w:sz w:val="22"/>
                <w:szCs w:val="22"/>
                <w:lang w:val="it-CH"/>
              </w:rPr>
              <w:t>95%</w:t>
            </w:r>
          </w:p>
        </w:tc>
      </w:tr>
    </w:tbl>
    <w:p w14:paraId="0A839842" w14:textId="0466D492" w:rsidR="00E06CF0" w:rsidRDefault="00E06CF0" w:rsidP="00E06CF0">
      <w:pPr>
        <w:ind w:left="567" w:hanging="567"/>
        <w:rPr>
          <w:szCs w:val="24"/>
        </w:rPr>
      </w:pPr>
    </w:p>
    <w:p w14:paraId="77F59CA2" w14:textId="77777777" w:rsidR="00601ABC" w:rsidRPr="00E364AC" w:rsidRDefault="00601ABC" w:rsidP="00E06CF0">
      <w:pPr>
        <w:ind w:left="567" w:hanging="567"/>
        <w:rPr>
          <w:szCs w:val="24"/>
        </w:rPr>
      </w:pPr>
    </w:p>
    <w:p w14:paraId="7A4A15DB" w14:textId="77777777" w:rsidR="00081427" w:rsidRPr="00E364AC" w:rsidRDefault="00081427" w:rsidP="005968B6">
      <w:pPr>
        <w:numPr>
          <w:ilvl w:val="0"/>
          <w:numId w:val="60"/>
        </w:numPr>
        <w:ind w:left="567" w:hanging="567"/>
        <w:jc w:val="both"/>
        <w:rPr>
          <w:szCs w:val="24"/>
        </w:rPr>
      </w:pPr>
      <w:r w:rsidRPr="00E364AC">
        <w:rPr>
          <w:szCs w:val="24"/>
        </w:rPr>
        <w:t>Non si riscuotono né tasse né spese e non si assegnano ripetibili.</w:t>
      </w:r>
    </w:p>
    <w:p w14:paraId="07356DE5" w14:textId="3A793BA0" w:rsidR="00081427" w:rsidRDefault="00081427" w:rsidP="00081427">
      <w:pPr>
        <w:ind w:left="567" w:hanging="567"/>
        <w:rPr>
          <w:szCs w:val="24"/>
        </w:rPr>
      </w:pPr>
    </w:p>
    <w:p w14:paraId="57F13CF8" w14:textId="77777777" w:rsidR="00601ABC" w:rsidRPr="00E364AC" w:rsidRDefault="00601ABC" w:rsidP="00081427">
      <w:pPr>
        <w:ind w:left="567" w:hanging="567"/>
        <w:rPr>
          <w:szCs w:val="24"/>
        </w:rPr>
      </w:pPr>
    </w:p>
    <w:p w14:paraId="27C59D12" w14:textId="77777777" w:rsidR="00081427" w:rsidRPr="00E364AC" w:rsidRDefault="00081427" w:rsidP="005968B6">
      <w:pPr>
        <w:numPr>
          <w:ilvl w:val="0"/>
          <w:numId w:val="60"/>
        </w:numPr>
        <w:ind w:left="567" w:hanging="567"/>
        <w:jc w:val="both"/>
        <w:rPr>
          <w:szCs w:val="24"/>
        </w:rPr>
      </w:pPr>
      <w:r w:rsidRPr="00E364AC">
        <w:rPr>
          <w:szCs w:val="24"/>
        </w:rPr>
        <w:t>Contro la presente decisione è dato ricorso in materia di diritto pubblico al Tribunale federale a Losanna entro il termine di 30 giorni dalla sua notificazione.</w:t>
      </w:r>
    </w:p>
    <w:p w14:paraId="63277BD3" w14:textId="7C52D478" w:rsidR="00081427" w:rsidRDefault="00081427" w:rsidP="00081427">
      <w:pPr>
        <w:ind w:left="567" w:hanging="567"/>
        <w:rPr>
          <w:szCs w:val="24"/>
        </w:rPr>
      </w:pPr>
    </w:p>
    <w:p w14:paraId="10AE0292" w14:textId="77777777" w:rsidR="00601ABC" w:rsidRPr="00E364AC" w:rsidRDefault="00601ABC" w:rsidP="00081427">
      <w:pPr>
        <w:ind w:left="567" w:hanging="567"/>
        <w:rPr>
          <w:szCs w:val="24"/>
        </w:rPr>
      </w:pPr>
    </w:p>
    <w:p w14:paraId="7CC64802" w14:textId="77777777" w:rsidR="00081427" w:rsidRPr="00E364AC" w:rsidRDefault="00081427" w:rsidP="005968B6">
      <w:pPr>
        <w:numPr>
          <w:ilvl w:val="0"/>
          <w:numId w:val="60"/>
        </w:numPr>
        <w:ind w:left="567" w:hanging="567"/>
        <w:jc w:val="both"/>
        <w:rPr>
          <w:szCs w:val="24"/>
        </w:rPr>
      </w:pPr>
      <w:r w:rsidRPr="00E364AC">
        <w:rPr>
          <w:szCs w:val="24"/>
        </w:rPr>
        <w:t>La presente decisione è intimata, unitamente al rapporto della Commissione, al ricorrente e alle parti interessate:</w:t>
      </w:r>
    </w:p>
    <w:p w14:paraId="5DC56651" w14:textId="77777777" w:rsidR="00081427" w:rsidRPr="00E364AC" w:rsidRDefault="00081427" w:rsidP="005968B6">
      <w:pPr>
        <w:numPr>
          <w:ilvl w:val="1"/>
          <w:numId w:val="30"/>
        </w:numPr>
        <w:spacing w:before="60"/>
        <w:ind w:left="851" w:hanging="284"/>
        <w:rPr>
          <w:szCs w:val="24"/>
        </w:rPr>
      </w:pPr>
      <w:r w:rsidRPr="00E364AC">
        <w:rPr>
          <w:szCs w:val="24"/>
        </w:rPr>
        <w:t>Comune di Muralto</w:t>
      </w:r>
    </w:p>
    <w:p w14:paraId="78F31959" w14:textId="77777777" w:rsidR="00081427" w:rsidRPr="00E364AC" w:rsidRDefault="00081427" w:rsidP="005968B6">
      <w:pPr>
        <w:numPr>
          <w:ilvl w:val="1"/>
          <w:numId w:val="30"/>
        </w:numPr>
        <w:spacing w:before="60"/>
        <w:ind w:left="851" w:hanging="284"/>
        <w:rPr>
          <w:szCs w:val="24"/>
        </w:rPr>
      </w:pPr>
      <w:r w:rsidRPr="00E364AC">
        <w:rPr>
          <w:szCs w:val="24"/>
        </w:rPr>
        <w:t>Consiglio di Stato</w:t>
      </w:r>
    </w:p>
    <w:p w14:paraId="21206910" w14:textId="77777777" w:rsidR="00081427" w:rsidRPr="00E364AC" w:rsidRDefault="00081427" w:rsidP="00081427">
      <w:pPr>
        <w:rPr>
          <w:szCs w:val="24"/>
        </w:rPr>
      </w:pPr>
    </w:p>
    <w:p w14:paraId="78D639C9" w14:textId="44723577" w:rsidR="00081427" w:rsidRDefault="00081427" w:rsidP="00081427">
      <w:pPr>
        <w:rPr>
          <w:szCs w:val="24"/>
        </w:rPr>
      </w:pPr>
    </w:p>
    <w:p w14:paraId="6C79EEA5" w14:textId="77777777" w:rsidR="00145877" w:rsidRPr="00E364AC" w:rsidRDefault="00145877" w:rsidP="00081427">
      <w:pPr>
        <w:rPr>
          <w:szCs w:val="24"/>
        </w:rPr>
      </w:pPr>
    </w:p>
    <w:p w14:paraId="4D73DA84" w14:textId="77777777" w:rsidR="00081427" w:rsidRPr="00E364AC" w:rsidRDefault="00081427" w:rsidP="00081427">
      <w:pPr>
        <w:jc w:val="center"/>
      </w:pPr>
      <w:r w:rsidRPr="00E364AC">
        <w:t>PER IL GRAN CONSIGLIO</w:t>
      </w:r>
    </w:p>
    <w:p w14:paraId="7092D596" w14:textId="77777777" w:rsidR="00081427" w:rsidRPr="00E364AC" w:rsidRDefault="00081427" w:rsidP="00081427">
      <w:pPr>
        <w:jc w:val="center"/>
      </w:pPr>
    </w:p>
    <w:p w14:paraId="4C18E150" w14:textId="77777777" w:rsidR="00081427" w:rsidRPr="00E364AC" w:rsidRDefault="00081427" w:rsidP="00081427">
      <w:pPr>
        <w:tabs>
          <w:tab w:val="left" w:pos="7088"/>
        </w:tabs>
      </w:pPr>
      <w:r w:rsidRPr="00E364AC">
        <w:t>Il Presidente:</w:t>
      </w:r>
      <w:r w:rsidRPr="00E364AC">
        <w:tab/>
        <w:t>Il Segretario generale:</w:t>
      </w:r>
    </w:p>
    <w:p w14:paraId="22003B2D" w14:textId="61075C8A" w:rsidR="00081427" w:rsidRDefault="00081427" w:rsidP="00081427">
      <w:pPr>
        <w:tabs>
          <w:tab w:val="left" w:pos="7088"/>
        </w:tabs>
      </w:pPr>
    </w:p>
    <w:p w14:paraId="72761490" w14:textId="77777777" w:rsidR="00145877" w:rsidRPr="00E364AC" w:rsidRDefault="00145877" w:rsidP="00081427">
      <w:pPr>
        <w:tabs>
          <w:tab w:val="left" w:pos="7088"/>
        </w:tabs>
      </w:pPr>
    </w:p>
    <w:p w14:paraId="7DEAE936" w14:textId="77777777" w:rsidR="00081427" w:rsidRPr="00E364AC" w:rsidRDefault="00081427" w:rsidP="00081427">
      <w:pPr>
        <w:tabs>
          <w:tab w:val="left" w:pos="7088"/>
        </w:tabs>
      </w:pPr>
    </w:p>
    <w:p w14:paraId="3801C1D7" w14:textId="13876FCA" w:rsidR="00081427" w:rsidRPr="00E364AC" w:rsidRDefault="00206FCE" w:rsidP="00081427">
      <w:pPr>
        <w:tabs>
          <w:tab w:val="left" w:pos="7088"/>
        </w:tabs>
      </w:pPr>
      <w:r>
        <w:t>Nicola Pini</w:t>
      </w:r>
      <w:r w:rsidR="00081427" w:rsidRPr="00E364AC">
        <w:tab/>
        <w:t>Tiziano Veronelli</w:t>
      </w:r>
    </w:p>
    <w:p w14:paraId="36762D72" w14:textId="77777777" w:rsidR="00081427" w:rsidRPr="00E364AC" w:rsidRDefault="00081427" w:rsidP="00081427">
      <w:pPr>
        <w:tabs>
          <w:tab w:val="left" w:pos="7088"/>
        </w:tabs>
      </w:pPr>
    </w:p>
    <w:p w14:paraId="6EBA4E2B" w14:textId="77777777" w:rsidR="00081427" w:rsidRPr="00E364AC" w:rsidRDefault="00081427" w:rsidP="00081427">
      <w:pPr>
        <w:tabs>
          <w:tab w:val="left" w:pos="7088"/>
        </w:tabs>
        <w:sectPr w:rsidR="00081427" w:rsidRPr="00E364AC" w:rsidSect="00FE55CA">
          <w:pgSz w:w="11906" w:h="16838"/>
          <w:pgMar w:top="1134" w:right="1134" w:bottom="1134" w:left="1134" w:header="709" w:footer="567" w:gutter="0"/>
          <w:cols w:space="708"/>
          <w:docGrid w:linePitch="360"/>
        </w:sectPr>
      </w:pPr>
    </w:p>
    <w:p w14:paraId="7C55CD11" w14:textId="77777777" w:rsidR="00081427" w:rsidRPr="00E364AC" w:rsidRDefault="00081427" w:rsidP="00081427">
      <w:r w:rsidRPr="00E364AC">
        <w:rPr>
          <w:b/>
        </w:rPr>
        <w:lastRenderedPageBreak/>
        <w:t>Comune di Onsernone</w:t>
      </w:r>
    </w:p>
    <w:p w14:paraId="26660CD6" w14:textId="77777777" w:rsidR="00081427" w:rsidRPr="00E364AC" w:rsidRDefault="00081427" w:rsidP="00081427"/>
    <w:p w14:paraId="340732AE" w14:textId="77777777" w:rsidR="00081427" w:rsidRPr="00E364AC" w:rsidRDefault="00081427" w:rsidP="00081427">
      <w:r w:rsidRPr="00E364AC">
        <w:t>Il Gran Consiglio</w:t>
      </w:r>
    </w:p>
    <w:p w14:paraId="13300BE4" w14:textId="77777777" w:rsidR="00081427" w:rsidRPr="00E364AC" w:rsidRDefault="00081427" w:rsidP="00081427">
      <w:r w:rsidRPr="00E364AC">
        <w:t>della Repubblica e Cantone Ticino</w:t>
      </w:r>
    </w:p>
    <w:p w14:paraId="3544D2AA" w14:textId="77777777" w:rsidR="00081427" w:rsidRPr="00E364AC" w:rsidRDefault="00081427" w:rsidP="00081427"/>
    <w:p w14:paraId="2C529D60" w14:textId="77777777" w:rsidR="00081427" w:rsidRPr="00E364AC" w:rsidRDefault="00081427" w:rsidP="005968B6">
      <w:pPr>
        <w:numPr>
          <w:ilvl w:val="1"/>
          <w:numId w:val="31"/>
        </w:numPr>
        <w:spacing w:before="120"/>
        <w:ind w:left="284" w:hanging="284"/>
        <w:jc w:val="both"/>
        <w:rPr>
          <w:szCs w:val="24"/>
        </w:rPr>
      </w:pPr>
      <w:r w:rsidRPr="00E364AC">
        <w:rPr>
          <w:szCs w:val="24"/>
        </w:rPr>
        <w:t>esaminato il ricorso presentato dal Comune di Onsernone il 18 ottobre 2018 contro le modifiche del Piano direttore n. 12 adottate dal Consiglio di Stato il 27 giugno 2018,</w:t>
      </w:r>
    </w:p>
    <w:p w14:paraId="786C28A4" w14:textId="77777777" w:rsidR="00081427" w:rsidRPr="00E364AC" w:rsidRDefault="00081427" w:rsidP="005968B6">
      <w:pPr>
        <w:numPr>
          <w:ilvl w:val="1"/>
          <w:numId w:val="31"/>
        </w:numPr>
        <w:spacing w:before="120"/>
        <w:ind w:left="284" w:hanging="284"/>
        <w:jc w:val="both"/>
        <w:rPr>
          <w:szCs w:val="24"/>
        </w:rPr>
      </w:pPr>
      <w:r w:rsidRPr="00E364AC">
        <w:rPr>
          <w:szCs w:val="24"/>
        </w:rPr>
        <w:t>visto il messaggio 19 dicembre 2018 n. 7616 del Consiglio di Stato,</w:t>
      </w:r>
    </w:p>
    <w:p w14:paraId="68600154" w14:textId="26A29E15" w:rsidR="00081427" w:rsidRPr="00E364AC" w:rsidRDefault="00081427" w:rsidP="005968B6">
      <w:pPr>
        <w:numPr>
          <w:ilvl w:val="1"/>
          <w:numId w:val="31"/>
        </w:numPr>
        <w:spacing w:before="120"/>
        <w:ind w:left="284" w:hanging="284"/>
        <w:jc w:val="both"/>
        <w:rPr>
          <w:szCs w:val="24"/>
        </w:rPr>
      </w:pPr>
      <w:r w:rsidRPr="00E364AC">
        <w:rPr>
          <w:szCs w:val="24"/>
        </w:rPr>
        <w:t xml:space="preserve">visto il rapporto </w:t>
      </w:r>
      <w:r w:rsidR="00D416E5">
        <w:rPr>
          <w:szCs w:val="24"/>
        </w:rPr>
        <w:t>31 maggio</w:t>
      </w:r>
      <w:r w:rsidR="004927B0">
        <w:rPr>
          <w:szCs w:val="24"/>
        </w:rPr>
        <w:t xml:space="preserve"> 2021</w:t>
      </w:r>
      <w:r w:rsidRPr="00E364AC">
        <w:rPr>
          <w:szCs w:val="24"/>
        </w:rPr>
        <w:t xml:space="preserve"> n. 7616R della Commissione ambiente, territorio ed energia,</w:t>
      </w:r>
    </w:p>
    <w:p w14:paraId="461FE721" w14:textId="77777777" w:rsidR="00081427" w:rsidRPr="00E364AC" w:rsidRDefault="00081427" w:rsidP="005968B6">
      <w:pPr>
        <w:numPr>
          <w:ilvl w:val="1"/>
          <w:numId w:val="31"/>
        </w:numPr>
        <w:spacing w:before="120"/>
        <w:ind w:left="284" w:hanging="284"/>
        <w:jc w:val="both"/>
        <w:rPr>
          <w:szCs w:val="24"/>
        </w:rPr>
      </w:pPr>
      <w:r w:rsidRPr="00E364AC">
        <w:rPr>
          <w:szCs w:val="24"/>
        </w:rPr>
        <w:t>richiamate la Legge sullo sviluppo territoriale del 21 giugno 2011 e la Legge sulla procedura amministrativa del 24 settembre 2013,</w:t>
      </w:r>
    </w:p>
    <w:p w14:paraId="50F2C13E" w14:textId="77777777" w:rsidR="00081427" w:rsidRPr="00E364AC" w:rsidRDefault="00081427" w:rsidP="00081427">
      <w:pPr>
        <w:rPr>
          <w:spacing w:val="60"/>
        </w:rPr>
      </w:pPr>
    </w:p>
    <w:p w14:paraId="0BEC42B7" w14:textId="77777777" w:rsidR="00081427" w:rsidRPr="00E364AC" w:rsidRDefault="00081427" w:rsidP="00081427">
      <w:pPr>
        <w:rPr>
          <w:spacing w:val="60"/>
        </w:rPr>
      </w:pPr>
    </w:p>
    <w:p w14:paraId="1D7863CF" w14:textId="77777777" w:rsidR="00601ABC" w:rsidRPr="00E364AC" w:rsidRDefault="00601ABC" w:rsidP="00601ABC">
      <w:pPr>
        <w:rPr>
          <w:spacing w:val="20"/>
        </w:rPr>
      </w:pPr>
      <w:r w:rsidRPr="00E364AC">
        <w:rPr>
          <w:b/>
          <w:spacing w:val="60"/>
        </w:rPr>
        <w:t>decide</w:t>
      </w:r>
      <w:r w:rsidRPr="007B4126">
        <w:rPr>
          <w:b/>
          <w:spacing w:val="20"/>
        </w:rPr>
        <w:t>:</w:t>
      </w:r>
    </w:p>
    <w:p w14:paraId="1BDFCE12" w14:textId="3EF9F425" w:rsidR="00081427" w:rsidRDefault="00081427" w:rsidP="00081427">
      <w:pPr>
        <w:rPr>
          <w:spacing w:val="20"/>
        </w:rPr>
      </w:pPr>
    </w:p>
    <w:p w14:paraId="16180ADB" w14:textId="77777777" w:rsidR="00145877" w:rsidRPr="00E364AC" w:rsidRDefault="00145877" w:rsidP="00081427">
      <w:pPr>
        <w:rPr>
          <w:spacing w:val="20"/>
        </w:rPr>
      </w:pPr>
    </w:p>
    <w:p w14:paraId="73F15257" w14:textId="77777777" w:rsidR="00081427" w:rsidRPr="00E364AC" w:rsidRDefault="00081427" w:rsidP="005968B6">
      <w:pPr>
        <w:numPr>
          <w:ilvl w:val="0"/>
          <w:numId w:val="61"/>
        </w:numPr>
        <w:ind w:left="567" w:hanging="567"/>
        <w:jc w:val="both"/>
        <w:rPr>
          <w:szCs w:val="24"/>
        </w:rPr>
      </w:pPr>
      <w:r w:rsidRPr="00E364AC">
        <w:rPr>
          <w:szCs w:val="24"/>
        </w:rPr>
        <w:t xml:space="preserve">Il ricorso del Comune di Onsernone contro la scheda R6 </w:t>
      </w:r>
      <w:r w:rsidRPr="00E364AC">
        <w:rPr>
          <w:i/>
          <w:szCs w:val="24"/>
        </w:rPr>
        <w:t>Sviluppo degli insediamenti e gestione delle zone edificabili</w:t>
      </w:r>
      <w:r w:rsidRPr="00E364AC">
        <w:rPr>
          <w:szCs w:val="24"/>
        </w:rPr>
        <w:t xml:space="preserve"> è </w:t>
      </w:r>
      <w:r w:rsidR="00D57931" w:rsidRPr="00E364AC">
        <w:rPr>
          <w:szCs w:val="24"/>
        </w:rPr>
        <w:t>parzialmente accolto, ai sensi dei considerandi.</w:t>
      </w:r>
    </w:p>
    <w:p w14:paraId="16CC3511" w14:textId="5969E833" w:rsidR="00E51A3D" w:rsidRDefault="00E51A3D" w:rsidP="00E51A3D">
      <w:pPr>
        <w:ind w:left="567" w:hanging="567"/>
        <w:rPr>
          <w:szCs w:val="24"/>
        </w:rPr>
      </w:pPr>
    </w:p>
    <w:p w14:paraId="4EFDCFBB" w14:textId="77777777" w:rsidR="00601ABC" w:rsidRPr="00E364AC" w:rsidRDefault="00601ABC" w:rsidP="00E51A3D">
      <w:pPr>
        <w:ind w:left="567" w:hanging="567"/>
        <w:rPr>
          <w:szCs w:val="24"/>
        </w:rPr>
      </w:pPr>
    </w:p>
    <w:p w14:paraId="331C7916" w14:textId="77777777" w:rsidR="00E51A3D" w:rsidRPr="00E06CF0" w:rsidRDefault="00E51A3D" w:rsidP="00E06CF0">
      <w:pPr>
        <w:pStyle w:val="Paragrafoelenco"/>
        <w:numPr>
          <w:ilvl w:val="0"/>
          <w:numId w:val="61"/>
        </w:numPr>
        <w:ind w:left="567" w:hanging="567"/>
        <w:jc w:val="both"/>
        <w:rPr>
          <w:szCs w:val="24"/>
        </w:rPr>
      </w:pPr>
      <w:r w:rsidRPr="00E06CF0">
        <w:rPr>
          <w:szCs w:val="24"/>
        </w:rPr>
        <w:t>La scheda R6 è modificata d’ufficio come segue:</w:t>
      </w:r>
    </w:p>
    <w:p w14:paraId="665E0566" w14:textId="77777777" w:rsidR="00E51A3D" w:rsidRPr="00E364AC" w:rsidRDefault="00E51A3D" w:rsidP="00E51A3D">
      <w:pPr>
        <w:pStyle w:val="Paragrafoelenco"/>
        <w:ind w:left="567"/>
        <w:contextualSpacing w:val="0"/>
        <w:jc w:val="both"/>
        <w:rPr>
          <w:szCs w:val="24"/>
        </w:rPr>
      </w:pPr>
    </w:p>
    <w:p w14:paraId="4002140A" w14:textId="77777777" w:rsidR="00E51A3D" w:rsidRPr="00E364AC" w:rsidRDefault="00E51A3D" w:rsidP="00E51A3D">
      <w:pPr>
        <w:pStyle w:val="Paragrafoelenco"/>
        <w:ind w:left="1418" w:hanging="851"/>
        <w:jc w:val="both"/>
        <w:rPr>
          <w:i/>
        </w:rPr>
      </w:pPr>
      <w:r w:rsidRPr="00E364AC">
        <w:rPr>
          <w:i/>
        </w:rPr>
        <w:t>3.1 c.</w:t>
      </w:r>
      <w:r w:rsidRPr="00E364AC">
        <w:rPr>
          <w:i/>
        </w:rPr>
        <w:tab/>
        <w:t>A titolo eccezionale, il Cantone</w:t>
      </w:r>
      <w:r w:rsidRPr="00E364AC">
        <w:rPr>
          <w:b/>
          <w:i/>
        </w:rPr>
        <w:t xml:space="preserve">, in collaborazione con i Comuni, </w:t>
      </w:r>
      <w:r w:rsidRPr="00E364AC">
        <w:rPr>
          <w:i/>
        </w:rPr>
        <w:t>può delimitare nuove zone per insediamenti di preminente interesse cantonale (ospedali, servizi di pronto intervento, zone produttive mirate ecc.) che:</w:t>
      </w:r>
    </w:p>
    <w:p w14:paraId="2AC79262" w14:textId="77777777" w:rsidR="00E51A3D" w:rsidRPr="00E364AC" w:rsidRDefault="00E51A3D" w:rsidP="00E51A3D">
      <w:pPr>
        <w:pStyle w:val="Paragrafoelenco"/>
        <w:numPr>
          <w:ilvl w:val="0"/>
          <w:numId w:val="24"/>
        </w:numPr>
        <w:spacing w:before="120"/>
        <w:ind w:left="1702" w:hanging="284"/>
        <w:contextualSpacing w:val="0"/>
        <w:jc w:val="both"/>
        <w:rPr>
          <w:i/>
        </w:rPr>
      </w:pPr>
      <w:r w:rsidRPr="00E364AC">
        <w:rPr>
          <w:i/>
        </w:rPr>
        <w:t>non è possibile o opportuno inserire nelle zone edificabili esistenti;</w:t>
      </w:r>
    </w:p>
    <w:p w14:paraId="45478FC5" w14:textId="77777777" w:rsidR="00E51A3D" w:rsidRPr="00E364AC" w:rsidRDefault="00E51A3D" w:rsidP="00E51A3D">
      <w:pPr>
        <w:pStyle w:val="Paragrafoelenco"/>
        <w:numPr>
          <w:ilvl w:val="0"/>
          <w:numId w:val="24"/>
        </w:numPr>
        <w:spacing w:before="60"/>
        <w:ind w:left="1702" w:hanging="284"/>
        <w:contextualSpacing w:val="0"/>
        <w:jc w:val="both"/>
        <w:rPr>
          <w:i/>
        </w:rPr>
      </w:pPr>
      <w:r w:rsidRPr="00E364AC">
        <w:rPr>
          <w:i/>
        </w:rPr>
        <w:t>richiedono soluzioni praticabili a corto termine.</w:t>
      </w:r>
    </w:p>
    <w:p w14:paraId="65634E0F" w14:textId="77777777" w:rsidR="00E51A3D" w:rsidRPr="00E364AC" w:rsidRDefault="00E51A3D" w:rsidP="00E51A3D">
      <w:pPr>
        <w:pStyle w:val="Paragrafoelenco"/>
        <w:spacing w:before="120"/>
        <w:ind w:left="1418"/>
        <w:contextualSpacing w:val="0"/>
        <w:jc w:val="both"/>
        <w:rPr>
          <w:i/>
        </w:rPr>
      </w:pPr>
      <w:r w:rsidRPr="00E364AC">
        <w:rPr>
          <w:i/>
        </w:rPr>
        <w:t>Per questi casi il compenso può essere definito in un secondo tempo, ma al più tardi entro cinque anni.</w:t>
      </w:r>
    </w:p>
    <w:p w14:paraId="2DB678F5" w14:textId="77777777" w:rsidR="00E51A3D" w:rsidRPr="00E364AC" w:rsidRDefault="00E51A3D" w:rsidP="00E51A3D">
      <w:pPr>
        <w:pStyle w:val="Paragrafoelenco"/>
        <w:spacing w:before="60"/>
        <w:ind w:left="567"/>
        <w:contextualSpacing w:val="0"/>
        <w:jc w:val="both"/>
      </w:pPr>
    </w:p>
    <w:p w14:paraId="4C4B0ADF" w14:textId="77777777" w:rsidR="00E51A3D" w:rsidRPr="002D68FA" w:rsidRDefault="00E51A3D" w:rsidP="00E51A3D">
      <w:pPr>
        <w:pStyle w:val="Paragrafoelenco"/>
        <w:ind w:left="1418" w:hanging="851"/>
        <w:jc w:val="both"/>
        <w:rPr>
          <w:b/>
          <w:bCs/>
          <w:i/>
        </w:rPr>
      </w:pPr>
      <w:r w:rsidRPr="002D68FA">
        <w:rPr>
          <w:b/>
          <w:bCs/>
          <w:i/>
        </w:rPr>
        <w:t>3.1 d.</w:t>
      </w:r>
      <w:r w:rsidRPr="002D68FA">
        <w:rPr>
          <w:b/>
          <w:bCs/>
          <w:i/>
        </w:rPr>
        <w:tab/>
        <w:t>(Nuovo) A titolo eccezionale, i Comuni, previa approvazione del Cantone, possono delimitare nuove zone per insediamenti di preminente interesse pubblico sovracomunale (servizi di pronto intervento, zone produttive mirate, infrastrutture pubbliche, ecc.) che:</w:t>
      </w:r>
    </w:p>
    <w:p w14:paraId="75ECEBDE" w14:textId="77777777" w:rsidR="00E51A3D" w:rsidRPr="002D68FA" w:rsidRDefault="00E51A3D" w:rsidP="005968B6">
      <w:pPr>
        <w:pStyle w:val="Paragrafoelenco"/>
        <w:numPr>
          <w:ilvl w:val="0"/>
          <w:numId w:val="68"/>
        </w:numPr>
        <w:spacing w:before="120"/>
        <w:ind w:left="1702" w:hanging="284"/>
        <w:contextualSpacing w:val="0"/>
        <w:jc w:val="both"/>
        <w:rPr>
          <w:b/>
          <w:bCs/>
          <w:i/>
        </w:rPr>
      </w:pPr>
      <w:r w:rsidRPr="002D68FA">
        <w:rPr>
          <w:b/>
          <w:bCs/>
          <w:i/>
        </w:rPr>
        <w:t>non è possibile inserire nelle zone edificabili esistenti;</w:t>
      </w:r>
    </w:p>
    <w:p w14:paraId="1D21A234" w14:textId="77777777" w:rsidR="00E51A3D" w:rsidRPr="002D68FA" w:rsidRDefault="00E51A3D" w:rsidP="005968B6">
      <w:pPr>
        <w:pStyle w:val="Paragrafoelenco"/>
        <w:numPr>
          <w:ilvl w:val="0"/>
          <w:numId w:val="68"/>
        </w:numPr>
        <w:spacing w:before="60"/>
        <w:ind w:left="1701" w:hanging="283"/>
        <w:contextualSpacing w:val="0"/>
        <w:jc w:val="both"/>
        <w:rPr>
          <w:b/>
          <w:bCs/>
          <w:i/>
        </w:rPr>
      </w:pPr>
      <w:r w:rsidRPr="002D68FA">
        <w:rPr>
          <w:b/>
          <w:bCs/>
          <w:i/>
        </w:rPr>
        <w:t>richiedono soluzioni praticabili a corto termine.</w:t>
      </w:r>
    </w:p>
    <w:p w14:paraId="2E5876CA" w14:textId="77777777" w:rsidR="00E51A3D" w:rsidRPr="002D68FA" w:rsidRDefault="00E51A3D" w:rsidP="005968B6">
      <w:pPr>
        <w:pStyle w:val="Paragrafoelenco"/>
        <w:numPr>
          <w:ilvl w:val="0"/>
          <w:numId w:val="68"/>
        </w:numPr>
        <w:spacing w:before="60"/>
        <w:ind w:left="1702" w:hanging="284"/>
        <w:contextualSpacing w:val="0"/>
        <w:jc w:val="both"/>
        <w:rPr>
          <w:b/>
          <w:bCs/>
          <w:i/>
        </w:rPr>
      </w:pPr>
      <w:r w:rsidRPr="002D68FA">
        <w:rPr>
          <w:b/>
          <w:bCs/>
          <w:i/>
        </w:rPr>
        <w:t>nel caso di nuove zone produttive mirate, si possa ritenere plausibile un insediamento duraturo delle aziende interessate.</w:t>
      </w:r>
    </w:p>
    <w:p w14:paraId="12D1EB51" w14:textId="77777777" w:rsidR="00E51A3D" w:rsidRPr="002D68FA" w:rsidRDefault="00E51A3D" w:rsidP="00E51A3D">
      <w:pPr>
        <w:pStyle w:val="Paragrafoelenco"/>
        <w:spacing w:before="120"/>
        <w:ind w:left="1418"/>
        <w:contextualSpacing w:val="0"/>
        <w:jc w:val="both"/>
        <w:rPr>
          <w:b/>
          <w:bCs/>
          <w:i/>
        </w:rPr>
      </w:pPr>
      <w:r w:rsidRPr="002D68FA">
        <w:rPr>
          <w:b/>
          <w:bCs/>
          <w:i/>
        </w:rPr>
        <w:t>Per questi casi il compenso può essere definito in un secondo tempo, ma al più tardi entro cinque anni.</w:t>
      </w:r>
    </w:p>
    <w:p w14:paraId="1A3D444A" w14:textId="77777777" w:rsidR="00E51A3D" w:rsidRPr="00E364AC" w:rsidRDefault="00E51A3D" w:rsidP="00E51A3D">
      <w:pPr>
        <w:pStyle w:val="Paragrafoelenco"/>
        <w:spacing w:before="60"/>
        <w:ind w:left="567"/>
        <w:contextualSpacing w:val="0"/>
        <w:jc w:val="both"/>
      </w:pPr>
    </w:p>
    <w:p w14:paraId="3B7197C3" w14:textId="77777777" w:rsidR="00E51A3D" w:rsidRPr="00E364AC" w:rsidRDefault="00E51A3D" w:rsidP="00E51A3D">
      <w:pPr>
        <w:ind w:left="1418" w:hanging="851"/>
        <w:rPr>
          <w:i/>
          <w:szCs w:val="24"/>
        </w:rPr>
      </w:pPr>
      <w:r w:rsidRPr="00E364AC">
        <w:rPr>
          <w:i/>
          <w:szCs w:val="24"/>
        </w:rPr>
        <w:t xml:space="preserve">3.1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0FD7D541" w14:textId="77777777" w:rsidR="00E51A3D" w:rsidRPr="00E364AC" w:rsidRDefault="00E51A3D" w:rsidP="00E51A3D">
      <w:pPr>
        <w:pStyle w:val="Paragrafoelenco"/>
        <w:ind w:left="567"/>
        <w:contextualSpacing w:val="0"/>
        <w:jc w:val="both"/>
        <w:rPr>
          <w:szCs w:val="24"/>
        </w:rPr>
      </w:pPr>
    </w:p>
    <w:p w14:paraId="4EBDF2E1" w14:textId="2497463C" w:rsidR="00721EC4" w:rsidRDefault="00E51A3D" w:rsidP="00601ABC">
      <w:pPr>
        <w:ind w:left="1418" w:hanging="851"/>
        <w:jc w:val="both"/>
        <w:rPr>
          <w:iCs/>
          <w:szCs w:val="24"/>
          <w:lang w:val="it-CH"/>
        </w:rPr>
      </w:pPr>
      <w:r w:rsidRPr="00E364AC">
        <w:rPr>
          <w:i/>
          <w:szCs w:val="24"/>
          <w:lang w:val="it-CH"/>
        </w:rPr>
        <w:t>4.1 a.</w:t>
      </w:r>
      <w:r w:rsidRPr="00E364AC">
        <w:rPr>
          <w:i/>
          <w:szCs w:val="24"/>
          <w:lang w:val="it-CH"/>
        </w:rPr>
        <w:tab/>
        <w:t xml:space="preserve">I Comuni verificano il dimensionamento delle zone edificabili dei PR. Il risultato, comprensivo della tabella della contenibilità e del compendio dello stato dell’urbanizzazione, va tramesso alla Sezione dello sviluppo territoriale al più tardi entro </w:t>
      </w:r>
      <w:r w:rsidRPr="00E364AC">
        <w:rPr>
          <w:i/>
          <w:strike/>
          <w:szCs w:val="24"/>
          <w:lang w:val="it-CH"/>
        </w:rPr>
        <w:t>1 anno</w:t>
      </w:r>
      <w:r w:rsidRPr="00E364AC">
        <w:rPr>
          <w:i/>
          <w:szCs w:val="24"/>
          <w:lang w:val="it-CH"/>
        </w:rPr>
        <w:t xml:space="preserve"> </w:t>
      </w:r>
      <w:r w:rsidRPr="00E364AC">
        <w:rPr>
          <w:b/>
          <w:i/>
          <w:szCs w:val="24"/>
          <w:lang w:val="it-CH"/>
        </w:rPr>
        <w:t>2 anni</w:t>
      </w:r>
      <w:r w:rsidRPr="00E364AC">
        <w:rPr>
          <w:i/>
          <w:szCs w:val="24"/>
          <w:lang w:val="it-CH"/>
        </w:rPr>
        <w:t xml:space="preserve"> dall’entrata in vigore della presente scheda.</w:t>
      </w:r>
      <w:r w:rsidR="00721EC4">
        <w:rPr>
          <w:iCs/>
          <w:szCs w:val="24"/>
          <w:lang w:val="it-CH"/>
        </w:rPr>
        <w:br w:type="page"/>
      </w:r>
    </w:p>
    <w:p w14:paraId="3250ADE6" w14:textId="4C114CD9" w:rsidR="00E51A3D" w:rsidRPr="00E364AC" w:rsidRDefault="00E51A3D" w:rsidP="00E51A3D">
      <w:pPr>
        <w:ind w:left="1418" w:hanging="851"/>
        <w:jc w:val="both"/>
        <w:rPr>
          <w:i/>
          <w:szCs w:val="24"/>
          <w:lang w:val="it-CH"/>
        </w:rPr>
      </w:pPr>
      <w:r w:rsidRPr="00E364AC">
        <w:rPr>
          <w:i/>
          <w:szCs w:val="24"/>
          <w:lang w:val="it-CH"/>
        </w:rPr>
        <w:lastRenderedPageBreak/>
        <w:t>4.1 c.</w:t>
      </w:r>
      <w:r w:rsidRPr="00E364AC">
        <w:rPr>
          <w:i/>
          <w:szCs w:val="24"/>
          <w:lang w:val="it-CH"/>
        </w:rPr>
        <w:tab/>
        <w:t xml:space="preserve">Tutti i Comuni elaborano il programma d’azione comunale per lo sviluppo centripeto di qualità ai sensi della misura 3.3 entro </w:t>
      </w:r>
      <w:r w:rsidRPr="00E364AC">
        <w:rPr>
          <w:i/>
          <w:strike/>
          <w:szCs w:val="24"/>
          <w:lang w:val="it-CH"/>
        </w:rPr>
        <w:t>3</w:t>
      </w:r>
      <w:r w:rsidRPr="00E364AC">
        <w:rPr>
          <w:i/>
          <w:szCs w:val="24"/>
          <w:lang w:val="it-CH"/>
        </w:rPr>
        <w:t xml:space="preserve"> </w:t>
      </w:r>
      <w:r w:rsidRPr="00E364AC">
        <w:rPr>
          <w:b/>
          <w:i/>
          <w:szCs w:val="24"/>
          <w:lang w:val="it-CH"/>
        </w:rPr>
        <w:t>2</w:t>
      </w:r>
      <w:r w:rsidRPr="00E364AC">
        <w:rPr>
          <w:i/>
          <w:szCs w:val="24"/>
          <w:lang w:val="it-CH"/>
        </w:rPr>
        <w:t xml:space="preserve"> anni </w:t>
      </w:r>
      <w:r w:rsidRPr="00E364AC">
        <w:rPr>
          <w:i/>
          <w:strike/>
          <w:szCs w:val="24"/>
          <w:lang w:val="it-CH"/>
        </w:rPr>
        <w:t>dall’entrata in vigore della presente scheda</w:t>
      </w:r>
      <w:r w:rsidRPr="00E364AC">
        <w:rPr>
          <w:i/>
          <w:szCs w:val="24"/>
          <w:lang w:val="it-CH"/>
        </w:rPr>
        <w:t xml:space="preserve"> </w:t>
      </w:r>
      <w:r w:rsidRPr="00E364AC">
        <w:rPr>
          <w:b/>
          <w:i/>
          <w:szCs w:val="24"/>
          <w:lang w:val="it-CH"/>
        </w:rPr>
        <w:t>dalla ricezione della conferma della plausibilità del dimensionamento del PR</w:t>
      </w:r>
      <w:r w:rsidRPr="00E364AC">
        <w:rPr>
          <w:i/>
          <w:szCs w:val="24"/>
          <w:lang w:val="it-CH"/>
        </w:rPr>
        <w:t>.</w:t>
      </w:r>
    </w:p>
    <w:p w14:paraId="5C2C199C" w14:textId="77777777" w:rsidR="00E51A3D" w:rsidRPr="00E364AC" w:rsidRDefault="00E51A3D" w:rsidP="00E51A3D">
      <w:pPr>
        <w:ind w:left="1418" w:hanging="851"/>
        <w:jc w:val="both"/>
        <w:rPr>
          <w:szCs w:val="24"/>
          <w:lang w:val="it-CH"/>
        </w:rPr>
      </w:pPr>
    </w:p>
    <w:p w14:paraId="22DF5356" w14:textId="77777777" w:rsidR="00E51A3D" w:rsidRPr="00E364AC" w:rsidRDefault="00E51A3D" w:rsidP="00E51A3D">
      <w:pPr>
        <w:ind w:left="1418" w:hanging="851"/>
        <w:jc w:val="both"/>
        <w:rPr>
          <w:i/>
          <w:szCs w:val="24"/>
          <w:lang w:val="it-CH"/>
        </w:rPr>
      </w:pPr>
      <w:r w:rsidRPr="00E364AC">
        <w:rPr>
          <w:i/>
          <w:szCs w:val="24"/>
          <w:lang w:val="it-CH"/>
        </w:rPr>
        <w:t>4.1 e.</w:t>
      </w:r>
      <w:r w:rsidRPr="00E364AC">
        <w:rPr>
          <w:i/>
          <w:szCs w:val="24"/>
          <w:lang w:val="it-CH"/>
        </w:rPr>
        <w:tab/>
        <w:t xml:space="preserve">La procedura di adattamento dei PR in base al programma d’azione comunale dovrà concludersi, al più tardi: </w:t>
      </w:r>
      <w:r w:rsidRPr="00E364AC">
        <w:rPr>
          <w:i/>
          <w:strike/>
          <w:szCs w:val="24"/>
          <w:lang w:val="it-CH"/>
        </w:rPr>
        <w:t>entro 5 anni dall’entrata in vigore della presente scheda</w:t>
      </w:r>
    </w:p>
    <w:p w14:paraId="6C8CBFAA" w14:textId="77777777" w:rsidR="00E51A3D" w:rsidRPr="00E364AC" w:rsidRDefault="00E51A3D" w:rsidP="00E51A3D">
      <w:pPr>
        <w:numPr>
          <w:ilvl w:val="0"/>
          <w:numId w:val="3"/>
        </w:numPr>
        <w:spacing w:before="120"/>
        <w:ind w:left="1702" w:hanging="284"/>
        <w:jc w:val="both"/>
        <w:rPr>
          <w:rFonts w:eastAsiaTheme="minorHAnsi"/>
          <w:b/>
          <w:i/>
          <w:lang w:val="it-CH" w:eastAsia="en-US"/>
        </w:rPr>
      </w:pPr>
      <w:r w:rsidRPr="00E364AC">
        <w:rPr>
          <w:rFonts w:eastAsiaTheme="minorHAnsi"/>
          <w:b/>
          <w:i/>
          <w:lang w:val="it-CH" w:eastAsia="en-US"/>
        </w:rPr>
        <w:t>entro 3 anni dalla ricezione della conferma della plausibilità del dimensionamento del PR per i Comuni nei quali le zone centrali, abitative e miste per i prossimi 15 anni sono sovradimensionate più del 5%;</w:t>
      </w:r>
    </w:p>
    <w:p w14:paraId="6EA1CA27" w14:textId="77777777" w:rsidR="00E51A3D" w:rsidRPr="00E364AC" w:rsidRDefault="00E51A3D" w:rsidP="00E51A3D">
      <w:pPr>
        <w:numPr>
          <w:ilvl w:val="0"/>
          <w:numId w:val="3"/>
        </w:numPr>
        <w:spacing w:before="60"/>
        <w:ind w:left="1702" w:hanging="284"/>
        <w:jc w:val="both"/>
        <w:rPr>
          <w:rFonts w:eastAsiaTheme="minorHAnsi"/>
          <w:b/>
          <w:i/>
          <w:lang w:val="it-CH" w:eastAsia="en-US"/>
        </w:rPr>
      </w:pPr>
      <w:r w:rsidRPr="00E364AC">
        <w:rPr>
          <w:rFonts w:eastAsiaTheme="minorHAnsi"/>
          <w:b/>
          <w:i/>
          <w:lang w:val="it-CH" w:eastAsia="en-US"/>
        </w:rPr>
        <w:t>entro 5 anni dalla ricezione della conferma della plausibilità del dimensionamento del PR per i Comuni nei quali le zone centrali, abitative e miste per i prossimi 15 anni sono sovradimensionate tra lo 0 e il 5%;</w:t>
      </w:r>
    </w:p>
    <w:p w14:paraId="4FD51B80" w14:textId="77777777" w:rsidR="00E51A3D" w:rsidRPr="00E364AC" w:rsidRDefault="00E51A3D" w:rsidP="00E51A3D">
      <w:pPr>
        <w:numPr>
          <w:ilvl w:val="0"/>
          <w:numId w:val="3"/>
        </w:numPr>
        <w:spacing w:before="60"/>
        <w:ind w:left="1702" w:hanging="284"/>
        <w:jc w:val="both"/>
        <w:rPr>
          <w:rFonts w:eastAsiaTheme="minorHAnsi"/>
          <w:b/>
          <w:i/>
          <w:lang w:eastAsia="en-US"/>
        </w:rPr>
      </w:pPr>
      <w:r w:rsidRPr="00E364AC">
        <w:rPr>
          <w:rFonts w:eastAsiaTheme="minorHAnsi"/>
          <w:b/>
          <w:i/>
          <w:lang w:val="it-CH" w:eastAsia="en-US"/>
        </w:rPr>
        <w:t>entro 8 anni dalla ricezione della conferma della plausibilità del dimensionamento del PR per tutti gli altri Comuni.</w:t>
      </w:r>
    </w:p>
    <w:p w14:paraId="3D8CD58B" w14:textId="77777777" w:rsidR="00E51A3D" w:rsidRPr="00E364AC" w:rsidRDefault="00E51A3D" w:rsidP="00E51A3D">
      <w:pPr>
        <w:ind w:left="567"/>
        <w:rPr>
          <w:szCs w:val="24"/>
        </w:rPr>
      </w:pPr>
    </w:p>
    <w:p w14:paraId="5EE8F961" w14:textId="77777777" w:rsidR="00E51A3D" w:rsidRPr="00832C61" w:rsidRDefault="00E51A3D" w:rsidP="00E51A3D">
      <w:pPr>
        <w:ind w:left="1418" w:hanging="851"/>
        <w:jc w:val="both"/>
        <w:rPr>
          <w:b/>
          <w:i/>
          <w:szCs w:val="24"/>
        </w:rPr>
      </w:pPr>
      <w:r w:rsidRPr="00832C61">
        <w:rPr>
          <w:b/>
          <w:i/>
          <w:szCs w:val="24"/>
        </w:rPr>
        <w:t>4.2 c.</w:t>
      </w:r>
      <w:r w:rsidRPr="00832C61">
        <w:rPr>
          <w:b/>
          <w:i/>
          <w:szCs w:val="24"/>
        </w:rPr>
        <w:tab/>
        <w:t>(nuovo) Il dimensionamento delle zone edificabili di ogni Comune, dopo la valutazione della Sezione dello sviluppo territoriale, sarà indicato in un allegato della presente scheda.</w:t>
      </w:r>
    </w:p>
    <w:p w14:paraId="2AB3EDCF" w14:textId="77777777" w:rsidR="00E51A3D" w:rsidRPr="00E364AC" w:rsidRDefault="00E51A3D" w:rsidP="00E51A3D">
      <w:pPr>
        <w:ind w:left="567"/>
        <w:rPr>
          <w:szCs w:val="24"/>
        </w:rPr>
      </w:pPr>
    </w:p>
    <w:p w14:paraId="53B6E36F" w14:textId="77777777" w:rsidR="00E51A3D" w:rsidRPr="00E364AC" w:rsidRDefault="00E51A3D" w:rsidP="00E51A3D">
      <w:pPr>
        <w:ind w:left="1418" w:hanging="851"/>
        <w:rPr>
          <w:i/>
          <w:szCs w:val="24"/>
        </w:rPr>
      </w:pPr>
      <w:r w:rsidRPr="00E364AC">
        <w:rPr>
          <w:i/>
          <w:szCs w:val="24"/>
        </w:rPr>
        <w:t xml:space="preserve">4.2 </w:t>
      </w:r>
      <w:r w:rsidRPr="00E364AC">
        <w:rPr>
          <w:i/>
          <w:strike/>
          <w:szCs w:val="24"/>
        </w:rPr>
        <w:t>c</w:t>
      </w:r>
      <w:r w:rsidRPr="00E364AC">
        <w:rPr>
          <w:i/>
          <w:szCs w:val="24"/>
        </w:rPr>
        <w:t xml:space="preserve"> </w:t>
      </w:r>
      <w:proofErr w:type="gramStart"/>
      <w:r w:rsidRPr="00E364AC">
        <w:rPr>
          <w:b/>
          <w:i/>
          <w:szCs w:val="24"/>
        </w:rPr>
        <w:t>d</w:t>
      </w:r>
      <w:r w:rsidRPr="00E364AC">
        <w:rPr>
          <w:i/>
          <w:szCs w:val="24"/>
        </w:rPr>
        <w:tab/>
        <w:t>Invariato</w:t>
      </w:r>
      <w:proofErr w:type="gramEnd"/>
    </w:p>
    <w:p w14:paraId="2A3FECDF" w14:textId="77777777" w:rsidR="00E51A3D" w:rsidRPr="00E364AC" w:rsidRDefault="00E51A3D" w:rsidP="00E51A3D">
      <w:pPr>
        <w:ind w:left="1418" w:hanging="851"/>
        <w:rPr>
          <w:szCs w:val="24"/>
        </w:rPr>
      </w:pPr>
    </w:p>
    <w:p w14:paraId="716EEECA" w14:textId="77777777" w:rsidR="00E51A3D" w:rsidRPr="00E364AC" w:rsidRDefault="00E51A3D" w:rsidP="00E51A3D">
      <w:pPr>
        <w:ind w:left="1418" w:hanging="851"/>
        <w:rPr>
          <w:i/>
          <w:szCs w:val="24"/>
        </w:rPr>
      </w:pPr>
      <w:r w:rsidRPr="00E364AC">
        <w:rPr>
          <w:i/>
          <w:szCs w:val="24"/>
        </w:rPr>
        <w:t xml:space="preserve">4.2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47CBBC09" w14:textId="135E28FC" w:rsidR="00E51A3D" w:rsidRDefault="00E51A3D" w:rsidP="00E51A3D">
      <w:pPr>
        <w:ind w:left="567" w:hanging="567"/>
        <w:rPr>
          <w:szCs w:val="24"/>
        </w:rPr>
      </w:pPr>
    </w:p>
    <w:p w14:paraId="1E56FEE0" w14:textId="77777777" w:rsidR="00601ABC" w:rsidRDefault="00601ABC" w:rsidP="00E51A3D">
      <w:pPr>
        <w:ind w:left="567" w:hanging="567"/>
        <w:rPr>
          <w:szCs w:val="24"/>
        </w:rPr>
      </w:pPr>
    </w:p>
    <w:p w14:paraId="1268B8E2" w14:textId="77777777" w:rsidR="00E06CF0" w:rsidRPr="00E06CF0" w:rsidRDefault="00E06CF0" w:rsidP="00E06CF0">
      <w:pPr>
        <w:pStyle w:val="Paragrafoelenco"/>
        <w:numPr>
          <w:ilvl w:val="0"/>
          <w:numId w:val="61"/>
        </w:numPr>
        <w:ind w:left="426" w:hanging="426"/>
        <w:rPr>
          <w:szCs w:val="24"/>
        </w:rPr>
      </w:pPr>
      <w:r w:rsidRPr="00E06CF0">
        <w:rPr>
          <w:szCs w:val="24"/>
        </w:rPr>
        <w:t>L’allegato 1 della scheda R6 è modificato d’ufficio come segue:</w:t>
      </w:r>
    </w:p>
    <w:p w14:paraId="56896F7F" w14:textId="77777777" w:rsidR="00E06CF0" w:rsidRPr="005B2FA0" w:rsidRDefault="00E06CF0" w:rsidP="00E06CF0">
      <w:pPr>
        <w:rPr>
          <w:szCs w:val="24"/>
        </w:rPr>
      </w:pPr>
    </w:p>
    <w:tbl>
      <w:tblPr>
        <w:tblStyle w:val="Grigliatabella"/>
        <w:tblW w:w="949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394"/>
      </w:tblGrid>
      <w:tr w:rsidR="00E06CF0" w:rsidRPr="00D8152A" w14:paraId="782082C0" w14:textId="77777777" w:rsidTr="00274A96">
        <w:tc>
          <w:tcPr>
            <w:tcW w:w="4536" w:type="dxa"/>
            <w:tcBorders>
              <w:bottom w:val="single" w:sz="4" w:space="0" w:color="auto"/>
            </w:tcBorders>
          </w:tcPr>
          <w:p w14:paraId="71873A38" w14:textId="77777777" w:rsidR="00E06CF0" w:rsidRPr="00D8152A" w:rsidRDefault="00E06CF0" w:rsidP="00274A96">
            <w:pPr>
              <w:rPr>
                <w:sz w:val="22"/>
                <w:szCs w:val="22"/>
              </w:rPr>
            </w:pPr>
          </w:p>
        </w:tc>
        <w:tc>
          <w:tcPr>
            <w:tcW w:w="567" w:type="dxa"/>
            <w:tcBorders>
              <w:right w:val="dashed" w:sz="4" w:space="0" w:color="auto"/>
            </w:tcBorders>
          </w:tcPr>
          <w:p w14:paraId="6BD16370" w14:textId="77777777" w:rsidR="00E06CF0" w:rsidRPr="00D8152A" w:rsidRDefault="00E06CF0" w:rsidP="00274A96">
            <w:pPr>
              <w:rPr>
                <w:sz w:val="22"/>
                <w:szCs w:val="22"/>
              </w:rPr>
            </w:pPr>
          </w:p>
        </w:tc>
        <w:tc>
          <w:tcPr>
            <w:tcW w:w="4394" w:type="dxa"/>
            <w:tcBorders>
              <w:top w:val="dashed" w:sz="4" w:space="0" w:color="auto"/>
              <w:left w:val="dashed" w:sz="4" w:space="0" w:color="auto"/>
              <w:right w:val="dashed" w:sz="4" w:space="0" w:color="auto"/>
            </w:tcBorders>
          </w:tcPr>
          <w:p w14:paraId="5AE0AB82" w14:textId="75A9BAE5" w:rsidR="00E06CF0" w:rsidRPr="00206FCE" w:rsidRDefault="00E20C99" w:rsidP="00274A96">
            <w:pPr>
              <w:rPr>
                <w:sz w:val="22"/>
                <w:szCs w:val="22"/>
              </w:rPr>
            </w:pPr>
            <w:r>
              <w:rPr>
                <w:sz w:val="22"/>
                <w:szCs w:val="22"/>
              </w:rPr>
              <w:t>75</w:t>
            </w:r>
            <w:r w:rsidR="00E06CF0" w:rsidRPr="00206FCE">
              <w:rPr>
                <w:sz w:val="22"/>
                <w:szCs w:val="22"/>
              </w:rPr>
              <w:t>% riserve terreni liberi</w:t>
            </w:r>
          </w:p>
        </w:tc>
      </w:tr>
      <w:tr w:rsidR="00E06CF0" w:rsidRPr="00D8152A" w14:paraId="121B7E8E" w14:textId="77777777" w:rsidTr="00274A96">
        <w:trPr>
          <w:trHeight w:val="163"/>
        </w:trPr>
        <w:tc>
          <w:tcPr>
            <w:tcW w:w="4536" w:type="dxa"/>
            <w:vMerge w:val="restart"/>
            <w:tcBorders>
              <w:top w:val="single" w:sz="4" w:space="0" w:color="auto"/>
              <w:left w:val="single" w:sz="4" w:space="0" w:color="auto"/>
              <w:right w:val="single" w:sz="4" w:space="0" w:color="auto"/>
            </w:tcBorders>
            <w:shd w:val="clear" w:color="auto" w:fill="FFC5FF"/>
            <w:vAlign w:val="center"/>
          </w:tcPr>
          <w:p w14:paraId="1244E881" w14:textId="77777777" w:rsidR="00E06CF0" w:rsidRDefault="00E06CF0" w:rsidP="00274A96">
            <w:pPr>
              <w:rPr>
                <w:sz w:val="22"/>
                <w:szCs w:val="22"/>
              </w:rPr>
            </w:pPr>
            <w:r w:rsidRPr="00D8152A">
              <w:rPr>
                <w:sz w:val="22"/>
                <w:szCs w:val="22"/>
              </w:rPr>
              <w:t>Contenibilità delle riserve edificabili</w:t>
            </w:r>
          </w:p>
          <w:p w14:paraId="78984DF0" w14:textId="77777777" w:rsidR="00E06CF0" w:rsidRPr="00D8152A" w:rsidRDefault="00E06CF0" w:rsidP="00274A96">
            <w:pPr>
              <w:rPr>
                <w:sz w:val="22"/>
                <w:szCs w:val="22"/>
              </w:rPr>
            </w:pPr>
            <w:r w:rsidRPr="00D8152A">
              <w:rPr>
                <w:sz w:val="22"/>
                <w:szCs w:val="22"/>
              </w:rPr>
              <w:t>orizzonte di 15 anni</w:t>
            </w:r>
          </w:p>
        </w:tc>
        <w:tc>
          <w:tcPr>
            <w:tcW w:w="567" w:type="dxa"/>
            <w:tcBorders>
              <w:left w:val="single" w:sz="4" w:space="0" w:color="auto"/>
              <w:bottom w:val="single" w:sz="12" w:space="0" w:color="auto"/>
              <w:right w:val="dashed" w:sz="4" w:space="0" w:color="auto"/>
            </w:tcBorders>
          </w:tcPr>
          <w:p w14:paraId="05F2EF6B" w14:textId="77777777" w:rsidR="00E06CF0" w:rsidRPr="00D8152A" w:rsidRDefault="00E06CF0" w:rsidP="00274A96">
            <w:pPr>
              <w:rPr>
                <w:sz w:val="22"/>
                <w:szCs w:val="22"/>
              </w:rPr>
            </w:pPr>
          </w:p>
        </w:tc>
        <w:tc>
          <w:tcPr>
            <w:tcW w:w="4394" w:type="dxa"/>
            <w:vMerge w:val="restart"/>
            <w:tcBorders>
              <w:left w:val="dashed" w:sz="4" w:space="0" w:color="auto"/>
              <w:right w:val="dashed" w:sz="4" w:space="0" w:color="auto"/>
            </w:tcBorders>
            <w:vAlign w:val="center"/>
          </w:tcPr>
          <w:p w14:paraId="53D79FD5" w14:textId="77777777" w:rsidR="00E06CF0" w:rsidRPr="00D8152A" w:rsidRDefault="00E06CF0" w:rsidP="00274A96">
            <w:pPr>
              <w:jc w:val="center"/>
              <w:rPr>
                <w:sz w:val="22"/>
                <w:szCs w:val="22"/>
              </w:rPr>
            </w:pPr>
            <w:r w:rsidRPr="00D8152A">
              <w:rPr>
                <w:sz w:val="22"/>
                <w:szCs w:val="22"/>
              </w:rPr>
              <w:t>+</w:t>
            </w:r>
          </w:p>
        </w:tc>
      </w:tr>
      <w:tr w:rsidR="00E06CF0" w:rsidRPr="00D8152A" w14:paraId="089085D2" w14:textId="77777777" w:rsidTr="00274A96">
        <w:trPr>
          <w:trHeight w:val="163"/>
        </w:trPr>
        <w:tc>
          <w:tcPr>
            <w:tcW w:w="4536" w:type="dxa"/>
            <w:vMerge/>
            <w:tcBorders>
              <w:left w:val="single" w:sz="4" w:space="0" w:color="auto"/>
              <w:bottom w:val="single" w:sz="4" w:space="0" w:color="auto"/>
              <w:right w:val="single" w:sz="4" w:space="0" w:color="auto"/>
            </w:tcBorders>
            <w:shd w:val="clear" w:color="auto" w:fill="FFC5FF"/>
          </w:tcPr>
          <w:p w14:paraId="43D2CEB3" w14:textId="77777777" w:rsidR="00E06CF0" w:rsidRPr="00D8152A" w:rsidRDefault="00E06CF0" w:rsidP="00274A96">
            <w:pPr>
              <w:rPr>
                <w:sz w:val="22"/>
                <w:szCs w:val="22"/>
              </w:rPr>
            </w:pPr>
          </w:p>
        </w:tc>
        <w:tc>
          <w:tcPr>
            <w:tcW w:w="567" w:type="dxa"/>
            <w:tcBorders>
              <w:top w:val="single" w:sz="12" w:space="0" w:color="auto"/>
              <w:left w:val="single" w:sz="4" w:space="0" w:color="auto"/>
              <w:right w:val="dashed" w:sz="4" w:space="0" w:color="auto"/>
            </w:tcBorders>
          </w:tcPr>
          <w:p w14:paraId="09507CF3" w14:textId="77777777" w:rsidR="00E06CF0" w:rsidRPr="00D8152A" w:rsidRDefault="00E06CF0" w:rsidP="00274A96">
            <w:pPr>
              <w:rPr>
                <w:sz w:val="22"/>
                <w:szCs w:val="22"/>
              </w:rPr>
            </w:pPr>
          </w:p>
        </w:tc>
        <w:tc>
          <w:tcPr>
            <w:tcW w:w="4394" w:type="dxa"/>
            <w:vMerge/>
            <w:tcBorders>
              <w:left w:val="dashed" w:sz="4" w:space="0" w:color="auto"/>
              <w:right w:val="dashed" w:sz="4" w:space="0" w:color="auto"/>
            </w:tcBorders>
          </w:tcPr>
          <w:p w14:paraId="6FD63A89" w14:textId="77777777" w:rsidR="00E06CF0" w:rsidRPr="00D8152A" w:rsidRDefault="00E06CF0" w:rsidP="00274A96">
            <w:pPr>
              <w:jc w:val="center"/>
              <w:rPr>
                <w:sz w:val="22"/>
                <w:szCs w:val="22"/>
              </w:rPr>
            </w:pPr>
          </w:p>
        </w:tc>
      </w:tr>
      <w:tr w:rsidR="00E06CF0" w:rsidRPr="00D8152A" w14:paraId="6C3EFE24" w14:textId="77777777" w:rsidTr="00274A96">
        <w:tc>
          <w:tcPr>
            <w:tcW w:w="4536" w:type="dxa"/>
            <w:tcBorders>
              <w:top w:val="single" w:sz="4" w:space="0" w:color="auto"/>
            </w:tcBorders>
          </w:tcPr>
          <w:p w14:paraId="2B6A7A12" w14:textId="77777777" w:rsidR="00E06CF0" w:rsidRPr="00D8152A" w:rsidRDefault="00E06CF0" w:rsidP="00274A96">
            <w:pPr>
              <w:rPr>
                <w:sz w:val="22"/>
                <w:szCs w:val="22"/>
              </w:rPr>
            </w:pPr>
          </w:p>
        </w:tc>
        <w:tc>
          <w:tcPr>
            <w:tcW w:w="567" w:type="dxa"/>
            <w:tcBorders>
              <w:right w:val="dashed" w:sz="4" w:space="0" w:color="auto"/>
            </w:tcBorders>
          </w:tcPr>
          <w:p w14:paraId="2ED9C188" w14:textId="77777777" w:rsidR="00E06CF0" w:rsidRPr="00D8152A" w:rsidRDefault="00E06CF0" w:rsidP="00274A96">
            <w:pPr>
              <w:rPr>
                <w:sz w:val="22"/>
                <w:szCs w:val="22"/>
              </w:rPr>
            </w:pPr>
          </w:p>
        </w:tc>
        <w:tc>
          <w:tcPr>
            <w:tcW w:w="4394" w:type="dxa"/>
            <w:tcBorders>
              <w:left w:val="dashed" w:sz="4" w:space="0" w:color="auto"/>
              <w:bottom w:val="dashed" w:sz="4" w:space="0" w:color="auto"/>
              <w:right w:val="dashed" w:sz="4" w:space="0" w:color="auto"/>
            </w:tcBorders>
          </w:tcPr>
          <w:p w14:paraId="72E252B3" w14:textId="3F7674C2" w:rsidR="00E06CF0" w:rsidRPr="00D8152A" w:rsidRDefault="00E06CF0" w:rsidP="00274A96">
            <w:pPr>
              <w:rPr>
                <w:iCs/>
                <w:sz w:val="22"/>
                <w:szCs w:val="22"/>
                <w:lang w:val="it-CH"/>
              </w:rPr>
            </w:pPr>
            <w:r w:rsidRPr="00D8152A">
              <w:rPr>
                <w:iCs/>
                <w:sz w:val="22"/>
                <w:szCs w:val="22"/>
                <w:lang w:val="it-CH"/>
              </w:rPr>
              <w:t xml:space="preserve">Riserve nei terreni </w:t>
            </w:r>
            <w:r w:rsidR="006F156D">
              <w:rPr>
                <w:iCs/>
                <w:sz w:val="22"/>
                <w:szCs w:val="22"/>
                <w:lang w:val="it-CH"/>
              </w:rPr>
              <w:t>sottosfruttati</w:t>
            </w:r>
            <w:r w:rsidRPr="00D8152A">
              <w:rPr>
                <w:iCs/>
                <w:sz w:val="22"/>
                <w:szCs w:val="22"/>
                <w:lang w:val="it-CH"/>
              </w:rPr>
              <w:t>, in funzione del grado di sfruttamento</w:t>
            </w:r>
          </w:p>
          <w:p w14:paraId="6F8B8420"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1-25%</w:t>
            </w:r>
            <w:r w:rsidRPr="00D8152A">
              <w:rPr>
                <w:iCs/>
                <w:sz w:val="22"/>
                <w:szCs w:val="22"/>
                <w:lang w:val="it-CH"/>
              </w:rPr>
              <w:tab/>
            </w:r>
            <w:r w:rsidRPr="00D8152A">
              <w:rPr>
                <w:iCs/>
                <w:sz w:val="22"/>
                <w:szCs w:val="22"/>
                <w:lang w:val="it-CH"/>
              </w:rPr>
              <w:sym w:font="Symbol" w:char="F0AE"/>
            </w:r>
            <w:r w:rsidRPr="00D8152A">
              <w:rPr>
                <w:iCs/>
                <w:sz w:val="22"/>
                <w:szCs w:val="22"/>
                <w:lang w:val="it-CH"/>
              </w:rPr>
              <w:tab/>
              <w:t>30%</w:t>
            </w:r>
          </w:p>
          <w:p w14:paraId="5658BD6E"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26-50%</w:t>
            </w:r>
            <w:r w:rsidRPr="00D8152A">
              <w:rPr>
                <w:iCs/>
                <w:sz w:val="22"/>
                <w:szCs w:val="22"/>
                <w:lang w:val="it-CH"/>
              </w:rPr>
              <w:tab/>
            </w:r>
            <w:r w:rsidRPr="00D8152A">
              <w:rPr>
                <w:iCs/>
                <w:sz w:val="22"/>
                <w:szCs w:val="22"/>
                <w:lang w:val="it-CH"/>
              </w:rPr>
              <w:sym w:font="Symbol" w:char="F0AE"/>
            </w:r>
            <w:r w:rsidRPr="00D8152A">
              <w:rPr>
                <w:iCs/>
                <w:sz w:val="22"/>
                <w:szCs w:val="22"/>
                <w:lang w:val="it-CH"/>
              </w:rPr>
              <w:tab/>
              <w:t>20%</w:t>
            </w:r>
          </w:p>
          <w:p w14:paraId="2567FDE7"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51-75%</w:t>
            </w:r>
            <w:r w:rsidRPr="00D8152A">
              <w:rPr>
                <w:iCs/>
                <w:sz w:val="22"/>
                <w:szCs w:val="22"/>
                <w:lang w:val="it-CH"/>
              </w:rPr>
              <w:tab/>
            </w:r>
            <w:r w:rsidRPr="00D8152A">
              <w:rPr>
                <w:iCs/>
                <w:sz w:val="22"/>
                <w:szCs w:val="22"/>
                <w:lang w:val="it-CH"/>
              </w:rPr>
              <w:sym w:font="Symbol" w:char="F0AE"/>
            </w:r>
            <w:r w:rsidRPr="00D8152A">
              <w:rPr>
                <w:iCs/>
                <w:sz w:val="22"/>
                <w:szCs w:val="22"/>
                <w:lang w:val="it-CH"/>
              </w:rPr>
              <w:tab/>
              <w:t>10%</w:t>
            </w:r>
          </w:p>
          <w:p w14:paraId="218451B3" w14:textId="77777777" w:rsidR="00E06CF0" w:rsidRPr="00D8152A" w:rsidRDefault="00E06CF0" w:rsidP="00274A96">
            <w:pPr>
              <w:tabs>
                <w:tab w:val="left" w:pos="1592"/>
                <w:tab w:val="left" w:pos="2726"/>
              </w:tabs>
              <w:rPr>
                <w:sz w:val="22"/>
                <w:szCs w:val="22"/>
              </w:rPr>
            </w:pPr>
            <w:r w:rsidRPr="00D8152A">
              <w:rPr>
                <w:iCs/>
                <w:sz w:val="22"/>
                <w:szCs w:val="22"/>
                <w:lang w:val="it-CH"/>
              </w:rPr>
              <w:t>76-100%</w:t>
            </w:r>
            <w:r w:rsidRPr="00D8152A">
              <w:rPr>
                <w:iCs/>
                <w:sz w:val="22"/>
                <w:szCs w:val="22"/>
                <w:lang w:val="it-CH"/>
              </w:rPr>
              <w:tab/>
            </w:r>
            <w:r w:rsidRPr="00D8152A">
              <w:rPr>
                <w:iCs/>
                <w:sz w:val="22"/>
                <w:szCs w:val="22"/>
                <w:lang w:val="it-CH"/>
              </w:rPr>
              <w:sym w:font="Symbol" w:char="F0AE"/>
            </w:r>
            <w:r w:rsidRPr="00D8152A">
              <w:rPr>
                <w:iCs/>
                <w:sz w:val="22"/>
                <w:szCs w:val="22"/>
                <w:lang w:val="it-CH"/>
              </w:rPr>
              <w:tab/>
              <w:t>0</w:t>
            </w:r>
          </w:p>
        </w:tc>
      </w:tr>
    </w:tbl>
    <w:p w14:paraId="47A89B2C" w14:textId="128CC2EB" w:rsidR="00E06CF0" w:rsidRDefault="00E06CF0" w:rsidP="00E06CF0">
      <w:pPr>
        <w:ind w:left="567" w:hanging="567"/>
        <w:rPr>
          <w:szCs w:val="24"/>
        </w:rPr>
      </w:pPr>
    </w:p>
    <w:p w14:paraId="3D1E7748" w14:textId="4C0CA32A" w:rsidR="00601ABC" w:rsidRDefault="00601ABC">
      <w:pPr>
        <w:spacing w:after="200" w:line="276" w:lineRule="auto"/>
        <w:rPr>
          <w:szCs w:val="24"/>
        </w:rPr>
      </w:pPr>
      <w:r>
        <w:rPr>
          <w:szCs w:val="24"/>
        </w:rPr>
        <w:br w:type="page"/>
      </w:r>
    </w:p>
    <w:p w14:paraId="2A55B6A3" w14:textId="77777777" w:rsidR="00E06CF0" w:rsidRPr="00E06CF0" w:rsidRDefault="00E06CF0" w:rsidP="00E06CF0">
      <w:pPr>
        <w:pStyle w:val="Paragrafoelenco"/>
        <w:numPr>
          <w:ilvl w:val="0"/>
          <w:numId w:val="61"/>
        </w:numPr>
        <w:ind w:left="426" w:hanging="426"/>
        <w:rPr>
          <w:szCs w:val="24"/>
        </w:rPr>
      </w:pPr>
      <w:r w:rsidRPr="00E06CF0">
        <w:rPr>
          <w:szCs w:val="24"/>
        </w:rPr>
        <w:lastRenderedPageBreak/>
        <w:t>L’allegato 2 della scheda R6 è modificato d’ufficio come segue:</w:t>
      </w:r>
    </w:p>
    <w:p w14:paraId="354C41EA" w14:textId="77777777" w:rsidR="00E06CF0" w:rsidRDefault="00E06CF0" w:rsidP="00E06CF0">
      <w:pPr>
        <w:ind w:left="567" w:hanging="567"/>
        <w:rPr>
          <w:szCs w:val="24"/>
        </w:rPr>
      </w:pPr>
    </w:p>
    <w:p w14:paraId="49897869" w14:textId="77777777" w:rsidR="00E06CF0" w:rsidRPr="00A52A98" w:rsidRDefault="00E06CF0" w:rsidP="00E06CF0">
      <w:pPr>
        <w:ind w:left="426"/>
        <w:rPr>
          <w:szCs w:val="24"/>
          <w:u w:val="single"/>
        </w:rPr>
      </w:pPr>
      <w:r w:rsidRPr="00A52A98">
        <w:rPr>
          <w:szCs w:val="24"/>
          <w:u w:val="single"/>
        </w:rPr>
        <w:t>Parametri di riferimento</w:t>
      </w:r>
    </w:p>
    <w:p w14:paraId="39DD3C25" w14:textId="77777777" w:rsidR="00E06CF0" w:rsidRPr="00A52A98" w:rsidRDefault="00E06CF0" w:rsidP="00E06CF0">
      <w:pPr>
        <w:spacing w:before="120" w:after="120"/>
        <w:ind w:left="426"/>
        <w:rPr>
          <w:b/>
          <w:szCs w:val="24"/>
        </w:rPr>
      </w:pPr>
      <w:r w:rsidRPr="00A52A98">
        <w:rPr>
          <w:b/>
          <w:szCs w:val="24"/>
        </w:rPr>
        <w:t>SUL/UI</w:t>
      </w:r>
    </w:p>
    <w:tbl>
      <w:tblPr>
        <w:tblW w:w="5000" w:type="pct"/>
        <w:tblInd w:w="426" w:type="dxa"/>
        <w:tblLook w:val="04A0" w:firstRow="1" w:lastRow="0" w:firstColumn="1" w:lastColumn="0" w:noHBand="0" w:noVBand="1"/>
      </w:tblPr>
      <w:tblGrid>
        <w:gridCol w:w="2076"/>
        <w:gridCol w:w="2612"/>
        <w:gridCol w:w="2262"/>
        <w:gridCol w:w="2682"/>
      </w:tblGrid>
      <w:tr w:rsidR="00E06CF0" w:rsidRPr="00D8152A" w14:paraId="6A38D066" w14:textId="77777777" w:rsidTr="00274A96">
        <w:tc>
          <w:tcPr>
            <w:tcW w:w="1078"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775935C6" w14:textId="77777777" w:rsidR="00E06CF0" w:rsidRPr="00D8152A" w:rsidRDefault="00E06CF0" w:rsidP="00274A96">
            <w:pPr>
              <w:rPr>
                <w:b/>
                <w:bCs/>
                <w:sz w:val="22"/>
                <w:szCs w:val="22"/>
              </w:rPr>
            </w:pPr>
          </w:p>
        </w:tc>
        <w:tc>
          <w:tcPr>
            <w:tcW w:w="1356"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3470E112" w14:textId="77777777" w:rsidR="00E06CF0" w:rsidRPr="00D8152A" w:rsidRDefault="00E06CF0" w:rsidP="00274A96">
            <w:pPr>
              <w:rPr>
                <w:b/>
                <w:bCs/>
                <w:sz w:val="22"/>
                <w:szCs w:val="22"/>
              </w:rPr>
            </w:pPr>
          </w:p>
        </w:tc>
        <w:tc>
          <w:tcPr>
            <w:tcW w:w="1174"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697737FE" w14:textId="77777777" w:rsidR="00E06CF0" w:rsidRPr="00D8152A" w:rsidRDefault="00E06CF0" w:rsidP="00274A96">
            <w:pPr>
              <w:rPr>
                <w:b/>
                <w:bCs/>
                <w:sz w:val="22"/>
                <w:szCs w:val="22"/>
              </w:rPr>
            </w:pPr>
            <w:r w:rsidRPr="00D8152A">
              <w:rPr>
                <w:b/>
                <w:bCs/>
                <w:sz w:val="22"/>
                <w:szCs w:val="22"/>
              </w:rPr>
              <w:t>Abitanti</w:t>
            </w:r>
          </w:p>
        </w:tc>
        <w:tc>
          <w:tcPr>
            <w:tcW w:w="1392"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1DABFDEB" w14:textId="77777777" w:rsidR="00E06CF0" w:rsidRPr="00D8152A" w:rsidRDefault="00E06CF0" w:rsidP="00274A96">
            <w:pPr>
              <w:rPr>
                <w:b/>
                <w:bCs/>
                <w:sz w:val="22"/>
                <w:szCs w:val="22"/>
              </w:rPr>
            </w:pPr>
            <w:r w:rsidRPr="00D8152A">
              <w:rPr>
                <w:b/>
                <w:bCs/>
                <w:sz w:val="22"/>
                <w:szCs w:val="22"/>
              </w:rPr>
              <w:t>Posti lavoro</w:t>
            </w:r>
          </w:p>
        </w:tc>
      </w:tr>
      <w:tr w:rsidR="00E06CF0" w:rsidRPr="00D8152A" w14:paraId="03A96B48" w14:textId="77777777" w:rsidTr="00274A96">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209FC375" w14:textId="77777777" w:rsidR="00E06CF0" w:rsidRPr="00D8152A" w:rsidRDefault="00E06CF0" w:rsidP="00274A96">
            <w:pPr>
              <w:rPr>
                <w:sz w:val="22"/>
                <w:szCs w:val="22"/>
              </w:rPr>
            </w:pPr>
            <w:r w:rsidRPr="00D8152A">
              <w:rPr>
                <w:sz w:val="22"/>
                <w:szCs w:val="22"/>
              </w:rPr>
              <w:t>Zone residenziali</w:t>
            </w:r>
          </w:p>
        </w:tc>
        <w:tc>
          <w:tcPr>
            <w:tcW w:w="1356" w:type="pct"/>
            <w:tcBorders>
              <w:top w:val="single" w:sz="2" w:space="0" w:color="auto"/>
              <w:left w:val="single" w:sz="2" w:space="0" w:color="auto"/>
              <w:bottom w:val="single" w:sz="2" w:space="0" w:color="auto"/>
              <w:right w:val="single" w:sz="2" w:space="0" w:color="auto"/>
            </w:tcBorders>
            <w:vAlign w:val="center"/>
          </w:tcPr>
          <w:p w14:paraId="2C1A1049" w14:textId="77777777" w:rsidR="00E06CF0" w:rsidRPr="00D8152A" w:rsidRDefault="00E06CF0" w:rsidP="00274A96">
            <w:pPr>
              <w:rPr>
                <w:sz w:val="22"/>
                <w:szCs w:val="22"/>
              </w:rPr>
            </w:pPr>
            <w:r w:rsidRPr="00D8152A">
              <w:rPr>
                <w:sz w:val="22"/>
                <w:szCs w:val="22"/>
              </w:rPr>
              <w:t>Zona nucleo</w:t>
            </w:r>
          </w:p>
        </w:tc>
        <w:tc>
          <w:tcPr>
            <w:tcW w:w="1174" w:type="pct"/>
            <w:tcBorders>
              <w:top w:val="single" w:sz="2" w:space="0" w:color="auto"/>
              <w:left w:val="single" w:sz="2" w:space="0" w:color="auto"/>
              <w:bottom w:val="single" w:sz="2" w:space="0" w:color="auto"/>
              <w:right w:val="single" w:sz="2" w:space="0" w:color="auto"/>
            </w:tcBorders>
            <w:vAlign w:val="center"/>
          </w:tcPr>
          <w:p w14:paraId="7EEF7D82" w14:textId="77777777" w:rsidR="00E06CF0" w:rsidRPr="00D8152A" w:rsidRDefault="00E06CF0" w:rsidP="00274A96">
            <w:pPr>
              <w:rPr>
                <w:sz w:val="22"/>
                <w:szCs w:val="22"/>
              </w:rPr>
            </w:pP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44AEDEE2"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040D6E78" w14:textId="77777777" w:rsidTr="00274A96">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15856135"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2" w:space="0" w:color="auto"/>
              <w:right w:val="single" w:sz="2" w:space="0" w:color="auto"/>
            </w:tcBorders>
            <w:vAlign w:val="center"/>
          </w:tcPr>
          <w:p w14:paraId="38EEDCA3" w14:textId="77777777" w:rsidR="00E06CF0" w:rsidRPr="00D8152A" w:rsidRDefault="00E06CF0" w:rsidP="00274A96">
            <w:pPr>
              <w:rPr>
                <w:sz w:val="22"/>
                <w:szCs w:val="22"/>
              </w:rPr>
            </w:pPr>
            <w:r w:rsidRPr="00D8152A">
              <w:rPr>
                <w:sz w:val="22"/>
                <w:szCs w:val="22"/>
              </w:rPr>
              <w:t>Z. residenziale estensiva</w:t>
            </w:r>
          </w:p>
        </w:tc>
        <w:tc>
          <w:tcPr>
            <w:tcW w:w="1174" w:type="pct"/>
            <w:tcBorders>
              <w:top w:val="single" w:sz="2" w:space="0" w:color="auto"/>
              <w:left w:val="single" w:sz="2" w:space="0" w:color="auto"/>
              <w:bottom w:val="single" w:sz="2" w:space="0" w:color="auto"/>
              <w:right w:val="single" w:sz="2" w:space="0" w:color="auto"/>
            </w:tcBorders>
            <w:vAlign w:val="center"/>
          </w:tcPr>
          <w:p w14:paraId="3E931D66" w14:textId="77777777" w:rsidR="00E06CF0" w:rsidRPr="00D8152A" w:rsidRDefault="00E06CF0" w:rsidP="00274A96">
            <w:pPr>
              <w:rPr>
                <w:sz w:val="22"/>
                <w:szCs w:val="22"/>
              </w:rPr>
            </w:pPr>
            <w:r w:rsidRPr="00D8152A">
              <w:rPr>
                <w:sz w:val="22"/>
                <w:szCs w:val="22"/>
              </w:rPr>
              <w:t>60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2CDBB722"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711278C6" w14:textId="77777777" w:rsidTr="00274A96">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1253A047"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2D387D7D" w14:textId="77777777" w:rsidR="00E06CF0" w:rsidRPr="00D8152A" w:rsidRDefault="00E06CF0" w:rsidP="00274A96">
            <w:pPr>
              <w:rPr>
                <w:sz w:val="22"/>
                <w:szCs w:val="22"/>
              </w:rPr>
            </w:pPr>
            <w:r w:rsidRPr="00D8152A">
              <w:rPr>
                <w:sz w:val="22"/>
                <w:szCs w:val="22"/>
              </w:rPr>
              <w:t>Z. residenziale intensiva</w:t>
            </w:r>
          </w:p>
        </w:tc>
        <w:tc>
          <w:tcPr>
            <w:tcW w:w="1174" w:type="pct"/>
            <w:tcBorders>
              <w:top w:val="single" w:sz="2" w:space="0" w:color="auto"/>
              <w:left w:val="single" w:sz="2" w:space="0" w:color="auto"/>
              <w:bottom w:val="single" w:sz="8" w:space="0" w:color="auto"/>
              <w:right w:val="single" w:sz="2" w:space="0" w:color="auto"/>
            </w:tcBorders>
            <w:vAlign w:val="center"/>
          </w:tcPr>
          <w:p w14:paraId="6B32F900" w14:textId="77777777" w:rsidR="00E06CF0" w:rsidRPr="00D8152A" w:rsidRDefault="00E06CF0" w:rsidP="00274A96">
            <w:pPr>
              <w:rPr>
                <w:sz w:val="22"/>
                <w:szCs w:val="22"/>
              </w:rPr>
            </w:pPr>
            <w:r>
              <w:rPr>
                <w:sz w:val="22"/>
                <w:szCs w:val="22"/>
              </w:rPr>
              <w:t>5</w:t>
            </w:r>
            <w:r w:rsidRPr="00D8152A">
              <w:rPr>
                <w:sz w:val="22"/>
                <w:szCs w:val="22"/>
              </w:rPr>
              <w:t>5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8" w:space="0" w:color="auto"/>
              <w:right w:val="single" w:sz="2" w:space="0" w:color="auto"/>
            </w:tcBorders>
            <w:vAlign w:val="center"/>
          </w:tcPr>
          <w:p w14:paraId="1D8777FA"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302A8A56" w14:textId="77777777" w:rsidTr="00274A96">
        <w:trPr>
          <w:trHeight w:val="316"/>
        </w:trPr>
        <w:tc>
          <w:tcPr>
            <w:tcW w:w="1078" w:type="pct"/>
            <w:tcBorders>
              <w:top w:val="single" w:sz="8" w:space="0" w:color="auto"/>
              <w:left w:val="single" w:sz="2" w:space="0" w:color="auto"/>
              <w:bottom w:val="single" w:sz="8" w:space="0" w:color="auto"/>
              <w:right w:val="single" w:sz="2" w:space="0" w:color="auto"/>
            </w:tcBorders>
            <w:vAlign w:val="center"/>
          </w:tcPr>
          <w:p w14:paraId="6CB044A7" w14:textId="77777777" w:rsidR="00E06CF0" w:rsidRPr="00D8152A" w:rsidRDefault="00E06CF0" w:rsidP="00274A96">
            <w:pPr>
              <w:rPr>
                <w:sz w:val="22"/>
                <w:szCs w:val="22"/>
              </w:rPr>
            </w:pPr>
            <w:r w:rsidRPr="00D8152A">
              <w:rPr>
                <w:sz w:val="22"/>
                <w:szCs w:val="22"/>
              </w:rPr>
              <w:t>Zone miste</w:t>
            </w:r>
          </w:p>
        </w:tc>
        <w:tc>
          <w:tcPr>
            <w:tcW w:w="1356" w:type="pct"/>
            <w:tcBorders>
              <w:top w:val="single" w:sz="8" w:space="0" w:color="auto"/>
              <w:left w:val="single" w:sz="2" w:space="0" w:color="auto"/>
              <w:bottom w:val="single" w:sz="8" w:space="0" w:color="auto"/>
              <w:right w:val="single" w:sz="2" w:space="0" w:color="auto"/>
            </w:tcBorders>
            <w:vAlign w:val="center"/>
          </w:tcPr>
          <w:p w14:paraId="4146BD45" w14:textId="77777777" w:rsidR="00E06CF0" w:rsidRPr="00D8152A" w:rsidRDefault="00E06CF0" w:rsidP="00274A96">
            <w:pPr>
              <w:rPr>
                <w:sz w:val="22"/>
                <w:szCs w:val="22"/>
              </w:rPr>
            </w:pPr>
            <w:r w:rsidRPr="00D8152A">
              <w:rPr>
                <w:sz w:val="22"/>
                <w:szCs w:val="22"/>
              </w:rPr>
              <w:t>Z. mista</w:t>
            </w:r>
          </w:p>
        </w:tc>
        <w:tc>
          <w:tcPr>
            <w:tcW w:w="1174" w:type="pct"/>
            <w:tcBorders>
              <w:top w:val="single" w:sz="8" w:space="0" w:color="auto"/>
              <w:left w:val="single" w:sz="2" w:space="0" w:color="auto"/>
              <w:bottom w:val="single" w:sz="8" w:space="0" w:color="auto"/>
              <w:right w:val="single" w:sz="2" w:space="0" w:color="auto"/>
            </w:tcBorders>
            <w:vAlign w:val="center"/>
          </w:tcPr>
          <w:p w14:paraId="51D7CA9F" w14:textId="77777777" w:rsidR="00E06CF0" w:rsidRPr="00D8152A" w:rsidRDefault="00E06CF0" w:rsidP="00274A96">
            <w:pPr>
              <w:rPr>
                <w:sz w:val="22"/>
                <w:szCs w:val="22"/>
              </w:rPr>
            </w:pPr>
            <w:r w:rsidRPr="00D8152A">
              <w:rPr>
                <w:sz w:val="22"/>
                <w:szCs w:val="22"/>
              </w:rPr>
              <w:t>3</w:t>
            </w:r>
            <w:r>
              <w:rPr>
                <w:sz w:val="22"/>
                <w:szCs w:val="22"/>
              </w:rPr>
              <w:t>0</w:t>
            </w: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8" w:space="0" w:color="auto"/>
              <w:left w:val="single" w:sz="2" w:space="0" w:color="auto"/>
              <w:bottom w:val="single" w:sz="8" w:space="0" w:color="auto"/>
              <w:right w:val="single" w:sz="2" w:space="0" w:color="auto"/>
            </w:tcBorders>
            <w:vAlign w:val="center"/>
          </w:tcPr>
          <w:p w14:paraId="5E850556" w14:textId="77777777" w:rsidR="00E06CF0" w:rsidRPr="00D8152A" w:rsidRDefault="00E06CF0" w:rsidP="00274A96">
            <w:pPr>
              <w:rPr>
                <w:sz w:val="22"/>
                <w:szCs w:val="22"/>
              </w:rPr>
            </w:pPr>
            <w:r w:rsidRPr="00D8152A">
              <w:rPr>
                <w:sz w:val="22"/>
                <w:szCs w:val="22"/>
              </w:rPr>
              <w:t>50-70 m</w:t>
            </w:r>
            <w:r w:rsidRPr="00D8152A">
              <w:rPr>
                <w:sz w:val="22"/>
                <w:szCs w:val="22"/>
                <w:vertAlign w:val="superscript"/>
              </w:rPr>
              <w:t>2</w:t>
            </w:r>
            <w:r w:rsidRPr="00D8152A">
              <w:rPr>
                <w:sz w:val="22"/>
                <w:szCs w:val="22"/>
              </w:rPr>
              <w:t>/ab</w:t>
            </w:r>
          </w:p>
        </w:tc>
      </w:tr>
      <w:tr w:rsidR="00E06CF0" w:rsidRPr="00D8152A" w14:paraId="67DD0A89" w14:textId="77777777" w:rsidTr="00274A96">
        <w:trPr>
          <w:trHeight w:val="316"/>
        </w:trPr>
        <w:tc>
          <w:tcPr>
            <w:tcW w:w="1078" w:type="pct"/>
            <w:tcBorders>
              <w:top w:val="single" w:sz="8" w:space="0" w:color="auto"/>
              <w:left w:val="single" w:sz="2" w:space="0" w:color="auto"/>
              <w:bottom w:val="single" w:sz="2" w:space="0" w:color="auto"/>
              <w:right w:val="single" w:sz="2" w:space="0" w:color="auto"/>
            </w:tcBorders>
            <w:vAlign w:val="center"/>
          </w:tcPr>
          <w:p w14:paraId="6B09D3C4" w14:textId="77777777" w:rsidR="00E06CF0" w:rsidRPr="00D8152A" w:rsidRDefault="00E06CF0" w:rsidP="00274A96">
            <w:pPr>
              <w:rPr>
                <w:sz w:val="22"/>
                <w:szCs w:val="22"/>
              </w:rPr>
            </w:pPr>
            <w:r w:rsidRPr="00D8152A">
              <w:rPr>
                <w:sz w:val="22"/>
                <w:szCs w:val="22"/>
              </w:rPr>
              <w:t>Zone lavorative</w:t>
            </w:r>
          </w:p>
        </w:tc>
        <w:tc>
          <w:tcPr>
            <w:tcW w:w="1356" w:type="pct"/>
            <w:tcBorders>
              <w:top w:val="single" w:sz="8" w:space="0" w:color="auto"/>
              <w:left w:val="single" w:sz="2" w:space="0" w:color="auto"/>
              <w:bottom w:val="single" w:sz="2" w:space="0" w:color="auto"/>
              <w:right w:val="single" w:sz="2" w:space="0" w:color="auto"/>
            </w:tcBorders>
            <w:vAlign w:val="center"/>
          </w:tcPr>
          <w:p w14:paraId="730DEDD3" w14:textId="77777777" w:rsidR="00E06CF0" w:rsidRPr="00D8152A" w:rsidRDefault="00E06CF0" w:rsidP="00274A96">
            <w:pPr>
              <w:rPr>
                <w:sz w:val="22"/>
                <w:szCs w:val="22"/>
              </w:rPr>
            </w:pPr>
            <w:r w:rsidRPr="00D8152A">
              <w:rPr>
                <w:sz w:val="22"/>
                <w:szCs w:val="22"/>
              </w:rPr>
              <w:t>Zona industriale</w:t>
            </w:r>
          </w:p>
        </w:tc>
        <w:tc>
          <w:tcPr>
            <w:tcW w:w="1174" w:type="pct"/>
            <w:tcBorders>
              <w:top w:val="single" w:sz="8" w:space="0" w:color="auto"/>
              <w:left w:val="single" w:sz="2" w:space="0" w:color="auto"/>
              <w:bottom w:val="single" w:sz="2" w:space="0" w:color="auto"/>
              <w:right w:val="single" w:sz="2" w:space="0" w:color="auto"/>
            </w:tcBorders>
            <w:vAlign w:val="center"/>
          </w:tcPr>
          <w:p w14:paraId="7869BFF2" w14:textId="77777777" w:rsidR="00E06CF0" w:rsidRPr="00D8152A" w:rsidRDefault="00E06CF0" w:rsidP="00274A96">
            <w:pPr>
              <w:rPr>
                <w:sz w:val="22"/>
                <w:szCs w:val="22"/>
              </w:rPr>
            </w:pPr>
          </w:p>
        </w:tc>
        <w:tc>
          <w:tcPr>
            <w:tcW w:w="1392" w:type="pct"/>
            <w:tcBorders>
              <w:top w:val="single" w:sz="8" w:space="0" w:color="auto"/>
              <w:left w:val="single" w:sz="2" w:space="0" w:color="auto"/>
              <w:bottom w:val="single" w:sz="2" w:space="0" w:color="auto"/>
              <w:right w:val="single" w:sz="2" w:space="0" w:color="auto"/>
            </w:tcBorders>
            <w:vAlign w:val="center"/>
          </w:tcPr>
          <w:p w14:paraId="0BF59057" w14:textId="77777777" w:rsidR="00E06CF0" w:rsidRPr="00D8152A" w:rsidRDefault="00E06CF0" w:rsidP="00274A96">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66AF22F5" w14:textId="77777777" w:rsidR="00E06CF0" w:rsidRPr="00D8152A" w:rsidRDefault="00E06CF0" w:rsidP="00274A96">
            <w:pPr>
              <w:rPr>
                <w:sz w:val="22"/>
                <w:szCs w:val="22"/>
              </w:rPr>
            </w:pPr>
            <w:r w:rsidRPr="00D8152A">
              <w:rPr>
                <w:sz w:val="22"/>
                <w:szCs w:val="22"/>
              </w:rPr>
              <w:t>35-150 mq/pl</w:t>
            </w:r>
          </w:p>
        </w:tc>
      </w:tr>
      <w:tr w:rsidR="00E06CF0" w:rsidRPr="00D8152A" w14:paraId="50B6F8AD" w14:textId="77777777" w:rsidTr="00274A96">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25EA1B70"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212B6038" w14:textId="77777777" w:rsidR="00E06CF0" w:rsidRPr="00D8152A" w:rsidRDefault="00E06CF0" w:rsidP="00274A96">
            <w:pPr>
              <w:rPr>
                <w:sz w:val="22"/>
                <w:szCs w:val="22"/>
              </w:rPr>
            </w:pPr>
            <w:r w:rsidRPr="00D8152A">
              <w:rPr>
                <w:sz w:val="22"/>
                <w:szCs w:val="22"/>
              </w:rPr>
              <w:t>Z. artigianale-comm.</w:t>
            </w:r>
          </w:p>
        </w:tc>
        <w:tc>
          <w:tcPr>
            <w:tcW w:w="1174" w:type="pct"/>
            <w:tcBorders>
              <w:top w:val="single" w:sz="2" w:space="0" w:color="auto"/>
              <w:left w:val="single" w:sz="2" w:space="0" w:color="auto"/>
              <w:bottom w:val="single" w:sz="8" w:space="0" w:color="auto"/>
              <w:right w:val="single" w:sz="2" w:space="0" w:color="auto"/>
            </w:tcBorders>
            <w:vAlign w:val="center"/>
          </w:tcPr>
          <w:p w14:paraId="18171798" w14:textId="77777777" w:rsidR="00E06CF0" w:rsidRPr="00D8152A" w:rsidRDefault="00E06CF0" w:rsidP="00274A96">
            <w:pPr>
              <w:rPr>
                <w:sz w:val="22"/>
                <w:szCs w:val="22"/>
              </w:rPr>
            </w:pPr>
          </w:p>
        </w:tc>
        <w:tc>
          <w:tcPr>
            <w:tcW w:w="1392" w:type="pct"/>
            <w:tcBorders>
              <w:top w:val="single" w:sz="2" w:space="0" w:color="auto"/>
              <w:left w:val="single" w:sz="2" w:space="0" w:color="auto"/>
              <w:bottom w:val="single" w:sz="8" w:space="0" w:color="auto"/>
              <w:right w:val="single" w:sz="2" w:space="0" w:color="auto"/>
            </w:tcBorders>
            <w:vAlign w:val="center"/>
          </w:tcPr>
          <w:p w14:paraId="48F0CE20" w14:textId="77777777" w:rsidR="00E06CF0" w:rsidRPr="00D8152A" w:rsidRDefault="00E06CF0" w:rsidP="00274A96">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59208C66" w14:textId="77777777" w:rsidR="00E06CF0" w:rsidRPr="00D8152A" w:rsidRDefault="00E06CF0" w:rsidP="00274A96">
            <w:pPr>
              <w:rPr>
                <w:sz w:val="22"/>
                <w:szCs w:val="22"/>
              </w:rPr>
            </w:pPr>
            <w:r w:rsidRPr="00D8152A">
              <w:rPr>
                <w:sz w:val="22"/>
                <w:szCs w:val="22"/>
              </w:rPr>
              <w:t>35-150 m</w:t>
            </w:r>
            <w:r w:rsidRPr="00D8152A">
              <w:rPr>
                <w:sz w:val="22"/>
                <w:szCs w:val="22"/>
                <w:vertAlign w:val="superscript"/>
              </w:rPr>
              <w:t>2</w:t>
            </w:r>
            <w:r w:rsidRPr="00D8152A">
              <w:rPr>
                <w:sz w:val="22"/>
                <w:szCs w:val="22"/>
              </w:rPr>
              <w:t>/pl</w:t>
            </w:r>
          </w:p>
        </w:tc>
      </w:tr>
      <w:tr w:rsidR="00E06CF0" w:rsidRPr="00D8152A" w14:paraId="21E41D3F" w14:textId="77777777" w:rsidTr="00274A96">
        <w:trPr>
          <w:trHeight w:val="316"/>
        </w:trPr>
        <w:tc>
          <w:tcPr>
            <w:tcW w:w="2434" w:type="pct"/>
            <w:gridSpan w:val="2"/>
            <w:tcBorders>
              <w:top w:val="single" w:sz="8" w:space="0" w:color="auto"/>
              <w:left w:val="single" w:sz="2" w:space="0" w:color="auto"/>
              <w:bottom w:val="single" w:sz="2" w:space="0" w:color="auto"/>
              <w:right w:val="single" w:sz="2" w:space="0" w:color="auto"/>
            </w:tcBorders>
            <w:vAlign w:val="center"/>
          </w:tcPr>
          <w:p w14:paraId="166ED39A" w14:textId="77777777" w:rsidR="00E06CF0" w:rsidRPr="00D8152A" w:rsidRDefault="00E06CF0" w:rsidP="00274A96">
            <w:pPr>
              <w:rPr>
                <w:sz w:val="22"/>
                <w:szCs w:val="22"/>
              </w:rPr>
            </w:pPr>
            <w:r w:rsidRPr="00D8152A">
              <w:rPr>
                <w:sz w:val="22"/>
                <w:szCs w:val="22"/>
              </w:rPr>
              <w:t>Zone per scopi pubblici</w:t>
            </w:r>
          </w:p>
        </w:tc>
        <w:tc>
          <w:tcPr>
            <w:tcW w:w="2566" w:type="pct"/>
            <w:gridSpan w:val="2"/>
            <w:tcBorders>
              <w:top w:val="single" w:sz="8" w:space="0" w:color="auto"/>
              <w:left w:val="single" w:sz="2" w:space="0" w:color="auto"/>
              <w:bottom w:val="single" w:sz="2" w:space="0" w:color="auto"/>
              <w:right w:val="single" w:sz="2" w:space="0" w:color="auto"/>
            </w:tcBorders>
            <w:vAlign w:val="center"/>
          </w:tcPr>
          <w:p w14:paraId="34B86AC0" w14:textId="77777777" w:rsidR="00E06CF0" w:rsidRPr="00D8152A" w:rsidRDefault="00E06CF0" w:rsidP="00274A96">
            <w:pPr>
              <w:jc w:val="center"/>
              <w:rPr>
                <w:sz w:val="22"/>
                <w:szCs w:val="22"/>
              </w:rPr>
            </w:pPr>
            <w:r w:rsidRPr="00D8152A">
              <w:rPr>
                <w:sz w:val="22"/>
                <w:szCs w:val="22"/>
              </w:rPr>
              <w:t>Valutazione ad hoc</w:t>
            </w:r>
          </w:p>
        </w:tc>
      </w:tr>
    </w:tbl>
    <w:p w14:paraId="4742B707" w14:textId="77777777" w:rsidR="00E06CF0" w:rsidRDefault="00E06CF0" w:rsidP="00E06CF0">
      <w:pPr>
        <w:ind w:left="426"/>
        <w:rPr>
          <w:szCs w:val="24"/>
        </w:rPr>
      </w:pPr>
    </w:p>
    <w:p w14:paraId="657469C6" w14:textId="77777777" w:rsidR="00E06CF0" w:rsidRDefault="00E06CF0" w:rsidP="00E06CF0">
      <w:pPr>
        <w:spacing w:after="120"/>
        <w:ind w:left="426"/>
        <w:rPr>
          <w:szCs w:val="24"/>
        </w:rPr>
      </w:pPr>
      <w:r w:rsidRPr="00A52A98">
        <w:rPr>
          <w:b/>
          <w:bCs/>
          <w:szCs w:val="24"/>
          <w:lang w:val="it-CH"/>
        </w:rPr>
        <w:t>Ripartizione percentuale tra residenziale e lavorativo</w:t>
      </w:r>
    </w:p>
    <w:tbl>
      <w:tblPr>
        <w:tblStyle w:val="Grigliatabella"/>
        <w:tblW w:w="9639" w:type="dxa"/>
        <w:tblInd w:w="421" w:type="dxa"/>
        <w:tblLook w:val="04A0" w:firstRow="1" w:lastRow="0" w:firstColumn="1" w:lastColumn="0" w:noHBand="0" w:noVBand="1"/>
      </w:tblPr>
      <w:tblGrid>
        <w:gridCol w:w="3213"/>
        <w:gridCol w:w="3213"/>
        <w:gridCol w:w="3213"/>
      </w:tblGrid>
      <w:tr w:rsidR="00E06CF0" w:rsidRPr="00D8152A" w14:paraId="3B247709" w14:textId="77777777" w:rsidTr="00274A96">
        <w:tc>
          <w:tcPr>
            <w:tcW w:w="3213" w:type="dxa"/>
            <w:shd w:val="clear" w:color="auto" w:fill="D9D9D9" w:themeFill="background1" w:themeFillShade="D9"/>
          </w:tcPr>
          <w:p w14:paraId="3E0AAFCA" w14:textId="77777777" w:rsidR="00E06CF0" w:rsidRPr="00D8152A" w:rsidRDefault="00E06CF0" w:rsidP="00274A96">
            <w:pPr>
              <w:rPr>
                <w:iCs/>
                <w:sz w:val="22"/>
                <w:szCs w:val="22"/>
                <w:lang w:val="it-CH"/>
              </w:rPr>
            </w:pPr>
          </w:p>
        </w:tc>
        <w:tc>
          <w:tcPr>
            <w:tcW w:w="3213" w:type="dxa"/>
            <w:shd w:val="clear" w:color="auto" w:fill="D9D9D9" w:themeFill="background1" w:themeFillShade="D9"/>
          </w:tcPr>
          <w:p w14:paraId="3B06B093" w14:textId="77777777" w:rsidR="00E06CF0" w:rsidRPr="00D8152A" w:rsidRDefault="00E06CF0" w:rsidP="00274A96">
            <w:pPr>
              <w:rPr>
                <w:b/>
                <w:iCs/>
                <w:sz w:val="22"/>
                <w:szCs w:val="22"/>
                <w:lang w:val="it-CH"/>
              </w:rPr>
            </w:pPr>
            <w:r w:rsidRPr="00D8152A">
              <w:rPr>
                <w:b/>
                <w:iCs/>
                <w:sz w:val="22"/>
                <w:szCs w:val="22"/>
                <w:lang w:val="it-CH"/>
              </w:rPr>
              <w:t>Residenza</w:t>
            </w:r>
          </w:p>
        </w:tc>
        <w:tc>
          <w:tcPr>
            <w:tcW w:w="3213" w:type="dxa"/>
            <w:shd w:val="clear" w:color="auto" w:fill="D9D9D9" w:themeFill="background1" w:themeFillShade="D9"/>
          </w:tcPr>
          <w:p w14:paraId="0AB0C93A" w14:textId="77777777" w:rsidR="00E06CF0" w:rsidRPr="00D8152A" w:rsidRDefault="00E06CF0" w:rsidP="00274A96">
            <w:pPr>
              <w:rPr>
                <w:b/>
                <w:iCs/>
                <w:sz w:val="22"/>
                <w:szCs w:val="22"/>
                <w:lang w:val="it-CH"/>
              </w:rPr>
            </w:pPr>
            <w:r w:rsidRPr="00D8152A">
              <w:rPr>
                <w:b/>
                <w:iCs/>
                <w:sz w:val="22"/>
                <w:szCs w:val="22"/>
                <w:lang w:val="it-CH"/>
              </w:rPr>
              <w:t>Lavoro</w:t>
            </w:r>
          </w:p>
        </w:tc>
      </w:tr>
      <w:tr w:rsidR="00E06CF0" w:rsidRPr="00D8152A" w14:paraId="501D47EA" w14:textId="77777777" w:rsidTr="00274A96">
        <w:tc>
          <w:tcPr>
            <w:tcW w:w="3213" w:type="dxa"/>
          </w:tcPr>
          <w:p w14:paraId="00F75A42" w14:textId="77777777" w:rsidR="00E06CF0" w:rsidRPr="00D8152A" w:rsidRDefault="00E06CF0" w:rsidP="00274A96">
            <w:pPr>
              <w:rPr>
                <w:iCs/>
                <w:sz w:val="22"/>
                <w:szCs w:val="22"/>
                <w:lang w:val="it-CH"/>
              </w:rPr>
            </w:pPr>
            <w:r w:rsidRPr="00D8152A">
              <w:rPr>
                <w:iCs/>
                <w:sz w:val="22"/>
                <w:szCs w:val="22"/>
                <w:lang w:val="it-CH"/>
              </w:rPr>
              <w:t>Z. residenziali</w:t>
            </w:r>
          </w:p>
        </w:tc>
        <w:tc>
          <w:tcPr>
            <w:tcW w:w="3213" w:type="dxa"/>
          </w:tcPr>
          <w:p w14:paraId="2C4E3C1E" w14:textId="77777777" w:rsidR="00E06CF0" w:rsidRPr="00D8152A" w:rsidRDefault="00E06CF0" w:rsidP="00274A96">
            <w:pPr>
              <w:rPr>
                <w:iCs/>
                <w:sz w:val="22"/>
                <w:szCs w:val="22"/>
                <w:lang w:val="it-CH"/>
              </w:rPr>
            </w:pPr>
            <w:r w:rsidRPr="00D8152A">
              <w:rPr>
                <w:iCs/>
                <w:sz w:val="22"/>
                <w:szCs w:val="22"/>
                <w:lang w:val="it-CH"/>
              </w:rPr>
              <w:t>85%</w:t>
            </w:r>
          </w:p>
        </w:tc>
        <w:tc>
          <w:tcPr>
            <w:tcW w:w="3213" w:type="dxa"/>
          </w:tcPr>
          <w:p w14:paraId="50650FD5" w14:textId="77777777" w:rsidR="00E06CF0" w:rsidRPr="00D8152A" w:rsidRDefault="00E06CF0" w:rsidP="00274A96">
            <w:pPr>
              <w:rPr>
                <w:iCs/>
                <w:sz w:val="22"/>
                <w:szCs w:val="22"/>
                <w:lang w:val="it-CH"/>
              </w:rPr>
            </w:pPr>
            <w:r w:rsidRPr="00D8152A">
              <w:rPr>
                <w:iCs/>
                <w:sz w:val="22"/>
                <w:szCs w:val="22"/>
                <w:lang w:val="it-CH"/>
              </w:rPr>
              <w:t>15%</w:t>
            </w:r>
          </w:p>
        </w:tc>
      </w:tr>
      <w:tr w:rsidR="00E06CF0" w:rsidRPr="00D8152A" w14:paraId="5B142452" w14:textId="77777777" w:rsidTr="00274A96">
        <w:tc>
          <w:tcPr>
            <w:tcW w:w="3213" w:type="dxa"/>
          </w:tcPr>
          <w:p w14:paraId="0E5CC2F6" w14:textId="77777777" w:rsidR="00E06CF0" w:rsidRPr="00D8152A" w:rsidRDefault="00E06CF0" w:rsidP="00274A96">
            <w:pPr>
              <w:rPr>
                <w:iCs/>
                <w:sz w:val="22"/>
                <w:szCs w:val="22"/>
                <w:lang w:val="it-CH"/>
              </w:rPr>
            </w:pPr>
            <w:r w:rsidRPr="00D8152A">
              <w:rPr>
                <w:iCs/>
                <w:sz w:val="22"/>
                <w:szCs w:val="22"/>
                <w:lang w:val="it-CH"/>
              </w:rPr>
              <w:t>Z. miste</w:t>
            </w:r>
          </w:p>
        </w:tc>
        <w:tc>
          <w:tcPr>
            <w:tcW w:w="3213" w:type="dxa"/>
          </w:tcPr>
          <w:p w14:paraId="17B020E0" w14:textId="77777777" w:rsidR="00E06CF0" w:rsidRPr="00D8152A" w:rsidRDefault="00E06CF0" w:rsidP="00274A96">
            <w:pPr>
              <w:rPr>
                <w:iCs/>
                <w:sz w:val="22"/>
                <w:szCs w:val="22"/>
                <w:lang w:val="it-CH"/>
              </w:rPr>
            </w:pPr>
            <w:r w:rsidRPr="00D8152A">
              <w:rPr>
                <w:iCs/>
                <w:sz w:val="22"/>
                <w:szCs w:val="22"/>
                <w:lang w:val="it-CH"/>
              </w:rPr>
              <w:t>30-50%</w:t>
            </w:r>
          </w:p>
        </w:tc>
        <w:tc>
          <w:tcPr>
            <w:tcW w:w="3213" w:type="dxa"/>
          </w:tcPr>
          <w:p w14:paraId="5AE9EC1E" w14:textId="77777777" w:rsidR="00E06CF0" w:rsidRPr="00D8152A" w:rsidRDefault="00E06CF0" w:rsidP="00274A96">
            <w:pPr>
              <w:rPr>
                <w:iCs/>
                <w:sz w:val="22"/>
                <w:szCs w:val="22"/>
                <w:lang w:val="it-CH"/>
              </w:rPr>
            </w:pPr>
            <w:r w:rsidRPr="00D8152A">
              <w:rPr>
                <w:iCs/>
                <w:sz w:val="22"/>
                <w:szCs w:val="22"/>
                <w:lang w:val="it-CH"/>
              </w:rPr>
              <w:t>50-70%</w:t>
            </w:r>
          </w:p>
        </w:tc>
      </w:tr>
      <w:tr w:rsidR="00E06CF0" w:rsidRPr="00D8152A" w14:paraId="20E044C0" w14:textId="77777777" w:rsidTr="00274A96">
        <w:tc>
          <w:tcPr>
            <w:tcW w:w="3213" w:type="dxa"/>
          </w:tcPr>
          <w:p w14:paraId="2EC24D6F" w14:textId="77777777" w:rsidR="00E06CF0" w:rsidRPr="00D8152A" w:rsidRDefault="00E06CF0" w:rsidP="00274A96">
            <w:pPr>
              <w:rPr>
                <w:iCs/>
                <w:sz w:val="22"/>
                <w:szCs w:val="22"/>
                <w:lang w:val="it-CH"/>
              </w:rPr>
            </w:pPr>
            <w:r w:rsidRPr="00D8152A">
              <w:rPr>
                <w:iCs/>
                <w:sz w:val="22"/>
                <w:szCs w:val="22"/>
                <w:lang w:val="it-CH"/>
              </w:rPr>
              <w:t>Z. lavorative</w:t>
            </w:r>
          </w:p>
        </w:tc>
        <w:tc>
          <w:tcPr>
            <w:tcW w:w="3213" w:type="dxa"/>
          </w:tcPr>
          <w:p w14:paraId="6F216786" w14:textId="77777777" w:rsidR="00E06CF0" w:rsidRPr="00D8152A" w:rsidRDefault="00E06CF0" w:rsidP="00274A96">
            <w:pPr>
              <w:rPr>
                <w:iCs/>
                <w:sz w:val="22"/>
                <w:szCs w:val="22"/>
                <w:lang w:val="it-CH"/>
              </w:rPr>
            </w:pPr>
            <w:r w:rsidRPr="00D8152A">
              <w:rPr>
                <w:iCs/>
                <w:sz w:val="22"/>
                <w:szCs w:val="22"/>
                <w:lang w:val="it-CH"/>
              </w:rPr>
              <w:t>5%</w:t>
            </w:r>
          </w:p>
        </w:tc>
        <w:tc>
          <w:tcPr>
            <w:tcW w:w="3213" w:type="dxa"/>
          </w:tcPr>
          <w:p w14:paraId="6F8D7577" w14:textId="77777777" w:rsidR="00E06CF0" w:rsidRPr="00D8152A" w:rsidRDefault="00E06CF0" w:rsidP="00274A96">
            <w:pPr>
              <w:rPr>
                <w:sz w:val="22"/>
                <w:szCs w:val="22"/>
              </w:rPr>
            </w:pPr>
            <w:r w:rsidRPr="00D8152A">
              <w:rPr>
                <w:iCs/>
                <w:sz w:val="22"/>
                <w:szCs w:val="22"/>
                <w:lang w:val="it-CH"/>
              </w:rPr>
              <w:t>95%</w:t>
            </w:r>
          </w:p>
        </w:tc>
      </w:tr>
    </w:tbl>
    <w:p w14:paraId="56BA5097" w14:textId="5DC53474" w:rsidR="00E06CF0" w:rsidRDefault="00E06CF0" w:rsidP="00E06CF0">
      <w:pPr>
        <w:ind w:left="567" w:hanging="567"/>
        <w:rPr>
          <w:szCs w:val="24"/>
        </w:rPr>
      </w:pPr>
    </w:p>
    <w:p w14:paraId="717A34E2" w14:textId="77777777" w:rsidR="00601ABC" w:rsidRPr="00E364AC" w:rsidRDefault="00601ABC" w:rsidP="00E06CF0">
      <w:pPr>
        <w:ind w:left="567" w:hanging="567"/>
        <w:rPr>
          <w:szCs w:val="24"/>
        </w:rPr>
      </w:pPr>
    </w:p>
    <w:p w14:paraId="404AC2FC" w14:textId="77777777" w:rsidR="00081427" w:rsidRPr="00E364AC" w:rsidRDefault="00081427" w:rsidP="005968B6">
      <w:pPr>
        <w:numPr>
          <w:ilvl w:val="0"/>
          <w:numId w:val="61"/>
        </w:numPr>
        <w:ind w:left="567" w:hanging="567"/>
        <w:jc w:val="both"/>
        <w:rPr>
          <w:szCs w:val="24"/>
        </w:rPr>
      </w:pPr>
      <w:r w:rsidRPr="00E364AC">
        <w:rPr>
          <w:szCs w:val="24"/>
        </w:rPr>
        <w:t>Non si riscuotono né tasse né spese e non si assegnano ripetibili.</w:t>
      </w:r>
    </w:p>
    <w:p w14:paraId="0F270AA7" w14:textId="6D61C178" w:rsidR="00081427" w:rsidRDefault="00081427" w:rsidP="00081427">
      <w:pPr>
        <w:ind w:left="567" w:hanging="567"/>
        <w:rPr>
          <w:szCs w:val="24"/>
        </w:rPr>
      </w:pPr>
    </w:p>
    <w:p w14:paraId="5A48035E" w14:textId="77777777" w:rsidR="00601ABC" w:rsidRPr="00E364AC" w:rsidRDefault="00601ABC" w:rsidP="00081427">
      <w:pPr>
        <w:ind w:left="567" w:hanging="567"/>
        <w:rPr>
          <w:szCs w:val="24"/>
        </w:rPr>
      </w:pPr>
    </w:p>
    <w:p w14:paraId="67D0589F" w14:textId="77777777" w:rsidR="00081427" w:rsidRPr="00E364AC" w:rsidRDefault="00081427" w:rsidP="005968B6">
      <w:pPr>
        <w:numPr>
          <w:ilvl w:val="0"/>
          <w:numId w:val="61"/>
        </w:numPr>
        <w:ind w:left="567" w:hanging="567"/>
        <w:jc w:val="both"/>
        <w:rPr>
          <w:szCs w:val="24"/>
        </w:rPr>
      </w:pPr>
      <w:r w:rsidRPr="00E364AC">
        <w:rPr>
          <w:szCs w:val="24"/>
        </w:rPr>
        <w:t>Contro la presente decisione è dato ricorso in materia di diritto pubblico al Tribunale federale a Losanna entro il termine di 30 giorni dalla sua notificazione.</w:t>
      </w:r>
    </w:p>
    <w:p w14:paraId="3EE4AF31" w14:textId="02940A95" w:rsidR="00081427" w:rsidRDefault="00081427" w:rsidP="00081427">
      <w:pPr>
        <w:ind w:left="567" w:hanging="567"/>
        <w:rPr>
          <w:szCs w:val="24"/>
        </w:rPr>
      </w:pPr>
    </w:p>
    <w:p w14:paraId="0466972D" w14:textId="77777777" w:rsidR="00601ABC" w:rsidRPr="00E364AC" w:rsidRDefault="00601ABC" w:rsidP="00081427">
      <w:pPr>
        <w:ind w:left="567" w:hanging="567"/>
        <w:rPr>
          <w:szCs w:val="24"/>
        </w:rPr>
      </w:pPr>
    </w:p>
    <w:p w14:paraId="6621C610" w14:textId="77777777" w:rsidR="00081427" w:rsidRPr="00E364AC" w:rsidRDefault="00081427" w:rsidP="005968B6">
      <w:pPr>
        <w:numPr>
          <w:ilvl w:val="0"/>
          <w:numId w:val="61"/>
        </w:numPr>
        <w:ind w:left="567" w:hanging="567"/>
        <w:jc w:val="both"/>
        <w:rPr>
          <w:szCs w:val="24"/>
        </w:rPr>
      </w:pPr>
      <w:r w:rsidRPr="00E364AC">
        <w:rPr>
          <w:szCs w:val="24"/>
        </w:rPr>
        <w:t>La presente decisione è intimata, unitamente al rapporto della Commissione, al ricorrente e alle parti interessate:</w:t>
      </w:r>
    </w:p>
    <w:p w14:paraId="38B836CB" w14:textId="77777777" w:rsidR="00081427" w:rsidRPr="00E364AC" w:rsidRDefault="00081427" w:rsidP="005968B6">
      <w:pPr>
        <w:numPr>
          <w:ilvl w:val="1"/>
          <w:numId w:val="30"/>
        </w:numPr>
        <w:spacing w:before="60"/>
        <w:ind w:left="851" w:hanging="284"/>
        <w:rPr>
          <w:szCs w:val="24"/>
        </w:rPr>
      </w:pPr>
      <w:r w:rsidRPr="00E364AC">
        <w:rPr>
          <w:szCs w:val="24"/>
        </w:rPr>
        <w:t>Comune di Onsernone</w:t>
      </w:r>
    </w:p>
    <w:p w14:paraId="0E1AE191" w14:textId="77777777" w:rsidR="00081427" w:rsidRPr="00E364AC" w:rsidRDefault="00081427" w:rsidP="005968B6">
      <w:pPr>
        <w:numPr>
          <w:ilvl w:val="1"/>
          <w:numId w:val="30"/>
        </w:numPr>
        <w:spacing w:before="60"/>
        <w:ind w:left="851" w:hanging="284"/>
        <w:rPr>
          <w:szCs w:val="24"/>
        </w:rPr>
      </w:pPr>
      <w:r w:rsidRPr="00E364AC">
        <w:rPr>
          <w:szCs w:val="24"/>
        </w:rPr>
        <w:t>Consiglio di Stato</w:t>
      </w:r>
    </w:p>
    <w:p w14:paraId="384C26A8" w14:textId="48F050C1" w:rsidR="00081427" w:rsidRDefault="00081427" w:rsidP="00081427">
      <w:pPr>
        <w:rPr>
          <w:szCs w:val="24"/>
        </w:rPr>
      </w:pPr>
    </w:p>
    <w:p w14:paraId="4656E1A4" w14:textId="77777777" w:rsidR="00145877" w:rsidRPr="00E364AC" w:rsidRDefault="00145877" w:rsidP="00081427">
      <w:pPr>
        <w:rPr>
          <w:szCs w:val="24"/>
        </w:rPr>
      </w:pPr>
    </w:p>
    <w:p w14:paraId="5C73D099" w14:textId="77777777" w:rsidR="00081427" w:rsidRPr="00E364AC" w:rsidRDefault="00081427" w:rsidP="00081427">
      <w:pPr>
        <w:rPr>
          <w:szCs w:val="24"/>
        </w:rPr>
      </w:pPr>
    </w:p>
    <w:p w14:paraId="10A2BF33" w14:textId="77777777" w:rsidR="00081427" w:rsidRPr="00E364AC" w:rsidRDefault="00081427" w:rsidP="00081427">
      <w:pPr>
        <w:jc w:val="center"/>
      </w:pPr>
      <w:r w:rsidRPr="00E364AC">
        <w:t>PER IL GRAN CONSIGLIO</w:t>
      </w:r>
    </w:p>
    <w:p w14:paraId="4E8DC066" w14:textId="77777777" w:rsidR="00081427" w:rsidRPr="00E364AC" w:rsidRDefault="00081427" w:rsidP="00081427">
      <w:pPr>
        <w:jc w:val="center"/>
      </w:pPr>
    </w:p>
    <w:p w14:paraId="34B8E5CA" w14:textId="5CDF561D" w:rsidR="00081427" w:rsidRPr="00E364AC" w:rsidRDefault="00081427" w:rsidP="00081427">
      <w:pPr>
        <w:tabs>
          <w:tab w:val="left" w:pos="7088"/>
        </w:tabs>
      </w:pPr>
      <w:r w:rsidRPr="00E364AC">
        <w:t>Il Presidente:</w:t>
      </w:r>
      <w:r w:rsidRPr="00E364AC">
        <w:tab/>
        <w:t>Il Segretario generale:</w:t>
      </w:r>
    </w:p>
    <w:p w14:paraId="34543938" w14:textId="07B0D7A1" w:rsidR="00081427" w:rsidRDefault="00081427" w:rsidP="00081427">
      <w:pPr>
        <w:tabs>
          <w:tab w:val="left" w:pos="7088"/>
        </w:tabs>
      </w:pPr>
    </w:p>
    <w:p w14:paraId="264CF795" w14:textId="77777777" w:rsidR="00145877" w:rsidRPr="00E364AC" w:rsidRDefault="00145877" w:rsidP="00081427">
      <w:pPr>
        <w:tabs>
          <w:tab w:val="left" w:pos="7088"/>
        </w:tabs>
      </w:pPr>
    </w:p>
    <w:p w14:paraId="1E23F416" w14:textId="77777777" w:rsidR="00081427" w:rsidRPr="00E364AC" w:rsidRDefault="00081427" w:rsidP="00081427">
      <w:pPr>
        <w:tabs>
          <w:tab w:val="left" w:pos="7088"/>
        </w:tabs>
      </w:pPr>
    </w:p>
    <w:p w14:paraId="10F62678" w14:textId="40614BD0" w:rsidR="00081427" w:rsidRDefault="00206FCE" w:rsidP="00081427">
      <w:pPr>
        <w:tabs>
          <w:tab w:val="left" w:pos="7088"/>
        </w:tabs>
      </w:pPr>
      <w:r>
        <w:t>Nicola Pini</w:t>
      </w:r>
      <w:r w:rsidR="00081427" w:rsidRPr="00E364AC">
        <w:tab/>
        <w:t>Tiziano Veronelli</w:t>
      </w:r>
    </w:p>
    <w:p w14:paraId="6FA64765" w14:textId="77777777" w:rsidR="00601ABC" w:rsidRPr="00E364AC" w:rsidRDefault="00601ABC" w:rsidP="00081427">
      <w:pPr>
        <w:tabs>
          <w:tab w:val="left" w:pos="7088"/>
        </w:tabs>
      </w:pPr>
    </w:p>
    <w:p w14:paraId="4E2E75F3" w14:textId="77777777" w:rsidR="00081427" w:rsidRPr="00E364AC" w:rsidRDefault="00081427" w:rsidP="00081427">
      <w:pPr>
        <w:tabs>
          <w:tab w:val="left" w:pos="7088"/>
        </w:tabs>
        <w:sectPr w:rsidR="00081427" w:rsidRPr="00E364AC" w:rsidSect="00FE55CA">
          <w:pgSz w:w="11906" w:h="16838"/>
          <w:pgMar w:top="1134" w:right="1134" w:bottom="1134" w:left="1134" w:header="709" w:footer="567" w:gutter="0"/>
          <w:cols w:space="708"/>
          <w:docGrid w:linePitch="360"/>
        </w:sectPr>
      </w:pPr>
    </w:p>
    <w:p w14:paraId="676FD97F" w14:textId="77777777" w:rsidR="00081427" w:rsidRPr="00E364AC" w:rsidRDefault="00081427" w:rsidP="00081427">
      <w:r w:rsidRPr="00E364AC">
        <w:rPr>
          <w:b/>
        </w:rPr>
        <w:lastRenderedPageBreak/>
        <w:t>Comune di Orselina</w:t>
      </w:r>
    </w:p>
    <w:p w14:paraId="48F7BE65" w14:textId="77777777" w:rsidR="00081427" w:rsidRPr="00E364AC" w:rsidRDefault="00081427" w:rsidP="00081427"/>
    <w:p w14:paraId="0E2ABC58" w14:textId="77777777" w:rsidR="00081427" w:rsidRPr="00E364AC" w:rsidRDefault="00081427" w:rsidP="00081427">
      <w:r w:rsidRPr="00E364AC">
        <w:t>Il Gran Consiglio</w:t>
      </w:r>
    </w:p>
    <w:p w14:paraId="1888228F" w14:textId="77777777" w:rsidR="00081427" w:rsidRPr="00E364AC" w:rsidRDefault="00081427" w:rsidP="00081427">
      <w:r w:rsidRPr="00E364AC">
        <w:t>della Repubblica e Cantone Ticino</w:t>
      </w:r>
    </w:p>
    <w:p w14:paraId="39A29055" w14:textId="77777777" w:rsidR="00081427" w:rsidRPr="00E364AC" w:rsidRDefault="00081427" w:rsidP="00081427"/>
    <w:p w14:paraId="2C87D230" w14:textId="77777777" w:rsidR="00081427" w:rsidRPr="00E364AC" w:rsidRDefault="00081427" w:rsidP="005968B6">
      <w:pPr>
        <w:numPr>
          <w:ilvl w:val="1"/>
          <w:numId w:val="31"/>
        </w:numPr>
        <w:spacing w:before="120"/>
        <w:ind w:left="284" w:hanging="284"/>
        <w:jc w:val="both"/>
        <w:rPr>
          <w:szCs w:val="24"/>
        </w:rPr>
      </w:pPr>
      <w:r w:rsidRPr="00E364AC">
        <w:rPr>
          <w:szCs w:val="24"/>
        </w:rPr>
        <w:t>esaminato il ricorso presentato dal Comune di Orselina il 17 ottobre 2018 contro le modifiche del Piano direttore n. 12 adottate dal Consiglio di Stato il 27 giugno 2018,</w:t>
      </w:r>
    </w:p>
    <w:p w14:paraId="719755F3" w14:textId="77777777" w:rsidR="00081427" w:rsidRPr="00E364AC" w:rsidRDefault="00081427" w:rsidP="005968B6">
      <w:pPr>
        <w:numPr>
          <w:ilvl w:val="1"/>
          <w:numId w:val="31"/>
        </w:numPr>
        <w:spacing w:before="120"/>
        <w:ind w:left="284" w:hanging="284"/>
        <w:jc w:val="both"/>
        <w:rPr>
          <w:szCs w:val="24"/>
        </w:rPr>
      </w:pPr>
      <w:r w:rsidRPr="00E364AC">
        <w:rPr>
          <w:szCs w:val="24"/>
        </w:rPr>
        <w:t>visto il messaggio 19 dicembre 2018 n. 7616 del Consiglio di Stato,</w:t>
      </w:r>
    </w:p>
    <w:p w14:paraId="55C9354D" w14:textId="22E96DDA" w:rsidR="00081427" w:rsidRPr="00E364AC" w:rsidRDefault="00081427" w:rsidP="005968B6">
      <w:pPr>
        <w:numPr>
          <w:ilvl w:val="1"/>
          <w:numId w:val="31"/>
        </w:numPr>
        <w:spacing w:before="120"/>
        <w:ind w:left="284" w:hanging="284"/>
        <w:jc w:val="both"/>
        <w:rPr>
          <w:szCs w:val="24"/>
        </w:rPr>
      </w:pPr>
      <w:r w:rsidRPr="00E364AC">
        <w:rPr>
          <w:szCs w:val="24"/>
        </w:rPr>
        <w:t xml:space="preserve">visto il rapporto </w:t>
      </w:r>
      <w:r w:rsidR="00D416E5">
        <w:rPr>
          <w:szCs w:val="24"/>
        </w:rPr>
        <w:t>31 maggio</w:t>
      </w:r>
      <w:r w:rsidR="004927B0">
        <w:rPr>
          <w:szCs w:val="24"/>
        </w:rPr>
        <w:t xml:space="preserve"> 2021</w:t>
      </w:r>
      <w:r w:rsidRPr="00E364AC">
        <w:rPr>
          <w:szCs w:val="24"/>
        </w:rPr>
        <w:t xml:space="preserve"> n. 7616R della Commissione ambiente, territorio ed energia,</w:t>
      </w:r>
    </w:p>
    <w:p w14:paraId="230EA5B7" w14:textId="77777777" w:rsidR="00081427" w:rsidRPr="00E364AC" w:rsidRDefault="00081427" w:rsidP="005968B6">
      <w:pPr>
        <w:numPr>
          <w:ilvl w:val="1"/>
          <w:numId w:val="31"/>
        </w:numPr>
        <w:spacing w:before="120"/>
        <w:ind w:left="284" w:hanging="284"/>
        <w:jc w:val="both"/>
        <w:rPr>
          <w:szCs w:val="24"/>
        </w:rPr>
      </w:pPr>
      <w:r w:rsidRPr="00E364AC">
        <w:rPr>
          <w:szCs w:val="24"/>
        </w:rPr>
        <w:t>richiamate la Legge sullo sviluppo territoriale del 21 giugno 2011 e la Legge sulla procedura amministrativa del 24 settembre 2013,</w:t>
      </w:r>
    </w:p>
    <w:p w14:paraId="03F80FB0" w14:textId="77777777" w:rsidR="00081427" w:rsidRPr="00E364AC" w:rsidRDefault="00081427" w:rsidP="00081427">
      <w:pPr>
        <w:rPr>
          <w:spacing w:val="60"/>
        </w:rPr>
      </w:pPr>
    </w:p>
    <w:p w14:paraId="5E7E7ADF" w14:textId="77777777" w:rsidR="00081427" w:rsidRPr="00E364AC" w:rsidRDefault="00081427" w:rsidP="00081427">
      <w:pPr>
        <w:rPr>
          <w:spacing w:val="60"/>
        </w:rPr>
      </w:pPr>
    </w:p>
    <w:p w14:paraId="4945033D" w14:textId="77777777" w:rsidR="00601ABC" w:rsidRPr="00E364AC" w:rsidRDefault="00601ABC" w:rsidP="00601ABC">
      <w:pPr>
        <w:rPr>
          <w:spacing w:val="20"/>
        </w:rPr>
      </w:pPr>
      <w:r w:rsidRPr="00E364AC">
        <w:rPr>
          <w:b/>
          <w:spacing w:val="60"/>
        </w:rPr>
        <w:t>decide</w:t>
      </w:r>
      <w:r w:rsidRPr="007B4126">
        <w:rPr>
          <w:b/>
          <w:spacing w:val="20"/>
        </w:rPr>
        <w:t>:</w:t>
      </w:r>
    </w:p>
    <w:p w14:paraId="7522A4EF" w14:textId="64580A9B" w:rsidR="00081427" w:rsidRDefault="00081427" w:rsidP="00081427">
      <w:pPr>
        <w:rPr>
          <w:spacing w:val="20"/>
        </w:rPr>
      </w:pPr>
    </w:p>
    <w:p w14:paraId="209BB912" w14:textId="77777777" w:rsidR="00145877" w:rsidRPr="00E364AC" w:rsidRDefault="00145877" w:rsidP="00081427">
      <w:pPr>
        <w:rPr>
          <w:spacing w:val="20"/>
        </w:rPr>
      </w:pPr>
    </w:p>
    <w:p w14:paraId="23332290" w14:textId="77777777" w:rsidR="00081427" w:rsidRPr="00E364AC" w:rsidRDefault="00081427" w:rsidP="005968B6">
      <w:pPr>
        <w:numPr>
          <w:ilvl w:val="0"/>
          <w:numId w:val="62"/>
        </w:numPr>
        <w:ind w:left="567" w:hanging="567"/>
        <w:jc w:val="both"/>
        <w:rPr>
          <w:szCs w:val="24"/>
        </w:rPr>
      </w:pPr>
      <w:r w:rsidRPr="00E364AC">
        <w:rPr>
          <w:szCs w:val="24"/>
        </w:rPr>
        <w:t xml:space="preserve">Il ricorso del Comune di Orselina contro la scheda R6 </w:t>
      </w:r>
      <w:r w:rsidRPr="00E364AC">
        <w:rPr>
          <w:i/>
          <w:szCs w:val="24"/>
        </w:rPr>
        <w:t>Sviluppo degli insediamenti e gestione delle zone edificabili</w:t>
      </w:r>
      <w:r w:rsidRPr="00E364AC">
        <w:rPr>
          <w:szCs w:val="24"/>
        </w:rPr>
        <w:t xml:space="preserve"> è </w:t>
      </w:r>
      <w:r w:rsidR="00D57931" w:rsidRPr="00E364AC">
        <w:rPr>
          <w:szCs w:val="24"/>
        </w:rPr>
        <w:t>parzialmente accolto, ai sensi dei considerandi.</w:t>
      </w:r>
    </w:p>
    <w:p w14:paraId="6DF97A76" w14:textId="7C24ECFE" w:rsidR="00E51A3D" w:rsidRDefault="00E51A3D" w:rsidP="00E51A3D">
      <w:pPr>
        <w:ind w:left="567" w:hanging="567"/>
        <w:rPr>
          <w:szCs w:val="24"/>
        </w:rPr>
      </w:pPr>
    </w:p>
    <w:p w14:paraId="2FA4CFB3" w14:textId="77777777" w:rsidR="00601ABC" w:rsidRPr="00E364AC" w:rsidRDefault="00601ABC" w:rsidP="00E51A3D">
      <w:pPr>
        <w:ind w:left="567" w:hanging="567"/>
        <w:rPr>
          <w:szCs w:val="24"/>
        </w:rPr>
      </w:pPr>
    </w:p>
    <w:p w14:paraId="16DBEEDD" w14:textId="77777777" w:rsidR="00E51A3D" w:rsidRPr="00E06CF0" w:rsidRDefault="00E51A3D" w:rsidP="00E06CF0">
      <w:pPr>
        <w:pStyle w:val="Paragrafoelenco"/>
        <w:numPr>
          <w:ilvl w:val="0"/>
          <w:numId w:val="62"/>
        </w:numPr>
        <w:ind w:left="567" w:hanging="567"/>
        <w:jc w:val="both"/>
        <w:rPr>
          <w:szCs w:val="24"/>
        </w:rPr>
      </w:pPr>
      <w:r w:rsidRPr="00E06CF0">
        <w:rPr>
          <w:szCs w:val="24"/>
        </w:rPr>
        <w:t>La scheda R6 è modificata d’ufficio come segue:</w:t>
      </w:r>
    </w:p>
    <w:p w14:paraId="0E6760A4" w14:textId="77777777" w:rsidR="00E51A3D" w:rsidRPr="00E364AC" w:rsidRDefault="00E51A3D" w:rsidP="00E51A3D">
      <w:pPr>
        <w:pStyle w:val="Paragrafoelenco"/>
        <w:ind w:left="567"/>
        <w:contextualSpacing w:val="0"/>
        <w:jc w:val="both"/>
        <w:rPr>
          <w:szCs w:val="24"/>
        </w:rPr>
      </w:pPr>
    </w:p>
    <w:p w14:paraId="2EF32A94" w14:textId="77777777" w:rsidR="00E51A3D" w:rsidRPr="00E364AC" w:rsidRDefault="00E51A3D" w:rsidP="00E51A3D">
      <w:pPr>
        <w:pStyle w:val="Paragrafoelenco"/>
        <w:ind w:left="1418" w:hanging="851"/>
        <w:jc w:val="both"/>
        <w:rPr>
          <w:i/>
        </w:rPr>
      </w:pPr>
      <w:r w:rsidRPr="00E364AC">
        <w:rPr>
          <w:i/>
        </w:rPr>
        <w:t>3.1 c.</w:t>
      </w:r>
      <w:r w:rsidRPr="00E364AC">
        <w:rPr>
          <w:i/>
        </w:rPr>
        <w:tab/>
        <w:t>A titolo eccezionale, il Cantone</w:t>
      </w:r>
      <w:r w:rsidRPr="00E364AC">
        <w:rPr>
          <w:b/>
          <w:i/>
        </w:rPr>
        <w:t xml:space="preserve">, in collaborazione con i Comuni, </w:t>
      </w:r>
      <w:r w:rsidRPr="00E364AC">
        <w:rPr>
          <w:i/>
        </w:rPr>
        <w:t>può delimitare nuove zone per insediamenti di preminente interesse cantonale (ospedali, servizi di pronto intervento, zone produttive mirate ecc.) che:</w:t>
      </w:r>
    </w:p>
    <w:p w14:paraId="41B52FAE" w14:textId="77777777" w:rsidR="00E51A3D" w:rsidRPr="00E364AC" w:rsidRDefault="00E51A3D" w:rsidP="00E51A3D">
      <w:pPr>
        <w:pStyle w:val="Paragrafoelenco"/>
        <w:numPr>
          <w:ilvl w:val="0"/>
          <w:numId w:val="24"/>
        </w:numPr>
        <w:spacing w:before="120"/>
        <w:ind w:left="1702" w:hanging="284"/>
        <w:contextualSpacing w:val="0"/>
        <w:jc w:val="both"/>
        <w:rPr>
          <w:i/>
        </w:rPr>
      </w:pPr>
      <w:r w:rsidRPr="00E364AC">
        <w:rPr>
          <w:i/>
        </w:rPr>
        <w:t>non è possibile o opportuno inserire nelle zone edificabili esistenti;</w:t>
      </w:r>
    </w:p>
    <w:p w14:paraId="5EF2FDBA" w14:textId="77777777" w:rsidR="00E51A3D" w:rsidRPr="00E364AC" w:rsidRDefault="00E51A3D" w:rsidP="00E51A3D">
      <w:pPr>
        <w:pStyle w:val="Paragrafoelenco"/>
        <w:numPr>
          <w:ilvl w:val="0"/>
          <w:numId w:val="24"/>
        </w:numPr>
        <w:spacing w:before="60"/>
        <w:ind w:left="1702" w:hanging="284"/>
        <w:contextualSpacing w:val="0"/>
        <w:jc w:val="both"/>
        <w:rPr>
          <w:i/>
        </w:rPr>
      </w:pPr>
      <w:r w:rsidRPr="00E364AC">
        <w:rPr>
          <w:i/>
        </w:rPr>
        <w:t>richiedono soluzioni praticabili a corto termine.</w:t>
      </w:r>
    </w:p>
    <w:p w14:paraId="2AFCA868" w14:textId="77777777" w:rsidR="00E51A3D" w:rsidRPr="00E364AC" w:rsidRDefault="00E51A3D" w:rsidP="00E51A3D">
      <w:pPr>
        <w:pStyle w:val="Paragrafoelenco"/>
        <w:spacing w:before="120"/>
        <w:ind w:left="1418"/>
        <w:contextualSpacing w:val="0"/>
        <w:jc w:val="both"/>
        <w:rPr>
          <w:i/>
        </w:rPr>
      </w:pPr>
      <w:r w:rsidRPr="00E364AC">
        <w:rPr>
          <w:i/>
        </w:rPr>
        <w:t>Per questi casi il compenso può essere definito in un secondo tempo, ma al più tardi entro cinque anni.</w:t>
      </w:r>
    </w:p>
    <w:p w14:paraId="39D55D79" w14:textId="77777777" w:rsidR="00E51A3D" w:rsidRPr="00E364AC" w:rsidRDefault="00E51A3D" w:rsidP="00E51A3D">
      <w:pPr>
        <w:pStyle w:val="Paragrafoelenco"/>
        <w:spacing w:before="60"/>
        <w:ind w:left="567"/>
        <w:contextualSpacing w:val="0"/>
        <w:jc w:val="both"/>
      </w:pPr>
    </w:p>
    <w:p w14:paraId="496FAD91" w14:textId="77777777" w:rsidR="00E51A3D" w:rsidRPr="002D68FA" w:rsidRDefault="00E51A3D" w:rsidP="00E51A3D">
      <w:pPr>
        <w:pStyle w:val="Paragrafoelenco"/>
        <w:ind w:left="1418" w:hanging="851"/>
        <w:jc w:val="both"/>
        <w:rPr>
          <w:b/>
          <w:bCs/>
          <w:i/>
        </w:rPr>
      </w:pPr>
      <w:r w:rsidRPr="002D68FA">
        <w:rPr>
          <w:b/>
          <w:bCs/>
          <w:i/>
        </w:rPr>
        <w:t>3.1 d.</w:t>
      </w:r>
      <w:r w:rsidRPr="002D68FA">
        <w:rPr>
          <w:b/>
          <w:bCs/>
          <w:i/>
        </w:rPr>
        <w:tab/>
        <w:t>(Nuovo) A titolo eccezionale, i Comuni, previa approvazione del Cantone, possono delimitare nuove zone per insediamenti di preminente interesse pubblico sovracomunale (servizi di pronto intervento, zone produttive mirate, infrastrutture pubbliche, ecc.) che:</w:t>
      </w:r>
    </w:p>
    <w:p w14:paraId="5C627FDF" w14:textId="77777777" w:rsidR="00E51A3D" w:rsidRPr="002D68FA" w:rsidRDefault="00E51A3D" w:rsidP="005968B6">
      <w:pPr>
        <w:pStyle w:val="Paragrafoelenco"/>
        <w:numPr>
          <w:ilvl w:val="0"/>
          <w:numId w:val="68"/>
        </w:numPr>
        <w:spacing w:before="120"/>
        <w:ind w:left="1702" w:hanging="284"/>
        <w:contextualSpacing w:val="0"/>
        <w:jc w:val="both"/>
        <w:rPr>
          <w:b/>
          <w:bCs/>
          <w:i/>
        </w:rPr>
      </w:pPr>
      <w:r w:rsidRPr="002D68FA">
        <w:rPr>
          <w:b/>
          <w:bCs/>
          <w:i/>
        </w:rPr>
        <w:t>non è possibile inserire nelle zone edificabili esistenti;</w:t>
      </w:r>
    </w:p>
    <w:p w14:paraId="49D072F1" w14:textId="77777777" w:rsidR="00E51A3D" w:rsidRPr="002D68FA" w:rsidRDefault="00E51A3D" w:rsidP="005968B6">
      <w:pPr>
        <w:pStyle w:val="Paragrafoelenco"/>
        <w:numPr>
          <w:ilvl w:val="0"/>
          <w:numId w:val="68"/>
        </w:numPr>
        <w:spacing w:before="60"/>
        <w:ind w:left="1701" w:hanging="283"/>
        <w:contextualSpacing w:val="0"/>
        <w:jc w:val="both"/>
        <w:rPr>
          <w:b/>
          <w:bCs/>
          <w:i/>
        </w:rPr>
      </w:pPr>
      <w:r w:rsidRPr="002D68FA">
        <w:rPr>
          <w:b/>
          <w:bCs/>
          <w:i/>
        </w:rPr>
        <w:t>richiedono soluzioni praticabili a corto termine.</w:t>
      </w:r>
    </w:p>
    <w:p w14:paraId="5CD654BA" w14:textId="77777777" w:rsidR="00E51A3D" w:rsidRPr="002D68FA" w:rsidRDefault="00E51A3D" w:rsidP="005968B6">
      <w:pPr>
        <w:pStyle w:val="Paragrafoelenco"/>
        <w:numPr>
          <w:ilvl w:val="0"/>
          <w:numId w:val="68"/>
        </w:numPr>
        <w:spacing w:before="60"/>
        <w:ind w:left="1702" w:hanging="284"/>
        <w:contextualSpacing w:val="0"/>
        <w:jc w:val="both"/>
        <w:rPr>
          <w:b/>
          <w:bCs/>
          <w:i/>
        </w:rPr>
      </w:pPr>
      <w:r w:rsidRPr="002D68FA">
        <w:rPr>
          <w:b/>
          <w:bCs/>
          <w:i/>
        </w:rPr>
        <w:t>nel caso di nuove zone produttive mirate, si possa ritenere plausibile un insediamento duraturo delle aziende interessate.</w:t>
      </w:r>
    </w:p>
    <w:p w14:paraId="257D40DC" w14:textId="77777777" w:rsidR="00E51A3D" w:rsidRPr="002D68FA" w:rsidRDefault="00E51A3D" w:rsidP="00E51A3D">
      <w:pPr>
        <w:pStyle w:val="Paragrafoelenco"/>
        <w:spacing w:before="120"/>
        <w:ind w:left="1418"/>
        <w:contextualSpacing w:val="0"/>
        <w:jc w:val="both"/>
        <w:rPr>
          <w:b/>
          <w:bCs/>
          <w:i/>
        </w:rPr>
      </w:pPr>
      <w:r w:rsidRPr="002D68FA">
        <w:rPr>
          <w:b/>
          <w:bCs/>
          <w:i/>
        </w:rPr>
        <w:t>Per questi casi il compenso può essere definito in un secondo tempo, ma al più tardi entro cinque anni.</w:t>
      </w:r>
    </w:p>
    <w:p w14:paraId="512DF0DE" w14:textId="77777777" w:rsidR="00E51A3D" w:rsidRPr="00E364AC" w:rsidRDefault="00E51A3D" w:rsidP="00E51A3D">
      <w:pPr>
        <w:pStyle w:val="Paragrafoelenco"/>
        <w:spacing w:before="60"/>
        <w:ind w:left="567"/>
        <w:contextualSpacing w:val="0"/>
        <w:jc w:val="both"/>
      </w:pPr>
    </w:p>
    <w:p w14:paraId="6A7E5049" w14:textId="77777777" w:rsidR="00E51A3D" w:rsidRPr="00E364AC" w:rsidRDefault="00E51A3D" w:rsidP="00E51A3D">
      <w:pPr>
        <w:ind w:left="1418" w:hanging="851"/>
        <w:rPr>
          <w:i/>
          <w:szCs w:val="24"/>
        </w:rPr>
      </w:pPr>
      <w:r w:rsidRPr="00E364AC">
        <w:rPr>
          <w:i/>
          <w:szCs w:val="24"/>
        </w:rPr>
        <w:t xml:space="preserve">3.1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0ADADFFB" w14:textId="77777777" w:rsidR="00E51A3D" w:rsidRPr="00E364AC" w:rsidRDefault="00E51A3D" w:rsidP="00E51A3D">
      <w:pPr>
        <w:pStyle w:val="Paragrafoelenco"/>
        <w:ind w:left="567"/>
        <w:contextualSpacing w:val="0"/>
        <w:jc w:val="both"/>
        <w:rPr>
          <w:szCs w:val="24"/>
        </w:rPr>
      </w:pPr>
    </w:p>
    <w:p w14:paraId="00C8554C" w14:textId="251DFA96" w:rsidR="00721EC4" w:rsidRDefault="00E51A3D" w:rsidP="00601ABC">
      <w:pPr>
        <w:ind w:left="1418" w:hanging="851"/>
        <w:jc w:val="both"/>
        <w:rPr>
          <w:iCs/>
          <w:szCs w:val="24"/>
          <w:lang w:val="it-CH"/>
        </w:rPr>
      </w:pPr>
      <w:r w:rsidRPr="00E364AC">
        <w:rPr>
          <w:i/>
          <w:szCs w:val="24"/>
          <w:lang w:val="it-CH"/>
        </w:rPr>
        <w:t>4.1 a.</w:t>
      </w:r>
      <w:r w:rsidRPr="00E364AC">
        <w:rPr>
          <w:i/>
          <w:szCs w:val="24"/>
          <w:lang w:val="it-CH"/>
        </w:rPr>
        <w:tab/>
        <w:t xml:space="preserve">I Comuni verificano il dimensionamento delle zone edificabili dei PR. Il risultato, comprensivo della tabella della contenibilità e del compendio dello stato dell’urbanizzazione, va tramesso alla Sezione dello sviluppo territoriale al più tardi entro </w:t>
      </w:r>
      <w:r w:rsidRPr="00E364AC">
        <w:rPr>
          <w:i/>
          <w:strike/>
          <w:szCs w:val="24"/>
          <w:lang w:val="it-CH"/>
        </w:rPr>
        <w:t>1 anno</w:t>
      </w:r>
      <w:r w:rsidRPr="00E364AC">
        <w:rPr>
          <w:i/>
          <w:szCs w:val="24"/>
          <w:lang w:val="it-CH"/>
        </w:rPr>
        <w:t xml:space="preserve"> </w:t>
      </w:r>
      <w:r w:rsidRPr="00E364AC">
        <w:rPr>
          <w:b/>
          <w:i/>
          <w:szCs w:val="24"/>
          <w:lang w:val="it-CH"/>
        </w:rPr>
        <w:t>2 anni</w:t>
      </w:r>
      <w:r w:rsidRPr="00E364AC">
        <w:rPr>
          <w:i/>
          <w:szCs w:val="24"/>
          <w:lang w:val="it-CH"/>
        </w:rPr>
        <w:t xml:space="preserve"> dall’entrata in vigore della presente scheda.</w:t>
      </w:r>
      <w:r w:rsidR="00721EC4">
        <w:rPr>
          <w:iCs/>
          <w:szCs w:val="24"/>
          <w:lang w:val="it-CH"/>
        </w:rPr>
        <w:br w:type="page"/>
      </w:r>
    </w:p>
    <w:p w14:paraId="483ADE9B" w14:textId="681B779B" w:rsidR="00E51A3D" w:rsidRPr="00E364AC" w:rsidRDefault="00E51A3D" w:rsidP="00E51A3D">
      <w:pPr>
        <w:ind w:left="1418" w:hanging="851"/>
        <w:jc w:val="both"/>
        <w:rPr>
          <w:i/>
          <w:szCs w:val="24"/>
          <w:lang w:val="it-CH"/>
        </w:rPr>
      </w:pPr>
      <w:r w:rsidRPr="00E364AC">
        <w:rPr>
          <w:i/>
          <w:szCs w:val="24"/>
          <w:lang w:val="it-CH"/>
        </w:rPr>
        <w:lastRenderedPageBreak/>
        <w:t>4.1 c.</w:t>
      </w:r>
      <w:r w:rsidRPr="00E364AC">
        <w:rPr>
          <w:i/>
          <w:szCs w:val="24"/>
          <w:lang w:val="it-CH"/>
        </w:rPr>
        <w:tab/>
        <w:t xml:space="preserve">Tutti i Comuni elaborano il programma d’azione comunale per lo sviluppo centripeto di qualità ai sensi della misura 3.3 entro </w:t>
      </w:r>
      <w:r w:rsidRPr="00E364AC">
        <w:rPr>
          <w:i/>
          <w:strike/>
          <w:szCs w:val="24"/>
          <w:lang w:val="it-CH"/>
        </w:rPr>
        <w:t>3</w:t>
      </w:r>
      <w:r w:rsidRPr="00E364AC">
        <w:rPr>
          <w:i/>
          <w:szCs w:val="24"/>
          <w:lang w:val="it-CH"/>
        </w:rPr>
        <w:t xml:space="preserve"> </w:t>
      </w:r>
      <w:r w:rsidRPr="00E364AC">
        <w:rPr>
          <w:b/>
          <w:i/>
          <w:szCs w:val="24"/>
          <w:lang w:val="it-CH"/>
        </w:rPr>
        <w:t>2</w:t>
      </w:r>
      <w:r w:rsidRPr="00E364AC">
        <w:rPr>
          <w:i/>
          <w:szCs w:val="24"/>
          <w:lang w:val="it-CH"/>
        </w:rPr>
        <w:t xml:space="preserve"> anni </w:t>
      </w:r>
      <w:r w:rsidRPr="00E364AC">
        <w:rPr>
          <w:i/>
          <w:strike/>
          <w:szCs w:val="24"/>
          <w:lang w:val="it-CH"/>
        </w:rPr>
        <w:t>dall’entrata in vigore della presente scheda</w:t>
      </w:r>
      <w:r w:rsidRPr="00E364AC">
        <w:rPr>
          <w:i/>
          <w:szCs w:val="24"/>
          <w:lang w:val="it-CH"/>
        </w:rPr>
        <w:t xml:space="preserve"> </w:t>
      </w:r>
      <w:r w:rsidRPr="00E364AC">
        <w:rPr>
          <w:b/>
          <w:i/>
          <w:szCs w:val="24"/>
          <w:lang w:val="it-CH"/>
        </w:rPr>
        <w:t>dalla ricezione della conferma della plausibilità del dimensionamento del PR</w:t>
      </w:r>
      <w:r w:rsidRPr="00E364AC">
        <w:rPr>
          <w:i/>
          <w:szCs w:val="24"/>
          <w:lang w:val="it-CH"/>
        </w:rPr>
        <w:t>.</w:t>
      </w:r>
    </w:p>
    <w:p w14:paraId="157AB08F" w14:textId="77777777" w:rsidR="00E51A3D" w:rsidRPr="00E364AC" w:rsidRDefault="00E51A3D" w:rsidP="00E51A3D">
      <w:pPr>
        <w:ind w:left="1418" w:hanging="851"/>
        <w:jc w:val="both"/>
        <w:rPr>
          <w:szCs w:val="24"/>
          <w:lang w:val="it-CH"/>
        </w:rPr>
      </w:pPr>
    </w:p>
    <w:p w14:paraId="1ED42608" w14:textId="77777777" w:rsidR="00E51A3D" w:rsidRPr="00E364AC" w:rsidRDefault="00E51A3D" w:rsidP="00E51A3D">
      <w:pPr>
        <w:ind w:left="1418" w:hanging="851"/>
        <w:jc w:val="both"/>
        <w:rPr>
          <w:i/>
          <w:szCs w:val="24"/>
          <w:lang w:val="it-CH"/>
        </w:rPr>
      </w:pPr>
      <w:r w:rsidRPr="00E364AC">
        <w:rPr>
          <w:i/>
          <w:szCs w:val="24"/>
          <w:lang w:val="it-CH"/>
        </w:rPr>
        <w:t>4.1 e.</w:t>
      </w:r>
      <w:r w:rsidRPr="00E364AC">
        <w:rPr>
          <w:i/>
          <w:szCs w:val="24"/>
          <w:lang w:val="it-CH"/>
        </w:rPr>
        <w:tab/>
        <w:t xml:space="preserve">La procedura di adattamento dei PR in base al programma d’azione comunale dovrà concludersi, al più tardi: </w:t>
      </w:r>
      <w:r w:rsidRPr="00E364AC">
        <w:rPr>
          <w:i/>
          <w:strike/>
          <w:szCs w:val="24"/>
          <w:lang w:val="it-CH"/>
        </w:rPr>
        <w:t>entro 5 anni dall’entrata in vigore della presente scheda</w:t>
      </w:r>
    </w:p>
    <w:p w14:paraId="4BC3D0B4" w14:textId="77777777" w:rsidR="00E51A3D" w:rsidRPr="00E364AC" w:rsidRDefault="00E51A3D" w:rsidP="00E51A3D">
      <w:pPr>
        <w:numPr>
          <w:ilvl w:val="0"/>
          <w:numId w:val="3"/>
        </w:numPr>
        <w:spacing w:before="120"/>
        <w:ind w:left="1702" w:hanging="284"/>
        <w:jc w:val="both"/>
        <w:rPr>
          <w:rFonts w:eastAsiaTheme="minorHAnsi"/>
          <w:b/>
          <w:i/>
          <w:lang w:val="it-CH" w:eastAsia="en-US"/>
        </w:rPr>
      </w:pPr>
      <w:r w:rsidRPr="00E364AC">
        <w:rPr>
          <w:rFonts w:eastAsiaTheme="minorHAnsi"/>
          <w:b/>
          <w:i/>
          <w:lang w:val="it-CH" w:eastAsia="en-US"/>
        </w:rPr>
        <w:t>entro 3 anni dalla ricezione della conferma della plausibilità del dimensionamento del PR per i Comuni nei quali le zone centrali, abitative e miste per i prossimi 15 anni sono sovradimensionate più del 5%;</w:t>
      </w:r>
    </w:p>
    <w:p w14:paraId="322A7464" w14:textId="77777777" w:rsidR="00E51A3D" w:rsidRPr="00E364AC" w:rsidRDefault="00E51A3D" w:rsidP="00E51A3D">
      <w:pPr>
        <w:numPr>
          <w:ilvl w:val="0"/>
          <w:numId w:val="3"/>
        </w:numPr>
        <w:spacing w:before="60"/>
        <w:ind w:left="1702" w:hanging="284"/>
        <w:jc w:val="both"/>
        <w:rPr>
          <w:rFonts w:eastAsiaTheme="minorHAnsi"/>
          <w:b/>
          <w:i/>
          <w:lang w:val="it-CH" w:eastAsia="en-US"/>
        </w:rPr>
      </w:pPr>
      <w:r w:rsidRPr="00E364AC">
        <w:rPr>
          <w:rFonts w:eastAsiaTheme="minorHAnsi"/>
          <w:b/>
          <w:i/>
          <w:lang w:val="it-CH" w:eastAsia="en-US"/>
        </w:rPr>
        <w:t>entro 5 anni dalla ricezione della conferma della plausibilità del dimensionamento del PR per i Comuni nei quali le zone centrali, abitative e miste per i prossimi 15 anni sono sovradimensionate tra lo 0 e il 5%;</w:t>
      </w:r>
    </w:p>
    <w:p w14:paraId="21BFE27E" w14:textId="77777777" w:rsidR="00E51A3D" w:rsidRPr="00E364AC" w:rsidRDefault="00E51A3D" w:rsidP="00E51A3D">
      <w:pPr>
        <w:numPr>
          <w:ilvl w:val="0"/>
          <w:numId w:val="3"/>
        </w:numPr>
        <w:spacing w:before="60"/>
        <w:ind w:left="1702" w:hanging="284"/>
        <w:jc w:val="both"/>
        <w:rPr>
          <w:rFonts w:eastAsiaTheme="minorHAnsi"/>
          <w:b/>
          <w:i/>
          <w:lang w:eastAsia="en-US"/>
        </w:rPr>
      </w:pPr>
      <w:r w:rsidRPr="00E364AC">
        <w:rPr>
          <w:rFonts w:eastAsiaTheme="minorHAnsi"/>
          <w:b/>
          <w:i/>
          <w:lang w:val="it-CH" w:eastAsia="en-US"/>
        </w:rPr>
        <w:t>entro 8 anni dalla ricezione della conferma della plausibilità del dimensionamento del PR per tutti gli altri Comuni.</w:t>
      </w:r>
    </w:p>
    <w:p w14:paraId="5960BE29" w14:textId="77777777" w:rsidR="00E51A3D" w:rsidRPr="00E364AC" w:rsidRDefault="00E51A3D" w:rsidP="00E51A3D">
      <w:pPr>
        <w:ind w:left="567"/>
        <w:rPr>
          <w:szCs w:val="24"/>
        </w:rPr>
      </w:pPr>
    </w:p>
    <w:p w14:paraId="6F6C022F" w14:textId="77777777" w:rsidR="00E51A3D" w:rsidRPr="00832C61" w:rsidRDefault="00E51A3D" w:rsidP="00E51A3D">
      <w:pPr>
        <w:ind w:left="1418" w:hanging="851"/>
        <w:jc w:val="both"/>
        <w:rPr>
          <w:b/>
          <w:i/>
          <w:szCs w:val="24"/>
        </w:rPr>
      </w:pPr>
      <w:r w:rsidRPr="00832C61">
        <w:rPr>
          <w:b/>
          <w:i/>
          <w:szCs w:val="24"/>
        </w:rPr>
        <w:t>4.2 c.</w:t>
      </w:r>
      <w:r w:rsidRPr="00832C61">
        <w:rPr>
          <w:b/>
          <w:i/>
          <w:szCs w:val="24"/>
        </w:rPr>
        <w:tab/>
        <w:t>(nuovo) Il dimensionamento delle zone edificabili di ogni Comune, dopo la valutazione della Sezione dello sviluppo territoriale, sarà indicato in un allegato della presente scheda.</w:t>
      </w:r>
    </w:p>
    <w:p w14:paraId="1D9CB65E" w14:textId="77777777" w:rsidR="00E51A3D" w:rsidRPr="00E364AC" w:rsidRDefault="00E51A3D" w:rsidP="00E51A3D">
      <w:pPr>
        <w:ind w:left="567"/>
        <w:rPr>
          <w:szCs w:val="24"/>
        </w:rPr>
      </w:pPr>
    </w:p>
    <w:p w14:paraId="200D0034" w14:textId="77777777" w:rsidR="00E51A3D" w:rsidRPr="00E364AC" w:rsidRDefault="00E51A3D" w:rsidP="00E51A3D">
      <w:pPr>
        <w:ind w:left="1418" w:hanging="851"/>
        <w:rPr>
          <w:i/>
          <w:szCs w:val="24"/>
        </w:rPr>
      </w:pPr>
      <w:r w:rsidRPr="00E364AC">
        <w:rPr>
          <w:i/>
          <w:szCs w:val="24"/>
        </w:rPr>
        <w:t xml:space="preserve">4.2 </w:t>
      </w:r>
      <w:r w:rsidRPr="00E364AC">
        <w:rPr>
          <w:i/>
          <w:strike/>
          <w:szCs w:val="24"/>
        </w:rPr>
        <w:t>c</w:t>
      </w:r>
      <w:r w:rsidRPr="00E364AC">
        <w:rPr>
          <w:i/>
          <w:szCs w:val="24"/>
        </w:rPr>
        <w:t xml:space="preserve"> </w:t>
      </w:r>
      <w:proofErr w:type="gramStart"/>
      <w:r w:rsidRPr="00E364AC">
        <w:rPr>
          <w:b/>
          <w:i/>
          <w:szCs w:val="24"/>
        </w:rPr>
        <w:t>d</w:t>
      </w:r>
      <w:r w:rsidRPr="00E364AC">
        <w:rPr>
          <w:i/>
          <w:szCs w:val="24"/>
        </w:rPr>
        <w:tab/>
        <w:t>Invariato</w:t>
      </w:r>
      <w:proofErr w:type="gramEnd"/>
    </w:p>
    <w:p w14:paraId="2DCD8C61" w14:textId="77777777" w:rsidR="00E51A3D" w:rsidRPr="00E364AC" w:rsidRDefault="00E51A3D" w:rsidP="00E51A3D">
      <w:pPr>
        <w:ind w:left="1418" w:hanging="851"/>
        <w:rPr>
          <w:szCs w:val="24"/>
        </w:rPr>
      </w:pPr>
    </w:p>
    <w:p w14:paraId="418F35A3" w14:textId="77777777" w:rsidR="00E51A3D" w:rsidRPr="00E364AC" w:rsidRDefault="00E51A3D" w:rsidP="00E51A3D">
      <w:pPr>
        <w:ind w:left="1418" w:hanging="851"/>
        <w:rPr>
          <w:i/>
          <w:szCs w:val="24"/>
        </w:rPr>
      </w:pPr>
      <w:r w:rsidRPr="00E364AC">
        <w:rPr>
          <w:i/>
          <w:szCs w:val="24"/>
        </w:rPr>
        <w:t xml:space="preserve">4.2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2E09843C" w14:textId="1687D019" w:rsidR="00E51A3D" w:rsidRDefault="00E51A3D" w:rsidP="00E51A3D">
      <w:pPr>
        <w:ind w:left="567" w:hanging="567"/>
        <w:rPr>
          <w:szCs w:val="24"/>
        </w:rPr>
      </w:pPr>
    </w:p>
    <w:p w14:paraId="73471F41" w14:textId="77777777" w:rsidR="00601ABC" w:rsidRDefault="00601ABC" w:rsidP="00E51A3D">
      <w:pPr>
        <w:ind w:left="567" w:hanging="567"/>
        <w:rPr>
          <w:szCs w:val="24"/>
        </w:rPr>
      </w:pPr>
    </w:p>
    <w:p w14:paraId="2C911E9C" w14:textId="77777777" w:rsidR="00E06CF0" w:rsidRPr="00E06CF0" w:rsidRDefault="00E06CF0" w:rsidP="00E06CF0">
      <w:pPr>
        <w:pStyle w:val="Paragrafoelenco"/>
        <w:numPr>
          <w:ilvl w:val="0"/>
          <w:numId w:val="62"/>
        </w:numPr>
        <w:ind w:left="426" w:hanging="426"/>
        <w:rPr>
          <w:szCs w:val="24"/>
        </w:rPr>
      </w:pPr>
      <w:r w:rsidRPr="00E06CF0">
        <w:rPr>
          <w:szCs w:val="24"/>
        </w:rPr>
        <w:t>L’allegato 1 della scheda R6 è modificato d’ufficio come segue:</w:t>
      </w:r>
    </w:p>
    <w:p w14:paraId="56501605" w14:textId="77777777" w:rsidR="00E06CF0" w:rsidRPr="005B2FA0" w:rsidRDefault="00E06CF0" w:rsidP="00E06CF0">
      <w:pPr>
        <w:rPr>
          <w:szCs w:val="24"/>
        </w:rPr>
      </w:pPr>
    </w:p>
    <w:tbl>
      <w:tblPr>
        <w:tblStyle w:val="Grigliatabella"/>
        <w:tblW w:w="949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394"/>
      </w:tblGrid>
      <w:tr w:rsidR="00E06CF0" w:rsidRPr="00D8152A" w14:paraId="51DCA92B" w14:textId="77777777" w:rsidTr="00274A96">
        <w:tc>
          <w:tcPr>
            <w:tcW w:w="4536" w:type="dxa"/>
            <w:tcBorders>
              <w:bottom w:val="single" w:sz="4" w:space="0" w:color="auto"/>
            </w:tcBorders>
          </w:tcPr>
          <w:p w14:paraId="5969B0DE" w14:textId="77777777" w:rsidR="00E06CF0" w:rsidRPr="00D8152A" w:rsidRDefault="00E06CF0" w:rsidP="00274A96">
            <w:pPr>
              <w:rPr>
                <w:sz w:val="22"/>
                <w:szCs w:val="22"/>
              </w:rPr>
            </w:pPr>
          </w:p>
        </w:tc>
        <w:tc>
          <w:tcPr>
            <w:tcW w:w="567" w:type="dxa"/>
            <w:tcBorders>
              <w:right w:val="dashed" w:sz="4" w:space="0" w:color="auto"/>
            </w:tcBorders>
          </w:tcPr>
          <w:p w14:paraId="46B31E26" w14:textId="77777777" w:rsidR="00E06CF0" w:rsidRPr="00D8152A" w:rsidRDefault="00E06CF0" w:rsidP="00274A96">
            <w:pPr>
              <w:rPr>
                <w:sz w:val="22"/>
                <w:szCs w:val="22"/>
              </w:rPr>
            </w:pPr>
          </w:p>
        </w:tc>
        <w:tc>
          <w:tcPr>
            <w:tcW w:w="4394" w:type="dxa"/>
            <w:tcBorders>
              <w:top w:val="dashed" w:sz="4" w:space="0" w:color="auto"/>
              <w:left w:val="dashed" w:sz="4" w:space="0" w:color="auto"/>
              <w:right w:val="dashed" w:sz="4" w:space="0" w:color="auto"/>
            </w:tcBorders>
          </w:tcPr>
          <w:p w14:paraId="6098680D" w14:textId="6DCEA591" w:rsidR="00E06CF0" w:rsidRPr="00206FCE" w:rsidRDefault="00E20C99" w:rsidP="00274A96">
            <w:pPr>
              <w:rPr>
                <w:sz w:val="22"/>
                <w:szCs w:val="22"/>
              </w:rPr>
            </w:pPr>
            <w:r>
              <w:rPr>
                <w:sz w:val="22"/>
                <w:szCs w:val="22"/>
              </w:rPr>
              <w:t>75</w:t>
            </w:r>
            <w:r w:rsidR="00E06CF0" w:rsidRPr="00206FCE">
              <w:rPr>
                <w:sz w:val="22"/>
                <w:szCs w:val="22"/>
              </w:rPr>
              <w:t>% riserve terreni liberi</w:t>
            </w:r>
          </w:p>
        </w:tc>
      </w:tr>
      <w:tr w:rsidR="00E06CF0" w:rsidRPr="00D8152A" w14:paraId="73651D96" w14:textId="77777777" w:rsidTr="00274A96">
        <w:trPr>
          <w:trHeight w:val="163"/>
        </w:trPr>
        <w:tc>
          <w:tcPr>
            <w:tcW w:w="4536" w:type="dxa"/>
            <w:vMerge w:val="restart"/>
            <w:tcBorders>
              <w:top w:val="single" w:sz="4" w:space="0" w:color="auto"/>
              <w:left w:val="single" w:sz="4" w:space="0" w:color="auto"/>
              <w:right w:val="single" w:sz="4" w:space="0" w:color="auto"/>
            </w:tcBorders>
            <w:shd w:val="clear" w:color="auto" w:fill="FFC5FF"/>
            <w:vAlign w:val="center"/>
          </w:tcPr>
          <w:p w14:paraId="1952A66C" w14:textId="77777777" w:rsidR="00E06CF0" w:rsidRDefault="00E06CF0" w:rsidP="00274A96">
            <w:pPr>
              <w:rPr>
                <w:sz w:val="22"/>
                <w:szCs w:val="22"/>
              </w:rPr>
            </w:pPr>
            <w:r w:rsidRPr="00D8152A">
              <w:rPr>
                <w:sz w:val="22"/>
                <w:szCs w:val="22"/>
              </w:rPr>
              <w:t>Contenibilità delle riserve edificabili</w:t>
            </w:r>
          </w:p>
          <w:p w14:paraId="12C741DF" w14:textId="77777777" w:rsidR="00E06CF0" w:rsidRPr="00D8152A" w:rsidRDefault="00E06CF0" w:rsidP="00274A96">
            <w:pPr>
              <w:rPr>
                <w:sz w:val="22"/>
                <w:szCs w:val="22"/>
              </w:rPr>
            </w:pPr>
            <w:r w:rsidRPr="00D8152A">
              <w:rPr>
                <w:sz w:val="22"/>
                <w:szCs w:val="22"/>
              </w:rPr>
              <w:t>orizzonte di 15 anni</w:t>
            </w:r>
          </w:p>
        </w:tc>
        <w:tc>
          <w:tcPr>
            <w:tcW w:w="567" w:type="dxa"/>
            <w:tcBorders>
              <w:left w:val="single" w:sz="4" w:space="0" w:color="auto"/>
              <w:bottom w:val="single" w:sz="12" w:space="0" w:color="auto"/>
              <w:right w:val="dashed" w:sz="4" w:space="0" w:color="auto"/>
            </w:tcBorders>
          </w:tcPr>
          <w:p w14:paraId="0136CA2D" w14:textId="77777777" w:rsidR="00E06CF0" w:rsidRPr="00D8152A" w:rsidRDefault="00E06CF0" w:rsidP="00274A96">
            <w:pPr>
              <w:rPr>
                <w:sz w:val="22"/>
                <w:szCs w:val="22"/>
              </w:rPr>
            </w:pPr>
          </w:p>
        </w:tc>
        <w:tc>
          <w:tcPr>
            <w:tcW w:w="4394" w:type="dxa"/>
            <w:vMerge w:val="restart"/>
            <w:tcBorders>
              <w:left w:val="dashed" w:sz="4" w:space="0" w:color="auto"/>
              <w:right w:val="dashed" w:sz="4" w:space="0" w:color="auto"/>
            </w:tcBorders>
            <w:vAlign w:val="center"/>
          </w:tcPr>
          <w:p w14:paraId="2DF6E2BC" w14:textId="77777777" w:rsidR="00E06CF0" w:rsidRPr="00D8152A" w:rsidRDefault="00E06CF0" w:rsidP="00274A96">
            <w:pPr>
              <w:jc w:val="center"/>
              <w:rPr>
                <w:sz w:val="22"/>
                <w:szCs w:val="22"/>
              </w:rPr>
            </w:pPr>
            <w:r w:rsidRPr="00D8152A">
              <w:rPr>
                <w:sz w:val="22"/>
                <w:szCs w:val="22"/>
              </w:rPr>
              <w:t>+</w:t>
            </w:r>
          </w:p>
        </w:tc>
      </w:tr>
      <w:tr w:rsidR="00E06CF0" w:rsidRPr="00D8152A" w14:paraId="73BA51CB" w14:textId="77777777" w:rsidTr="00274A96">
        <w:trPr>
          <w:trHeight w:val="163"/>
        </w:trPr>
        <w:tc>
          <w:tcPr>
            <w:tcW w:w="4536" w:type="dxa"/>
            <w:vMerge/>
            <w:tcBorders>
              <w:left w:val="single" w:sz="4" w:space="0" w:color="auto"/>
              <w:bottom w:val="single" w:sz="4" w:space="0" w:color="auto"/>
              <w:right w:val="single" w:sz="4" w:space="0" w:color="auto"/>
            </w:tcBorders>
            <w:shd w:val="clear" w:color="auto" w:fill="FFC5FF"/>
          </w:tcPr>
          <w:p w14:paraId="092D004A" w14:textId="77777777" w:rsidR="00E06CF0" w:rsidRPr="00D8152A" w:rsidRDefault="00E06CF0" w:rsidP="00274A96">
            <w:pPr>
              <w:rPr>
                <w:sz w:val="22"/>
                <w:szCs w:val="22"/>
              </w:rPr>
            </w:pPr>
          </w:p>
        </w:tc>
        <w:tc>
          <w:tcPr>
            <w:tcW w:w="567" w:type="dxa"/>
            <w:tcBorders>
              <w:top w:val="single" w:sz="12" w:space="0" w:color="auto"/>
              <w:left w:val="single" w:sz="4" w:space="0" w:color="auto"/>
              <w:right w:val="dashed" w:sz="4" w:space="0" w:color="auto"/>
            </w:tcBorders>
          </w:tcPr>
          <w:p w14:paraId="1E70CB43" w14:textId="77777777" w:rsidR="00E06CF0" w:rsidRPr="00D8152A" w:rsidRDefault="00E06CF0" w:rsidP="00274A96">
            <w:pPr>
              <w:rPr>
                <w:sz w:val="22"/>
                <w:szCs w:val="22"/>
              </w:rPr>
            </w:pPr>
          </w:p>
        </w:tc>
        <w:tc>
          <w:tcPr>
            <w:tcW w:w="4394" w:type="dxa"/>
            <w:vMerge/>
            <w:tcBorders>
              <w:left w:val="dashed" w:sz="4" w:space="0" w:color="auto"/>
              <w:right w:val="dashed" w:sz="4" w:space="0" w:color="auto"/>
            </w:tcBorders>
          </w:tcPr>
          <w:p w14:paraId="68327B8A" w14:textId="77777777" w:rsidR="00E06CF0" w:rsidRPr="00D8152A" w:rsidRDefault="00E06CF0" w:rsidP="00274A96">
            <w:pPr>
              <w:jc w:val="center"/>
              <w:rPr>
                <w:sz w:val="22"/>
                <w:szCs w:val="22"/>
              </w:rPr>
            </w:pPr>
          </w:p>
        </w:tc>
      </w:tr>
      <w:tr w:rsidR="00E06CF0" w:rsidRPr="00D8152A" w14:paraId="2C0FAB0F" w14:textId="77777777" w:rsidTr="00274A96">
        <w:tc>
          <w:tcPr>
            <w:tcW w:w="4536" w:type="dxa"/>
            <w:tcBorders>
              <w:top w:val="single" w:sz="4" w:space="0" w:color="auto"/>
            </w:tcBorders>
          </w:tcPr>
          <w:p w14:paraId="4DE0D1D4" w14:textId="77777777" w:rsidR="00E06CF0" w:rsidRPr="00D8152A" w:rsidRDefault="00E06CF0" w:rsidP="00274A96">
            <w:pPr>
              <w:rPr>
                <w:sz w:val="22"/>
                <w:szCs w:val="22"/>
              </w:rPr>
            </w:pPr>
          </w:p>
        </w:tc>
        <w:tc>
          <w:tcPr>
            <w:tcW w:w="567" w:type="dxa"/>
            <w:tcBorders>
              <w:right w:val="dashed" w:sz="4" w:space="0" w:color="auto"/>
            </w:tcBorders>
          </w:tcPr>
          <w:p w14:paraId="44DEA03C" w14:textId="77777777" w:rsidR="00E06CF0" w:rsidRPr="00D8152A" w:rsidRDefault="00E06CF0" w:rsidP="00274A96">
            <w:pPr>
              <w:rPr>
                <w:sz w:val="22"/>
                <w:szCs w:val="22"/>
              </w:rPr>
            </w:pPr>
          </w:p>
        </w:tc>
        <w:tc>
          <w:tcPr>
            <w:tcW w:w="4394" w:type="dxa"/>
            <w:tcBorders>
              <w:left w:val="dashed" w:sz="4" w:space="0" w:color="auto"/>
              <w:bottom w:val="dashed" w:sz="4" w:space="0" w:color="auto"/>
              <w:right w:val="dashed" w:sz="4" w:space="0" w:color="auto"/>
            </w:tcBorders>
          </w:tcPr>
          <w:p w14:paraId="2BB5FF0E" w14:textId="0579AB2E" w:rsidR="00E06CF0" w:rsidRPr="00D8152A" w:rsidRDefault="00E06CF0" w:rsidP="00274A96">
            <w:pPr>
              <w:rPr>
                <w:iCs/>
                <w:sz w:val="22"/>
                <w:szCs w:val="22"/>
                <w:lang w:val="it-CH"/>
              </w:rPr>
            </w:pPr>
            <w:r w:rsidRPr="00D8152A">
              <w:rPr>
                <w:iCs/>
                <w:sz w:val="22"/>
                <w:szCs w:val="22"/>
                <w:lang w:val="it-CH"/>
              </w:rPr>
              <w:t xml:space="preserve">Riserve nei terreni </w:t>
            </w:r>
            <w:r w:rsidR="006F156D">
              <w:rPr>
                <w:iCs/>
                <w:sz w:val="22"/>
                <w:szCs w:val="22"/>
                <w:lang w:val="it-CH"/>
              </w:rPr>
              <w:t>sottosfruttati</w:t>
            </w:r>
            <w:r w:rsidRPr="00D8152A">
              <w:rPr>
                <w:iCs/>
                <w:sz w:val="22"/>
                <w:szCs w:val="22"/>
                <w:lang w:val="it-CH"/>
              </w:rPr>
              <w:t>, in funzione del grado di sfruttamento</w:t>
            </w:r>
          </w:p>
          <w:p w14:paraId="00068D16"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1-25%</w:t>
            </w:r>
            <w:r w:rsidRPr="00D8152A">
              <w:rPr>
                <w:iCs/>
                <w:sz w:val="22"/>
                <w:szCs w:val="22"/>
                <w:lang w:val="it-CH"/>
              </w:rPr>
              <w:tab/>
            </w:r>
            <w:r w:rsidRPr="00D8152A">
              <w:rPr>
                <w:iCs/>
                <w:sz w:val="22"/>
                <w:szCs w:val="22"/>
                <w:lang w:val="it-CH"/>
              </w:rPr>
              <w:sym w:font="Symbol" w:char="F0AE"/>
            </w:r>
            <w:r w:rsidRPr="00D8152A">
              <w:rPr>
                <w:iCs/>
                <w:sz w:val="22"/>
                <w:szCs w:val="22"/>
                <w:lang w:val="it-CH"/>
              </w:rPr>
              <w:tab/>
              <w:t>30%</w:t>
            </w:r>
          </w:p>
          <w:p w14:paraId="165F4608"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26-50%</w:t>
            </w:r>
            <w:r w:rsidRPr="00D8152A">
              <w:rPr>
                <w:iCs/>
                <w:sz w:val="22"/>
                <w:szCs w:val="22"/>
                <w:lang w:val="it-CH"/>
              </w:rPr>
              <w:tab/>
            </w:r>
            <w:r w:rsidRPr="00D8152A">
              <w:rPr>
                <w:iCs/>
                <w:sz w:val="22"/>
                <w:szCs w:val="22"/>
                <w:lang w:val="it-CH"/>
              </w:rPr>
              <w:sym w:font="Symbol" w:char="F0AE"/>
            </w:r>
            <w:r w:rsidRPr="00D8152A">
              <w:rPr>
                <w:iCs/>
                <w:sz w:val="22"/>
                <w:szCs w:val="22"/>
                <w:lang w:val="it-CH"/>
              </w:rPr>
              <w:tab/>
              <w:t>20%</w:t>
            </w:r>
          </w:p>
          <w:p w14:paraId="600E6DDB"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51-75%</w:t>
            </w:r>
            <w:r w:rsidRPr="00D8152A">
              <w:rPr>
                <w:iCs/>
                <w:sz w:val="22"/>
                <w:szCs w:val="22"/>
                <w:lang w:val="it-CH"/>
              </w:rPr>
              <w:tab/>
            </w:r>
            <w:r w:rsidRPr="00D8152A">
              <w:rPr>
                <w:iCs/>
                <w:sz w:val="22"/>
                <w:szCs w:val="22"/>
                <w:lang w:val="it-CH"/>
              </w:rPr>
              <w:sym w:font="Symbol" w:char="F0AE"/>
            </w:r>
            <w:r w:rsidRPr="00D8152A">
              <w:rPr>
                <w:iCs/>
                <w:sz w:val="22"/>
                <w:szCs w:val="22"/>
                <w:lang w:val="it-CH"/>
              </w:rPr>
              <w:tab/>
              <w:t>10%</w:t>
            </w:r>
          </w:p>
          <w:p w14:paraId="249966F6" w14:textId="77777777" w:rsidR="00E06CF0" w:rsidRPr="00D8152A" w:rsidRDefault="00E06CF0" w:rsidP="00274A96">
            <w:pPr>
              <w:tabs>
                <w:tab w:val="left" w:pos="1592"/>
                <w:tab w:val="left" w:pos="2726"/>
              </w:tabs>
              <w:rPr>
                <w:sz w:val="22"/>
                <w:szCs w:val="22"/>
              </w:rPr>
            </w:pPr>
            <w:r w:rsidRPr="00D8152A">
              <w:rPr>
                <w:iCs/>
                <w:sz w:val="22"/>
                <w:szCs w:val="22"/>
                <w:lang w:val="it-CH"/>
              </w:rPr>
              <w:t>76-100%</w:t>
            </w:r>
            <w:r w:rsidRPr="00D8152A">
              <w:rPr>
                <w:iCs/>
                <w:sz w:val="22"/>
                <w:szCs w:val="22"/>
                <w:lang w:val="it-CH"/>
              </w:rPr>
              <w:tab/>
            </w:r>
            <w:r w:rsidRPr="00D8152A">
              <w:rPr>
                <w:iCs/>
                <w:sz w:val="22"/>
                <w:szCs w:val="22"/>
                <w:lang w:val="it-CH"/>
              </w:rPr>
              <w:sym w:font="Symbol" w:char="F0AE"/>
            </w:r>
            <w:r w:rsidRPr="00D8152A">
              <w:rPr>
                <w:iCs/>
                <w:sz w:val="22"/>
                <w:szCs w:val="22"/>
                <w:lang w:val="it-CH"/>
              </w:rPr>
              <w:tab/>
              <w:t>0</w:t>
            </w:r>
          </w:p>
        </w:tc>
      </w:tr>
    </w:tbl>
    <w:p w14:paraId="7022210F" w14:textId="7605FDC3" w:rsidR="00E06CF0" w:rsidRDefault="00E06CF0" w:rsidP="00E06CF0">
      <w:pPr>
        <w:ind w:left="567" w:hanging="567"/>
        <w:rPr>
          <w:szCs w:val="24"/>
        </w:rPr>
      </w:pPr>
    </w:p>
    <w:p w14:paraId="5EE522DD" w14:textId="1C7272D2" w:rsidR="00601ABC" w:rsidRDefault="00601ABC">
      <w:pPr>
        <w:spacing w:after="200" w:line="276" w:lineRule="auto"/>
        <w:rPr>
          <w:szCs w:val="24"/>
        </w:rPr>
      </w:pPr>
      <w:r>
        <w:rPr>
          <w:szCs w:val="24"/>
        </w:rPr>
        <w:br w:type="page"/>
      </w:r>
    </w:p>
    <w:p w14:paraId="685B28A5" w14:textId="77777777" w:rsidR="00E06CF0" w:rsidRPr="00E06CF0" w:rsidRDefault="00E06CF0" w:rsidP="00E06CF0">
      <w:pPr>
        <w:pStyle w:val="Paragrafoelenco"/>
        <w:numPr>
          <w:ilvl w:val="0"/>
          <w:numId w:val="62"/>
        </w:numPr>
        <w:ind w:left="426" w:hanging="426"/>
        <w:rPr>
          <w:szCs w:val="24"/>
        </w:rPr>
      </w:pPr>
      <w:r w:rsidRPr="00E06CF0">
        <w:rPr>
          <w:szCs w:val="24"/>
        </w:rPr>
        <w:lastRenderedPageBreak/>
        <w:t>L’allegato 2 della scheda R6 è modificato d’ufficio come segue:</w:t>
      </w:r>
    </w:p>
    <w:p w14:paraId="0C3326E0" w14:textId="77777777" w:rsidR="00E06CF0" w:rsidRDefault="00E06CF0" w:rsidP="00E06CF0">
      <w:pPr>
        <w:ind w:left="567" w:hanging="567"/>
        <w:rPr>
          <w:szCs w:val="24"/>
        </w:rPr>
      </w:pPr>
    </w:p>
    <w:p w14:paraId="21670631" w14:textId="77777777" w:rsidR="00E06CF0" w:rsidRPr="00A52A98" w:rsidRDefault="00E06CF0" w:rsidP="00E06CF0">
      <w:pPr>
        <w:ind w:left="426"/>
        <w:rPr>
          <w:szCs w:val="24"/>
          <w:u w:val="single"/>
        </w:rPr>
      </w:pPr>
      <w:r w:rsidRPr="00A52A98">
        <w:rPr>
          <w:szCs w:val="24"/>
          <w:u w:val="single"/>
        </w:rPr>
        <w:t>Parametri di riferimento</w:t>
      </w:r>
    </w:p>
    <w:p w14:paraId="08653CBA" w14:textId="77777777" w:rsidR="00E06CF0" w:rsidRPr="00A52A98" w:rsidRDefault="00E06CF0" w:rsidP="00E06CF0">
      <w:pPr>
        <w:spacing w:before="120" w:after="120"/>
        <w:ind w:left="426"/>
        <w:rPr>
          <w:b/>
          <w:szCs w:val="24"/>
        </w:rPr>
      </w:pPr>
      <w:r w:rsidRPr="00A52A98">
        <w:rPr>
          <w:b/>
          <w:szCs w:val="24"/>
        </w:rPr>
        <w:t>SUL/UI</w:t>
      </w:r>
    </w:p>
    <w:tbl>
      <w:tblPr>
        <w:tblW w:w="5000" w:type="pct"/>
        <w:tblInd w:w="426" w:type="dxa"/>
        <w:tblLook w:val="04A0" w:firstRow="1" w:lastRow="0" w:firstColumn="1" w:lastColumn="0" w:noHBand="0" w:noVBand="1"/>
      </w:tblPr>
      <w:tblGrid>
        <w:gridCol w:w="2076"/>
        <w:gridCol w:w="2612"/>
        <w:gridCol w:w="2262"/>
        <w:gridCol w:w="2682"/>
      </w:tblGrid>
      <w:tr w:rsidR="00E06CF0" w:rsidRPr="00D8152A" w14:paraId="70C4256E" w14:textId="77777777" w:rsidTr="00274A96">
        <w:tc>
          <w:tcPr>
            <w:tcW w:w="1078"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2ED76484" w14:textId="77777777" w:rsidR="00E06CF0" w:rsidRPr="00D8152A" w:rsidRDefault="00E06CF0" w:rsidP="00274A96">
            <w:pPr>
              <w:rPr>
                <w:b/>
                <w:bCs/>
                <w:sz w:val="22"/>
                <w:szCs w:val="22"/>
              </w:rPr>
            </w:pPr>
          </w:p>
        </w:tc>
        <w:tc>
          <w:tcPr>
            <w:tcW w:w="1356"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1837F798" w14:textId="77777777" w:rsidR="00E06CF0" w:rsidRPr="00D8152A" w:rsidRDefault="00E06CF0" w:rsidP="00274A96">
            <w:pPr>
              <w:rPr>
                <w:b/>
                <w:bCs/>
                <w:sz w:val="22"/>
                <w:szCs w:val="22"/>
              </w:rPr>
            </w:pPr>
          </w:p>
        </w:tc>
        <w:tc>
          <w:tcPr>
            <w:tcW w:w="1174"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36223B51" w14:textId="77777777" w:rsidR="00E06CF0" w:rsidRPr="00D8152A" w:rsidRDefault="00E06CF0" w:rsidP="00274A96">
            <w:pPr>
              <w:rPr>
                <w:b/>
                <w:bCs/>
                <w:sz w:val="22"/>
                <w:szCs w:val="22"/>
              </w:rPr>
            </w:pPr>
            <w:r w:rsidRPr="00D8152A">
              <w:rPr>
                <w:b/>
                <w:bCs/>
                <w:sz w:val="22"/>
                <w:szCs w:val="22"/>
              </w:rPr>
              <w:t>Abitanti</w:t>
            </w:r>
          </w:p>
        </w:tc>
        <w:tc>
          <w:tcPr>
            <w:tcW w:w="1392"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5A4A55A3" w14:textId="77777777" w:rsidR="00E06CF0" w:rsidRPr="00D8152A" w:rsidRDefault="00E06CF0" w:rsidP="00274A96">
            <w:pPr>
              <w:rPr>
                <w:b/>
                <w:bCs/>
                <w:sz w:val="22"/>
                <w:szCs w:val="22"/>
              </w:rPr>
            </w:pPr>
            <w:r w:rsidRPr="00D8152A">
              <w:rPr>
                <w:b/>
                <w:bCs/>
                <w:sz w:val="22"/>
                <w:szCs w:val="22"/>
              </w:rPr>
              <w:t>Posti lavoro</w:t>
            </w:r>
          </w:p>
        </w:tc>
      </w:tr>
      <w:tr w:rsidR="00E06CF0" w:rsidRPr="00D8152A" w14:paraId="35347C72" w14:textId="77777777" w:rsidTr="00274A96">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2FDCD749" w14:textId="77777777" w:rsidR="00E06CF0" w:rsidRPr="00D8152A" w:rsidRDefault="00E06CF0" w:rsidP="00274A96">
            <w:pPr>
              <w:rPr>
                <w:sz w:val="22"/>
                <w:szCs w:val="22"/>
              </w:rPr>
            </w:pPr>
            <w:r w:rsidRPr="00D8152A">
              <w:rPr>
                <w:sz w:val="22"/>
                <w:szCs w:val="22"/>
              </w:rPr>
              <w:t>Zone residenziali</w:t>
            </w:r>
          </w:p>
        </w:tc>
        <w:tc>
          <w:tcPr>
            <w:tcW w:w="1356" w:type="pct"/>
            <w:tcBorders>
              <w:top w:val="single" w:sz="2" w:space="0" w:color="auto"/>
              <w:left w:val="single" w:sz="2" w:space="0" w:color="auto"/>
              <w:bottom w:val="single" w:sz="2" w:space="0" w:color="auto"/>
              <w:right w:val="single" w:sz="2" w:space="0" w:color="auto"/>
            </w:tcBorders>
            <w:vAlign w:val="center"/>
          </w:tcPr>
          <w:p w14:paraId="463BDBC5" w14:textId="77777777" w:rsidR="00E06CF0" w:rsidRPr="00D8152A" w:rsidRDefault="00E06CF0" w:rsidP="00274A96">
            <w:pPr>
              <w:rPr>
                <w:sz w:val="22"/>
                <w:szCs w:val="22"/>
              </w:rPr>
            </w:pPr>
            <w:r w:rsidRPr="00D8152A">
              <w:rPr>
                <w:sz w:val="22"/>
                <w:szCs w:val="22"/>
              </w:rPr>
              <w:t>Zona nucleo</w:t>
            </w:r>
          </w:p>
        </w:tc>
        <w:tc>
          <w:tcPr>
            <w:tcW w:w="1174" w:type="pct"/>
            <w:tcBorders>
              <w:top w:val="single" w:sz="2" w:space="0" w:color="auto"/>
              <w:left w:val="single" w:sz="2" w:space="0" w:color="auto"/>
              <w:bottom w:val="single" w:sz="2" w:space="0" w:color="auto"/>
              <w:right w:val="single" w:sz="2" w:space="0" w:color="auto"/>
            </w:tcBorders>
            <w:vAlign w:val="center"/>
          </w:tcPr>
          <w:p w14:paraId="016ADCA7" w14:textId="77777777" w:rsidR="00E06CF0" w:rsidRPr="00D8152A" w:rsidRDefault="00E06CF0" w:rsidP="00274A96">
            <w:pPr>
              <w:rPr>
                <w:sz w:val="22"/>
                <w:szCs w:val="22"/>
              </w:rPr>
            </w:pP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7B9F9C1A"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52892BEF" w14:textId="77777777" w:rsidTr="00274A96">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3996EF1E"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2" w:space="0" w:color="auto"/>
              <w:right w:val="single" w:sz="2" w:space="0" w:color="auto"/>
            </w:tcBorders>
            <w:vAlign w:val="center"/>
          </w:tcPr>
          <w:p w14:paraId="6E60133C" w14:textId="77777777" w:rsidR="00E06CF0" w:rsidRPr="00D8152A" w:rsidRDefault="00E06CF0" w:rsidP="00274A96">
            <w:pPr>
              <w:rPr>
                <w:sz w:val="22"/>
                <w:szCs w:val="22"/>
              </w:rPr>
            </w:pPr>
            <w:r w:rsidRPr="00D8152A">
              <w:rPr>
                <w:sz w:val="22"/>
                <w:szCs w:val="22"/>
              </w:rPr>
              <w:t>Z. residenziale estensiva</w:t>
            </w:r>
          </w:p>
        </w:tc>
        <w:tc>
          <w:tcPr>
            <w:tcW w:w="1174" w:type="pct"/>
            <w:tcBorders>
              <w:top w:val="single" w:sz="2" w:space="0" w:color="auto"/>
              <w:left w:val="single" w:sz="2" w:space="0" w:color="auto"/>
              <w:bottom w:val="single" w:sz="2" w:space="0" w:color="auto"/>
              <w:right w:val="single" w:sz="2" w:space="0" w:color="auto"/>
            </w:tcBorders>
            <w:vAlign w:val="center"/>
          </w:tcPr>
          <w:p w14:paraId="76CECD9E" w14:textId="77777777" w:rsidR="00E06CF0" w:rsidRPr="00D8152A" w:rsidRDefault="00E06CF0" w:rsidP="00274A96">
            <w:pPr>
              <w:rPr>
                <w:sz w:val="22"/>
                <w:szCs w:val="22"/>
              </w:rPr>
            </w:pPr>
            <w:r w:rsidRPr="00D8152A">
              <w:rPr>
                <w:sz w:val="22"/>
                <w:szCs w:val="22"/>
              </w:rPr>
              <w:t>60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76B32B18"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1D21E49C" w14:textId="77777777" w:rsidTr="00274A96">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73673F2C"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5AEF6289" w14:textId="77777777" w:rsidR="00E06CF0" w:rsidRPr="00D8152A" w:rsidRDefault="00E06CF0" w:rsidP="00274A96">
            <w:pPr>
              <w:rPr>
                <w:sz w:val="22"/>
                <w:szCs w:val="22"/>
              </w:rPr>
            </w:pPr>
            <w:r w:rsidRPr="00D8152A">
              <w:rPr>
                <w:sz w:val="22"/>
                <w:szCs w:val="22"/>
              </w:rPr>
              <w:t>Z. residenziale intensiva</w:t>
            </w:r>
          </w:p>
        </w:tc>
        <w:tc>
          <w:tcPr>
            <w:tcW w:w="1174" w:type="pct"/>
            <w:tcBorders>
              <w:top w:val="single" w:sz="2" w:space="0" w:color="auto"/>
              <w:left w:val="single" w:sz="2" w:space="0" w:color="auto"/>
              <w:bottom w:val="single" w:sz="8" w:space="0" w:color="auto"/>
              <w:right w:val="single" w:sz="2" w:space="0" w:color="auto"/>
            </w:tcBorders>
            <w:vAlign w:val="center"/>
          </w:tcPr>
          <w:p w14:paraId="2CA3FCCF" w14:textId="77777777" w:rsidR="00E06CF0" w:rsidRPr="00D8152A" w:rsidRDefault="00E06CF0" w:rsidP="00274A96">
            <w:pPr>
              <w:rPr>
                <w:sz w:val="22"/>
                <w:szCs w:val="22"/>
              </w:rPr>
            </w:pPr>
            <w:r>
              <w:rPr>
                <w:sz w:val="22"/>
                <w:szCs w:val="22"/>
              </w:rPr>
              <w:t>5</w:t>
            </w:r>
            <w:r w:rsidRPr="00D8152A">
              <w:rPr>
                <w:sz w:val="22"/>
                <w:szCs w:val="22"/>
              </w:rPr>
              <w:t>5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8" w:space="0" w:color="auto"/>
              <w:right w:val="single" w:sz="2" w:space="0" w:color="auto"/>
            </w:tcBorders>
            <w:vAlign w:val="center"/>
          </w:tcPr>
          <w:p w14:paraId="2A265F47"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1903C3FA" w14:textId="77777777" w:rsidTr="00274A96">
        <w:trPr>
          <w:trHeight w:val="316"/>
        </w:trPr>
        <w:tc>
          <w:tcPr>
            <w:tcW w:w="1078" w:type="pct"/>
            <w:tcBorders>
              <w:top w:val="single" w:sz="8" w:space="0" w:color="auto"/>
              <w:left w:val="single" w:sz="2" w:space="0" w:color="auto"/>
              <w:bottom w:val="single" w:sz="8" w:space="0" w:color="auto"/>
              <w:right w:val="single" w:sz="2" w:space="0" w:color="auto"/>
            </w:tcBorders>
            <w:vAlign w:val="center"/>
          </w:tcPr>
          <w:p w14:paraId="384C08E4" w14:textId="77777777" w:rsidR="00E06CF0" w:rsidRPr="00D8152A" w:rsidRDefault="00E06CF0" w:rsidP="00274A96">
            <w:pPr>
              <w:rPr>
                <w:sz w:val="22"/>
                <w:szCs w:val="22"/>
              </w:rPr>
            </w:pPr>
            <w:r w:rsidRPr="00D8152A">
              <w:rPr>
                <w:sz w:val="22"/>
                <w:szCs w:val="22"/>
              </w:rPr>
              <w:t>Zone miste</w:t>
            </w:r>
          </w:p>
        </w:tc>
        <w:tc>
          <w:tcPr>
            <w:tcW w:w="1356" w:type="pct"/>
            <w:tcBorders>
              <w:top w:val="single" w:sz="8" w:space="0" w:color="auto"/>
              <w:left w:val="single" w:sz="2" w:space="0" w:color="auto"/>
              <w:bottom w:val="single" w:sz="8" w:space="0" w:color="auto"/>
              <w:right w:val="single" w:sz="2" w:space="0" w:color="auto"/>
            </w:tcBorders>
            <w:vAlign w:val="center"/>
          </w:tcPr>
          <w:p w14:paraId="57FDF2F6" w14:textId="77777777" w:rsidR="00E06CF0" w:rsidRPr="00D8152A" w:rsidRDefault="00E06CF0" w:rsidP="00274A96">
            <w:pPr>
              <w:rPr>
                <w:sz w:val="22"/>
                <w:szCs w:val="22"/>
              </w:rPr>
            </w:pPr>
            <w:r w:rsidRPr="00D8152A">
              <w:rPr>
                <w:sz w:val="22"/>
                <w:szCs w:val="22"/>
              </w:rPr>
              <w:t>Z. mista</w:t>
            </w:r>
          </w:p>
        </w:tc>
        <w:tc>
          <w:tcPr>
            <w:tcW w:w="1174" w:type="pct"/>
            <w:tcBorders>
              <w:top w:val="single" w:sz="8" w:space="0" w:color="auto"/>
              <w:left w:val="single" w:sz="2" w:space="0" w:color="auto"/>
              <w:bottom w:val="single" w:sz="8" w:space="0" w:color="auto"/>
              <w:right w:val="single" w:sz="2" w:space="0" w:color="auto"/>
            </w:tcBorders>
            <w:vAlign w:val="center"/>
          </w:tcPr>
          <w:p w14:paraId="445EA2EE" w14:textId="77777777" w:rsidR="00E06CF0" w:rsidRPr="00D8152A" w:rsidRDefault="00E06CF0" w:rsidP="00274A96">
            <w:pPr>
              <w:rPr>
                <w:sz w:val="22"/>
                <w:szCs w:val="22"/>
              </w:rPr>
            </w:pPr>
            <w:r w:rsidRPr="00D8152A">
              <w:rPr>
                <w:sz w:val="22"/>
                <w:szCs w:val="22"/>
              </w:rPr>
              <w:t>3</w:t>
            </w:r>
            <w:r>
              <w:rPr>
                <w:sz w:val="22"/>
                <w:szCs w:val="22"/>
              </w:rPr>
              <w:t>0</w:t>
            </w: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8" w:space="0" w:color="auto"/>
              <w:left w:val="single" w:sz="2" w:space="0" w:color="auto"/>
              <w:bottom w:val="single" w:sz="8" w:space="0" w:color="auto"/>
              <w:right w:val="single" w:sz="2" w:space="0" w:color="auto"/>
            </w:tcBorders>
            <w:vAlign w:val="center"/>
          </w:tcPr>
          <w:p w14:paraId="7D9D5CF3" w14:textId="77777777" w:rsidR="00E06CF0" w:rsidRPr="00D8152A" w:rsidRDefault="00E06CF0" w:rsidP="00274A96">
            <w:pPr>
              <w:rPr>
                <w:sz w:val="22"/>
                <w:szCs w:val="22"/>
              </w:rPr>
            </w:pPr>
            <w:r w:rsidRPr="00D8152A">
              <w:rPr>
                <w:sz w:val="22"/>
                <w:szCs w:val="22"/>
              </w:rPr>
              <w:t>50-70 m</w:t>
            </w:r>
            <w:r w:rsidRPr="00D8152A">
              <w:rPr>
                <w:sz w:val="22"/>
                <w:szCs w:val="22"/>
                <w:vertAlign w:val="superscript"/>
              </w:rPr>
              <w:t>2</w:t>
            </w:r>
            <w:r w:rsidRPr="00D8152A">
              <w:rPr>
                <w:sz w:val="22"/>
                <w:szCs w:val="22"/>
              </w:rPr>
              <w:t>/ab</w:t>
            </w:r>
          </w:p>
        </w:tc>
      </w:tr>
      <w:tr w:rsidR="00E06CF0" w:rsidRPr="00D8152A" w14:paraId="6C58841B" w14:textId="77777777" w:rsidTr="00274A96">
        <w:trPr>
          <w:trHeight w:val="316"/>
        </w:trPr>
        <w:tc>
          <w:tcPr>
            <w:tcW w:w="1078" w:type="pct"/>
            <w:tcBorders>
              <w:top w:val="single" w:sz="8" w:space="0" w:color="auto"/>
              <w:left w:val="single" w:sz="2" w:space="0" w:color="auto"/>
              <w:bottom w:val="single" w:sz="2" w:space="0" w:color="auto"/>
              <w:right w:val="single" w:sz="2" w:space="0" w:color="auto"/>
            </w:tcBorders>
            <w:vAlign w:val="center"/>
          </w:tcPr>
          <w:p w14:paraId="4081FE4D" w14:textId="77777777" w:rsidR="00E06CF0" w:rsidRPr="00D8152A" w:rsidRDefault="00E06CF0" w:rsidP="00274A96">
            <w:pPr>
              <w:rPr>
                <w:sz w:val="22"/>
                <w:szCs w:val="22"/>
              </w:rPr>
            </w:pPr>
            <w:r w:rsidRPr="00D8152A">
              <w:rPr>
                <w:sz w:val="22"/>
                <w:szCs w:val="22"/>
              </w:rPr>
              <w:t>Zone lavorative</w:t>
            </w:r>
          </w:p>
        </w:tc>
        <w:tc>
          <w:tcPr>
            <w:tcW w:w="1356" w:type="pct"/>
            <w:tcBorders>
              <w:top w:val="single" w:sz="8" w:space="0" w:color="auto"/>
              <w:left w:val="single" w:sz="2" w:space="0" w:color="auto"/>
              <w:bottom w:val="single" w:sz="2" w:space="0" w:color="auto"/>
              <w:right w:val="single" w:sz="2" w:space="0" w:color="auto"/>
            </w:tcBorders>
            <w:vAlign w:val="center"/>
          </w:tcPr>
          <w:p w14:paraId="56059774" w14:textId="77777777" w:rsidR="00E06CF0" w:rsidRPr="00D8152A" w:rsidRDefault="00E06CF0" w:rsidP="00274A96">
            <w:pPr>
              <w:rPr>
                <w:sz w:val="22"/>
                <w:szCs w:val="22"/>
              </w:rPr>
            </w:pPr>
            <w:r w:rsidRPr="00D8152A">
              <w:rPr>
                <w:sz w:val="22"/>
                <w:szCs w:val="22"/>
              </w:rPr>
              <w:t>Zona industriale</w:t>
            </w:r>
          </w:p>
        </w:tc>
        <w:tc>
          <w:tcPr>
            <w:tcW w:w="1174" w:type="pct"/>
            <w:tcBorders>
              <w:top w:val="single" w:sz="8" w:space="0" w:color="auto"/>
              <w:left w:val="single" w:sz="2" w:space="0" w:color="auto"/>
              <w:bottom w:val="single" w:sz="2" w:space="0" w:color="auto"/>
              <w:right w:val="single" w:sz="2" w:space="0" w:color="auto"/>
            </w:tcBorders>
            <w:vAlign w:val="center"/>
          </w:tcPr>
          <w:p w14:paraId="2F9021EC" w14:textId="77777777" w:rsidR="00E06CF0" w:rsidRPr="00D8152A" w:rsidRDefault="00E06CF0" w:rsidP="00274A96">
            <w:pPr>
              <w:rPr>
                <w:sz w:val="22"/>
                <w:szCs w:val="22"/>
              </w:rPr>
            </w:pPr>
          </w:p>
        </w:tc>
        <w:tc>
          <w:tcPr>
            <w:tcW w:w="1392" w:type="pct"/>
            <w:tcBorders>
              <w:top w:val="single" w:sz="8" w:space="0" w:color="auto"/>
              <w:left w:val="single" w:sz="2" w:space="0" w:color="auto"/>
              <w:bottom w:val="single" w:sz="2" w:space="0" w:color="auto"/>
              <w:right w:val="single" w:sz="2" w:space="0" w:color="auto"/>
            </w:tcBorders>
            <w:vAlign w:val="center"/>
          </w:tcPr>
          <w:p w14:paraId="477219F9" w14:textId="77777777" w:rsidR="00E06CF0" w:rsidRPr="00D8152A" w:rsidRDefault="00E06CF0" w:rsidP="00274A96">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7F5B4AFB" w14:textId="77777777" w:rsidR="00E06CF0" w:rsidRPr="00D8152A" w:rsidRDefault="00E06CF0" w:rsidP="00274A96">
            <w:pPr>
              <w:rPr>
                <w:sz w:val="22"/>
                <w:szCs w:val="22"/>
              </w:rPr>
            </w:pPr>
            <w:r w:rsidRPr="00D8152A">
              <w:rPr>
                <w:sz w:val="22"/>
                <w:szCs w:val="22"/>
              </w:rPr>
              <w:t>35-150 mq/pl</w:t>
            </w:r>
          </w:p>
        </w:tc>
      </w:tr>
      <w:tr w:rsidR="00E06CF0" w:rsidRPr="00D8152A" w14:paraId="1BEF8FD4" w14:textId="77777777" w:rsidTr="00274A96">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1AD0E2A4"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5A937788" w14:textId="77777777" w:rsidR="00E06CF0" w:rsidRPr="00D8152A" w:rsidRDefault="00E06CF0" w:rsidP="00274A96">
            <w:pPr>
              <w:rPr>
                <w:sz w:val="22"/>
                <w:szCs w:val="22"/>
              </w:rPr>
            </w:pPr>
            <w:r w:rsidRPr="00D8152A">
              <w:rPr>
                <w:sz w:val="22"/>
                <w:szCs w:val="22"/>
              </w:rPr>
              <w:t>Z. artigianale-comm.</w:t>
            </w:r>
          </w:p>
        </w:tc>
        <w:tc>
          <w:tcPr>
            <w:tcW w:w="1174" w:type="pct"/>
            <w:tcBorders>
              <w:top w:val="single" w:sz="2" w:space="0" w:color="auto"/>
              <w:left w:val="single" w:sz="2" w:space="0" w:color="auto"/>
              <w:bottom w:val="single" w:sz="8" w:space="0" w:color="auto"/>
              <w:right w:val="single" w:sz="2" w:space="0" w:color="auto"/>
            </w:tcBorders>
            <w:vAlign w:val="center"/>
          </w:tcPr>
          <w:p w14:paraId="665D80F5" w14:textId="77777777" w:rsidR="00E06CF0" w:rsidRPr="00D8152A" w:rsidRDefault="00E06CF0" w:rsidP="00274A96">
            <w:pPr>
              <w:rPr>
                <w:sz w:val="22"/>
                <w:szCs w:val="22"/>
              </w:rPr>
            </w:pPr>
          </w:p>
        </w:tc>
        <w:tc>
          <w:tcPr>
            <w:tcW w:w="1392" w:type="pct"/>
            <w:tcBorders>
              <w:top w:val="single" w:sz="2" w:space="0" w:color="auto"/>
              <w:left w:val="single" w:sz="2" w:space="0" w:color="auto"/>
              <w:bottom w:val="single" w:sz="8" w:space="0" w:color="auto"/>
              <w:right w:val="single" w:sz="2" w:space="0" w:color="auto"/>
            </w:tcBorders>
            <w:vAlign w:val="center"/>
          </w:tcPr>
          <w:p w14:paraId="2C292E11" w14:textId="77777777" w:rsidR="00E06CF0" w:rsidRPr="00D8152A" w:rsidRDefault="00E06CF0" w:rsidP="00274A96">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42D90DB4" w14:textId="77777777" w:rsidR="00E06CF0" w:rsidRPr="00D8152A" w:rsidRDefault="00E06CF0" w:rsidP="00274A96">
            <w:pPr>
              <w:rPr>
                <w:sz w:val="22"/>
                <w:szCs w:val="22"/>
              </w:rPr>
            </w:pPr>
            <w:r w:rsidRPr="00D8152A">
              <w:rPr>
                <w:sz w:val="22"/>
                <w:szCs w:val="22"/>
              </w:rPr>
              <w:t>35-150 m</w:t>
            </w:r>
            <w:r w:rsidRPr="00D8152A">
              <w:rPr>
                <w:sz w:val="22"/>
                <w:szCs w:val="22"/>
                <w:vertAlign w:val="superscript"/>
              </w:rPr>
              <w:t>2</w:t>
            </w:r>
            <w:r w:rsidRPr="00D8152A">
              <w:rPr>
                <w:sz w:val="22"/>
                <w:szCs w:val="22"/>
              </w:rPr>
              <w:t>/pl</w:t>
            </w:r>
          </w:p>
        </w:tc>
      </w:tr>
      <w:tr w:rsidR="00E06CF0" w:rsidRPr="00D8152A" w14:paraId="7E591A7B" w14:textId="77777777" w:rsidTr="00274A96">
        <w:trPr>
          <w:trHeight w:val="316"/>
        </w:trPr>
        <w:tc>
          <w:tcPr>
            <w:tcW w:w="2434" w:type="pct"/>
            <w:gridSpan w:val="2"/>
            <w:tcBorders>
              <w:top w:val="single" w:sz="8" w:space="0" w:color="auto"/>
              <w:left w:val="single" w:sz="2" w:space="0" w:color="auto"/>
              <w:bottom w:val="single" w:sz="2" w:space="0" w:color="auto"/>
              <w:right w:val="single" w:sz="2" w:space="0" w:color="auto"/>
            </w:tcBorders>
            <w:vAlign w:val="center"/>
          </w:tcPr>
          <w:p w14:paraId="506D7EE6" w14:textId="77777777" w:rsidR="00E06CF0" w:rsidRPr="00D8152A" w:rsidRDefault="00E06CF0" w:rsidP="00274A96">
            <w:pPr>
              <w:rPr>
                <w:sz w:val="22"/>
                <w:szCs w:val="22"/>
              </w:rPr>
            </w:pPr>
            <w:r w:rsidRPr="00D8152A">
              <w:rPr>
                <w:sz w:val="22"/>
                <w:szCs w:val="22"/>
              </w:rPr>
              <w:t>Zone per scopi pubblici</w:t>
            </w:r>
          </w:p>
        </w:tc>
        <w:tc>
          <w:tcPr>
            <w:tcW w:w="2566" w:type="pct"/>
            <w:gridSpan w:val="2"/>
            <w:tcBorders>
              <w:top w:val="single" w:sz="8" w:space="0" w:color="auto"/>
              <w:left w:val="single" w:sz="2" w:space="0" w:color="auto"/>
              <w:bottom w:val="single" w:sz="2" w:space="0" w:color="auto"/>
              <w:right w:val="single" w:sz="2" w:space="0" w:color="auto"/>
            </w:tcBorders>
            <w:vAlign w:val="center"/>
          </w:tcPr>
          <w:p w14:paraId="13AA10F4" w14:textId="77777777" w:rsidR="00E06CF0" w:rsidRPr="00D8152A" w:rsidRDefault="00E06CF0" w:rsidP="00274A96">
            <w:pPr>
              <w:jc w:val="center"/>
              <w:rPr>
                <w:sz w:val="22"/>
                <w:szCs w:val="22"/>
              </w:rPr>
            </w:pPr>
            <w:r w:rsidRPr="00D8152A">
              <w:rPr>
                <w:sz w:val="22"/>
                <w:szCs w:val="22"/>
              </w:rPr>
              <w:t>Valutazione ad hoc</w:t>
            </w:r>
          </w:p>
        </w:tc>
      </w:tr>
    </w:tbl>
    <w:p w14:paraId="3B59E994" w14:textId="77777777" w:rsidR="00E06CF0" w:rsidRDefault="00E06CF0" w:rsidP="00E06CF0">
      <w:pPr>
        <w:ind w:left="426"/>
        <w:rPr>
          <w:szCs w:val="24"/>
        </w:rPr>
      </w:pPr>
    </w:p>
    <w:p w14:paraId="0362A737" w14:textId="77777777" w:rsidR="00E06CF0" w:rsidRDefault="00E06CF0" w:rsidP="00E06CF0">
      <w:pPr>
        <w:spacing w:after="120"/>
        <w:ind w:left="426"/>
        <w:rPr>
          <w:szCs w:val="24"/>
        </w:rPr>
      </w:pPr>
      <w:r w:rsidRPr="00A52A98">
        <w:rPr>
          <w:b/>
          <w:bCs/>
          <w:szCs w:val="24"/>
          <w:lang w:val="it-CH"/>
        </w:rPr>
        <w:t>Ripartizione percentuale tra residenziale e lavorativo</w:t>
      </w:r>
    </w:p>
    <w:tbl>
      <w:tblPr>
        <w:tblStyle w:val="Grigliatabella"/>
        <w:tblW w:w="9639" w:type="dxa"/>
        <w:tblInd w:w="421" w:type="dxa"/>
        <w:tblLook w:val="04A0" w:firstRow="1" w:lastRow="0" w:firstColumn="1" w:lastColumn="0" w:noHBand="0" w:noVBand="1"/>
      </w:tblPr>
      <w:tblGrid>
        <w:gridCol w:w="3213"/>
        <w:gridCol w:w="3213"/>
        <w:gridCol w:w="3213"/>
      </w:tblGrid>
      <w:tr w:rsidR="00E06CF0" w:rsidRPr="00D8152A" w14:paraId="22FBE38C" w14:textId="77777777" w:rsidTr="00274A96">
        <w:tc>
          <w:tcPr>
            <w:tcW w:w="3213" w:type="dxa"/>
            <w:shd w:val="clear" w:color="auto" w:fill="D9D9D9" w:themeFill="background1" w:themeFillShade="D9"/>
          </w:tcPr>
          <w:p w14:paraId="7AB5914A" w14:textId="77777777" w:rsidR="00E06CF0" w:rsidRPr="00D8152A" w:rsidRDefault="00E06CF0" w:rsidP="00274A96">
            <w:pPr>
              <w:rPr>
                <w:iCs/>
                <w:sz w:val="22"/>
                <w:szCs w:val="22"/>
                <w:lang w:val="it-CH"/>
              </w:rPr>
            </w:pPr>
          </w:p>
        </w:tc>
        <w:tc>
          <w:tcPr>
            <w:tcW w:w="3213" w:type="dxa"/>
            <w:shd w:val="clear" w:color="auto" w:fill="D9D9D9" w:themeFill="background1" w:themeFillShade="D9"/>
          </w:tcPr>
          <w:p w14:paraId="2293B973" w14:textId="77777777" w:rsidR="00E06CF0" w:rsidRPr="00D8152A" w:rsidRDefault="00E06CF0" w:rsidP="00274A96">
            <w:pPr>
              <w:rPr>
                <w:b/>
                <w:iCs/>
                <w:sz w:val="22"/>
                <w:szCs w:val="22"/>
                <w:lang w:val="it-CH"/>
              </w:rPr>
            </w:pPr>
            <w:r w:rsidRPr="00D8152A">
              <w:rPr>
                <w:b/>
                <w:iCs/>
                <w:sz w:val="22"/>
                <w:szCs w:val="22"/>
                <w:lang w:val="it-CH"/>
              </w:rPr>
              <w:t>Residenza</w:t>
            </w:r>
          </w:p>
        </w:tc>
        <w:tc>
          <w:tcPr>
            <w:tcW w:w="3213" w:type="dxa"/>
            <w:shd w:val="clear" w:color="auto" w:fill="D9D9D9" w:themeFill="background1" w:themeFillShade="D9"/>
          </w:tcPr>
          <w:p w14:paraId="183E241B" w14:textId="77777777" w:rsidR="00E06CF0" w:rsidRPr="00D8152A" w:rsidRDefault="00E06CF0" w:rsidP="00274A96">
            <w:pPr>
              <w:rPr>
                <w:b/>
                <w:iCs/>
                <w:sz w:val="22"/>
                <w:szCs w:val="22"/>
                <w:lang w:val="it-CH"/>
              </w:rPr>
            </w:pPr>
            <w:r w:rsidRPr="00D8152A">
              <w:rPr>
                <w:b/>
                <w:iCs/>
                <w:sz w:val="22"/>
                <w:szCs w:val="22"/>
                <w:lang w:val="it-CH"/>
              </w:rPr>
              <w:t>Lavoro</w:t>
            </w:r>
          </w:p>
        </w:tc>
      </w:tr>
      <w:tr w:rsidR="00E06CF0" w:rsidRPr="00D8152A" w14:paraId="05E4BB5F" w14:textId="77777777" w:rsidTr="00274A96">
        <w:tc>
          <w:tcPr>
            <w:tcW w:w="3213" w:type="dxa"/>
          </w:tcPr>
          <w:p w14:paraId="34552D21" w14:textId="77777777" w:rsidR="00E06CF0" w:rsidRPr="00D8152A" w:rsidRDefault="00E06CF0" w:rsidP="00274A96">
            <w:pPr>
              <w:rPr>
                <w:iCs/>
                <w:sz w:val="22"/>
                <w:szCs w:val="22"/>
                <w:lang w:val="it-CH"/>
              </w:rPr>
            </w:pPr>
            <w:r w:rsidRPr="00D8152A">
              <w:rPr>
                <w:iCs/>
                <w:sz w:val="22"/>
                <w:szCs w:val="22"/>
                <w:lang w:val="it-CH"/>
              </w:rPr>
              <w:t>Z. residenziali</w:t>
            </w:r>
          </w:p>
        </w:tc>
        <w:tc>
          <w:tcPr>
            <w:tcW w:w="3213" w:type="dxa"/>
          </w:tcPr>
          <w:p w14:paraId="42B11877" w14:textId="77777777" w:rsidR="00E06CF0" w:rsidRPr="00D8152A" w:rsidRDefault="00E06CF0" w:rsidP="00274A96">
            <w:pPr>
              <w:rPr>
                <w:iCs/>
                <w:sz w:val="22"/>
                <w:szCs w:val="22"/>
                <w:lang w:val="it-CH"/>
              </w:rPr>
            </w:pPr>
            <w:r w:rsidRPr="00D8152A">
              <w:rPr>
                <w:iCs/>
                <w:sz w:val="22"/>
                <w:szCs w:val="22"/>
                <w:lang w:val="it-CH"/>
              </w:rPr>
              <w:t>85%</w:t>
            </w:r>
          </w:p>
        </w:tc>
        <w:tc>
          <w:tcPr>
            <w:tcW w:w="3213" w:type="dxa"/>
          </w:tcPr>
          <w:p w14:paraId="1F046007" w14:textId="77777777" w:rsidR="00E06CF0" w:rsidRPr="00D8152A" w:rsidRDefault="00E06CF0" w:rsidP="00274A96">
            <w:pPr>
              <w:rPr>
                <w:iCs/>
                <w:sz w:val="22"/>
                <w:szCs w:val="22"/>
                <w:lang w:val="it-CH"/>
              </w:rPr>
            </w:pPr>
            <w:r w:rsidRPr="00D8152A">
              <w:rPr>
                <w:iCs/>
                <w:sz w:val="22"/>
                <w:szCs w:val="22"/>
                <w:lang w:val="it-CH"/>
              </w:rPr>
              <w:t>15%</w:t>
            </w:r>
          </w:p>
        </w:tc>
      </w:tr>
      <w:tr w:rsidR="00E06CF0" w:rsidRPr="00D8152A" w14:paraId="5AD00789" w14:textId="77777777" w:rsidTr="00274A96">
        <w:tc>
          <w:tcPr>
            <w:tcW w:w="3213" w:type="dxa"/>
          </w:tcPr>
          <w:p w14:paraId="32F4E249" w14:textId="77777777" w:rsidR="00E06CF0" w:rsidRPr="00D8152A" w:rsidRDefault="00E06CF0" w:rsidP="00274A96">
            <w:pPr>
              <w:rPr>
                <w:iCs/>
                <w:sz w:val="22"/>
                <w:szCs w:val="22"/>
                <w:lang w:val="it-CH"/>
              </w:rPr>
            </w:pPr>
            <w:r w:rsidRPr="00D8152A">
              <w:rPr>
                <w:iCs/>
                <w:sz w:val="22"/>
                <w:szCs w:val="22"/>
                <w:lang w:val="it-CH"/>
              </w:rPr>
              <w:t>Z. miste</w:t>
            </w:r>
          </w:p>
        </w:tc>
        <w:tc>
          <w:tcPr>
            <w:tcW w:w="3213" w:type="dxa"/>
          </w:tcPr>
          <w:p w14:paraId="7799DBE3" w14:textId="77777777" w:rsidR="00E06CF0" w:rsidRPr="00D8152A" w:rsidRDefault="00E06CF0" w:rsidP="00274A96">
            <w:pPr>
              <w:rPr>
                <w:iCs/>
                <w:sz w:val="22"/>
                <w:szCs w:val="22"/>
                <w:lang w:val="it-CH"/>
              </w:rPr>
            </w:pPr>
            <w:r w:rsidRPr="00D8152A">
              <w:rPr>
                <w:iCs/>
                <w:sz w:val="22"/>
                <w:szCs w:val="22"/>
                <w:lang w:val="it-CH"/>
              </w:rPr>
              <w:t>30-50%</w:t>
            </w:r>
          </w:p>
        </w:tc>
        <w:tc>
          <w:tcPr>
            <w:tcW w:w="3213" w:type="dxa"/>
          </w:tcPr>
          <w:p w14:paraId="64959DB5" w14:textId="77777777" w:rsidR="00E06CF0" w:rsidRPr="00D8152A" w:rsidRDefault="00E06CF0" w:rsidP="00274A96">
            <w:pPr>
              <w:rPr>
                <w:iCs/>
                <w:sz w:val="22"/>
                <w:szCs w:val="22"/>
                <w:lang w:val="it-CH"/>
              </w:rPr>
            </w:pPr>
            <w:r w:rsidRPr="00D8152A">
              <w:rPr>
                <w:iCs/>
                <w:sz w:val="22"/>
                <w:szCs w:val="22"/>
                <w:lang w:val="it-CH"/>
              </w:rPr>
              <w:t>50-70%</w:t>
            </w:r>
          </w:p>
        </w:tc>
      </w:tr>
      <w:tr w:rsidR="00E06CF0" w:rsidRPr="00D8152A" w14:paraId="09ABFB05" w14:textId="77777777" w:rsidTr="00274A96">
        <w:tc>
          <w:tcPr>
            <w:tcW w:w="3213" w:type="dxa"/>
          </w:tcPr>
          <w:p w14:paraId="79BE0A5A" w14:textId="77777777" w:rsidR="00E06CF0" w:rsidRPr="00D8152A" w:rsidRDefault="00E06CF0" w:rsidP="00274A96">
            <w:pPr>
              <w:rPr>
                <w:iCs/>
                <w:sz w:val="22"/>
                <w:szCs w:val="22"/>
                <w:lang w:val="it-CH"/>
              </w:rPr>
            </w:pPr>
            <w:r w:rsidRPr="00D8152A">
              <w:rPr>
                <w:iCs/>
                <w:sz w:val="22"/>
                <w:szCs w:val="22"/>
                <w:lang w:val="it-CH"/>
              </w:rPr>
              <w:t>Z. lavorative</w:t>
            </w:r>
          </w:p>
        </w:tc>
        <w:tc>
          <w:tcPr>
            <w:tcW w:w="3213" w:type="dxa"/>
          </w:tcPr>
          <w:p w14:paraId="0AA01B01" w14:textId="77777777" w:rsidR="00E06CF0" w:rsidRPr="00D8152A" w:rsidRDefault="00E06CF0" w:rsidP="00274A96">
            <w:pPr>
              <w:rPr>
                <w:iCs/>
                <w:sz w:val="22"/>
                <w:szCs w:val="22"/>
                <w:lang w:val="it-CH"/>
              </w:rPr>
            </w:pPr>
            <w:r w:rsidRPr="00D8152A">
              <w:rPr>
                <w:iCs/>
                <w:sz w:val="22"/>
                <w:szCs w:val="22"/>
                <w:lang w:val="it-CH"/>
              </w:rPr>
              <w:t>5%</w:t>
            </w:r>
          </w:p>
        </w:tc>
        <w:tc>
          <w:tcPr>
            <w:tcW w:w="3213" w:type="dxa"/>
          </w:tcPr>
          <w:p w14:paraId="3B38B607" w14:textId="77777777" w:rsidR="00E06CF0" w:rsidRPr="00D8152A" w:rsidRDefault="00E06CF0" w:rsidP="00274A96">
            <w:pPr>
              <w:rPr>
                <w:sz w:val="22"/>
                <w:szCs w:val="22"/>
              </w:rPr>
            </w:pPr>
            <w:r w:rsidRPr="00D8152A">
              <w:rPr>
                <w:iCs/>
                <w:sz w:val="22"/>
                <w:szCs w:val="22"/>
                <w:lang w:val="it-CH"/>
              </w:rPr>
              <w:t>95%</w:t>
            </w:r>
          </w:p>
        </w:tc>
      </w:tr>
    </w:tbl>
    <w:p w14:paraId="25C9A571" w14:textId="6AEB78E4" w:rsidR="00E06CF0" w:rsidRDefault="00E06CF0" w:rsidP="00E06CF0">
      <w:pPr>
        <w:ind w:left="567" w:hanging="567"/>
        <w:rPr>
          <w:szCs w:val="24"/>
        </w:rPr>
      </w:pPr>
    </w:p>
    <w:p w14:paraId="6689A38F" w14:textId="77777777" w:rsidR="00601ABC" w:rsidRPr="00E364AC" w:rsidRDefault="00601ABC" w:rsidP="00E06CF0">
      <w:pPr>
        <w:ind w:left="567" w:hanging="567"/>
        <w:rPr>
          <w:szCs w:val="24"/>
        </w:rPr>
      </w:pPr>
    </w:p>
    <w:p w14:paraId="77A47B9F" w14:textId="77777777" w:rsidR="00081427" w:rsidRPr="00E364AC" w:rsidRDefault="00081427" w:rsidP="005968B6">
      <w:pPr>
        <w:numPr>
          <w:ilvl w:val="0"/>
          <w:numId w:val="62"/>
        </w:numPr>
        <w:ind w:left="567" w:hanging="567"/>
        <w:jc w:val="both"/>
        <w:rPr>
          <w:szCs w:val="24"/>
        </w:rPr>
      </w:pPr>
      <w:r w:rsidRPr="00E364AC">
        <w:rPr>
          <w:szCs w:val="24"/>
        </w:rPr>
        <w:t>Non si riscuotono né tasse né spese e non si assegnano ripetibili.</w:t>
      </w:r>
    </w:p>
    <w:p w14:paraId="7C278715" w14:textId="407F3551" w:rsidR="00081427" w:rsidRDefault="00081427" w:rsidP="00081427">
      <w:pPr>
        <w:ind w:left="567" w:hanging="567"/>
        <w:rPr>
          <w:szCs w:val="24"/>
        </w:rPr>
      </w:pPr>
    </w:p>
    <w:p w14:paraId="6B2D3233" w14:textId="77777777" w:rsidR="00601ABC" w:rsidRPr="00E364AC" w:rsidRDefault="00601ABC" w:rsidP="00081427">
      <w:pPr>
        <w:ind w:left="567" w:hanging="567"/>
        <w:rPr>
          <w:szCs w:val="24"/>
        </w:rPr>
      </w:pPr>
    </w:p>
    <w:p w14:paraId="13762871" w14:textId="77777777" w:rsidR="00081427" w:rsidRPr="00E364AC" w:rsidRDefault="00081427" w:rsidP="005968B6">
      <w:pPr>
        <w:numPr>
          <w:ilvl w:val="0"/>
          <w:numId w:val="62"/>
        </w:numPr>
        <w:ind w:left="567" w:hanging="567"/>
        <w:jc w:val="both"/>
        <w:rPr>
          <w:szCs w:val="24"/>
        </w:rPr>
      </w:pPr>
      <w:r w:rsidRPr="00E364AC">
        <w:rPr>
          <w:szCs w:val="24"/>
        </w:rPr>
        <w:t>Contro la presente decisione è dato ricorso in materia di diritto pubblico al Tribunale federale a Losanna entro il termine di 30 giorni dalla sua notificazione.</w:t>
      </w:r>
    </w:p>
    <w:p w14:paraId="36FA3B9C" w14:textId="5D0349A7" w:rsidR="00081427" w:rsidRDefault="00081427" w:rsidP="00081427">
      <w:pPr>
        <w:ind w:left="567" w:hanging="567"/>
        <w:rPr>
          <w:szCs w:val="24"/>
        </w:rPr>
      </w:pPr>
    </w:p>
    <w:p w14:paraId="622D6E59" w14:textId="77777777" w:rsidR="00601ABC" w:rsidRPr="00E364AC" w:rsidRDefault="00601ABC" w:rsidP="00081427">
      <w:pPr>
        <w:ind w:left="567" w:hanging="567"/>
        <w:rPr>
          <w:szCs w:val="24"/>
        </w:rPr>
      </w:pPr>
    </w:p>
    <w:p w14:paraId="38CDB13B" w14:textId="77777777" w:rsidR="00081427" w:rsidRPr="00E364AC" w:rsidRDefault="00081427" w:rsidP="005968B6">
      <w:pPr>
        <w:numPr>
          <w:ilvl w:val="0"/>
          <w:numId w:val="62"/>
        </w:numPr>
        <w:ind w:left="567" w:hanging="567"/>
        <w:jc w:val="both"/>
        <w:rPr>
          <w:szCs w:val="24"/>
        </w:rPr>
      </w:pPr>
      <w:r w:rsidRPr="00E364AC">
        <w:rPr>
          <w:szCs w:val="24"/>
        </w:rPr>
        <w:t>La presente decisione è intimata, unitamente al rapporto della Commissione, al ricorrente e alle parti interessate:</w:t>
      </w:r>
    </w:p>
    <w:p w14:paraId="4614EAF1" w14:textId="77777777" w:rsidR="00081427" w:rsidRPr="00E364AC" w:rsidRDefault="00081427" w:rsidP="005968B6">
      <w:pPr>
        <w:numPr>
          <w:ilvl w:val="1"/>
          <w:numId w:val="30"/>
        </w:numPr>
        <w:spacing w:before="60"/>
        <w:ind w:left="851" w:hanging="284"/>
        <w:rPr>
          <w:szCs w:val="24"/>
        </w:rPr>
      </w:pPr>
      <w:r w:rsidRPr="00E364AC">
        <w:rPr>
          <w:szCs w:val="24"/>
        </w:rPr>
        <w:t>Comune di Orselina</w:t>
      </w:r>
    </w:p>
    <w:p w14:paraId="2B85F678" w14:textId="77777777" w:rsidR="00081427" w:rsidRPr="00E364AC" w:rsidRDefault="00081427" w:rsidP="005968B6">
      <w:pPr>
        <w:numPr>
          <w:ilvl w:val="1"/>
          <w:numId w:val="30"/>
        </w:numPr>
        <w:spacing w:before="60"/>
        <w:ind w:left="851" w:hanging="284"/>
        <w:rPr>
          <w:szCs w:val="24"/>
        </w:rPr>
      </w:pPr>
      <w:r w:rsidRPr="00E364AC">
        <w:rPr>
          <w:szCs w:val="24"/>
        </w:rPr>
        <w:t>Consiglio di Stato</w:t>
      </w:r>
    </w:p>
    <w:p w14:paraId="4D4D280B" w14:textId="77777777" w:rsidR="00081427" w:rsidRPr="00E364AC" w:rsidRDefault="00081427" w:rsidP="00081427">
      <w:pPr>
        <w:rPr>
          <w:szCs w:val="24"/>
        </w:rPr>
      </w:pPr>
    </w:p>
    <w:p w14:paraId="24060EA8" w14:textId="22ABFDFB" w:rsidR="00081427" w:rsidRDefault="00081427" w:rsidP="00081427">
      <w:pPr>
        <w:rPr>
          <w:szCs w:val="24"/>
        </w:rPr>
      </w:pPr>
    </w:p>
    <w:p w14:paraId="3B3B3F48" w14:textId="77777777" w:rsidR="00145877" w:rsidRPr="00E364AC" w:rsidRDefault="00145877" w:rsidP="00081427">
      <w:pPr>
        <w:rPr>
          <w:szCs w:val="24"/>
        </w:rPr>
      </w:pPr>
    </w:p>
    <w:p w14:paraId="4C0B55F2" w14:textId="77777777" w:rsidR="00081427" w:rsidRPr="00E364AC" w:rsidRDefault="00081427" w:rsidP="00081427">
      <w:pPr>
        <w:jc w:val="center"/>
      </w:pPr>
      <w:r w:rsidRPr="00E364AC">
        <w:t>PER IL GRAN CONSIGLIO</w:t>
      </w:r>
    </w:p>
    <w:p w14:paraId="69ED153B" w14:textId="77777777" w:rsidR="00081427" w:rsidRPr="00E364AC" w:rsidRDefault="00081427" w:rsidP="00081427">
      <w:pPr>
        <w:jc w:val="center"/>
      </w:pPr>
    </w:p>
    <w:p w14:paraId="47545CFD" w14:textId="77777777" w:rsidR="00081427" w:rsidRPr="00E364AC" w:rsidRDefault="00081427" w:rsidP="00081427">
      <w:pPr>
        <w:tabs>
          <w:tab w:val="left" w:pos="7088"/>
        </w:tabs>
      </w:pPr>
      <w:r w:rsidRPr="00E364AC">
        <w:t>Il Presidente:</w:t>
      </w:r>
      <w:r w:rsidRPr="00E364AC">
        <w:tab/>
        <w:t>Il Segretario generale:</w:t>
      </w:r>
    </w:p>
    <w:p w14:paraId="0A80269D" w14:textId="284226F5" w:rsidR="00081427" w:rsidRDefault="00081427" w:rsidP="00081427">
      <w:pPr>
        <w:tabs>
          <w:tab w:val="left" w:pos="7088"/>
        </w:tabs>
      </w:pPr>
    </w:p>
    <w:p w14:paraId="0CDD4898" w14:textId="77777777" w:rsidR="00145877" w:rsidRPr="00E364AC" w:rsidRDefault="00145877" w:rsidP="00081427">
      <w:pPr>
        <w:tabs>
          <w:tab w:val="left" w:pos="7088"/>
        </w:tabs>
      </w:pPr>
    </w:p>
    <w:p w14:paraId="0A6C53F7" w14:textId="77777777" w:rsidR="00081427" w:rsidRPr="00E364AC" w:rsidRDefault="00081427" w:rsidP="00081427">
      <w:pPr>
        <w:tabs>
          <w:tab w:val="left" w:pos="7088"/>
        </w:tabs>
      </w:pPr>
    </w:p>
    <w:p w14:paraId="78DDF1AF" w14:textId="72E16323" w:rsidR="00081427" w:rsidRPr="00E364AC" w:rsidRDefault="00206FCE" w:rsidP="00081427">
      <w:pPr>
        <w:tabs>
          <w:tab w:val="left" w:pos="7088"/>
        </w:tabs>
      </w:pPr>
      <w:r>
        <w:t>Nicola Pini</w:t>
      </w:r>
      <w:r w:rsidR="00081427" w:rsidRPr="00E364AC">
        <w:tab/>
        <w:t>Tiziano Veronelli</w:t>
      </w:r>
    </w:p>
    <w:p w14:paraId="758DC74C" w14:textId="77777777" w:rsidR="00081427" w:rsidRPr="00E364AC" w:rsidRDefault="00081427" w:rsidP="00081427">
      <w:pPr>
        <w:tabs>
          <w:tab w:val="left" w:pos="7088"/>
        </w:tabs>
      </w:pPr>
    </w:p>
    <w:p w14:paraId="5B23B135" w14:textId="77777777" w:rsidR="00081427" w:rsidRPr="00E364AC" w:rsidRDefault="00081427" w:rsidP="00081427">
      <w:pPr>
        <w:tabs>
          <w:tab w:val="left" w:pos="7088"/>
        </w:tabs>
        <w:sectPr w:rsidR="00081427" w:rsidRPr="00E364AC" w:rsidSect="00FE55CA">
          <w:pgSz w:w="11906" w:h="16838"/>
          <w:pgMar w:top="1134" w:right="1134" w:bottom="1134" w:left="1134" w:header="709" w:footer="567" w:gutter="0"/>
          <w:cols w:space="708"/>
          <w:docGrid w:linePitch="360"/>
        </w:sectPr>
      </w:pPr>
    </w:p>
    <w:p w14:paraId="03522F2D" w14:textId="77777777" w:rsidR="00081427" w:rsidRPr="00E364AC" w:rsidRDefault="00081427" w:rsidP="00081427">
      <w:r w:rsidRPr="00E364AC">
        <w:rPr>
          <w:b/>
        </w:rPr>
        <w:lastRenderedPageBreak/>
        <w:t>Comune di Riviera</w:t>
      </w:r>
    </w:p>
    <w:p w14:paraId="02E87A90" w14:textId="77777777" w:rsidR="00081427" w:rsidRPr="00E364AC" w:rsidRDefault="00081427" w:rsidP="00081427"/>
    <w:p w14:paraId="7D330984" w14:textId="77777777" w:rsidR="00081427" w:rsidRPr="00E364AC" w:rsidRDefault="00081427" w:rsidP="00081427">
      <w:r w:rsidRPr="00E364AC">
        <w:t>Il Gran Consiglio</w:t>
      </w:r>
    </w:p>
    <w:p w14:paraId="2A010A3C" w14:textId="77777777" w:rsidR="00081427" w:rsidRPr="00E364AC" w:rsidRDefault="00081427" w:rsidP="00081427">
      <w:r w:rsidRPr="00E364AC">
        <w:t>della Repubblica e Cantone Ticino</w:t>
      </w:r>
    </w:p>
    <w:p w14:paraId="04F26E40" w14:textId="77777777" w:rsidR="00081427" w:rsidRPr="00E364AC" w:rsidRDefault="00081427" w:rsidP="00081427"/>
    <w:p w14:paraId="637C478B" w14:textId="77777777" w:rsidR="00081427" w:rsidRPr="00E364AC" w:rsidRDefault="00081427" w:rsidP="005968B6">
      <w:pPr>
        <w:numPr>
          <w:ilvl w:val="1"/>
          <w:numId w:val="31"/>
        </w:numPr>
        <w:spacing w:before="120"/>
        <w:ind w:left="284" w:hanging="284"/>
        <w:jc w:val="both"/>
        <w:rPr>
          <w:szCs w:val="24"/>
        </w:rPr>
      </w:pPr>
      <w:r w:rsidRPr="00E364AC">
        <w:rPr>
          <w:szCs w:val="24"/>
        </w:rPr>
        <w:t>esaminato il ricorso presentato dal Comune di Riviera il 18 ottobre 2018 contro le modifiche del Piano direttore n. 12 adottate dal Consiglio di Stato il 27 giugno 2018,</w:t>
      </w:r>
    </w:p>
    <w:p w14:paraId="31D1857A" w14:textId="77777777" w:rsidR="00081427" w:rsidRPr="00E364AC" w:rsidRDefault="00081427" w:rsidP="005968B6">
      <w:pPr>
        <w:numPr>
          <w:ilvl w:val="1"/>
          <w:numId w:val="31"/>
        </w:numPr>
        <w:spacing w:before="120"/>
        <w:ind w:left="284" w:hanging="284"/>
        <w:jc w:val="both"/>
        <w:rPr>
          <w:szCs w:val="24"/>
        </w:rPr>
      </w:pPr>
      <w:r w:rsidRPr="00E364AC">
        <w:rPr>
          <w:szCs w:val="24"/>
        </w:rPr>
        <w:t>visto il messaggio 19 dicembre 2018 n. 7616 del Consiglio di Stato,</w:t>
      </w:r>
    </w:p>
    <w:p w14:paraId="4DFA54F6" w14:textId="2DC82D1F" w:rsidR="00081427" w:rsidRPr="00E364AC" w:rsidRDefault="00081427" w:rsidP="005968B6">
      <w:pPr>
        <w:numPr>
          <w:ilvl w:val="1"/>
          <w:numId w:val="31"/>
        </w:numPr>
        <w:spacing w:before="120"/>
        <w:ind w:left="284" w:hanging="284"/>
        <w:jc w:val="both"/>
        <w:rPr>
          <w:szCs w:val="24"/>
        </w:rPr>
      </w:pPr>
      <w:r w:rsidRPr="00E364AC">
        <w:rPr>
          <w:szCs w:val="24"/>
        </w:rPr>
        <w:t xml:space="preserve">visto il rapporto </w:t>
      </w:r>
      <w:r w:rsidR="00D416E5">
        <w:rPr>
          <w:szCs w:val="24"/>
        </w:rPr>
        <w:t>31 maggio</w:t>
      </w:r>
      <w:r w:rsidR="004927B0">
        <w:rPr>
          <w:szCs w:val="24"/>
        </w:rPr>
        <w:t xml:space="preserve"> 2021</w:t>
      </w:r>
      <w:r w:rsidRPr="00E364AC">
        <w:rPr>
          <w:szCs w:val="24"/>
        </w:rPr>
        <w:t xml:space="preserve"> n. 7616R della Commissione ambiente, territorio ed energia,</w:t>
      </w:r>
    </w:p>
    <w:p w14:paraId="179A51B0" w14:textId="77777777" w:rsidR="00081427" w:rsidRPr="00E364AC" w:rsidRDefault="00081427" w:rsidP="005968B6">
      <w:pPr>
        <w:numPr>
          <w:ilvl w:val="1"/>
          <w:numId w:val="31"/>
        </w:numPr>
        <w:spacing w:before="120"/>
        <w:ind w:left="284" w:hanging="284"/>
        <w:jc w:val="both"/>
        <w:rPr>
          <w:szCs w:val="24"/>
        </w:rPr>
      </w:pPr>
      <w:r w:rsidRPr="00E364AC">
        <w:rPr>
          <w:szCs w:val="24"/>
        </w:rPr>
        <w:t>richiamate la Legge sullo sviluppo territoriale del 21 giugno 2011 e la Legge sulla procedura amministrativa del 24 settembre 2013,</w:t>
      </w:r>
    </w:p>
    <w:p w14:paraId="163C8B22" w14:textId="77777777" w:rsidR="00081427" w:rsidRPr="00E364AC" w:rsidRDefault="00081427" w:rsidP="00081427">
      <w:pPr>
        <w:rPr>
          <w:spacing w:val="60"/>
        </w:rPr>
      </w:pPr>
    </w:p>
    <w:p w14:paraId="2BB241B0" w14:textId="77777777" w:rsidR="00081427" w:rsidRPr="00E364AC" w:rsidRDefault="00081427" w:rsidP="00081427">
      <w:pPr>
        <w:rPr>
          <w:spacing w:val="60"/>
        </w:rPr>
      </w:pPr>
    </w:p>
    <w:p w14:paraId="1E4AA9AB" w14:textId="77777777" w:rsidR="00601ABC" w:rsidRPr="00E364AC" w:rsidRDefault="00601ABC" w:rsidP="00601ABC">
      <w:pPr>
        <w:rPr>
          <w:spacing w:val="20"/>
        </w:rPr>
      </w:pPr>
      <w:r w:rsidRPr="00E364AC">
        <w:rPr>
          <w:b/>
          <w:spacing w:val="60"/>
        </w:rPr>
        <w:t>decide</w:t>
      </w:r>
      <w:r w:rsidRPr="007B4126">
        <w:rPr>
          <w:b/>
          <w:spacing w:val="20"/>
        </w:rPr>
        <w:t>:</w:t>
      </w:r>
    </w:p>
    <w:p w14:paraId="057C1915" w14:textId="1BF5325A" w:rsidR="00081427" w:rsidRDefault="00081427" w:rsidP="00081427">
      <w:pPr>
        <w:rPr>
          <w:spacing w:val="20"/>
        </w:rPr>
      </w:pPr>
    </w:p>
    <w:p w14:paraId="28995933" w14:textId="77777777" w:rsidR="00145877" w:rsidRPr="00E364AC" w:rsidRDefault="00145877" w:rsidP="00081427">
      <w:pPr>
        <w:rPr>
          <w:spacing w:val="20"/>
        </w:rPr>
      </w:pPr>
    </w:p>
    <w:p w14:paraId="04DAEEA2" w14:textId="77777777" w:rsidR="00081427" w:rsidRPr="00E364AC" w:rsidRDefault="00081427" w:rsidP="005968B6">
      <w:pPr>
        <w:numPr>
          <w:ilvl w:val="0"/>
          <w:numId w:val="63"/>
        </w:numPr>
        <w:ind w:left="567" w:hanging="567"/>
        <w:jc w:val="both"/>
        <w:rPr>
          <w:szCs w:val="24"/>
        </w:rPr>
      </w:pPr>
      <w:r w:rsidRPr="00E364AC">
        <w:rPr>
          <w:szCs w:val="24"/>
        </w:rPr>
        <w:t xml:space="preserve">Il ricorso del Comune di Riviera, contro le schede R1 </w:t>
      </w:r>
      <w:r w:rsidRPr="00E364AC">
        <w:rPr>
          <w:i/>
          <w:szCs w:val="24"/>
        </w:rPr>
        <w:t>Modello territoriale cantonale</w:t>
      </w:r>
      <w:r w:rsidRPr="00E364AC">
        <w:rPr>
          <w:szCs w:val="24"/>
        </w:rPr>
        <w:t xml:space="preserve">, R6 </w:t>
      </w:r>
      <w:r w:rsidRPr="00E364AC">
        <w:rPr>
          <w:i/>
          <w:szCs w:val="24"/>
        </w:rPr>
        <w:t>Sviluppo degli insediamenti e gestione delle zone edificabili</w:t>
      </w:r>
      <w:r w:rsidRPr="00E364AC">
        <w:rPr>
          <w:szCs w:val="24"/>
        </w:rPr>
        <w:t xml:space="preserve"> </w:t>
      </w:r>
      <w:proofErr w:type="gramStart"/>
      <w:r w:rsidRPr="00E364AC">
        <w:rPr>
          <w:szCs w:val="24"/>
        </w:rPr>
        <w:t>ed</w:t>
      </w:r>
      <w:proofErr w:type="gramEnd"/>
      <w:r w:rsidRPr="00E364AC">
        <w:rPr>
          <w:szCs w:val="24"/>
        </w:rPr>
        <w:t xml:space="preserve"> R10 </w:t>
      </w:r>
      <w:r w:rsidRPr="00E364AC">
        <w:rPr>
          <w:i/>
          <w:szCs w:val="24"/>
        </w:rPr>
        <w:t>Qualità degli insediamenti</w:t>
      </w:r>
      <w:r w:rsidRPr="00E364AC">
        <w:rPr>
          <w:szCs w:val="24"/>
        </w:rPr>
        <w:t xml:space="preserve">, è </w:t>
      </w:r>
      <w:r w:rsidR="00D57931" w:rsidRPr="00E364AC">
        <w:rPr>
          <w:szCs w:val="24"/>
        </w:rPr>
        <w:t>parzialmente accolto, ai sensi dei considerandi.</w:t>
      </w:r>
    </w:p>
    <w:p w14:paraId="3E22B95B" w14:textId="15683AAF" w:rsidR="00E51A3D" w:rsidRDefault="00E51A3D" w:rsidP="00E51A3D">
      <w:pPr>
        <w:ind w:left="567" w:hanging="567"/>
        <w:rPr>
          <w:szCs w:val="24"/>
        </w:rPr>
      </w:pPr>
    </w:p>
    <w:p w14:paraId="5A9FF9CE" w14:textId="77777777" w:rsidR="00601ABC" w:rsidRPr="00E364AC" w:rsidRDefault="00601ABC" w:rsidP="00E51A3D">
      <w:pPr>
        <w:ind w:left="567" w:hanging="567"/>
        <w:rPr>
          <w:szCs w:val="24"/>
        </w:rPr>
      </w:pPr>
    </w:p>
    <w:p w14:paraId="552D9D71" w14:textId="77777777" w:rsidR="00E51A3D" w:rsidRPr="00E06CF0" w:rsidRDefault="00E51A3D" w:rsidP="00E06CF0">
      <w:pPr>
        <w:pStyle w:val="Paragrafoelenco"/>
        <w:numPr>
          <w:ilvl w:val="0"/>
          <w:numId w:val="63"/>
        </w:numPr>
        <w:ind w:left="567" w:hanging="567"/>
        <w:jc w:val="both"/>
        <w:rPr>
          <w:szCs w:val="24"/>
        </w:rPr>
      </w:pPr>
      <w:r w:rsidRPr="00E06CF0">
        <w:rPr>
          <w:szCs w:val="24"/>
        </w:rPr>
        <w:t>La scheda R6 è modificata d’ufficio come segue:</w:t>
      </w:r>
    </w:p>
    <w:p w14:paraId="51FDD988" w14:textId="77777777" w:rsidR="00E51A3D" w:rsidRPr="00E364AC" w:rsidRDefault="00E51A3D" w:rsidP="00E51A3D">
      <w:pPr>
        <w:pStyle w:val="Paragrafoelenco"/>
        <w:ind w:left="567"/>
        <w:contextualSpacing w:val="0"/>
        <w:jc w:val="both"/>
        <w:rPr>
          <w:szCs w:val="24"/>
        </w:rPr>
      </w:pPr>
    </w:p>
    <w:p w14:paraId="128F1C50" w14:textId="77777777" w:rsidR="00E51A3D" w:rsidRPr="00E364AC" w:rsidRDefault="00E51A3D" w:rsidP="00E51A3D">
      <w:pPr>
        <w:pStyle w:val="Paragrafoelenco"/>
        <w:ind w:left="1418" w:hanging="851"/>
        <w:jc w:val="both"/>
        <w:rPr>
          <w:i/>
        </w:rPr>
      </w:pPr>
      <w:r w:rsidRPr="00E364AC">
        <w:rPr>
          <w:i/>
        </w:rPr>
        <w:t>3.1 c.</w:t>
      </w:r>
      <w:r w:rsidRPr="00E364AC">
        <w:rPr>
          <w:i/>
        </w:rPr>
        <w:tab/>
        <w:t>A titolo eccezionale, il Cantone</w:t>
      </w:r>
      <w:r w:rsidRPr="00E364AC">
        <w:rPr>
          <w:b/>
          <w:i/>
        </w:rPr>
        <w:t xml:space="preserve">, in collaborazione con i Comuni, </w:t>
      </w:r>
      <w:r w:rsidRPr="00E364AC">
        <w:rPr>
          <w:i/>
        </w:rPr>
        <w:t>può delimitare nuove zone per insediamenti di preminente interesse cantonale (ospedali, servizi di pronto intervento, zone produttive mirate ecc.) che:</w:t>
      </w:r>
    </w:p>
    <w:p w14:paraId="173DDDBD" w14:textId="77777777" w:rsidR="00E51A3D" w:rsidRPr="00E364AC" w:rsidRDefault="00E51A3D" w:rsidP="00E51A3D">
      <w:pPr>
        <w:pStyle w:val="Paragrafoelenco"/>
        <w:numPr>
          <w:ilvl w:val="0"/>
          <w:numId w:val="24"/>
        </w:numPr>
        <w:spacing w:before="120"/>
        <w:ind w:left="1702" w:hanging="284"/>
        <w:contextualSpacing w:val="0"/>
        <w:jc w:val="both"/>
        <w:rPr>
          <w:i/>
        </w:rPr>
      </w:pPr>
      <w:r w:rsidRPr="00E364AC">
        <w:rPr>
          <w:i/>
        </w:rPr>
        <w:t>non è possibile o opportuno inserire nelle zone edificabili esistenti;</w:t>
      </w:r>
    </w:p>
    <w:p w14:paraId="3B7069BC" w14:textId="77777777" w:rsidR="00E51A3D" w:rsidRPr="00E364AC" w:rsidRDefault="00E51A3D" w:rsidP="00E51A3D">
      <w:pPr>
        <w:pStyle w:val="Paragrafoelenco"/>
        <w:numPr>
          <w:ilvl w:val="0"/>
          <w:numId w:val="24"/>
        </w:numPr>
        <w:spacing w:before="60"/>
        <w:ind w:left="1702" w:hanging="284"/>
        <w:contextualSpacing w:val="0"/>
        <w:jc w:val="both"/>
        <w:rPr>
          <w:i/>
        </w:rPr>
      </w:pPr>
      <w:r w:rsidRPr="00E364AC">
        <w:rPr>
          <w:i/>
        </w:rPr>
        <w:t>richiedono soluzioni praticabili a corto termine.</w:t>
      </w:r>
    </w:p>
    <w:p w14:paraId="62953579" w14:textId="77777777" w:rsidR="00E51A3D" w:rsidRPr="00E364AC" w:rsidRDefault="00E51A3D" w:rsidP="00E51A3D">
      <w:pPr>
        <w:pStyle w:val="Paragrafoelenco"/>
        <w:spacing w:before="120"/>
        <w:ind w:left="1418"/>
        <w:contextualSpacing w:val="0"/>
        <w:jc w:val="both"/>
        <w:rPr>
          <w:i/>
        </w:rPr>
      </w:pPr>
      <w:r w:rsidRPr="00E364AC">
        <w:rPr>
          <w:i/>
        </w:rPr>
        <w:t>Per questi casi il compenso può essere definito in un secondo tempo, ma al più tardi entro cinque anni.</w:t>
      </w:r>
    </w:p>
    <w:p w14:paraId="11315D8B" w14:textId="77777777" w:rsidR="00E51A3D" w:rsidRPr="00E364AC" w:rsidRDefault="00E51A3D" w:rsidP="00E51A3D">
      <w:pPr>
        <w:pStyle w:val="Paragrafoelenco"/>
        <w:spacing w:before="60"/>
        <w:ind w:left="567"/>
        <w:contextualSpacing w:val="0"/>
        <w:jc w:val="both"/>
      </w:pPr>
    </w:p>
    <w:p w14:paraId="2DDE5744" w14:textId="77777777" w:rsidR="00E51A3D" w:rsidRPr="002D68FA" w:rsidRDefault="00E51A3D" w:rsidP="00E51A3D">
      <w:pPr>
        <w:pStyle w:val="Paragrafoelenco"/>
        <w:ind w:left="1418" w:hanging="851"/>
        <w:jc w:val="both"/>
        <w:rPr>
          <w:b/>
          <w:bCs/>
          <w:i/>
        </w:rPr>
      </w:pPr>
      <w:r w:rsidRPr="002D68FA">
        <w:rPr>
          <w:b/>
          <w:bCs/>
          <w:i/>
        </w:rPr>
        <w:t>3.1 d.</w:t>
      </w:r>
      <w:r w:rsidRPr="002D68FA">
        <w:rPr>
          <w:b/>
          <w:bCs/>
          <w:i/>
        </w:rPr>
        <w:tab/>
        <w:t>(Nuovo) A titolo eccezionale, i Comuni, previa approvazione del Cantone, possono delimitare nuove zone per insediamenti di preminente interesse pubblico sovracomunale (servizi di pronto intervento, zone produttive mirate, infrastrutture pubbliche, ecc.) che:</w:t>
      </w:r>
    </w:p>
    <w:p w14:paraId="45C6A744" w14:textId="77777777" w:rsidR="00E51A3D" w:rsidRPr="002D68FA" w:rsidRDefault="00E51A3D" w:rsidP="005968B6">
      <w:pPr>
        <w:pStyle w:val="Paragrafoelenco"/>
        <w:numPr>
          <w:ilvl w:val="0"/>
          <w:numId w:val="68"/>
        </w:numPr>
        <w:spacing w:before="120"/>
        <w:ind w:left="1702" w:hanging="284"/>
        <w:contextualSpacing w:val="0"/>
        <w:jc w:val="both"/>
        <w:rPr>
          <w:b/>
          <w:bCs/>
          <w:i/>
        </w:rPr>
      </w:pPr>
      <w:r w:rsidRPr="002D68FA">
        <w:rPr>
          <w:b/>
          <w:bCs/>
          <w:i/>
        </w:rPr>
        <w:t>non è possibile inserire nelle zone edificabili esistenti;</w:t>
      </w:r>
    </w:p>
    <w:p w14:paraId="710BB431" w14:textId="77777777" w:rsidR="00E51A3D" w:rsidRPr="002D68FA" w:rsidRDefault="00E51A3D" w:rsidP="005968B6">
      <w:pPr>
        <w:pStyle w:val="Paragrafoelenco"/>
        <w:numPr>
          <w:ilvl w:val="0"/>
          <w:numId w:val="68"/>
        </w:numPr>
        <w:spacing w:before="60"/>
        <w:ind w:left="1701" w:hanging="283"/>
        <w:contextualSpacing w:val="0"/>
        <w:jc w:val="both"/>
        <w:rPr>
          <w:b/>
          <w:bCs/>
          <w:i/>
        </w:rPr>
      </w:pPr>
      <w:r w:rsidRPr="002D68FA">
        <w:rPr>
          <w:b/>
          <w:bCs/>
          <w:i/>
        </w:rPr>
        <w:t>richiedono soluzioni praticabili a corto termine.</w:t>
      </w:r>
    </w:p>
    <w:p w14:paraId="690CA97E" w14:textId="77777777" w:rsidR="00E51A3D" w:rsidRPr="002D68FA" w:rsidRDefault="00E51A3D" w:rsidP="005968B6">
      <w:pPr>
        <w:pStyle w:val="Paragrafoelenco"/>
        <w:numPr>
          <w:ilvl w:val="0"/>
          <w:numId w:val="68"/>
        </w:numPr>
        <w:spacing w:before="60"/>
        <w:ind w:left="1702" w:hanging="284"/>
        <w:contextualSpacing w:val="0"/>
        <w:jc w:val="both"/>
        <w:rPr>
          <w:b/>
          <w:bCs/>
          <w:i/>
        </w:rPr>
      </w:pPr>
      <w:r w:rsidRPr="002D68FA">
        <w:rPr>
          <w:b/>
          <w:bCs/>
          <w:i/>
        </w:rPr>
        <w:t>nel caso di nuove zone produttive mirate, si possa ritenere plausibile un insediamento duraturo delle aziende interessate.</w:t>
      </w:r>
    </w:p>
    <w:p w14:paraId="25CF43FB" w14:textId="77777777" w:rsidR="00E51A3D" w:rsidRPr="002D68FA" w:rsidRDefault="00E51A3D" w:rsidP="00E51A3D">
      <w:pPr>
        <w:pStyle w:val="Paragrafoelenco"/>
        <w:spacing w:before="120"/>
        <w:ind w:left="1418"/>
        <w:contextualSpacing w:val="0"/>
        <w:jc w:val="both"/>
        <w:rPr>
          <w:b/>
          <w:bCs/>
          <w:i/>
        </w:rPr>
      </w:pPr>
      <w:r w:rsidRPr="002D68FA">
        <w:rPr>
          <w:b/>
          <w:bCs/>
          <w:i/>
        </w:rPr>
        <w:t>Per questi casi il compenso può essere definito in un secondo tempo, ma al più tardi entro cinque anni.</w:t>
      </w:r>
    </w:p>
    <w:p w14:paraId="1B6FBBAB" w14:textId="77777777" w:rsidR="00E51A3D" w:rsidRPr="00E364AC" w:rsidRDefault="00E51A3D" w:rsidP="00E51A3D">
      <w:pPr>
        <w:pStyle w:val="Paragrafoelenco"/>
        <w:spacing w:before="60"/>
        <w:ind w:left="567"/>
        <w:contextualSpacing w:val="0"/>
        <w:jc w:val="both"/>
      </w:pPr>
    </w:p>
    <w:p w14:paraId="287F4D8A" w14:textId="77777777" w:rsidR="00E51A3D" w:rsidRPr="00E364AC" w:rsidRDefault="00E51A3D" w:rsidP="00E51A3D">
      <w:pPr>
        <w:ind w:left="1418" w:hanging="851"/>
        <w:rPr>
          <w:i/>
          <w:szCs w:val="24"/>
        </w:rPr>
      </w:pPr>
      <w:r w:rsidRPr="00E364AC">
        <w:rPr>
          <w:i/>
          <w:szCs w:val="24"/>
        </w:rPr>
        <w:t xml:space="preserve">3.1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36CE6660" w14:textId="239DF523" w:rsidR="00E51A3D" w:rsidRDefault="00E51A3D" w:rsidP="00E51A3D">
      <w:pPr>
        <w:pStyle w:val="Paragrafoelenco"/>
        <w:ind w:left="567"/>
        <w:contextualSpacing w:val="0"/>
        <w:jc w:val="both"/>
        <w:rPr>
          <w:szCs w:val="24"/>
        </w:rPr>
      </w:pPr>
    </w:p>
    <w:p w14:paraId="7DD20758" w14:textId="48A71D4B" w:rsidR="00601ABC" w:rsidRDefault="00601ABC" w:rsidP="00E51A3D">
      <w:pPr>
        <w:pStyle w:val="Paragrafoelenco"/>
        <w:ind w:left="567"/>
        <w:contextualSpacing w:val="0"/>
        <w:jc w:val="both"/>
        <w:rPr>
          <w:szCs w:val="24"/>
        </w:rPr>
      </w:pPr>
    </w:p>
    <w:p w14:paraId="4E1BA927" w14:textId="77777777" w:rsidR="00601ABC" w:rsidRPr="00E364AC" w:rsidRDefault="00601ABC" w:rsidP="00E51A3D">
      <w:pPr>
        <w:pStyle w:val="Paragrafoelenco"/>
        <w:ind w:left="567"/>
        <w:contextualSpacing w:val="0"/>
        <w:jc w:val="both"/>
        <w:rPr>
          <w:szCs w:val="24"/>
        </w:rPr>
      </w:pPr>
    </w:p>
    <w:p w14:paraId="273A300B" w14:textId="5C3EACA3" w:rsidR="00E51A3D" w:rsidRDefault="00E51A3D" w:rsidP="00E51A3D">
      <w:pPr>
        <w:ind w:left="1418" w:hanging="851"/>
        <w:jc w:val="both"/>
        <w:rPr>
          <w:i/>
          <w:szCs w:val="24"/>
          <w:lang w:val="it-CH"/>
        </w:rPr>
      </w:pPr>
      <w:r w:rsidRPr="00E364AC">
        <w:rPr>
          <w:i/>
          <w:szCs w:val="24"/>
          <w:lang w:val="it-CH"/>
        </w:rPr>
        <w:lastRenderedPageBreak/>
        <w:t>4.1 a.</w:t>
      </w:r>
      <w:r w:rsidRPr="00E364AC">
        <w:rPr>
          <w:i/>
          <w:szCs w:val="24"/>
          <w:lang w:val="it-CH"/>
        </w:rPr>
        <w:tab/>
        <w:t xml:space="preserve">I Comuni verificano il dimensionamento delle zone edificabili dei PR. Il risultato, comprensivo della tabella della contenibilità e del compendio dello stato dell’urbanizzazione, va tramesso alla Sezione dello sviluppo territoriale al più tardi entro </w:t>
      </w:r>
      <w:r w:rsidRPr="00E364AC">
        <w:rPr>
          <w:i/>
          <w:strike/>
          <w:szCs w:val="24"/>
          <w:lang w:val="it-CH"/>
        </w:rPr>
        <w:t>1 anno</w:t>
      </w:r>
      <w:r w:rsidRPr="00E364AC">
        <w:rPr>
          <w:i/>
          <w:szCs w:val="24"/>
          <w:lang w:val="it-CH"/>
        </w:rPr>
        <w:t xml:space="preserve"> </w:t>
      </w:r>
      <w:r w:rsidRPr="00E364AC">
        <w:rPr>
          <w:b/>
          <w:i/>
          <w:szCs w:val="24"/>
          <w:lang w:val="it-CH"/>
        </w:rPr>
        <w:t>2 anni</w:t>
      </w:r>
      <w:r w:rsidRPr="00E364AC">
        <w:rPr>
          <w:i/>
          <w:szCs w:val="24"/>
          <w:lang w:val="it-CH"/>
        </w:rPr>
        <w:t xml:space="preserve"> dall’entrata in vigore della presente scheda.</w:t>
      </w:r>
    </w:p>
    <w:p w14:paraId="6B71CFB7" w14:textId="77777777" w:rsidR="00601ABC" w:rsidRDefault="00601ABC" w:rsidP="00E51A3D">
      <w:pPr>
        <w:ind w:left="1418" w:hanging="851"/>
        <w:jc w:val="both"/>
        <w:rPr>
          <w:i/>
          <w:szCs w:val="24"/>
          <w:lang w:val="it-CH"/>
        </w:rPr>
      </w:pPr>
    </w:p>
    <w:p w14:paraId="2360107C" w14:textId="77777777" w:rsidR="00E51A3D" w:rsidRPr="00E364AC" w:rsidRDefault="00E51A3D" w:rsidP="00E51A3D">
      <w:pPr>
        <w:ind w:left="1418" w:hanging="851"/>
        <w:jc w:val="both"/>
        <w:rPr>
          <w:i/>
          <w:szCs w:val="24"/>
          <w:lang w:val="it-CH"/>
        </w:rPr>
      </w:pPr>
      <w:r w:rsidRPr="00E364AC">
        <w:rPr>
          <w:i/>
          <w:szCs w:val="24"/>
          <w:lang w:val="it-CH"/>
        </w:rPr>
        <w:t>4.1 c.</w:t>
      </w:r>
      <w:r w:rsidRPr="00E364AC">
        <w:rPr>
          <w:i/>
          <w:szCs w:val="24"/>
          <w:lang w:val="it-CH"/>
        </w:rPr>
        <w:tab/>
        <w:t xml:space="preserve">Tutti i Comuni elaborano il programma d’azione comunale per lo sviluppo centripeto di qualità ai sensi della misura 3.3 entro </w:t>
      </w:r>
      <w:r w:rsidRPr="00E364AC">
        <w:rPr>
          <w:i/>
          <w:strike/>
          <w:szCs w:val="24"/>
          <w:lang w:val="it-CH"/>
        </w:rPr>
        <w:t>3</w:t>
      </w:r>
      <w:r w:rsidRPr="00E364AC">
        <w:rPr>
          <w:i/>
          <w:szCs w:val="24"/>
          <w:lang w:val="it-CH"/>
        </w:rPr>
        <w:t xml:space="preserve"> </w:t>
      </w:r>
      <w:r w:rsidRPr="00E364AC">
        <w:rPr>
          <w:b/>
          <w:i/>
          <w:szCs w:val="24"/>
          <w:lang w:val="it-CH"/>
        </w:rPr>
        <w:t>2</w:t>
      </w:r>
      <w:r w:rsidRPr="00E364AC">
        <w:rPr>
          <w:i/>
          <w:szCs w:val="24"/>
          <w:lang w:val="it-CH"/>
        </w:rPr>
        <w:t xml:space="preserve"> anni </w:t>
      </w:r>
      <w:r w:rsidRPr="00E364AC">
        <w:rPr>
          <w:i/>
          <w:strike/>
          <w:szCs w:val="24"/>
          <w:lang w:val="it-CH"/>
        </w:rPr>
        <w:t>dall’entrata in vigore della presente scheda</w:t>
      </w:r>
      <w:r w:rsidRPr="00E364AC">
        <w:rPr>
          <w:i/>
          <w:szCs w:val="24"/>
          <w:lang w:val="it-CH"/>
        </w:rPr>
        <w:t xml:space="preserve"> </w:t>
      </w:r>
      <w:r w:rsidRPr="00E364AC">
        <w:rPr>
          <w:b/>
          <w:i/>
          <w:szCs w:val="24"/>
          <w:lang w:val="it-CH"/>
        </w:rPr>
        <w:t>dalla ricezione della conferma della plausibilità del dimensionamento del PR</w:t>
      </w:r>
      <w:r w:rsidRPr="00E364AC">
        <w:rPr>
          <w:i/>
          <w:szCs w:val="24"/>
          <w:lang w:val="it-CH"/>
        </w:rPr>
        <w:t>.</w:t>
      </w:r>
    </w:p>
    <w:p w14:paraId="37652111" w14:textId="77777777" w:rsidR="00E51A3D" w:rsidRPr="00E364AC" w:rsidRDefault="00E51A3D" w:rsidP="00E51A3D">
      <w:pPr>
        <w:ind w:left="1418" w:hanging="851"/>
        <w:jc w:val="both"/>
        <w:rPr>
          <w:szCs w:val="24"/>
          <w:lang w:val="it-CH"/>
        </w:rPr>
      </w:pPr>
    </w:p>
    <w:p w14:paraId="3DB24F9C" w14:textId="77777777" w:rsidR="00E51A3D" w:rsidRPr="00E364AC" w:rsidRDefault="00E51A3D" w:rsidP="00E51A3D">
      <w:pPr>
        <w:ind w:left="1418" w:hanging="851"/>
        <w:jc w:val="both"/>
        <w:rPr>
          <w:i/>
          <w:szCs w:val="24"/>
          <w:lang w:val="it-CH"/>
        </w:rPr>
      </w:pPr>
      <w:r w:rsidRPr="00E364AC">
        <w:rPr>
          <w:i/>
          <w:szCs w:val="24"/>
          <w:lang w:val="it-CH"/>
        </w:rPr>
        <w:t>4.1 e.</w:t>
      </w:r>
      <w:r w:rsidRPr="00E364AC">
        <w:rPr>
          <w:i/>
          <w:szCs w:val="24"/>
          <w:lang w:val="it-CH"/>
        </w:rPr>
        <w:tab/>
        <w:t xml:space="preserve">La procedura di adattamento dei PR in base al programma d’azione comunale dovrà concludersi, al più tardi: </w:t>
      </w:r>
      <w:r w:rsidRPr="00E364AC">
        <w:rPr>
          <w:i/>
          <w:strike/>
          <w:szCs w:val="24"/>
          <w:lang w:val="it-CH"/>
        </w:rPr>
        <w:t>entro 5 anni dall’entrata in vigore della presente scheda</w:t>
      </w:r>
    </w:p>
    <w:p w14:paraId="7CA4E39E" w14:textId="77777777" w:rsidR="00E51A3D" w:rsidRPr="00E364AC" w:rsidRDefault="00E51A3D" w:rsidP="00E51A3D">
      <w:pPr>
        <w:numPr>
          <w:ilvl w:val="0"/>
          <w:numId w:val="3"/>
        </w:numPr>
        <w:spacing w:before="120"/>
        <w:ind w:left="1702" w:hanging="284"/>
        <w:jc w:val="both"/>
        <w:rPr>
          <w:rFonts w:eastAsiaTheme="minorHAnsi"/>
          <w:b/>
          <w:i/>
          <w:lang w:val="it-CH" w:eastAsia="en-US"/>
        </w:rPr>
      </w:pPr>
      <w:r w:rsidRPr="00E364AC">
        <w:rPr>
          <w:rFonts w:eastAsiaTheme="minorHAnsi"/>
          <w:b/>
          <w:i/>
          <w:lang w:val="it-CH" w:eastAsia="en-US"/>
        </w:rPr>
        <w:t>entro 3 anni dalla ricezione della conferma della plausibilità del dimensionamento del PR per i Comuni nei quali le zone centrali, abitative e miste per i prossimi 15 anni sono sovradimensionate più del 5%;</w:t>
      </w:r>
    </w:p>
    <w:p w14:paraId="5CBD1D55" w14:textId="77777777" w:rsidR="00E51A3D" w:rsidRPr="00E364AC" w:rsidRDefault="00E51A3D" w:rsidP="00E51A3D">
      <w:pPr>
        <w:numPr>
          <w:ilvl w:val="0"/>
          <w:numId w:val="3"/>
        </w:numPr>
        <w:spacing w:before="60"/>
        <w:ind w:left="1702" w:hanging="284"/>
        <w:jc w:val="both"/>
        <w:rPr>
          <w:rFonts w:eastAsiaTheme="minorHAnsi"/>
          <w:b/>
          <w:i/>
          <w:lang w:val="it-CH" w:eastAsia="en-US"/>
        </w:rPr>
      </w:pPr>
      <w:r w:rsidRPr="00E364AC">
        <w:rPr>
          <w:rFonts w:eastAsiaTheme="minorHAnsi"/>
          <w:b/>
          <w:i/>
          <w:lang w:val="it-CH" w:eastAsia="en-US"/>
        </w:rPr>
        <w:t>entro 5 anni dalla ricezione della conferma della plausibilità del dimensionamento del PR per i Comuni nei quali le zone centrali, abitative e miste per i prossimi 15 anni sono sovradimensionate tra lo 0 e il 5%;</w:t>
      </w:r>
    </w:p>
    <w:p w14:paraId="5E1B264F" w14:textId="77777777" w:rsidR="00E51A3D" w:rsidRPr="00E364AC" w:rsidRDefault="00E51A3D" w:rsidP="00E51A3D">
      <w:pPr>
        <w:numPr>
          <w:ilvl w:val="0"/>
          <w:numId w:val="3"/>
        </w:numPr>
        <w:spacing w:before="60"/>
        <w:ind w:left="1702" w:hanging="284"/>
        <w:jc w:val="both"/>
        <w:rPr>
          <w:rFonts w:eastAsiaTheme="minorHAnsi"/>
          <w:b/>
          <w:i/>
          <w:lang w:eastAsia="en-US"/>
        </w:rPr>
      </w:pPr>
      <w:r w:rsidRPr="00E364AC">
        <w:rPr>
          <w:rFonts w:eastAsiaTheme="minorHAnsi"/>
          <w:b/>
          <w:i/>
          <w:lang w:val="it-CH" w:eastAsia="en-US"/>
        </w:rPr>
        <w:t>entro 8 anni dalla ricezione della conferma della plausibilità del dimensionamento del PR per tutti gli altri Comuni.</w:t>
      </w:r>
    </w:p>
    <w:p w14:paraId="52999C22" w14:textId="77777777" w:rsidR="00E51A3D" w:rsidRPr="00E364AC" w:rsidRDefault="00E51A3D" w:rsidP="00E51A3D">
      <w:pPr>
        <w:ind w:left="567"/>
        <w:rPr>
          <w:szCs w:val="24"/>
        </w:rPr>
      </w:pPr>
    </w:p>
    <w:p w14:paraId="6A07B2B8" w14:textId="77777777" w:rsidR="00E51A3D" w:rsidRPr="00832C61" w:rsidRDefault="00E51A3D" w:rsidP="00E51A3D">
      <w:pPr>
        <w:ind w:left="1418" w:hanging="851"/>
        <w:jc w:val="both"/>
        <w:rPr>
          <w:b/>
          <w:i/>
          <w:szCs w:val="24"/>
        </w:rPr>
      </w:pPr>
      <w:r w:rsidRPr="00832C61">
        <w:rPr>
          <w:b/>
          <w:i/>
          <w:szCs w:val="24"/>
        </w:rPr>
        <w:t>4.2 c.</w:t>
      </w:r>
      <w:r w:rsidRPr="00832C61">
        <w:rPr>
          <w:b/>
          <w:i/>
          <w:szCs w:val="24"/>
        </w:rPr>
        <w:tab/>
        <w:t>(nuovo) Il dimensionamento delle zone edificabili di ogni Comune, dopo la valutazione della Sezione dello sviluppo territoriale, sarà indicato in un allegato della presente scheda.</w:t>
      </w:r>
    </w:p>
    <w:p w14:paraId="44602C0A" w14:textId="77777777" w:rsidR="00E51A3D" w:rsidRPr="00E364AC" w:rsidRDefault="00E51A3D" w:rsidP="00E51A3D">
      <w:pPr>
        <w:ind w:left="567"/>
        <w:rPr>
          <w:szCs w:val="24"/>
        </w:rPr>
      </w:pPr>
    </w:p>
    <w:p w14:paraId="38864464" w14:textId="77777777" w:rsidR="00E51A3D" w:rsidRPr="00E364AC" w:rsidRDefault="00E51A3D" w:rsidP="00E51A3D">
      <w:pPr>
        <w:ind w:left="1418" w:hanging="851"/>
        <w:rPr>
          <w:i/>
          <w:szCs w:val="24"/>
        </w:rPr>
      </w:pPr>
      <w:r w:rsidRPr="00E364AC">
        <w:rPr>
          <w:i/>
          <w:szCs w:val="24"/>
        </w:rPr>
        <w:t xml:space="preserve">4.2 </w:t>
      </w:r>
      <w:r w:rsidRPr="00E364AC">
        <w:rPr>
          <w:i/>
          <w:strike/>
          <w:szCs w:val="24"/>
        </w:rPr>
        <w:t>c</w:t>
      </w:r>
      <w:r w:rsidRPr="00E364AC">
        <w:rPr>
          <w:i/>
          <w:szCs w:val="24"/>
        </w:rPr>
        <w:t xml:space="preserve"> </w:t>
      </w:r>
      <w:proofErr w:type="gramStart"/>
      <w:r w:rsidRPr="00E364AC">
        <w:rPr>
          <w:b/>
          <w:i/>
          <w:szCs w:val="24"/>
        </w:rPr>
        <w:t>d</w:t>
      </w:r>
      <w:r w:rsidRPr="00E364AC">
        <w:rPr>
          <w:i/>
          <w:szCs w:val="24"/>
        </w:rPr>
        <w:tab/>
        <w:t>Invariato</w:t>
      </w:r>
      <w:proofErr w:type="gramEnd"/>
    </w:p>
    <w:p w14:paraId="11FA721E" w14:textId="77777777" w:rsidR="00E51A3D" w:rsidRPr="00E364AC" w:rsidRDefault="00E51A3D" w:rsidP="00E51A3D">
      <w:pPr>
        <w:ind w:left="1418" w:hanging="851"/>
        <w:rPr>
          <w:szCs w:val="24"/>
        </w:rPr>
      </w:pPr>
    </w:p>
    <w:p w14:paraId="4FF8AECE" w14:textId="77777777" w:rsidR="00E51A3D" w:rsidRPr="00E364AC" w:rsidRDefault="00E51A3D" w:rsidP="00E51A3D">
      <w:pPr>
        <w:ind w:left="1418" w:hanging="851"/>
        <w:rPr>
          <w:i/>
          <w:szCs w:val="24"/>
        </w:rPr>
      </w:pPr>
      <w:r w:rsidRPr="00E364AC">
        <w:rPr>
          <w:i/>
          <w:szCs w:val="24"/>
        </w:rPr>
        <w:t xml:space="preserve">4.2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125700BC" w14:textId="5FB4F91A" w:rsidR="00E51A3D" w:rsidRDefault="00E51A3D" w:rsidP="00E51A3D">
      <w:pPr>
        <w:ind w:left="567" w:hanging="567"/>
        <w:rPr>
          <w:szCs w:val="24"/>
        </w:rPr>
      </w:pPr>
    </w:p>
    <w:p w14:paraId="3CC53808" w14:textId="77777777" w:rsidR="00601ABC" w:rsidRDefault="00601ABC" w:rsidP="00E51A3D">
      <w:pPr>
        <w:ind w:left="567" w:hanging="567"/>
        <w:rPr>
          <w:szCs w:val="24"/>
        </w:rPr>
      </w:pPr>
    </w:p>
    <w:p w14:paraId="3E02A42A" w14:textId="77777777" w:rsidR="00E06CF0" w:rsidRPr="00E06CF0" w:rsidRDefault="00E06CF0" w:rsidP="00E06CF0">
      <w:pPr>
        <w:pStyle w:val="Paragrafoelenco"/>
        <w:numPr>
          <w:ilvl w:val="0"/>
          <w:numId w:val="63"/>
        </w:numPr>
        <w:ind w:left="426" w:hanging="426"/>
        <w:rPr>
          <w:szCs w:val="24"/>
        </w:rPr>
      </w:pPr>
      <w:r w:rsidRPr="00E06CF0">
        <w:rPr>
          <w:szCs w:val="24"/>
        </w:rPr>
        <w:t>L’allegato 1 della scheda R6 è modificato d’ufficio come segue:</w:t>
      </w:r>
    </w:p>
    <w:p w14:paraId="0660BA99" w14:textId="77777777" w:rsidR="00E06CF0" w:rsidRPr="005B2FA0" w:rsidRDefault="00E06CF0" w:rsidP="00E06CF0">
      <w:pPr>
        <w:rPr>
          <w:szCs w:val="24"/>
        </w:rPr>
      </w:pPr>
    </w:p>
    <w:tbl>
      <w:tblPr>
        <w:tblStyle w:val="Grigliatabella"/>
        <w:tblW w:w="949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394"/>
      </w:tblGrid>
      <w:tr w:rsidR="00E06CF0" w:rsidRPr="00D8152A" w14:paraId="4BF54E7D" w14:textId="77777777" w:rsidTr="00274A96">
        <w:tc>
          <w:tcPr>
            <w:tcW w:w="4536" w:type="dxa"/>
            <w:tcBorders>
              <w:bottom w:val="single" w:sz="4" w:space="0" w:color="auto"/>
            </w:tcBorders>
          </w:tcPr>
          <w:p w14:paraId="47E3432B" w14:textId="77777777" w:rsidR="00E06CF0" w:rsidRPr="00D8152A" w:rsidRDefault="00E06CF0" w:rsidP="00274A96">
            <w:pPr>
              <w:rPr>
                <w:sz w:val="22"/>
                <w:szCs w:val="22"/>
              </w:rPr>
            </w:pPr>
          </w:p>
        </w:tc>
        <w:tc>
          <w:tcPr>
            <w:tcW w:w="567" w:type="dxa"/>
            <w:tcBorders>
              <w:right w:val="dashed" w:sz="4" w:space="0" w:color="auto"/>
            </w:tcBorders>
          </w:tcPr>
          <w:p w14:paraId="74949C50" w14:textId="77777777" w:rsidR="00E06CF0" w:rsidRPr="00D8152A" w:rsidRDefault="00E06CF0" w:rsidP="00274A96">
            <w:pPr>
              <w:rPr>
                <w:sz w:val="22"/>
                <w:szCs w:val="22"/>
              </w:rPr>
            </w:pPr>
          </w:p>
        </w:tc>
        <w:tc>
          <w:tcPr>
            <w:tcW w:w="4394" w:type="dxa"/>
            <w:tcBorders>
              <w:top w:val="dashed" w:sz="4" w:space="0" w:color="auto"/>
              <w:left w:val="dashed" w:sz="4" w:space="0" w:color="auto"/>
              <w:right w:val="dashed" w:sz="4" w:space="0" w:color="auto"/>
            </w:tcBorders>
          </w:tcPr>
          <w:p w14:paraId="043DA526" w14:textId="271030CC" w:rsidR="00E06CF0" w:rsidRPr="00206FCE" w:rsidRDefault="00E20C99" w:rsidP="00274A96">
            <w:pPr>
              <w:rPr>
                <w:sz w:val="22"/>
                <w:szCs w:val="22"/>
              </w:rPr>
            </w:pPr>
            <w:r>
              <w:rPr>
                <w:sz w:val="22"/>
                <w:szCs w:val="22"/>
              </w:rPr>
              <w:t>75</w:t>
            </w:r>
            <w:r w:rsidR="00E06CF0" w:rsidRPr="00206FCE">
              <w:rPr>
                <w:sz w:val="22"/>
                <w:szCs w:val="22"/>
              </w:rPr>
              <w:t>% riserve terreni liberi</w:t>
            </w:r>
          </w:p>
        </w:tc>
      </w:tr>
      <w:tr w:rsidR="00E06CF0" w:rsidRPr="00D8152A" w14:paraId="5E3E8764" w14:textId="77777777" w:rsidTr="00274A96">
        <w:trPr>
          <w:trHeight w:val="163"/>
        </w:trPr>
        <w:tc>
          <w:tcPr>
            <w:tcW w:w="4536" w:type="dxa"/>
            <w:vMerge w:val="restart"/>
            <w:tcBorders>
              <w:top w:val="single" w:sz="4" w:space="0" w:color="auto"/>
              <w:left w:val="single" w:sz="4" w:space="0" w:color="auto"/>
              <w:right w:val="single" w:sz="4" w:space="0" w:color="auto"/>
            </w:tcBorders>
            <w:shd w:val="clear" w:color="auto" w:fill="FFC5FF"/>
            <w:vAlign w:val="center"/>
          </w:tcPr>
          <w:p w14:paraId="1CD0E748" w14:textId="77777777" w:rsidR="00E06CF0" w:rsidRDefault="00E06CF0" w:rsidP="00274A96">
            <w:pPr>
              <w:rPr>
                <w:sz w:val="22"/>
                <w:szCs w:val="22"/>
              </w:rPr>
            </w:pPr>
            <w:r w:rsidRPr="00D8152A">
              <w:rPr>
                <w:sz w:val="22"/>
                <w:szCs w:val="22"/>
              </w:rPr>
              <w:t>Contenibilità delle riserve edificabili</w:t>
            </w:r>
          </w:p>
          <w:p w14:paraId="15456EC7" w14:textId="77777777" w:rsidR="00E06CF0" w:rsidRPr="00D8152A" w:rsidRDefault="00E06CF0" w:rsidP="00274A96">
            <w:pPr>
              <w:rPr>
                <w:sz w:val="22"/>
                <w:szCs w:val="22"/>
              </w:rPr>
            </w:pPr>
            <w:r w:rsidRPr="00D8152A">
              <w:rPr>
                <w:sz w:val="22"/>
                <w:szCs w:val="22"/>
              </w:rPr>
              <w:t>orizzonte di 15 anni</w:t>
            </w:r>
          </w:p>
        </w:tc>
        <w:tc>
          <w:tcPr>
            <w:tcW w:w="567" w:type="dxa"/>
            <w:tcBorders>
              <w:left w:val="single" w:sz="4" w:space="0" w:color="auto"/>
              <w:bottom w:val="single" w:sz="12" w:space="0" w:color="auto"/>
              <w:right w:val="dashed" w:sz="4" w:space="0" w:color="auto"/>
            </w:tcBorders>
          </w:tcPr>
          <w:p w14:paraId="23B795EC" w14:textId="77777777" w:rsidR="00E06CF0" w:rsidRPr="00D8152A" w:rsidRDefault="00E06CF0" w:rsidP="00274A96">
            <w:pPr>
              <w:rPr>
                <w:sz w:val="22"/>
                <w:szCs w:val="22"/>
              </w:rPr>
            </w:pPr>
          </w:p>
        </w:tc>
        <w:tc>
          <w:tcPr>
            <w:tcW w:w="4394" w:type="dxa"/>
            <w:vMerge w:val="restart"/>
            <w:tcBorders>
              <w:left w:val="dashed" w:sz="4" w:space="0" w:color="auto"/>
              <w:right w:val="dashed" w:sz="4" w:space="0" w:color="auto"/>
            </w:tcBorders>
            <w:vAlign w:val="center"/>
          </w:tcPr>
          <w:p w14:paraId="54FF391A" w14:textId="77777777" w:rsidR="00E06CF0" w:rsidRPr="00D8152A" w:rsidRDefault="00E06CF0" w:rsidP="00274A96">
            <w:pPr>
              <w:jc w:val="center"/>
              <w:rPr>
                <w:sz w:val="22"/>
                <w:szCs w:val="22"/>
              </w:rPr>
            </w:pPr>
            <w:r w:rsidRPr="00D8152A">
              <w:rPr>
                <w:sz w:val="22"/>
                <w:szCs w:val="22"/>
              </w:rPr>
              <w:t>+</w:t>
            </w:r>
          </w:p>
        </w:tc>
      </w:tr>
      <w:tr w:rsidR="00E06CF0" w:rsidRPr="00D8152A" w14:paraId="51F12477" w14:textId="77777777" w:rsidTr="00274A96">
        <w:trPr>
          <w:trHeight w:val="163"/>
        </w:trPr>
        <w:tc>
          <w:tcPr>
            <w:tcW w:w="4536" w:type="dxa"/>
            <w:vMerge/>
            <w:tcBorders>
              <w:left w:val="single" w:sz="4" w:space="0" w:color="auto"/>
              <w:bottom w:val="single" w:sz="4" w:space="0" w:color="auto"/>
              <w:right w:val="single" w:sz="4" w:space="0" w:color="auto"/>
            </w:tcBorders>
            <w:shd w:val="clear" w:color="auto" w:fill="FFC5FF"/>
          </w:tcPr>
          <w:p w14:paraId="1FDCE537" w14:textId="77777777" w:rsidR="00E06CF0" w:rsidRPr="00D8152A" w:rsidRDefault="00E06CF0" w:rsidP="00274A96">
            <w:pPr>
              <w:rPr>
                <w:sz w:val="22"/>
                <w:szCs w:val="22"/>
              </w:rPr>
            </w:pPr>
          </w:p>
        </w:tc>
        <w:tc>
          <w:tcPr>
            <w:tcW w:w="567" w:type="dxa"/>
            <w:tcBorders>
              <w:top w:val="single" w:sz="12" w:space="0" w:color="auto"/>
              <w:left w:val="single" w:sz="4" w:space="0" w:color="auto"/>
              <w:right w:val="dashed" w:sz="4" w:space="0" w:color="auto"/>
            </w:tcBorders>
          </w:tcPr>
          <w:p w14:paraId="7852394E" w14:textId="77777777" w:rsidR="00E06CF0" w:rsidRPr="00D8152A" w:rsidRDefault="00E06CF0" w:rsidP="00274A96">
            <w:pPr>
              <w:rPr>
                <w:sz w:val="22"/>
                <w:szCs w:val="22"/>
              </w:rPr>
            </w:pPr>
          </w:p>
        </w:tc>
        <w:tc>
          <w:tcPr>
            <w:tcW w:w="4394" w:type="dxa"/>
            <w:vMerge/>
            <w:tcBorders>
              <w:left w:val="dashed" w:sz="4" w:space="0" w:color="auto"/>
              <w:right w:val="dashed" w:sz="4" w:space="0" w:color="auto"/>
            </w:tcBorders>
          </w:tcPr>
          <w:p w14:paraId="056D6CBC" w14:textId="77777777" w:rsidR="00E06CF0" w:rsidRPr="00D8152A" w:rsidRDefault="00E06CF0" w:rsidP="00274A96">
            <w:pPr>
              <w:jc w:val="center"/>
              <w:rPr>
                <w:sz w:val="22"/>
                <w:szCs w:val="22"/>
              </w:rPr>
            </w:pPr>
          </w:p>
        </w:tc>
      </w:tr>
      <w:tr w:rsidR="00E06CF0" w:rsidRPr="00D8152A" w14:paraId="039D2698" w14:textId="77777777" w:rsidTr="00274A96">
        <w:tc>
          <w:tcPr>
            <w:tcW w:w="4536" w:type="dxa"/>
            <w:tcBorders>
              <w:top w:val="single" w:sz="4" w:space="0" w:color="auto"/>
            </w:tcBorders>
          </w:tcPr>
          <w:p w14:paraId="2B10BD9A" w14:textId="77777777" w:rsidR="00E06CF0" w:rsidRPr="00D8152A" w:rsidRDefault="00E06CF0" w:rsidP="00274A96">
            <w:pPr>
              <w:rPr>
                <w:sz w:val="22"/>
                <w:szCs w:val="22"/>
              </w:rPr>
            </w:pPr>
          </w:p>
        </w:tc>
        <w:tc>
          <w:tcPr>
            <w:tcW w:w="567" w:type="dxa"/>
            <w:tcBorders>
              <w:right w:val="dashed" w:sz="4" w:space="0" w:color="auto"/>
            </w:tcBorders>
          </w:tcPr>
          <w:p w14:paraId="3C4684A7" w14:textId="77777777" w:rsidR="00E06CF0" w:rsidRPr="00D8152A" w:rsidRDefault="00E06CF0" w:rsidP="00274A96">
            <w:pPr>
              <w:rPr>
                <w:sz w:val="22"/>
                <w:szCs w:val="22"/>
              </w:rPr>
            </w:pPr>
          </w:p>
        </w:tc>
        <w:tc>
          <w:tcPr>
            <w:tcW w:w="4394" w:type="dxa"/>
            <w:tcBorders>
              <w:left w:val="dashed" w:sz="4" w:space="0" w:color="auto"/>
              <w:bottom w:val="dashed" w:sz="4" w:space="0" w:color="auto"/>
              <w:right w:val="dashed" w:sz="4" w:space="0" w:color="auto"/>
            </w:tcBorders>
          </w:tcPr>
          <w:p w14:paraId="785BCDFC" w14:textId="0EBF1BA8" w:rsidR="00E06CF0" w:rsidRPr="00D8152A" w:rsidRDefault="00E06CF0" w:rsidP="00274A96">
            <w:pPr>
              <w:rPr>
                <w:iCs/>
                <w:sz w:val="22"/>
                <w:szCs w:val="22"/>
                <w:lang w:val="it-CH"/>
              </w:rPr>
            </w:pPr>
            <w:r w:rsidRPr="00D8152A">
              <w:rPr>
                <w:iCs/>
                <w:sz w:val="22"/>
                <w:szCs w:val="22"/>
                <w:lang w:val="it-CH"/>
              </w:rPr>
              <w:t xml:space="preserve">Riserve nei terreni </w:t>
            </w:r>
            <w:r w:rsidR="006F156D">
              <w:rPr>
                <w:iCs/>
                <w:sz w:val="22"/>
                <w:szCs w:val="22"/>
                <w:lang w:val="it-CH"/>
              </w:rPr>
              <w:t>sottosfruttati</w:t>
            </w:r>
            <w:r w:rsidRPr="00D8152A">
              <w:rPr>
                <w:iCs/>
                <w:sz w:val="22"/>
                <w:szCs w:val="22"/>
                <w:lang w:val="it-CH"/>
              </w:rPr>
              <w:t>, in funzione del grado di sfruttamento</w:t>
            </w:r>
          </w:p>
          <w:p w14:paraId="74FA3C26"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1-25%</w:t>
            </w:r>
            <w:r w:rsidRPr="00D8152A">
              <w:rPr>
                <w:iCs/>
                <w:sz w:val="22"/>
                <w:szCs w:val="22"/>
                <w:lang w:val="it-CH"/>
              </w:rPr>
              <w:tab/>
            </w:r>
            <w:r w:rsidRPr="00D8152A">
              <w:rPr>
                <w:iCs/>
                <w:sz w:val="22"/>
                <w:szCs w:val="22"/>
                <w:lang w:val="it-CH"/>
              </w:rPr>
              <w:sym w:font="Symbol" w:char="F0AE"/>
            </w:r>
            <w:r w:rsidRPr="00D8152A">
              <w:rPr>
                <w:iCs/>
                <w:sz w:val="22"/>
                <w:szCs w:val="22"/>
                <w:lang w:val="it-CH"/>
              </w:rPr>
              <w:tab/>
              <w:t>30%</w:t>
            </w:r>
          </w:p>
          <w:p w14:paraId="3EE26488"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26-50%</w:t>
            </w:r>
            <w:r w:rsidRPr="00D8152A">
              <w:rPr>
                <w:iCs/>
                <w:sz w:val="22"/>
                <w:szCs w:val="22"/>
                <w:lang w:val="it-CH"/>
              </w:rPr>
              <w:tab/>
            </w:r>
            <w:r w:rsidRPr="00D8152A">
              <w:rPr>
                <w:iCs/>
                <w:sz w:val="22"/>
                <w:szCs w:val="22"/>
                <w:lang w:val="it-CH"/>
              </w:rPr>
              <w:sym w:font="Symbol" w:char="F0AE"/>
            </w:r>
            <w:r w:rsidRPr="00D8152A">
              <w:rPr>
                <w:iCs/>
                <w:sz w:val="22"/>
                <w:szCs w:val="22"/>
                <w:lang w:val="it-CH"/>
              </w:rPr>
              <w:tab/>
              <w:t>20%</w:t>
            </w:r>
          </w:p>
          <w:p w14:paraId="0E379073"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51-75%</w:t>
            </w:r>
            <w:r w:rsidRPr="00D8152A">
              <w:rPr>
                <w:iCs/>
                <w:sz w:val="22"/>
                <w:szCs w:val="22"/>
                <w:lang w:val="it-CH"/>
              </w:rPr>
              <w:tab/>
            </w:r>
            <w:r w:rsidRPr="00D8152A">
              <w:rPr>
                <w:iCs/>
                <w:sz w:val="22"/>
                <w:szCs w:val="22"/>
                <w:lang w:val="it-CH"/>
              </w:rPr>
              <w:sym w:font="Symbol" w:char="F0AE"/>
            </w:r>
            <w:r w:rsidRPr="00D8152A">
              <w:rPr>
                <w:iCs/>
                <w:sz w:val="22"/>
                <w:szCs w:val="22"/>
                <w:lang w:val="it-CH"/>
              </w:rPr>
              <w:tab/>
              <w:t>10%</w:t>
            </w:r>
          </w:p>
          <w:p w14:paraId="04AD337E" w14:textId="77777777" w:rsidR="00E06CF0" w:rsidRPr="00D8152A" w:rsidRDefault="00E06CF0" w:rsidP="00274A96">
            <w:pPr>
              <w:tabs>
                <w:tab w:val="left" w:pos="1592"/>
                <w:tab w:val="left" w:pos="2726"/>
              </w:tabs>
              <w:rPr>
                <w:sz w:val="22"/>
                <w:szCs w:val="22"/>
              </w:rPr>
            </w:pPr>
            <w:r w:rsidRPr="00D8152A">
              <w:rPr>
                <w:iCs/>
                <w:sz w:val="22"/>
                <w:szCs w:val="22"/>
                <w:lang w:val="it-CH"/>
              </w:rPr>
              <w:t>76-100%</w:t>
            </w:r>
            <w:r w:rsidRPr="00D8152A">
              <w:rPr>
                <w:iCs/>
                <w:sz w:val="22"/>
                <w:szCs w:val="22"/>
                <w:lang w:val="it-CH"/>
              </w:rPr>
              <w:tab/>
            </w:r>
            <w:r w:rsidRPr="00D8152A">
              <w:rPr>
                <w:iCs/>
                <w:sz w:val="22"/>
                <w:szCs w:val="22"/>
                <w:lang w:val="it-CH"/>
              </w:rPr>
              <w:sym w:font="Symbol" w:char="F0AE"/>
            </w:r>
            <w:r w:rsidRPr="00D8152A">
              <w:rPr>
                <w:iCs/>
                <w:sz w:val="22"/>
                <w:szCs w:val="22"/>
                <w:lang w:val="it-CH"/>
              </w:rPr>
              <w:tab/>
              <w:t>0</w:t>
            </w:r>
          </w:p>
        </w:tc>
      </w:tr>
    </w:tbl>
    <w:p w14:paraId="3EDE4313" w14:textId="2AD84DE1" w:rsidR="00E06CF0" w:rsidRDefault="00E06CF0" w:rsidP="00E06CF0">
      <w:pPr>
        <w:ind w:left="567" w:hanging="567"/>
        <w:rPr>
          <w:szCs w:val="24"/>
        </w:rPr>
      </w:pPr>
    </w:p>
    <w:p w14:paraId="47306A6F" w14:textId="32911B8C" w:rsidR="00601ABC" w:rsidRDefault="00601ABC">
      <w:pPr>
        <w:spacing w:after="200" w:line="276" w:lineRule="auto"/>
        <w:rPr>
          <w:szCs w:val="24"/>
        </w:rPr>
      </w:pPr>
      <w:r>
        <w:rPr>
          <w:szCs w:val="24"/>
        </w:rPr>
        <w:br w:type="page"/>
      </w:r>
    </w:p>
    <w:p w14:paraId="6FC01008" w14:textId="77777777" w:rsidR="00E06CF0" w:rsidRPr="00E06CF0" w:rsidRDefault="00E06CF0" w:rsidP="00E06CF0">
      <w:pPr>
        <w:pStyle w:val="Paragrafoelenco"/>
        <w:numPr>
          <w:ilvl w:val="0"/>
          <w:numId w:val="63"/>
        </w:numPr>
        <w:ind w:left="426" w:hanging="426"/>
        <w:rPr>
          <w:szCs w:val="24"/>
        </w:rPr>
      </w:pPr>
      <w:r w:rsidRPr="00E06CF0">
        <w:rPr>
          <w:szCs w:val="24"/>
        </w:rPr>
        <w:lastRenderedPageBreak/>
        <w:t>L’allegato 2 della scheda R6 è modificato d’ufficio come segue:</w:t>
      </w:r>
    </w:p>
    <w:p w14:paraId="363404D5" w14:textId="77777777" w:rsidR="00E06CF0" w:rsidRDefault="00E06CF0" w:rsidP="00E06CF0">
      <w:pPr>
        <w:ind w:left="567" w:hanging="567"/>
        <w:rPr>
          <w:szCs w:val="24"/>
        </w:rPr>
      </w:pPr>
    </w:p>
    <w:p w14:paraId="04AA3806" w14:textId="77777777" w:rsidR="00E06CF0" w:rsidRPr="00A52A98" w:rsidRDefault="00E06CF0" w:rsidP="00E06CF0">
      <w:pPr>
        <w:ind w:left="426"/>
        <w:rPr>
          <w:szCs w:val="24"/>
          <w:u w:val="single"/>
        </w:rPr>
      </w:pPr>
      <w:r w:rsidRPr="00A52A98">
        <w:rPr>
          <w:szCs w:val="24"/>
          <w:u w:val="single"/>
        </w:rPr>
        <w:t>Parametri di riferimento</w:t>
      </w:r>
    </w:p>
    <w:p w14:paraId="1133ED17" w14:textId="77777777" w:rsidR="00E06CF0" w:rsidRPr="00A52A98" w:rsidRDefault="00E06CF0" w:rsidP="00E06CF0">
      <w:pPr>
        <w:spacing w:before="120" w:after="120"/>
        <w:ind w:left="426"/>
        <w:rPr>
          <w:b/>
          <w:szCs w:val="24"/>
        </w:rPr>
      </w:pPr>
      <w:r w:rsidRPr="00A52A98">
        <w:rPr>
          <w:b/>
          <w:szCs w:val="24"/>
        </w:rPr>
        <w:t>SUL/UI</w:t>
      </w:r>
    </w:p>
    <w:tbl>
      <w:tblPr>
        <w:tblW w:w="5000" w:type="pct"/>
        <w:tblInd w:w="426" w:type="dxa"/>
        <w:tblLook w:val="04A0" w:firstRow="1" w:lastRow="0" w:firstColumn="1" w:lastColumn="0" w:noHBand="0" w:noVBand="1"/>
      </w:tblPr>
      <w:tblGrid>
        <w:gridCol w:w="2076"/>
        <w:gridCol w:w="2612"/>
        <w:gridCol w:w="2262"/>
        <w:gridCol w:w="2682"/>
      </w:tblGrid>
      <w:tr w:rsidR="00E06CF0" w:rsidRPr="00D8152A" w14:paraId="17BEFC1E" w14:textId="77777777" w:rsidTr="00274A96">
        <w:tc>
          <w:tcPr>
            <w:tcW w:w="1078"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101B3398" w14:textId="77777777" w:rsidR="00E06CF0" w:rsidRPr="00D8152A" w:rsidRDefault="00E06CF0" w:rsidP="00274A96">
            <w:pPr>
              <w:rPr>
                <w:b/>
                <w:bCs/>
                <w:sz w:val="22"/>
                <w:szCs w:val="22"/>
              </w:rPr>
            </w:pPr>
          </w:p>
        </w:tc>
        <w:tc>
          <w:tcPr>
            <w:tcW w:w="1356"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7E971672" w14:textId="77777777" w:rsidR="00E06CF0" w:rsidRPr="00D8152A" w:rsidRDefault="00E06CF0" w:rsidP="00274A96">
            <w:pPr>
              <w:rPr>
                <w:b/>
                <w:bCs/>
                <w:sz w:val="22"/>
                <w:szCs w:val="22"/>
              </w:rPr>
            </w:pPr>
          </w:p>
        </w:tc>
        <w:tc>
          <w:tcPr>
            <w:tcW w:w="1174"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05451784" w14:textId="77777777" w:rsidR="00E06CF0" w:rsidRPr="00D8152A" w:rsidRDefault="00E06CF0" w:rsidP="00274A96">
            <w:pPr>
              <w:rPr>
                <w:b/>
                <w:bCs/>
                <w:sz w:val="22"/>
                <w:szCs w:val="22"/>
              </w:rPr>
            </w:pPr>
            <w:r w:rsidRPr="00D8152A">
              <w:rPr>
                <w:b/>
                <w:bCs/>
                <w:sz w:val="22"/>
                <w:szCs w:val="22"/>
              </w:rPr>
              <w:t>Abitanti</w:t>
            </w:r>
          </w:p>
        </w:tc>
        <w:tc>
          <w:tcPr>
            <w:tcW w:w="1392"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46A3DF6C" w14:textId="77777777" w:rsidR="00E06CF0" w:rsidRPr="00D8152A" w:rsidRDefault="00E06CF0" w:rsidP="00274A96">
            <w:pPr>
              <w:rPr>
                <w:b/>
                <w:bCs/>
                <w:sz w:val="22"/>
                <w:szCs w:val="22"/>
              </w:rPr>
            </w:pPr>
            <w:r w:rsidRPr="00D8152A">
              <w:rPr>
                <w:b/>
                <w:bCs/>
                <w:sz w:val="22"/>
                <w:szCs w:val="22"/>
              </w:rPr>
              <w:t>Posti lavoro</w:t>
            </w:r>
          </w:p>
        </w:tc>
      </w:tr>
      <w:tr w:rsidR="00E06CF0" w:rsidRPr="00D8152A" w14:paraId="70EC6B85" w14:textId="77777777" w:rsidTr="00274A96">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14DAC220" w14:textId="77777777" w:rsidR="00E06CF0" w:rsidRPr="00D8152A" w:rsidRDefault="00E06CF0" w:rsidP="00274A96">
            <w:pPr>
              <w:rPr>
                <w:sz w:val="22"/>
                <w:szCs w:val="22"/>
              </w:rPr>
            </w:pPr>
            <w:r w:rsidRPr="00D8152A">
              <w:rPr>
                <w:sz w:val="22"/>
                <w:szCs w:val="22"/>
              </w:rPr>
              <w:t>Zone residenziali</w:t>
            </w:r>
          </w:p>
        </w:tc>
        <w:tc>
          <w:tcPr>
            <w:tcW w:w="1356" w:type="pct"/>
            <w:tcBorders>
              <w:top w:val="single" w:sz="2" w:space="0" w:color="auto"/>
              <w:left w:val="single" w:sz="2" w:space="0" w:color="auto"/>
              <w:bottom w:val="single" w:sz="2" w:space="0" w:color="auto"/>
              <w:right w:val="single" w:sz="2" w:space="0" w:color="auto"/>
            </w:tcBorders>
            <w:vAlign w:val="center"/>
          </w:tcPr>
          <w:p w14:paraId="2755F415" w14:textId="77777777" w:rsidR="00E06CF0" w:rsidRPr="00D8152A" w:rsidRDefault="00E06CF0" w:rsidP="00274A96">
            <w:pPr>
              <w:rPr>
                <w:sz w:val="22"/>
                <w:szCs w:val="22"/>
              </w:rPr>
            </w:pPr>
            <w:r w:rsidRPr="00D8152A">
              <w:rPr>
                <w:sz w:val="22"/>
                <w:szCs w:val="22"/>
              </w:rPr>
              <w:t>Zona nucleo</w:t>
            </w:r>
          </w:p>
        </w:tc>
        <w:tc>
          <w:tcPr>
            <w:tcW w:w="1174" w:type="pct"/>
            <w:tcBorders>
              <w:top w:val="single" w:sz="2" w:space="0" w:color="auto"/>
              <w:left w:val="single" w:sz="2" w:space="0" w:color="auto"/>
              <w:bottom w:val="single" w:sz="2" w:space="0" w:color="auto"/>
              <w:right w:val="single" w:sz="2" w:space="0" w:color="auto"/>
            </w:tcBorders>
            <w:vAlign w:val="center"/>
          </w:tcPr>
          <w:p w14:paraId="278194C9" w14:textId="77777777" w:rsidR="00E06CF0" w:rsidRPr="00D8152A" w:rsidRDefault="00E06CF0" w:rsidP="00274A96">
            <w:pPr>
              <w:rPr>
                <w:sz w:val="22"/>
                <w:szCs w:val="22"/>
              </w:rPr>
            </w:pP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31359D9D"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15043953" w14:textId="77777777" w:rsidTr="00274A96">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38E5C534"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2" w:space="0" w:color="auto"/>
              <w:right w:val="single" w:sz="2" w:space="0" w:color="auto"/>
            </w:tcBorders>
            <w:vAlign w:val="center"/>
          </w:tcPr>
          <w:p w14:paraId="61CB2757" w14:textId="77777777" w:rsidR="00E06CF0" w:rsidRPr="00D8152A" w:rsidRDefault="00E06CF0" w:rsidP="00274A96">
            <w:pPr>
              <w:rPr>
                <w:sz w:val="22"/>
                <w:szCs w:val="22"/>
              </w:rPr>
            </w:pPr>
            <w:r w:rsidRPr="00D8152A">
              <w:rPr>
                <w:sz w:val="22"/>
                <w:szCs w:val="22"/>
              </w:rPr>
              <w:t>Z. residenziale estensiva</w:t>
            </w:r>
          </w:p>
        </w:tc>
        <w:tc>
          <w:tcPr>
            <w:tcW w:w="1174" w:type="pct"/>
            <w:tcBorders>
              <w:top w:val="single" w:sz="2" w:space="0" w:color="auto"/>
              <w:left w:val="single" w:sz="2" w:space="0" w:color="auto"/>
              <w:bottom w:val="single" w:sz="2" w:space="0" w:color="auto"/>
              <w:right w:val="single" w:sz="2" w:space="0" w:color="auto"/>
            </w:tcBorders>
            <w:vAlign w:val="center"/>
          </w:tcPr>
          <w:p w14:paraId="49B13170" w14:textId="77777777" w:rsidR="00E06CF0" w:rsidRPr="00D8152A" w:rsidRDefault="00E06CF0" w:rsidP="00274A96">
            <w:pPr>
              <w:rPr>
                <w:sz w:val="22"/>
                <w:szCs w:val="22"/>
              </w:rPr>
            </w:pPr>
            <w:r w:rsidRPr="00D8152A">
              <w:rPr>
                <w:sz w:val="22"/>
                <w:szCs w:val="22"/>
              </w:rPr>
              <w:t>60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2DC260B1"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7183FDD8" w14:textId="77777777" w:rsidTr="00274A96">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5E17E284"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5559D917" w14:textId="77777777" w:rsidR="00E06CF0" w:rsidRPr="00D8152A" w:rsidRDefault="00E06CF0" w:rsidP="00274A96">
            <w:pPr>
              <w:rPr>
                <w:sz w:val="22"/>
                <w:szCs w:val="22"/>
              </w:rPr>
            </w:pPr>
            <w:r w:rsidRPr="00D8152A">
              <w:rPr>
                <w:sz w:val="22"/>
                <w:szCs w:val="22"/>
              </w:rPr>
              <w:t>Z. residenziale intensiva</w:t>
            </w:r>
          </w:p>
        </w:tc>
        <w:tc>
          <w:tcPr>
            <w:tcW w:w="1174" w:type="pct"/>
            <w:tcBorders>
              <w:top w:val="single" w:sz="2" w:space="0" w:color="auto"/>
              <w:left w:val="single" w:sz="2" w:space="0" w:color="auto"/>
              <w:bottom w:val="single" w:sz="8" w:space="0" w:color="auto"/>
              <w:right w:val="single" w:sz="2" w:space="0" w:color="auto"/>
            </w:tcBorders>
            <w:vAlign w:val="center"/>
          </w:tcPr>
          <w:p w14:paraId="72EA19D9" w14:textId="77777777" w:rsidR="00E06CF0" w:rsidRPr="00D8152A" w:rsidRDefault="00E06CF0" w:rsidP="00274A96">
            <w:pPr>
              <w:rPr>
                <w:sz w:val="22"/>
                <w:szCs w:val="22"/>
              </w:rPr>
            </w:pPr>
            <w:r>
              <w:rPr>
                <w:sz w:val="22"/>
                <w:szCs w:val="22"/>
              </w:rPr>
              <w:t>5</w:t>
            </w:r>
            <w:r w:rsidRPr="00D8152A">
              <w:rPr>
                <w:sz w:val="22"/>
                <w:szCs w:val="22"/>
              </w:rPr>
              <w:t>5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8" w:space="0" w:color="auto"/>
              <w:right w:val="single" w:sz="2" w:space="0" w:color="auto"/>
            </w:tcBorders>
            <w:vAlign w:val="center"/>
          </w:tcPr>
          <w:p w14:paraId="19EE9983"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5B422C57" w14:textId="77777777" w:rsidTr="00274A96">
        <w:trPr>
          <w:trHeight w:val="316"/>
        </w:trPr>
        <w:tc>
          <w:tcPr>
            <w:tcW w:w="1078" w:type="pct"/>
            <w:tcBorders>
              <w:top w:val="single" w:sz="8" w:space="0" w:color="auto"/>
              <w:left w:val="single" w:sz="2" w:space="0" w:color="auto"/>
              <w:bottom w:val="single" w:sz="8" w:space="0" w:color="auto"/>
              <w:right w:val="single" w:sz="2" w:space="0" w:color="auto"/>
            </w:tcBorders>
            <w:vAlign w:val="center"/>
          </w:tcPr>
          <w:p w14:paraId="6FAE3DB4" w14:textId="77777777" w:rsidR="00E06CF0" w:rsidRPr="00D8152A" w:rsidRDefault="00E06CF0" w:rsidP="00274A96">
            <w:pPr>
              <w:rPr>
                <w:sz w:val="22"/>
                <w:szCs w:val="22"/>
              </w:rPr>
            </w:pPr>
            <w:r w:rsidRPr="00D8152A">
              <w:rPr>
                <w:sz w:val="22"/>
                <w:szCs w:val="22"/>
              </w:rPr>
              <w:t>Zone miste</w:t>
            </w:r>
          </w:p>
        </w:tc>
        <w:tc>
          <w:tcPr>
            <w:tcW w:w="1356" w:type="pct"/>
            <w:tcBorders>
              <w:top w:val="single" w:sz="8" w:space="0" w:color="auto"/>
              <w:left w:val="single" w:sz="2" w:space="0" w:color="auto"/>
              <w:bottom w:val="single" w:sz="8" w:space="0" w:color="auto"/>
              <w:right w:val="single" w:sz="2" w:space="0" w:color="auto"/>
            </w:tcBorders>
            <w:vAlign w:val="center"/>
          </w:tcPr>
          <w:p w14:paraId="0A821483" w14:textId="77777777" w:rsidR="00E06CF0" w:rsidRPr="00D8152A" w:rsidRDefault="00E06CF0" w:rsidP="00274A96">
            <w:pPr>
              <w:rPr>
                <w:sz w:val="22"/>
                <w:szCs w:val="22"/>
              </w:rPr>
            </w:pPr>
            <w:r w:rsidRPr="00D8152A">
              <w:rPr>
                <w:sz w:val="22"/>
                <w:szCs w:val="22"/>
              </w:rPr>
              <w:t>Z. mista</w:t>
            </w:r>
          </w:p>
        </w:tc>
        <w:tc>
          <w:tcPr>
            <w:tcW w:w="1174" w:type="pct"/>
            <w:tcBorders>
              <w:top w:val="single" w:sz="8" w:space="0" w:color="auto"/>
              <w:left w:val="single" w:sz="2" w:space="0" w:color="auto"/>
              <w:bottom w:val="single" w:sz="8" w:space="0" w:color="auto"/>
              <w:right w:val="single" w:sz="2" w:space="0" w:color="auto"/>
            </w:tcBorders>
            <w:vAlign w:val="center"/>
          </w:tcPr>
          <w:p w14:paraId="3B598B48" w14:textId="77777777" w:rsidR="00E06CF0" w:rsidRPr="00D8152A" w:rsidRDefault="00E06CF0" w:rsidP="00274A96">
            <w:pPr>
              <w:rPr>
                <w:sz w:val="22"/>
                <w:szCs w:val="22"/>
              </w:rPr>
            </w:pPr>
            <w:r w:rsidRPr="00D8152A">
              <w:rPr>
                <w:sz w:val="22"/>
                <w:szCs w:val="22"/>
              </w:rPr>
              <w:t>3</w:t>
            </w:r>
            <w:r>
              <w:rPr>
                <w:sz w:val="22"/>
                <w:szCs w:val="22"/>
              </w:rPr>
              <w:t>0</w:t>
            </w: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8" w:space="0" w:color="auto"/>
              <w:left w:val="single" w:sz="2" w:space="0" w:color="auto"/>
              <w:bottom w:val="single" w:sz="8" w:space="0" w:color="auto"/>
              <w:right w:val="single" w:sz="2" w:space="0" w:color="auto"/>
            </w:tcBorders>
            <w:vAlign w:val="center"/>
          </w:tcPr>
          <w:p w14:paraId="75410AA4" w14:textId="77777777" w:rsidR="00E06CF0" w:rsidRPr="00D8152A" w:rsidRDefault="00E06CF0" w:rsidP="00274A96">
            <w:pPr>
              <w:rPr>
                <w:sz w:val="22"/>
                <w:szCs w:val="22"/>
              </w:rPr>
            </w:pPr>
            <w:r w:rsidRPr="00D8152A">
              <w:rPr>
                <w:sz w:val="22"/>
                <w:szCs w:val="22"/>
              </w:rPr>
              <w:t>50-70 m</w:t>
            </w:r>
            <w:r w:rsidRPr="00D8152A">
              <w:rPr>
                <w:sz w:val="22"/>
                <w:szCs w:val="22"/>
                <w:vertAlign w:val="superscript"/>
              </w:rPr>
              <w:t>2</w:t>
            </w:r>
            <w:r w:rsidRPr="00D8152A">
              <w:rPr>
                <w:sz w:val="22"/>
                <w:szCs w:val="22"/>
              </w:rPr>
              <w:t>/ab</w:t>
            </w:r>
          </w:p>
        </w:tc>
      </w:tr>
      <w:tr w:rsidR="00E06CF0" w:rsidRPr="00D8152A" w14:paraId="66147838" w14:textId="77777777" w:rsidTr="00274A96">
        <w:trPr>
          <w:trHeight w:val="316"/>
        </w:trPr>
        <w:tc>
          <w:tcPr>
            <w:tcW w:w="1078" w:type="pct"/>
            <w:tcBorders>
              <w:top w:val="single" w:sz="8" w:space="0" w:color="auto"/>
              <w:left w:val="single" w:sz="2" w:space="0" w:color="auto"/>
              <w:bottom w:val="single" w:sz="2" w:space="0" w:color="auto"/>
              <w:right w:val="single" w:sz="2" w:space="0" w:color="auto"/>
            </w:tcBorders>
            <w:vAlign w:val="center"/>
          </w:tcPr>
          <w:p w14:paraId="14ABDBB3" w14:textId="77777777" w:rsidR="00E06CF0" w:rsidRPr="00D8152A" w:rsidRDefault="00E06CF0" w:rsidP="00274A96">
            <w:pPr>
              <w:rPr>
                <w:sz w:val="22"/>
                <w:szCs w:val="22"/>
              </w:rPr>
            </w:pPr>
            <w:r w:rsidRPr="00D8152A">
              <w:rPr>
                <w:sz w:val="22"/>
                <w:szCs w:val="22"/>
              </w:rPr>
              <w:t>Zone lavorative</w:t>
            </w:r>
          </w:p>
        </w:tc>
        <w:tc>
          <w:tcPr>
            <w:tcW w:w="1356" w:type="pct"/>
            <w:tcBorders>
              <w:top w:val="single" w:sz="8" w:space="0" w:color="auto"/>
              <w:left w:val="single" w:sz="2" w:space="0" w:color="auto"/>
              <w:bottom w:val="single" w:sz="2" w:space="0" w:color="auto"/>
              <w:right w:val="single" w:sz="2" w:space="0" w:color="auto"/>
            </w:tcBorders>
            <w:vAlign w:val="center"/>
          </w:tcPr>
          <w:p w14:paraId="2018308E" w14:textId="77777777" w:rsidR="00E06CF0" w:rsidRPr="00D8152A" w:rsidRDefault="00E06CF0" w:rsidP="00274A96">
            <w:pPr>
              <w:rPr>
                <w:sz w:val="22"/>
                <w:szCs w:val="22"/>
              </w:rPr>
            </w:pPr>
            <w:r w:rsidRPr="00D8152A">
              <w:rPr>
                <w:sz w:val="22"/>
                <w:szCs w:val="22"/>
              </w:rPr>
              <w:t>Zona industriale</w:t>
            </w:r>
          </w:p>
        </w:tc>
        <w:tc>
          <w:tcPr>
            <w:tcW w:w="1174" w:type="pct"/>
            <w:tcBorders>
              <w:top w:val="single" w:sz="8" w:space="0" w:color="auto"/>
              <w:left w:val="single" w:sz="2" w:space="0" w:color="auto"/>
              <w:bottom w:val="single" w:sz="2" w:space="0" w:color="auto"/>
              <w:right w:val="single" w:sz="2" w:space="0" w:color="auto"/>
            </w:tcBorders>
            <w:vAlign w:val="center"/>
          </w:tcPr>
          <w:p w14:paraId="5B0B78D9" w14:textId="77777777" w:rsidR="00E06CF0" w:rsidRPr="00D8152A" w:rsidRDefault="00E06CF0" w:rsidP="00274A96">
            <w:pPr>
              <w:rPr>
                <w:sz w:val="22"/>
                <w:szCs w:val="22"/>
              </w:rPr>
            </w:pPr>
          </w:p>
        </w:tc>
        <w:tc>
          <w:tcPr>
            <w:tcW w:w="1392" w:type="pct"/>
            <w:tcBorders>
              <w:top w:val="single" w:sz="8" w:space="0" w:color="auto"/>
              <w:left w:val="single" w:sz="2" w:space="0" w:color="auto"/>
              <w:bottom w:val="single" w:sz="2" w:space="0" w:color="auto"/>
              <w:right w:val="single" w:sz="2" w:space="0" w:color="auto"/>
            </w:tcBorders>
            <w:vAlign w:val="center"/>
          </w:tcPr>
          <w:p w14:paraId="6227FEB0" w14:textId="77777777" w:rsidR="00E06CF0" w:rsidRPr="00D8152A" w:rsidRDefault="00E06CF0" w:rsidP="00274A96">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33628852" w14:textId="77777777" w:rsidR="00E06CF0" w:rsidRPr="00D8152A" w:rsidRDefault="00E06CF0" w:rsidP="00274A96">
            <w:pPr>
              <w:rPr>
                <w:sz w:val="22"/>
                <w:szCs w:val="22"/>
              </w:rPr>
            </w:pPr>
            <w:r w:rsidRPr="00D8152A">
              <w:rPr>
                <w:sz w:val="22"/>
                <w:szCs w:val="22"/>
              </w:rPr>
              <w:t>35-150 mq/pl</w:t>
            </w:r>
          </w:p>
        </w:tc>
      </w:tr>
      <w:tr w:rsidR="00E06CF0" w:rsidRPr="00D8152A" w14:paraId="25EE12F7" w14:textId="77777777" w:rsidTr="00274A96">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3A54F2A8"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67EDE99A" w14:textId="77777777" w:rsidR="00E06CF0" w:rsidRPr="00D8152A" w:rsidRDefault="00E06CF0" w:rsidP="00274A96">
            <w:pPr>
              <w:rPr>
                <w:sz w:val="22"/>
                <w:szCs w:val="22"/>
              </w:rPr>
            </w:pPr>
            <w:r w:rsidRPr="00D8152A">
              <w:rPr>
                <w:sz w:val="22"/>
                <w:szCs w:val="22"/>
              </w:rPr>
              <w:t>Z. artigianale-comm.</w:t>
            </w:r>
          </w:p>
        </w:tc>
        <w:tc>
          <w:tcPr>
            <w:tcW w:w="1174" w:type="pct"/>
            <w:tcBorders>
              <w:top w:val="single" w:sz="2" w:space="0" w:color="auto"/>
              <w:left w:val="single" w:sz="2" w:space="0" w:color="auto"/>
              <w:bottom w:val="single" w:sz="8" w:space="0" w:color="auto"/>
              <w:right w:val="single" w:sz="2" w:space="0" w:color="auto"/>
            </w:tcBorders>
            <w:vAlign w:val="center"/>
          </w:tcPr>
          <w:p w14:paraId="2D27993B" w14:textId="77777777" w:rsidR="00E06CF0" w:rsidRPr="00D8152A" w:rsidRDefault="00E06CF0" w:rsidP="00274A96">
            <w:pPr>
              <w:rPr>
                <w:sz w:val="22"/>
                <w:szCs w:val="22"/>
              </w:rPr>
            </w:pPr>
          </w:p>
        </w:tc>
        <w:tc>
          <w:tcPr>
            <w:tcW w:w="1392" w:type="pct"/>
            <w:tcBorders>
              <w:top w:val="single" w:sz="2" w:space="0" w:color="auto"/>
              <w:left w:val="single" w:sz="2" w:space="0" w:color="auto"/>
              <w:bottom w:val="single" w:sz="8" w:space="0" w:color="auto"/>
              <w:right w:val="single" w:sz="2" w:space="0" w:color="auto"/>
            </w:tcBorders>
            <w:vAlign w:val="center"/>
          </w:tcPr>
          <w:p w14:paraId="632E2F91" w14:textId="77777777" w:rsidR="00E06CF0" w:rsidRPr="00D8152A" w:rsidRDefault="00E06CF0" w:rsidP="00274A96">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7DE3C449" w14:textId="77777777" w:rsidR="00E06CF0" w:rsidRPr="00D8152A" w:rsidRDefault="00E06CF0" w:rsidP="00274A96">
            <w:pPr>
              <w:rPr>
                <w:sz w:val="22"/>
                <w:szCs w:val="22"/>
              </w:rPr>
            </w:pPr>
            <w:r w:rsidRPr="00D8152A">
              <w:rPr>
                <w:sz w:val="22"/>
                <w:szCs w:val="22"/>
              </w:rPr>
              <w:t>35-150 m</w:t>
            </w:r>
            <w:r w:rsidRPr="00D8152A">
              <w:rPr>
                <w:sz w:val="22"/>
                <w:szCs w:val="22"/>
                <w:vertAlign w:val="superscript"/>
              </w:rPr>
              <w:t>2</w:t>
            </w:r>
            <w:r w:rsidRPr="00D8152A">
              <w:rPr>
                <w:sz w:val="22"/>
                <w:szCs w:val="22"/>
              </w:rPr>
              <w:t>/pl</w:t>
            </w:r>
          </w:p>
        </w:tc>
      </w:tr>
      <w:tr w:rsidR="00E06CF0" w:rsidRPr="00D8152A" w14:paraId="5FE60EF0" w14:textId="77777777" w:rsidTr="00274A96">
        <w:trPr>
          <w:trHeight w:val="316"/>
        </w:trPr>
        <w:tc>
          <w:tcPr>
            <w:tcW w:w="2434" w:type="pct"/>
            <w:gridSpan w:val="2"/>
            <w:tcBorders>
              <w:top w:val="single" w:sz="8" w:space="0" w:color="auto"/>
              <w:left w:val="single" w:sz="2" w:space="0" w:color="auto"/>
              <w:bottom w:val="single" w:sz="2" w:space="0" w:color="auto"/>
              <w:right w:val="single" w:sz="2" w:space="0" w:color="auto"/>
            </w:tcBorders>
            <w:vAlign w:val="center"/>
          </w:tcPr>
          <w:p w14:paraId="395A5DAE" w14:textId="77777777" w:rsidR="00E06CF0" w:rsidRPr="00D8152A" w:rsidRDefault="00E06CF0" w:rsidP="00274A96">
            <w:pPr>
              <w:rPr>
                <w:sz w:val="22"/>
                <w:szCs w:val="22"/>
              </w:rPr>
            </w:pPr>
            <w:r w:rsidRPr="00D8152A">
              <w:rPr>
                <w:sz w:val="22"/>
                <w:szCs w:val="22"/>
              </w:rPr>
              <w:t>Zone per scopi pubblici</w:t>
            </w:r>
          </w:p>
        </w:tc>
        <w:tc>
          <w:tcPr>
            <w:tcW w:w="2566" w:type="pct"/>
            <w:gridSpan w:val="2"/>
            <w:tcBorders>
              <w:top w:val="single" w:sz="8" w:space="0" w:color="auto"/>
              <w:left w:val="single" w:sz="2" w:space="0" w:color="auto"/>
              <w:bottom w:val="single" w:sz="2" w:space="0" w:color="auto"/>
              <w:right w:val="single" w:sz="2" w:space="0" w:color="auto"/>
            </w:tcBorders>
            <w:vAlign w:val="center"/>
          </w:tcPr>
          <w:p w14:paraId="5AC8AEC8" w14:textId="77777777" w:rsidR="00E06CF0" w:rsidRPr="00D8152A" w:rsidRDefault="00E06CF0" w:rsidP="00274A96">
            <w:pPr>
              <w:jc w:val="center"/>
              <w:rPr>
                <w:sz w:val="22"/>
                <w:szCs w:val="22"/>
              </w:rPr>
            </w:pPr>
            <w:r w:rsidRPr="00D8152A">
              <w:rPr>
                <w:sz w:val="22"/>
                <w:szCs w:val="22"/>
              </w:rPr>
              <w:t>Valutazione ad hoc</w:t>
            </w:r>
          </w:p>
        </w:tc>
      </w:tr>
    </w:tbl>
    <w:p w14:paraId="17D7F6B0" w14:textId="77777777" w:rsidR="00E06CF0" w:rsidRDefault="00E06CF0" w:rsidP="00E06CF0">
      <w:pPr>
        <w:ind w:left="426"/>
        <w:rPr>
          <w:szCs w:val="24"/>
        </w:rPr>
      </w:pPr>
    </w:p>
    <w:p w14:paraId="531F8E2F" w14:textId="77777777" w:rsidR="00E06CF0" w:rsidRDefault="00E06CF0" w:rsidP="00E06CF0">
      <w:pPr>
        <w:spacing w:after="120"/>
        <w:ind w:left="426"/>
        <w:rPr>
          <w:szCs w:val="24"/>
        </w:rPr>
      </w:pPr>
      <w:r w:rsidRPr="00A52A98">
        <w:rPr>
          <w:b/>
          <w:bCs/>
          <w:szCs w:val="24"/>
          <w:lang w:val="it-CH"/>
        </w:rPr>
        <w:t>Ripartizione percentuale tra residenziale e lavorativo</w:t>
      </w:r>
    </w:p>
    <w:tbl>
      <w:tblPr>
        <w:tblStyle w:val="Grigliatabella"/>
        <w:tblW w:w="9639" w:type="dxa"/>
        <w:tblInd w:w="421" w:type="dxa"/>
        <w:tblLook w:val="04A0" w:firstRow="1" w:lastRow="0" w:firstColumn="1" w:lastColumn="0" w:noHBand="0" w:noVBand="1"/>
      </w:tblPr>
      <w:tblGrid>
        <w:gridCol w:w="3213"/>
        <w:gridCol w:w="3213"/>
        <w:gridCol w:w="3213"/>
      </w:tblGrid>
      <w:tr w:rsidR="00E06CF0" w:rsidRPr="00D8152A" w14:paraId="672779CD" w14:textId="77777777" w:rsidTr="00274A96">
        <w:tc>
          <w:tcPr>
            <w:tcW w:w="3213" w:type="dxa"/>
            <w:shd w:val="clear" w:color="auto" w:fill="D9D9D9" w:themeFill="background1" w:themeFillShade="D9"/>
          </w:tcPr>
          <w:p w14:paraId="7C9E8F84" w14:textId="77777777" w:rsidR="00E06CF0" w:rsidRPr="00D8152A" w:rsidRDefault="00E06CF0" w:rsidP="00274A96">
            <w:pPr>
              <w:rPr>
                <w:iCs/>
                <w:sz w:val="22"/>
                <w:szCs w:val="22"/>
                <w:lang w:val="it-CH"/>
              </w:rPr>
            </w:pPr>
          </w:p>
        </w:tc>
        <w:tc>
          <w:tcPr>
            <w:tcW w:w="3213" w:type="dxa"/>
            <w:shd w:val="clear" w:color="auto" w:fill="D9D9D9" w:themeFill="background1" w:themeFillShade="D9"/>
          </w:tcPr>
          <w:p w14:paraId="69F4B11D" w14:textId="77777777" w:rsidR="00E06CF0" w:rsidRPr="00D8152A" w:rsidRDefault="00E06CF0" w:rsidP="00274A96">
            <w:pPr>
              <w:rPr>
                <w:b/>
                <w:iCs/>
                <w:sz w:val="22"/>
                <w:szCs w:val="22"/>
                <w:lang w:val="it-CH"/>
              </w:rPr>
            </w:pPr>
            <w:r w:rsidRPr="00D8152A">
              <w:rPr>
                <w:b/>
                <w:iCs/>
                <w:sz w:val="22"/>
                <w:szCs w:val="22"/>
                <w:lang w:val="it-CH"/>
              </w:rPr>
              <w:t>Residenza</w:t>
            </w:r>
          </w:p>
        </w:tc>
        <w:tc>
          <w:tcPr>
            <w:tcW w:w="3213" w:type="dxa"/>
            <w:shd w:val="clear" w:color="auto" w:fill="D9D9D9" w:themeFill="background1" w:themeFillShade="D9"/>
          </w:tcPr>
          <w:p w14:paraId="6B3B909B" w14:textId="77777777" w:rsidR="00E06CF0" w:rsidRPr="00D8152A" w:rsidRDefault="00E06CF0" w:rsidP="00274A96">
            <w:pPr>
              <w:rPr>
                <w:b/>
                <w:iCs/>
                <w:sz w:val="22"/>
                <w:szCs w:val="22"/>
                <w:lang w:val="it-CH"/>
              </w:rPr>
            </w:pPr>
            <w:r w:rsidRPr="00D8152A">
              <w:rPr>
                <w:b/>
                <w:iCs/>
                <w:sz w:val="22"/>
                <w:szCs w:val="22"/>
                <w:lang w:val="it-CH"/>
              </w:rPr>
              <w:t>Lavoro</w:t>
            </w:r>
          </w:p>
        </w:tc>
      </w:tr>
      <w:tr w:rsidR="00E06CF0" w:rsidRPr="00D8152A" w14:paraId="54213D1A" w14:textId="77777777" w:rsidTr="00274A96">
        <w:tc>
          <w:tcPr>
            <w:tcW w:w="3213" w:type="dxa"/>
          </w:tcPr>
          <w:p w14:paraId="70789219" w14:textId="77777777" w:rsidR="00E06CF0" w:rsidRPr="00D8152A" w:rsidRDefault="00E06CF0" w:rsidP="00274A96">
            <w:pPr>
              <w:rPr>
                <w:iCs/>
                <w:sz w:val="22"/>
                <w:szCs w:val="22"/>
                <w:lang w:val="it-CH"/>
              </w:rPr>
            </w:pPr>
            <w:r w:rsidRPr="00D8152A">
              <w:rPr>
                <w:iCs/>
                <w:sz w:val="22"/>
                <w:szCs w:val="22"/>
                <w:lang w:val="it-CH"/>
              </w:rPr>
              <w:t>Z. residenziali</w:t>
            </w:r>
          </w:p>
        </w:tc>
        <w:tc>
          <w:tcPr>
            <w:tcW w:w="3213" w:type="dxa"/>
          </w:tcPr>
          <w:p w14:paraId="5C89C71C" w14:textId="77777777" w:rsidR="00E06CF0" w:rsidRPr="00D8152A" w:rsidRDefault="00E06CF0" w:rsidP="00274A96">
            <w:pPr>
              <w:rPr>
                <w:iCs/>
                <w:sz w:val="22"/>
                <w:szCs w:val="22"/>
                <w:lang w:val="it-CH"/>
              </w:rPr>
            </w:pPr>
            <w:r w:rsidRPr="00D8152A">
              <w:rPr>
                <w:iCs/>
                <w:sz w:val="22"/>
                <w:szCs w:val="22"/>
                <w:lang w:val="it-CH"/>
              </w:rPr>
              <w:t>85%</w:t>
            </w:r>
          </w:p>
        </w:tc>
        <w:tc>
          <w:tcPr>
            <w:tcW w:w="3213" w:type="dxa"/>
          </w:tcPr>
          <w:p w14:paraId="2CA86B18" w14:textId="77777777" w:rsidR="00E06CF0" w:rsidRPr="00D8152A" w:rsidRDefault="00E06CF0" w:rsidP="00274A96">
            <w:pPr>
              <w:rPr>
                <w:iCs/>
                <w:sz w:val="22"/>
                <w:szCs w:val="22"/>
                <w:lang w:val="it-CH"/>
              </w:rPr>
            </w:pPr>
            <w:r w:rsidRPr="00D8152A">
              <w:rPr>
                <w:iCs/>
                <w:sz w:val="22"/>
                <w:szCs w:val="22"/>
                <w:lang w:val="it-CH"/>
              </w:rPr>
              <w:t>15%</w:t>
            </w:r>
          </w:p>
        </w:tc>
      </w:tr>
      <w:tr w:rsidR="00E06CF0" w:rsidRPr="00D8152A" w14:paraId="0732C1B6" w14:textId="77777777" w:rsidTr="00274A96">
        <w:tc>
          <w:tcPr>
            <w:tcW w:w="3213" w:type="dxa"/>
          </w:tcPr>
          <w:p w14:paraId="1A31EFEE" w14:textId="77777777" w:rsidR="00E06CF0" w:rsidRPr="00D8152A" w:rsidRDefault="00E06CF0" w:rsidP="00274A96">
            <w:pPr>
              <w:rPr>
                <w:iCs/>
                <w:sz w:val="22"/>
                <w:szCs w:val="22"/>
                <w:lang w:val="it-CH"/>
              </w:rPr>
            </w:pPr>
            <w:r w:rsidRPr="00D8152A">
              <w:rPr>
                <w:iCs/>
                <w:sz w:val="22"/>
                <w:szCs w:val="22"/>
                <w:lang w:val="it-CH"/>
              </w:rPr>
              <w:t>Z. miste</w:t>
            </w:r>
          </w:p>
        </w:tc>
        <w:tc>
          <w:tcPr>
            <w:tcW w:w="3213" w:type="dxa"/>
          </w:tcPr>
          <w:p w14:paraId="08CE3D01" w14:textId="77777777" w:rsidR="00E06CF0" w:rsidRPr="00D8152A" w:rsidRDefault="00E06CF0" w:rsidP="00274A96">
            <w:pPr>
              <w:rPr>
                <w:iCs/>
                <w:sz w:val="22"/>
                <w:szCs w:val="22"/>
                <w:lang w:val="it-CH"/>
              </w:rPr>
            </w:pPr>
            <w:r w:rsidRPr="00D8152A">
              <w:rPr>
                <w:iCs/>
                <w:sz w:val="22"/>
                <w:szCs w:val="22"/>
                <w:lang w:val="it-CH"/>
              </w:rPr>
              <w:t>30-50%</w:t>
            </w:r>
          </w:p>
        </w:tc>
        <w:tc>
          <w:tcPr>
            <w:tcW w:w="3213" w:type="dxa"/>
          </w:tcPr>
          <w:p w14:paraId="6B070409" w14:textId="77777777" w:rsidR="00E06CF0" w:rsidRPr="00D8152A" w:rsidRDefault="00E06CF0" w:rsidP="00274A96">
            <w:pPr>
              <w:rPr>
                <w:iCs/>
                <w:sz w:val="22"/>
                <w:szCs w:val="22"/>
                <w:lang w:val="it-CH"/>
              </w:rPr>
            </w:pPr>
            <w:r w:rsidRPr="00D8152A">
              <w:rPr>
                <w:iCs/>
                <w:sz w:val="22"/>
                <w:szCs w:val="22"/>
                <w:lang w:val="it-CH"/>
              </w:rPr>
              <w:t>50-70%</w:t>
            </w:r>
          </w:p>
        </w:tc>
      </w:tr>
      <w:tr w:rsidR="00E06CF0" w:rsidRPr="00D8152A" w14:paraId="2B0E48F5" w14:textId="77777777" w:rsidTr="00274A96">
        <w:tc>
          <w:tcPr>
            <w:tcW w:w="3213" w:type="dxa"/>
          </w:tcPr>
          <w:p w14:paraId="413E2115" w14:textId="77777777" w:rsidR="00E06CF0" w:rsidRPr="00D8152A" w:rsidRDefault="00E06CF0" w:rsidP="00274A96">
            <w:pPr>
              <w:rPr>
                <w:iCs/>
                <w:sz w:val="22"/>
                <w:szCs w:val="22"/>
                <w:lang w:val="it-CH"/>
              </w:rPr>
            </w:pPr>
            <w:r w:rsidRPr="00D8152A">
              <w:rPr>
                <w:iCs/>
                <w:sz w:val="22"/>
                <w:szCs w:val="22"/>
                <w:lang w:val="it-CH"/>
              </w:rPr>
              <w:t>Z. lavorative</w:t>
            </w:r>
          </w:p>
        </w:tc>
        <w:tc>
          <w:tcPr>
            <w:tcW w:w="3213" w:type="dxa"/>
          </w:tcPr>
          <w:p w14:paraId="078804CA" w14:textId="77777777" w:rsidR="00E06CF0" w:rsidRPr="00D8152A" w:rsidRDefault="00E06CF0" w:rsidP="00274A96">
            <w:pPr>
              <w:rPr>
                <w:iCs/>
                <w:sz w:val="22"/>
                <w:szCs w:val="22"/>
                <w:lang w:val="it-CH"/>
              </w:rPr>
            </w:pPr>
            <w:r w:rsidRPr="00D8152A">
              <w:rPr>
                <w:iCs/>
                <w:sz w:val="22"/>
                <w:szCs w:val="22"/>
                <w:lang w:val="it-CH"/>
              </w:rPr>
              <w:t>5%</w:t>
            </w:r>
          </w:p>
        </w:tc>
        <w:tc>
          <w:tcPr>
            <w:tcW w:w="3213" w:type="dxa"/>
          </w:tcPr>
          <w:p w14:paraId="082C6AEA" w14:textId="77777777" w:rsidR="00E06CF0" w:rsidRPr="00D8152A" w:rsidRDefault="00E06CF0" w:rsidP="00274A96">
            <w:pPr>
              <w:rPr>
                <w:sz w:val="22"/>
                <w:szCs w:val="22"/>
              </w:rPr>
            </w:pPr>
            <w:r w:rsidRPr="00D8152A">
              <w:rPr>
                <w:iCs/>
                <w:sz w:val="22"/>
                <w:szCs w:val="22"/>
                <w:lang w:val="it-CH"/>
              </w:rPr>
              <w:t>95%</w:t>
            </w:r>
          </w:p>
        </w:tc>
      </w:tr>
    </w:tbl>
    <w:p w14:paraId="5E11B073" w14:textId="5C26412D" w:rsidR="00E06CF0" w:rsidRDefault="00E06CF0" w:rsidP="00E06CF0">
      <w:pPr>
        <w:ind w:left="567" w:hanging="567"/>
        <w:rPr>
          <w:szCs w:val="24"/>
        </w:rPr>
      </w:pPr>
    </w:p>
    <w:p w14:paraId="429F46B8" w14:textId="77777777" w:rsidR="00601ABC" w:rsidRPr="00E364AC" w:rsidRDefault="00601ABC" w:rsidP="00E06CF0">
      <w:pPr>
        <w:ind w:left="567" w:hanging="567"/>
        <w:rPr>
          <w:szCs w:val="24"/>
        </w:rPr>
      </w:pPr>
    </w:p>
    <w:p w14:paraId="413A8995" w14:textId="77777777" w:rsidR="00081427" w:rsidRPr="00E364AC" w:rsidRDefault="00081427" w:rsidP="005968B6">
      <w:pPr>
        <w:numPr>
          <w:ilvl w:val="0"/>
          <w:numId w:val="63"/>
        </w:numPr>
        <w:ind w:left="567" w:hanging="567"/>
        <w:jc w:val="both"/>
        <w:rPr>
          <w:szCs w:val="24"/>
        </w:rPr>
      </w:pPr>
      <w:r w:rsidRPr="00E364AC">
        <w:rPr>
          <w:szCs w:val="24"/>
        </w:rPr>
        <w:t>Non si riscuotono né tasse né spese e non si assegnano ripetibili.</w:t>
      </w:r>
    </w:p>
    <w:p w14:paraId="7DBCF2F8" w14:textId="50E2EE60" w:rsidR="00081427" w:rsidRDefault="00081427" w:rsidP="00081427">
      <w:pPr>
        <w:ind w:left="567" w:hanging="567"/>
        <w:rPr>
          <w:szCs w:val="24"/>
        </w:rPr>
      </w:pPr>
    </w:p>
    <w:p w14:paraId="2CDFB63D" w14:textId="77777777" w:rsidR="00601ABC" w:rsidRPr="00E364AC" w:rsidRDefault="00601ABC" w:rsidP="00081427">
      <w:pPr>
        <w:ind w:left="567" w:hanging="567"/>
        <w:rPr>
          <w:szCs w:val="24"/>
        </w:rPr>
      </w:pPr>
    </w:p>
    <w:p w14:paraId="54C1FCC5" w14:textId="77777777" w:rsidR="00081427" w:rsidRPr="00E364AC" w:rsidRDefault="00081427" w:rsidP="005968B6">
      <w:pPr>
        <w:numPr>
          <w:ilvl w:val="0"/>
          <w:numId w:val="63"/>
        </w:numPr>
        <w:ind w:left="567" w:hanging="567"/>
        <w:jc w:val="both"/>
        <w:rPr>
          <w:szCs w:val="24"/>
        </w:rPr>
      </w:pPr>
      <w:r w:rsidRPr="00E364AC">
        <w:rPr>
          <w:szCs w:val="24"/>
        </w:rPr>
        <w:t>Contro la presente decisione è dato ricorso in materia di diritto pubblico al Tribunale federale a Losanna entro il termine di 30 giorni dalla sua notificazione.</w:t>
      </w:r>
    </w:p>
    <w:p w14:paraId="310AE1F7" w14:textId="0B2DC238" w:rsidR="00081427" w:rsidRDefault="00081427" w:rsidP="00081427">
      <w:pPr>
        <w:ind w:left="567" w:hanging="567"/>
        <w:rPr>
          <w:szCs w:val="24"/>
        </w:rPr>
      </w:pPr>
    </w:p>
    <w:p w14:paraId="75809676" w14:textId="77777777" w:rsidR="00601ABC" w:rsidRPr="00E364AC" w:rsidRDefault="00601ABC" w:rsidP="00081427">
      <w:pPr>
        <w:ind w:left="567" w:hanging="567"/>
        <w:rPr>
          <w:szCs w:val="24"/>
        </w:rPr>
      </w:pPr>
    </w:p>
    <w:p w14:paraId="098B96C0" w14:textId="77777777" w:rsidR="00081427" w:rsidRPr="00E364AC" w:rsidRDefault="00081427" w:rsidP="005968B6">
      <w:pPr>
        <w:numPr>
          <w:ilvl w:val="0"/>
          <w:numId w:val="63"/>
        </w:numPr>
        <w:ind w:left="567" w:hanging="567"/>
        <w:jc w:val="both"/>
        <w:rPr>
          <w:szCs w:val="24"/>
        </w:rPr>
      </w:pPr>
      <w:r w:rsidRPr="00E364AC">
        <w:rPr>
          <w:szCs w:val="24"/>
        </w:rPr>
        <w:t>La presente decisione è intimata, unitamente al rapporto della Commissione, al ricorrente e alle parti interessate:</w:t>
      </w:r>
    </w:p>
    <w:p w14:paraId="4B230B4E" w14:textId="77777777" w:rsidR="00081427" w:rsidRPr="00E364AC" w:rsidRDefault="00081427" w:rsidP="005968B6">
      <w:pPr>
        <w:numPr>
          <w:ilvl w:val="1"/>
          <w:numId w:val="30"/>
        </w:numPr>
        <w:spacing w:before="60"/>
        <w:ind w:left="851" w:hanging="284"/>
        <w:rPr>
          <w:szCs w:val="24"/>
        </w:rPr>
      </w:pPr>
      <w:r w:rsidRPr="00E364AC">
        <w:rPr>
          <w:szCs w:val="24"/>
        </w:rPr>
        <w:t>Comune di Riviera</w:t>
      </w:r>
    </w:p>
    <w:p w14:paraId="1A759B16" w14:textId="77777777" w:rsidR="00081427" w:rsidRPr="00E364AC" w:rsidRDefault="00081427" w:rsidP="005968B6">
      <w:pPr>
        <w:numPr>
          <w:ilvl w:val="1"/>
          <w:numId w:val="30"/>
        </w:numPr>
        <w:spacing w:before="60"/>
        <w:ind w:left="851" w:hanging="284"/>
        <w:rPr>
          <w:szCs w:val="24"/>
        </w:rPr>
      </w:pPr>
      <w:r w:rsidRPr="00E364AC">
        <w:rPr>
          <w:szCs w:val="24"/>
        </w:rPr>
        <w:t>Consiglio di Stato</w:t>
      </w:r>
    </w:p>
    <w:p w14:paraId="2CCB561D" w14:textId="77777777" w:rsidR="00081427" w:rsidRPr="00E364AC" w:rsidRDefault="00081427" w:rsidP="00081427">
      <w:pPr>
        <w:rPr>
          <w:szCs w:val="24"/>
        </w:rPr>
      </w:pPr>
    </w:p>
    <w:p w14:paraId="6DF9F1F0" w14:textId="5E1029DD" w:rsidR="00081427" w:rsidRDefault="00081427" w:rsidP="00081427">
      <w:pPr>
        <w:rPr>
          <w:szCs w:val="24"/>
        </w:rPr>
      </w:pPr>
    </w:p>
    <w:p w14:paraId="2D22EA9D" w14:textId="77777777" w:rsidR="00145877" w:rsidRPr="00E364AC" w:rsidRDefault="00145877" w:rsidP="00081427">
      <w:pPr>
        <w:rPr>
          <w:szCs w:val="24"/>
        </w:rPr>
      </w:pPr>
    </w:p>
    <w:p w14:paraId="28C378A1" w14:textId="77777777" w:rsidR="00081427" w:rsidRPr="00E364AC" w:rsidRDefault="00081427" w:rsidP="00081427">
      <w:pPr>
        <w:jc w:val="center"/>
      </w:pPr>
      <w:r w:rsidRPr="00E364AC">
        <w:t>PER IL GRAN CONSIGLIO</w:t>
      </w:r>
    </w:p>
    <w:p w14:paraId="6DF77674" w14:textId="77777777" w:rsidR="00081427" w:rsidRPr="00E364AC" w:rsidRDefault="00081427" w:rsidP="00081427">
      <w:pPr>
        <w:jc w:val="center"/>
      </w:pPr>
    </w:p>
    <w:p w14:paraId="4988224C" w14:textId="77777777" w:rsidR="00081427" w:rsidRPr="00E364AC" w:rsidRDefault="00081427" w:rsidP="00081427">
      <w:pPr>
        <w:tabs>
          <w:tab w:val="left" w:pos="7088"/>
        </w:tabs>
      </w:pPr>
      <w:r w:rsidRPr="00E364AC">
        <w:t>Il Presidente:</w:t>
      </w:r>
      <w:r w:rsidRPr="00E364AC">
        <w:tab/>
        <w:t>Il Segretario generale:</w:t>
      </w:r>
    </w:p>
    <w:p w14:paraId="069895A7" w14:textId="69375576" w:rsidR="00081427" w:rsidRDefault="00081427" w:rsidP="00081427">
      <w:pPr>
        <w:tabs>
          <w:tab w:val="left" w:pos="7088"/>
        </w:tabs>
      </w:pPr>
    </w:p>
    <w:p w14:paraId="0AD67FD0" w14:textId="78121FF3" w:rsidR="00145877" w:rsidRDefault="00145877" w:rsidP="00081427">
      <w:pPr>
        <w:tabs>
          <w:tab w:val="left" w:pos="7088"/>
        </w:tabs>
      </w:pPr>
    </w:p>
    <w:p w14:paraId="6A609C52" w14:textId="77777777" w:rsidR="00145877" w:rsidRPr="00E364AC" w:rsidRDefault="00145877" w:rsidP="00081427">
      <w:pPr>
        <w:tabs>
          <w:tab w:val="left" w:pos="7088"/>
        </w:tabs>
      </w:pPr>
    </w:p>
    <w:p w14:paraId="161B83FC" w14:textId="1815D7F5" w:rsidR="00081427" w:rsidRPr="00E364AC" w:rsidRDefault="00206FCE" w:rsidP="00081427">
      <w:pPr>
        <w:tabs>
          <w:tab w:val="left" w:pos="7088"/>
        </w:tabs>
      </w:pPr>
      <w:r>
        <w:t>Nicola Pini</w:t>
      </w:r>
      <w:r w:rsidR="00081427" w:rsidRPr="00E364AC">
        <w:tab/>
        <w:t>Tiziano Veronelli</w:t>
      </w:r>
    </w:p>
    <w:p w14:paraId="38A307BB" w14:textId="77777777" w:rsidR="00081427" w:rsidRPr="00E364AC" w:rsidRDefault="00081427" w:rsidP="00081427">
      <w:pPr>
        <w:tabs>
          <w:tab w:val="left" w:pos="7088"/>
        </w:tabs>
      </w:pPr>
    </w:p>
    <w:p w14:paraId="616C58B7" w14:textId="77777777" w:rsidR="00081427" w:rsidRPr="00E364AC" w:rsidRDefault="00081427" w:rsidP="00081427">
      <w:pPr>
        <w:tabs>
          <w:tab w:val="left" w:pos="7088"/>
        </w:tabs>
        <w:sectPr w:rsidR="00081427" w:rsidRPr="00E364AC" w:rsidSect="00FE55CA">
          <w:pgSz w:w="11906" w:h="16838"/>
          <w:pgMar w:top="1134" w:right="1134" w:bottom="1134" w:left="1134" w:header="709" w:footer="567" w:gutter="0"/>
          <w:cols w:space="708"/>
          <w:docGrid w:linePitch="360"/>
        </w:sectPr>
      </w:pPr>
    </w:p>
    <w:p w14:paraId="14943EC6" w14:textId="77777777" w:rsidR="00081427" w:rsidRPr="00E364AC" w:rsidRDefault="00081427" w:rsidP="00081427">
      <w:r w:rsidRPr="00E364AC">
        <w:rPr>
          <w:b/>
        </w:rPr>
        <w:lastRenderedPageBreak/>
        <w:t>Comune di Ronco s. Ascona</w:t>
      </w:r>
    </w:p>
    <w:p w14:paraId="1638E0B0" w14:textId="77777777" w:rsidR="00081427" w:rsidRPr="00E364AC" w:rsidRDefault="00081427" w:rsidP="00081427"/>
    <w:p w14:paraId="5722646B" w14:textId="77777777" w:rsidR="00081427" w:rsidRPr="00E364AC" w:rsidRDefault="00081427" w:rsidP="00081427">
      <w:r w:rsidRPr="00E364AC">
        <w:t>Il Gran Consiglio</w:t>
      </w:r>
    </w:p>
    <w:p w14:paraId="5D7339DB" w14:textId="77777777" w:rsidR="00081427" w:rsidRPr="00E364AC" w:rsidRDefault="00081427" w:rsidP="00081427">
      <w:r w:rsidRPr="00E364AC">
        <w:t>della Repubblica e Cantone Ticino</w:t>
      </w:r>
    </w:p>
    <w:p w14:paraId="287F705C" w14:textId="77777777" w:rsidR="00081427" w:rsidRPr="00E364AC" w:rsidRDefault="00081427" w:rsidP="00081427"/>
    <w:p w14:paraId="3C063F2E" w14:textId="77777777" w:rsidR="00081427" w:rsidRPr="00E364AC" w:rsidRDefault="00081427" w:rsidP="005968B6">
      <w:pPr>
        <w:numPr>
          <w:ilvl w:val="1"/>
          <w:numId w:val="31"/>
        </w:numPr>
        <w:spacing w:before="120"/>
        <w:ind w:left="284" w:hanging="284"/>
        <w:jc w:val="both"/>
        <w:rPr>
          <w:szCs w:val="24"/>
        </w:rPr>
      </w:pPr>
      <w:r w:rsidRPr="00E364AC">
        <w:rPr>
          <w:szCs w:val="24"/>
        </w:rPr>
        <w:t>esaminato il ricorso presentato dal Comune di Ronco s. Ascona il 10 ottobre 2018 contro le modifiche del Piano direttore n. 12 adottate dal Consiglio di Stato il 27 giugno 2018,</w:t>
      </w:r>
    </w:p>
    <w:p w14:paraId="56B2A5AC" w14:textId="77777777" w:rsidR="00081427" w:rsidRPr="00E364AC" w:rsidRDefault="00081427" w:rsidP="005968B6">
      <w:pPr>
        <w:numPr>
          <w:ilvl w:val="1"/>
          <w:numId w:val="31"/>
        </w:numPr>
        <w:spacing w:before="120"/>
        <w:ind w:left="284" w:hanging="284"/>
        <w:jc w:val="both"/>
        <w:rPr>
          <w:szCs w:val="24"/>
        </w:rPr>
      </w:pPr>
      <w:r w:rsidRPr="00E364AC">
        <w:rPr>
          <w:szCs w:val="24"/>
        </w:rPr>
        <w:t>visto il messaggio 19 dicembre 2018 n. 7616 del Consiglio di Stato,</w:t>
      </w:r>
    </w:p>
    <w:p w14:paraId="1E8A88C9" w14:textId="4C093BD4" w:rsidR="00081427" w:rsidRPr="00E364AC" w:rsidRDefault="00081427" w:rsidP="005968B6">
      <w:pPr>
        <w:numPr>
          <w:ilvl w:val="1"/>
          <w:numId w:val="31"/>
        </w:numPr>
        <w:spacing w:before="120"/>
        <w:ind w:left="284" w:hanging="284"/>
        <w:jc w:val="both"/>
        <w:rPr>
          <w:szCs w:val="24"/>
        </w:rPr>
      </w:pPr>
      <w:r w:rsidRPr="00E364AC">
        <w:rPr>
          <w:szCs w:val="24"/>
        </w:rPr>
        <w:t xml:space="preserve">visto il rapporto </w:t>
      </w:r>
      <w:r w:rsidR="00D416E5">
        <w:rPr>
          <w:szCs w:val="24"/>
        </w:rPr>
        <w:t>31 maggio</w:t>
      </w:r>
      <w:r w:rsidR="004927B0">
        <w:rPr>
          <w:szCs w:val="24"/>
        </w:rPr>
        <w:t xml:space="preserve"> 2021</w:t>
      </w:r>
      <w:r w:rsidRPr="00E364AC">
        <w:rPr>
          <w:szCs w:val="24"/>
        </w:rPr>
        <w:t xml:space="preserve"> n. 7616R della Commissione ambiente, territorio ed energia,</w:t>
      </w:r>
    </w:p>
    <w:p w14:paraId="43AE3D91" w14:textId="77777777" w:rsidR="00081427" w:rsidRPr="00E364AC" w:rsidRDefault="00081427" w:rsidP="005968B6">
      <w:pPr>
        <w:numPr>
          <w:ilvl w:val="1"/>
          <w:numId w:val="31"/>
        </w:numPr>
        <w:spacing w:before="120"/>
        <w:ind w:left="284" w:hanging="284"/>
        <w:jc w:val="both"/>
        <w:rPr>
          <w:szCs w:val="24"/>
        </w:rPr>
      </w:pPr>
      <w:r w:rsidRPr="00E364AC">
        <w:rPr>
          <w:szCs w:val="24"/>
        </w:rPr>
        <w:t>richiamate la Legge sullo sviluppo territoriale del 21 giugno 2011 e la Legge sulla procedura amministrativa del 24 settembre 2013,</w:t>
      </w:r>
    </w:p>
    <w:p w14:paraId="0E7CC682" w14:textId="77777777" w:rsidR="00081427" w:rsidRPr="00E364AC" w:rsidRDefault="00081427" w:rsidP="00081427">
      <w:pPr>
        <w:rPr>
          <w:spacing w:val="60"/>
        </w:rPr>
      </w:pPr>
    </w:p>
    <w:p w14:paraId="63D8331B" w14:textId="77777777" w:rsidR="00081427" w:rsidRPr="00E364AC" w:rsidRDefault="00081427" w:rsidP="00081427">
      <w:pPr>
        <w:rPr>
          <w:spacing w:val="60"/>
        </w:rPr>
      </w:pPr>
    </w:p>
    <w:p w14:paraId="42923008" w14:textId="77777777" w:rsidR="00601ABC" w:rsidRPr="00E364AC" w:rsidRDefault="00601ABC" w:rsidP="00601ABC">
      <w:pPr>
        <w:rPr>
          <w:spacing w:val="20"/>
        </w:rPr>
      </w:pPr>
      <w:r w:rsidRPr="00E364AC">
        <w:rPr>
          <w:b/>
          <w:spacing w:val="60"/>
        </w:rPr>
        <w:t>decide</w:t>
      </w:r>
      <w:r w:rsidRPr="007B4126">
        <w:rPr>
          <w:b/>
          <w:spacing w:val="20"/>
        </w:rPr>
        <w:t>:</w:t>
      </w:r>
    </w:p>
    <w:p w14:paraId="023DA784" w14:textId="4400BBD8" w:rsidR="00081427" w:rsidRDefault="00081427" w:rsidP="00081427">
      <w:pPr>
        <w:rPr>
          <w:spacing w:val="20"/>
        </w:rPr>
      </w:pPr>
    </w:p>
    <w:p w14:paraId="6B332356" w14:textId="77777777" w:rsidR="00145877" w:rsidRPr="00E364AC" w:rsidRDefault="00145877" w:rsidP="00081427">
      <w:pPr>
        <w:rPr>
          <w:spacing w:val="20"/>
        </w:rPr>
      </w:pPr>
    </w:p>
    <w:p w14:paraId="25ABB4FC" w14:textId="77777777" w:rsidR="00081427" w:rsidRPr="00E364AC" w:rsidRDefault="00081427" w:rsidP="005968B6">
      <w:pPr>
        <w:numPr>
          <w:ilvl w:val="0"/>
          <w:numId w:val="64"/>
        </w:numPr>
        <w:ind w:left="567" w:hanging="567"/>
        <w:jc w:val="both"/>
        <w:rPr>
          <w:szCs w:val="24"/>
        </w:rPr>
      </w:pPr>
      <w:r w:rsidRPr="00E364AC">
        <w:rPr>
          <w:szCs w:val="24"/>
        </w:rPr>
        <w:t xml:space="preserve">Il ricorso del Comune di Ronco s. Ascona contro la scheda R6 </w:t>
      </w:r>
      <w:r w:rsidRPr="00E364AC">
        <w:rPr>
          <w:i/>
          <w:szCs w:val="24"/>
        </w:rPr>
        <w:t>Sviluppo degli insediamenti e gestione delle zone edificabili</w:t>
      </w:r>
      <w:r w:rsidRPr="00E364AC">
        <w:rPr>
          <w:szCs w:val="24"/>
        </w:rPr>
        <w:t xml:space="preserve"> è </w:t>
      </w:r>
      <w:r w:rsidR="00D57931" w:rsidRPr="00E364AC">
        <w:rPr>
          <w:szCs w:val="24"/>
        </w:rPr>
        <w:t>parzialmente accolto, ai sensi dei considerandi.</w:t>
      </w:r>
    </w:p>
    <w:p w14:paraId="2EC3F55A" w14:textId="76FCAA2A" w:rsidR="00E51A3D" w:rsidRDefault="00E51A3D" w:rsidP="00E51A3D">
      <w:pPr>
        <w:ind w:left="567" w:hanging="567"/>
        <w:rPr>
          <w:szCs w:val="24"/>
        </w:rPr>
      </w:pPr>
    </w:p>
    <w:p w14:paraId="56190F08" w14:textId="77777777" w:rsidR="00601ABC" w:rsidRPr="00E364AC" w:rsidRDefault="00601ABC" w:rsidP="00E51A3D">
      <w:pPr>
        <w:ind w:left="567" w:hanging="567"/>
        <w:rPr>
          <w:szCs w:val="24"/>
        </w:rPr>
      </w:pPr>
    </w:p>
    <w:p w14:paraId="2EA85B5B" w14:textId="77777777" w:rsidR="00E51A3D" w:rsidRPr="00E06CF0" w:rsidRDefault="00E51A3D" w:rsidP="00E06CF0">
      <w:pPr>
        <w:pStyle w:val="Paragrafoelenco"/>
        <w:numPr>
          <w:ilvl w:val="0"/>
          <w:numId w:val="64"/>
        </w:numPr>
        <w:ind w:left="567" w:hanging="567"/>
        <w:jc w:val="both"/>
        <w:rPr>
          <w:szCs w:val="24"/>
        </w:rPr>
      </w:pPr>
      <w:r w:rsidRPr="00E06CF0">
        <w:rPr>
          <w:szCs w:val="24"/>
        </w:rPr>
        <w:t>La scheda R6 è modificata d’ufficio come segue:</w:t>
      </w:r>
    </w:p>
    <w:p w14:paraId="0BC58DD9" w14:textId="77777777" w:rsidR="00E51A3D" w:rsidRPr="00E364AC" w:rsidRDefault="00E51A3D" w:rsidP="00E51A3D">
      <w:pPr>
        <w:pStyle w:val="Paragrafoelenco"/>
        <w:ind w:left="567"/>
        <w:contextualSpacing w:val="0"/>
        <w:jc w:val="both"/>
        <w:rPr>
          <w:szCs w:val="24"/>
        </w:rPr>
      </w:pPr>
    </w:p>
    <w:p w14:paraId="34DF84DD" w14:textId="77777777" w:rsidR="00E51A3D" w:rsidRPr="00E364AC" w:rsidRDefault="00E51A3D" w:rsidP="00E51A3D">
      <w:pPr>
        <w:pStyle w:val="Paragrafoelenco"/>
        <w:ind w:left="1418" w:hanging="851"/>
        <w:jc w:val="both"/>
        <w:rPr>
          <w:i/>
        </w:rPr>
      </w:pPr>
      <w:r w:rsidRPr="00E364AC">
        <w:rPr>
          <w:i/>
        </w:rPr>
        <w:t>3.1 c.</w:t>
      </w:r>
      <w:r w:rsidRPr="00E364AC">
        <w:rPr>
          <w:i/>
        </w:rPr>
        <w:tab/>
        <w:t>A titolo eccezionale, il Cantone</w:t>
      </w:r>
      <w:r w:rsidRPr="00E364AC">
        <w:rPr>
          <w:b/>
          <w:i/>
        </w:rPr>
        <w:t xml:space="preserve">, in collaborazione con i Comuni, </w:t>
      </w:r>
      <w:r w:rsidRPr="00E364AC">
        <w:rPr>
          <w:i/>
        </w:rPr>
        <w:t>può delimitare nuove zone per insediamenti di preminente interesse cantonale (ospedali, servizi di pronto intervento, zone produttive mirate ecc.) che:</w:t>
      </w:r>
    </w:p>
    <w:p w14:paraId="7DF8F39D" w14:textId="77777777" w:rsidR="00E51A3D" w:rsidRPr="00E364AC" w:rsidRDefault="00E51A3D" w:rsidP="00E51A3D">
      <w:pPr>
        <w:pStyle w:val="Paragrafoelenco"/>
        <w:numPr>
          <w:ilvl w:val="0"/>
          <w:numId w:val="24"/>
        </w:numPr>
        <w:spacing w:before="120"/>
        <w:ind w:left="1702" w:hanging="284"/>
        <w:contextualSpacing w:val="0"/>
        <w:jc w:val="both"/>
        <w:rPr>
          <w:i/>
        </w:rPr>
      </w:pPr>
      <w:r w:rsidRPr="00E364AC">
        <w:rPr>
          <w:i/>
        </w:rPr>
        <w:t>non è possibile o opportuno inserire nelle zone edificabili esistenti;</w:t>
      </w:r>
    </w:p>
    <w:p w14:paraId="52A6CC5D" w14:textId="77777777" w:rsidR="00E51A3D" w:rsidRPr="00E364AC" w:rsidRDefault="00E51A3D" w:rsidP="00E51A3D">
      <w:pPr>
        <w:pStyle w:val="Paragrafoelenco"/>
        <w:numPr>
          <w:ilvl w:val="0"/>
          <w:numId w:val="24"/>
        </w:numPr>
        <w:spacing w:before="60"/>
        <w:ind w:left="1702" w:hanging="284"/>
        <w:contextualSpacing w:val="0"/>
        <w:jc w:val="both"/>
        <w:rPr>
          <w:i/>
        </w:rPr>
      </w:pPr>
      <w:r w:rsidRPr="00E364AC">
        <w:rPr>
          <w:i/>
        </w:rPr>
        <w:t>richiedono soluzioni praticabili a corto termine.</w:t>
      </w:r>
    </w:p>
    <w:p w14:paraId="63FAEF37" w14:textId="77777777" w:rsidR="00E51A3D" w:rsidRPr="00E364AC" w:rsidRDefault="00E51A3D" w:rsidP="00E51A3D">
      <w:pPr>
        <w:pStyle w:val="Paragrafoelenco"/>
        <w:spacing w:before="120"/>
        <w:ind w:left="1418"/>
        <w:contextualSpacing w:val="0"/>
        <w:jc w:val="both"/>
        <w:rPr>
          <w:i/>
        </w:rPr>
      </w:pPr>
      <w:r w:rsidRPr="00E364AC">
        <w:rPr>
          <w:i/>
        </w:rPr>
        <w:t>Per questi casi il compenso può essere definito in un secondo tempo, ma al più tardi entro cinque anni.</w:t>
      </w:r>
    </w:p>
    <w:p w14:paraId="2CB7EC3F" w14:textId="77777777" w:rsidR="00E51A3D" w:rsidRPr="00E364AC" w:rsidRDefault="00E51A3D" w:rsidP="00E51A3D">
      <w:pPr>
        <w:pStyle w:val="Paragrafoelenco"/>
        <w:spacing w:before="60"/>
        <w:ind w:left="567"/>
        <w:contextualSpacing w:val="0"/>
        <w:jc w:val="both"/>
      </w:pPr>
    </w:p>
    <w:p w14:paraId="26EEE981" w14:textId="77777777" w:rsidR="00E51A3D" w:rsidRPr="002D68FA" w:rsidRDefault="00E51A3D" w:rsidP="00E51A3D">
      <w:pPr>
        <w:pStyle w:val="Paragrafoelenco"/>
        <w:ind w:left="1418" w:hanging="851"/>
        <w:jc w:val="both"/>
        <w:rPr>
          <w:b/>
          <w:bCs/>
          <w:i/>
        </w:rPr>
      </w:pPr>
      <w:r w:rsidRPr="002D68FA">
        <w:rPr>
          <w:b/>
          <w:bCs/>
          <w:i/>
        </w:rPr>
        <w:t>3.1 d.</w:t>
      </w:r>
      <w:r w:rsidRPr="002D68FA">
        <w:rPr>
          <w:b/>
          <w:bCs/>
          <w:i/>
        </w:rPr>
        <w:tab/>
        <w:t>(Nuovo) A titolo eccezionale, i Comuni, previa approvazione del Cantone, possono delimitare nuove zone per insediamenti di preminente interesse pubblico sovracomunale (servizi di pronto intervento, zone produttive mirate, infrastrutture pubbliche, ecc.) che:</w:t>
      </w:r>
    </w:p>
    <w:p w14:paraId="3680D1AE" w14:textId="77777777" w:rsidR="00E51A3D" w:rsidRPr="002D68FA" w:rsidRDefault="00E51A3D" w:rsidP="005968B6">
      <w:pPr>
        <w:pStyle w:val="Paragrafoelenco"/>
        <w:numPr>
          <w:ilvl w:val="0"/>
          <w:numId w:val="68"/>
        </w:numPr>
        <w:spacing w:before="120"/>
        <w:ind w:left="1702" w:hanging="284"/>
        <w:contextualSpacing w:val="0"/>
        <w:jc w:val="both"/>
        <w:rPr>
          <w:b/>
          <w:bCs/>
          <w:i/>
        </w:rPr>
      </w:pPr>
      <w:r w:rsidRPr="002D68FA">
        <w:rPr>
          <w:b/>
          <w:bCs/>
          <w:i/>
        </w:rPr>
        <w:t>non è possibile inserire nelle zone edificabili esistenti;</w:t>
      </w:r>
    </w:p>
    <w:p w14:paraId="06F8D58F" w14:textId="77777777" w:rsidR="00E51A3D" w:rsidRPr="002D68FA" w:rsidRDefault="00E51A3D" w:rsidP="005968B6">
      <w:pPr>
        <w:pStyle w:val="Paragrafoelenco"/>
        <w:numPr>
          <w:ilvl w:val="0"/>
          <w:numId w:val="68"/>
        </w:numPr>
        <w:spacing w:before="60"/>
        <w:ind w:left="1701" w:hanging="283"/>
        <w:contextualSpacing w:val="0"/>
        <w:jc w:val="both"/>
        <w:rPr>
          <w:b/>
          <w:bCs/>
          <w:i/>
        </w:rPr>
      </w:pPr>
      <w:r w:rsidRPr="002D68FA">
        <w:rPr>
          <w:b/>
          <w:bCs/>
          <w:i/>
        </w:rPr>
        <w:t>richiedono soluzioni praticabili a corto termine.</w:t>
      </w:r>
    </w:p>
    <w:p w14:paraId="13257E28" w14:textId="77777777" w:rsidR="00E51A3D" w:rsidRPr="002D68FA" w:rsidRDefault="00E51A3D" w:rsidP="005968B6">
      <w:pPr>
        <w:pStyle w:val="Paragrafoelenco"/>
        <w:numPr>
          <w:ilvl w:val="0"/>
          <w:numId w:val="68"/>
        </w:numPr>
        <w:spacing w:before="60"/>
        <w:ind w:left="1702" w:hanging="284"/>
        <w:contextualSpacing w:val="0"/>
        <w:jc w:val="both"/>
        <w:rPr>
          <w:b/>
          <w:bCs/>
          <w:i/>
        </w:rPr>
      </w:pPr>
      <w:r w:rsidRPr="002D68FA">
        <w:rPr>
          <w:b/>
          <w:bCs/>
          <w:i/>
        </w:rPr>
        <w:t>nel caso di nuove zone produttive mirate, si possa ritenere plausibile un insediamento duraturo delle aziende interessate.</w:t>
      </w:r>
    </w:p>
    <w:p w14:paraId="206588A5" w14:textId="77777777" w:rsidR="00E51A3D" w:rsidRPr="002D68FA" w:rsidRDefault="00E51A3D" w:rsidP="00E51A3D">
      <w:pPr>
        <w:pStyle w:val="Paragrafoelenco"/>
        <w:spacing w:before="120"/>
        <w:ind w:left="1418"/>
        <w:contextualSpacing w:val="0"/>
        <w:jc w:val="both"/>
        <w:rPr>
          <w:b/>
          <w:bCs/>
          <w:i/>
        </w:rPr>
      </w:pPr>
      <w:r w:rsidRPr="002D68FA">
        <w:rPr>
          <w:b/>
          <w:bCs/>
          <w:i/>
        </w:rPr>
        <w:t>Per questi casi il compenso può essere definito in un secondo tempo, ma al più tardi entro cinque anni.</w:t>
      </w:r>
    </w:p>
    <w:p w14:paraId="7237D9AF" w14:textId="77777777" w:rsidR="00E51A3D" w:rsidRPr="00E364AC" w:rsidRDefault="00E51A3D" w:rsidP="00E51A3D">
      <w:pPr>
        <w:pStyle w:val="Paragrafoelenco"/>
        <w:spacing w:before="60"/>
        <w:ind w:left="567"/>
        <w:contextualSpacing w:val="0"/>
        <w:jc w:val="both"/>
      </w:pPr>
    </w:p>
    <w:p w14:paraId="63A7142B" w14:textId="77777777" w:rsidR="00E51A3D" w:rsidRPr="00E364AC" w:rsidRDefault="00E51A3D" w:rsidP="00E51A3D">
      <w:pPr>
        <w:ind w:left="1418" w:hanging="851"/>
        <w:rPr>
          <w:i/>
          <w:szCs w:val="24"/>
        </w:rPr>
      </w:pPr>
      <w:r w:rsidRPr="00E364AC">
        <w:rPr>
          <w:i/>
          <w:szCs w:val="24"/>
        </w:rPr>
        <w:t xml:space="preserve">3.1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1BBDB0BB" w14:textId="724F6AAC" w:rsidR="00E51A3D" w:rsidRDefault="00E51A3D" w:rsidP="00E51A3D">
      <w:pPr>
        <w:pStyle w:val="Paragrafoelenco"/>
        <w:ind w:left="567"/>
        <w:contextualSpacing w:val="0"/>
        <w:jc w:val="both"/>
        <w:rPr>
          <w:szCs w:val="24"/>
        </w:rPr>
      </w:pPr>
    </w:p>
    <w:p w14:paraId="6BBC411E" w14:textId="77E21954" w:rsidR="00601ABC" w:rsidRDefault="00601ABC" w:rsidP="00E51A3D">
      <w:pPr>
        <w:pStyle w:val="Paragrafoelenco"/>
        <w:ind w:left="567"/>
        <w:contextualSpacing w:val="0"/>
        <w:jc w:val="both"/>
        <w:rPr>
          <w:szCs w:val="24"/>
        </w:rPr>
      </w:pPr>
    </w:p>
    <w:p w14:paraId="37F2AF04" w14:textId="77777777" w:rsidR="00601ABC" w:rsidRPr="00E364AC" w:rsidRDefault="00601ABC" w:rsidP="00E51A3D">
      <w:pPr>
        <w:pStyle w:val="Paragrafoelenco"/>
        <w:ind w:left="567"/>
        <w:contextualSpacing w:val="0"/>
        <w:jc w:val="both"/>
        <w:rPr>
          <w:szCs w:val="24"/>
        </w:rPr>
      </w:pPr>
    </w:p>
    <w:p w14:paraId="48E78B6E" w14:textId="77777777" w:rsidR="00601ABC" w:rsidRDefault="00E51A3D" w:rsidP="00145877">
      <w:pPr>
        <w:ind w:left="1418" w:hanging="851"/>
        <w:jc w:val="both"/>
        <w:rPr>
          <w:i/>
          <w:szCs w:val="24"/>
          <w:lang w:val="it-CH"/>
        </w:rPr>
      </w:pPr>
      <w:r w:rsidRPr="00E364AC">
        <w:rPr>
          <w:i/>
          <w:szCs w:val="24"/>
          <w:lang w:val="it-CH"/>
        </w:rPr>
        <w:lastRenderedPageBreak/>
        <w:t>4.1 a.</w:t>
      </w:r>
      <w:r w:rsidRPr="00E364AC">
        <w:rPr>
          <w:i/>
          <w:szCs w:val="24"/>
          <w:lang w:val="it-CH"/>
        </w:rPr>
        <w:tab/>
        <w:t xml:space="preserve">I Comuni verificano il dimensionamento delle zone edificabili dei PR. Il risultato, comprensivo della tabella della contenibilità e del compendio dello stato dell’urbanizzazione, va tramesso alla Sezione dello sviluppo territoriale al più tardi entro </w:t>
      </w:r>
      <w:r w:rsidRPr="00E364AC">
        <w:rPr>
          <w:i/>
          <w:strike/>
          <w:szCs w:val="24"/>
          <w:lang w:val="it-CH"/>
        </w:rPr>
        <w:t>1 anno</w:t>
      </w:r>
      <w:r w:rsidRPr="00E364AC">
        <w:rPr>
          <w:i/>
          <w:szCs w:val="24"/>
          <w:lang w:val="it-CH"/>
        </w:rPr>
        <w:t xml:space="preserve"> </w:t>
      </w:r>
      <w:r w:rsidRPr="00E364AC">
        <w:rPr>
          <w:b/>
          <w:i/>
          <w:szCs w:val="24"/>
          <w:lang w:val="it-CH"/>
        </w:rPr>
        <w:t>2 anni</w:t>
      </w:r>
      <w:r w:rsidRPr="00E364AC">
        <w:rPr>
          <w:i/>
          <w:szCs w:val="24"/>
          <w:lang w:val="it-CH"/>
        </w:rPr>
        <w:t xml:space="preserve"> dall’entrata in vigore della presente scheda.</w:t>
      </w:r>
    </w:p>
    <w:p w14:paraId="7371AABE" w14:textId="26603D45" w:rsidR="00721EC4" w:rsidRDefault="00721EC4" w:rsidP="00145877">
      <w:pPr>
        <w:ind w:left="1418" w:hanging="851"/>
        <w:jc w:val="both"/>
        <w:rPr>
          <w:iCs/>
          <w:szCs w:val="24"/>
          <w:lang w:val="it-CH"/>
        </w:rPr>
      </w:pPr>
    </w:p>
    <w:p w14:paraId="779252EE" w14:textId="207CEBE0" w:rsidR="00E51A3D" w:rsidRPr="00E364AC" w:rsidRDefault="00E51A3D" w:rsidP="00E51A3D">
      <w:pPr>
        <w:ind w:left="1418" w:hanging="851"/>
        <w:jc w:val="both"/>
        <w:rPr>
          <w:i/>
          <w:szCs w:val="24"/>
          <w:lang w:val="it-CH"/>
        </w:rPr>
      </w:pPr>
      <w:r w:rsidRPr="00E364AC">
        <w:rPr>
          <w:i/>
          <w:szCs w:val="24"/>
          <w:lang w:val="it-CH"/>
        </w:rPr>
        <w:t>4.1 c.</w:t>
      </w:r>
      <w:r w:rsidRPr="00E364AC">
        <w:rPr>
          <w:i/>
          <w:szCs w:val="24"/>
          <w:lang w:val="it-CH"/>
        </w:rPr>
        <w:tab/>
        <w:t xml:space="preserve">Tutti i Comuni elaborano il programma d’azione comunale per lo sviluppo centripeto di qualità ai sensi della misura 3.3 entro </w:t>
      </w:r>
      <w:r w:rsidRPr="00E364AC">
        <w:rPr>
          <w:i/>
          <w:strike/>
          <w:szCs w:val="24"/>
          <w:lang w:val="it-CH"/>
        </w:rPr>
        <w:t>3</w:t>
      </w:r>
      <w:r w:rsidRPr="00E364AC">
        <w:rPr>
          <w:i/>
          <w:szCs w:val="24"/>
          <w:lang w:val="it-CH"/>
        </w:rPr>
        <w:t xml:space="preserve"> </w:t>
      </w:r>
      <w:r w:rsidRPr="00E364AC">
        <w:rPr>
          <w:b/>
          <w:i/>
          <w:szCs w:val="24"/>
          <w:lang w:val="it-CH"/>
        </w:rPr>
        <w:t>2</w:t>
      </w:r>
      <w:r w:rsidRPr="00E364AC">
        <w:rPr>
          <w:i/>
          <w:szCs w:val="24"/>
          <w:lang w:val="it-CH"/>
        </w:rPr>
        <w:t xml:space="preserve"> anni </w:t>
      </w:r>
      <w:r w:rsidRPr="00E364AC">
        <w:rPr>
          <w:i/>
          <w:strike/>
          <w:szCs w:val="24"/>
          <w:lang w:val="it-CH"/>
        </w:rPr>
        <w:t>dall’entrata in vigore della presente scheda</w:t>
      </w:r>
      <w:r w:rsidRPr="00E364AC">
        <w:rPr>
          <w:i/>
          <w:szCs w:val="24"/>
          <w:lang w:val="it-CH"/>
        </w:rPr>
        <w:t xml:space="preserve"> </w:t>
      </w:r>
      <w:r w:rsidRPr="00E364AC">
        <w:rPr>
          <w:b/>
          <w:i/>
          <w:szCs w:val="24"/>
          <w:lang w:val="it-CH"/>
        </w:rPr>
        <w:t>dalla ricezione della conferma della plausibilità del dimensionamento del PR</w:t>
      </w:r>
      <w:r w:rsidRPr="00E364AC">
        <w:rPr>
          <w:i/>
          <w:szCs w:val="24"/>
          <w:lang w:val="it-CH"/>
        </w:rPr>
        <w:t>.</w:t>
      </w:r>
    </w:p>
    <w:p w14:paraId="43846FDE" w14:textId="77777777" w:rsidR="00E51A3D" w:rsidRPr="00E364AC" w:rsidRDefault="00E51A3D" w:rsidP="00E51A3D">
      <w:pPr>
        <w:ind w:left="1418" w:hanging="851"/>
        <w:jc w:val="both"/>
        <w:rPr>
          <w:szCs w:val="24"/>
          <w:lang w:val="it-CH"/>
        </w:rPr>
      </w:pPr>
    </w:p>
    <w:p w14:paraId="4AC477C8" w14:textId="77777777" w:rsidR="00E51A3D" w:rsidRPr="00E364AC" w:rsidRDefault="00E51A3D" w:rsidP="00E51A3D">
      <w:pPr>
        <w:ind w:left="1418" w:hanging="851"/>
        <w:jc w:val="both"/>
        <w:rPr>
          <w:i/>
          <w:szCs w:val="24"/>
          <w:lang w:val="it-CH"/>
        </w:rPr>
      </w:pPr>
      <w:r w:rsidRPr="00E364AC">
        <w:rPr>
          <w:i/>
          <w:szCs w:val="24"/>
          <w:lang w:val="it-CH"/>
        </w:rPr>
        <w:t>4.1 e.</w:t>
      </w:r>
      <w:r w:rsidRPr="00E364AC">
        <w:rPr>
          <w:i/>
          <w:szCs w:val="24"/>
          <w:lang w:val="it-CH"/>
        </w:rPr>
        <w:tab/>
        <w:t xml:space="preserve">La procedura di adattamento dei PR in base al programma d’azione comunale dovrà concludersi, al più tardi: </w:t>
      </w:r>
      <w:r w:rsidRPr="00E364AC">
        <w:rPr>
          <w:i/>
          <w:strike/>
          <w:szCs w:val="24"/>
          <w:lang w:val="it-CH"/>
        </w:rPr>
        <w:t>entro 5 anni dall’entrata in vigore della presente scheda</w:t>
      </w:r>
    </w:p>
    <w:p w14:paraId="6E340F37" w14:textId="77777777" w:rsidR="00E51A3D" w:rsidRPr="00E364AC" w:rsidRDefault="00E51A3D" w:rsidP="00E51A3D">
      <w:pPr>
        <w:numPr>
          <w:ilvl w:val="0"/>
          <w:numId w:val="3"/>
        </w:numPr>
        <w:spacing w:before="120"/>
        <w:ind w:left="1702" w:hanging="284"/>
        <w:jc w:val="both"/>
        <w:rPr>
          <w:rFonts w:eastAsiaTheme="minorHAnsi"/>
          <w:b/>
          <w:i/>
          <w:lang w:val="it-CH" w:eastAsia="en-US"/>
        </w:rPr>
      </w:pPr>
      <w:r w:rsidRPr="00E364AC">
        <w:rPr>
          <w:rFonts w:eastAsiaTheme="minorHAnsi"/>
          <w:b/>
          <w:i/>
          <w:lang w:val="it-CH" w:eastAsia="en-US"/>
        </w:rPr>
        <w:t>entro 3 anni dalla ricezione della conferma della plausibilità del dimensionamento del PR per i Comuni nei quali le zone centrali, abitative e miste per i prossimi 15 anni sono sovradimensionate più del 5%;</w:t>
      </w:r>
    </w:p>
    <w:p w14:paraId="5E38AFD5" w14:textId="77777777" w:rsidR="00E51A3D" w:rsidRPr="00E364AC" w:rsidRDefault="00E51A3D" w:rsidP="00E51A3D">
      <w:pPr>
        <w:numPr>
          <w:ilvl w:val="0"/>
          <w:numId w:val="3"/>
        </w:numPr>
        <w:spacing w:before="60"/>
        <w:ind w:left="1702" w:hanging="284"/>
        <w:jc w:val="both"/>
        <w:rPr>
          <w:rFonts w:eastAsiaTheme="minorHAnsi"/>
          <w:b/>
          <w:i/>
          <w:lang w:val="it-CH" w:eastAsia="en-US"/>
        </w:rPr>
      </w:pPr>
      <w:r w:rsidRPr="00E364AC">
        <w:rPr>
          <w:rFonts w:eastAsiaTheme="minorHAnsi"/>
          <w:b/>
          <w:i/>
          <w:lang w:val="it-CH" w:eastAsia="en-US"/>
        </w:rPr>
        <w:t>entro 5 anni dalla ricezione della conferma della plausibilità del dimensionamento del PR per i Comuni nei quali le zone centrali, abitative e miste per i prossimi 15 anni sono sovradimensionate tra lo 0 e il 5%;</w:t>
      </w:r>
    </w:p>
    <w:p w14:paraId="3FBE6C26" w14:textId="77777777" w:rsidR="00E51A3D" w:rsidRPr="00E364AC" w:rsidRDefault="00E51A3D" w:rsidP="00E51A3D">
      <w:pPr>
        <w:numPr>
          <w:ilvl w:val="0"/>
          <w:numId w:val="3"/>
        </w:numPr>
        <w:spacing w:before="60"/>
        <w:ind w:left="1702" w:hanging="284"/>
        <w:jc w:val="both"/>
        <w:rPr>
          <w:rFonts w:eastAsiaTheme="minorHAnsi"/>
          <w:b/>
          <w:i/>
          <w:lang w:eastAsia="en-US"/>
        </w:rPr>
      </w:pPr>
      <w:r w:rsidRPr="00E364AC">
        <w:rPr>
          <w:rFonts w:eastAsiaTheme="minorHAnsi"/>
          <w:b/>
          <w:i/>
          <w:lang w:val="it-CH" w:eastAsia="en-US"/>
        </w:rPr>
        <w:t>entro 8 anni dalla ricezione della conferma della plausibilità del dimensionamento del PR per tutti gli altri Comuni.</w:t>
      </w:r>
    </w:p>
    <w:p w14:paraId="0747CB9E" w14:textId="77777777" w:rsidR="00E51A3D" w:rsidRPr="00E364AC" w:rsidRDefault="00E51A3D" w:rsidP="00E51A3D">
      <w:pPr>
        <w:ind w:left="567"/>
        <w:rPr>
          <w:szCs w:val="24"/>
        </w:rPr>
      </w:pPr>
    </w:p>
    <w:p w14:paraId="685B2FC2" w14:textId="77777777" w:rsidR="00E51A3D" w:rsidRPr="00832C61" w:rsidRDefault="00E51A3D" w:rsidP="00E51A3D">
      <w:pPr>
        <w:ind w:left="1418" w:hanging="851"/>
        <w:jc w:val="both"/>
        <w:rPr>
          <w:b/>
          <w:i/>
          <w:szCs w:val="24"/>
        </w:rPr>
      </w:pPr>
      <w:r w:rsidRPr="00832C61">
        <w:rPr>
          <w:b/>
          <w:i/>
          <w:szCs w:val="24"/>
        </w:rPr>
        <w:t>4.2 c.</w:t>
      </w:r>
      <w:r w:rsidRPr="00832C61">
        <w:rPr>
          <w:b/>
          <w:i/>
          <w:szCs w:val="24"/>
        </w:rPr>
        <w:tab/>
        <w:t>(nuovo) Il dimensionamento delle zone edificabili di ogni Comune, dopo la valutazione della Sezione dello sviluppo territoriale, sarà indicato in un allegato della presente scheda.</w:t>
      </w:r>
    </w:p>
    <w:p w14:paraId="0D440AA2" w14:textId="77777777" w:rsidR="00E51A3D" w:rsidRPr="00E364AC" w:rsidRDefault="00E51A3D" w:rsidP="00E51A3D">
      <w:pPr>
        <w:ind w:left="567"/>
        <w:rPr>
          <w:szCs w:val="24"/>
        </w:rPr>
      </w:pPr>
    </w:p>
    <w:p w14:paraId="0658A493" w14:textId="77777777" w:rsidR="00E51A3D" w:rsidRPr="00E364AC" w:rsidRDefault="00E51A3D" w:rsidP="00E51A3D">
      <w:pPr>
        <w:ind w:left="1418" w:hanging="851"/>
        <w:rPr>
          <w:i/>
          <w:szCs w:val="24"/>
        </w:rPr>
      </w:pPr>
      <w:r w:rsidRPr="00E364AC">
        <w:rPr>
          <w:i/>
          <w:szCs w:val="24"/>
        </w:rPr>
        <w:t xml:space="preserve">4.2 </w:t>
      </w:r>
      <w:r w:rsidRPr="00E364AC">
        <w:rPr>
          <w:i/>
          <w:strike/>
          <w:szCs w:val="24"/>
        </w:rPr>
        <w:t>c</w:t>
      </w:r>
      <w:r w:rsidRPr="00E364AC">
        <w:rPr>
          <w:i/>
          <w:szCs w:val="24"/>
        </w:rPr>
        <w:t xml:space="preserve"> </w:t>
      </w:r>
      <w:proofErr w:type="gramStart"/>
      <w:r w:rsidRPr="00E364AC">
        <w:rPr>
          <w:b/>
          <w:i/>
          <w:szCs w:val="24"/>
        </w:rPr>
        <w:t>d</w:t>
      </w:r>
      <w:r w:rsidRPr="00E364AC">
        <w:rPr>
          <w:i/>
          <w:szCs w:val="24"/>
        </w:rPr>
        <w:tab/>
        <w:t>Invariato</w:t>
      </w:r>
      <w:proofErr w:type="gramEnd"/>
    </w:p>
    <w:p w14:paraId="11AE45F7" w14:textId="77777777" w:rsidR="00E51A3D" w:rsidRPr="00E364AC" w:rsidRDefault="00E51A3D" w:rsidP="00E51A3D">
      <w:pPr>
        <w:ind w:left="1418" w:hanging="851"/>
        <w:rPr>
          <w:szCs w:val="24"/>
        </w:rPr>
      </w:pPr>
    </w:p>
    <w:p w14:paraId="65BECECC" w14:textId="77777777" w:rsidR="00E51A3D" w:rsidRPr="00E364AC" w:rsidRDefault="00E51A3D" w:rsidP="00E51A3D">
      <w:pPr>
        <w:ind w:left="1418" w:hanging="851"/>
        <w:rPr>
          <w:i/>
          <w:szCs w:val="24"/>
        </w:rPr>
      </w:pPr>
      <w:r w:rsidRPr="00E364AC">
        <w:rPr>
          <w:i/>
          <w:szCs w:val="24"/>
        </w:rPr>
        <w:t xml:space="preserve">4.2 </w:t>
      </w:r>
      <w:r w:rsidRPr="00E364AC">
        <w:rPr>
          <w:i/>
          <w:strike/>
          <w:szCs w:val="24"/>
        </w:rPr>
        <w:t>d</w:t>
      </w:r>
      <w:r w:rsidRPr="00E364AC">
        <w:rPr>
          <w:i/>
          <w:szCs w:val="24"/>
        </w:rPr>
        <w:t xml:space="preserve"> </w:t>
      </w:r>
      <w:r w:rsidRPr="00E364AC">
        <w:rPr>
          <w:b/>
          <w:i/>
          <w:szCs w:val="24"/>
        </w:rPr>
        <w:t>e</w:t>
      </w:r>
      <w:r w:rsidRPr="00E364AC">
        <w:rPr>
          <w:i/>
          <w:szCs w:val="24"/>
        </w:rPr>
        <w:tab/>
        <w:t>Invariato</w:t>
      </w:r>
    </w:p>
    <w:p w14:paraId="64105F8B" w14:textId="44291556" w:rsidR="00E51A3D" w:rsidRDefault="00E51A3D" w:rsidP="00E51A3D">
      <w:pPr>
        <w:ind w:left="567" w:hanging="567"/>
        <w:rPr>
          <w:szCs w:val="24"/>
        </w:rPr>
      </w:pPr>
    </w:p>
    <w:p w14:paraId="77245A55" w14:textId="77777777" w:rsidR="00601ABC" w:rsidRDefault="00601ABC" w:rsidP="00E51A3D">
      <w:pPr>
        <w:ind w:left="567" w:hanging="567"/>
        <w:rPr>
          <w:szCs w:val="24"/>
        </w:rPr>
      </w:pPr>
    </w:p>
    <w:p w14:paraId="7F01226B" w14:textId="77777777" w:rsidR="00E06CF0" w:rsidRPr="00E06CF0" w:rsidRDefault="00E06CF0" w:rsidP="00E06CF0">
      <w:pPr>
        <w:pStyle w:val="Paragrafoelenco"/>
        <w:numPr>
          <w:ilvl w:val="0"/>
          <w:numId w:val="64"/>
        </w:numPr>
        <w:ind w:left="426" w:hanging="426"/>
        <w:rPr>
          <w:szCs w:val="24"/>
        </w:rPr>
      </w:pPr>
      <w:r w:rsidRPr="00E06CF0">
        <w:rPr>
          <w:szCs w:val="24"/>
        </w:rPr>
        <w:t>L’allegato 1 della scheda R6 è modificato d’ufficio come segue:</w:t>
      </w:r>
    </w:p>
    <w:p w14:paraId="6992665E" w14:textId="77777777" w:rsidR="00E06CF0" w:rsidRPr="005B2FA0" w:rsidRDefault="00E06CF0" w:rsidP="00E06CF0">
      <w:pPr>
        <w:rPr>
          <w:szCs w:val="24"/>
        </w:rPr>
      </w:pPr>
    </w:p>
    <w:tbl>
      <w:tblPr>
        <w:tblStyle w:val="Grigliatabella"/>
        <w:tblW w:w="949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394"/>
      </w:tblGrid>
      <w:tr w:rsidR="00E06CF0" w:rsidRPr="00D8152A" w14:paraId="11852AA7" w14:textId="77777777" w:rsidTr="00274A96">
        <w:tc>
          <w:tcPr>
            <w:tcW w:w="4536" w:type="dxa"/>
            <w:tcBorders>
              <w:bottom w:val="single" w:sz="4" w:space="0" w:color="auto"/>
            </w:tcBorders>
          </w:tcPr>
          <w:p w14:paraId="306E1BF6" w14:textId="77777777" w:rsidR="00E06CF0" w:rsidRPr="00D8152A" w:rsidRDefault="00E06CF0" w:rsidP="00274A96">
            <w:pPr>
              <w:rPr>
                <w:sz w:val="22"/>
                <w:szCs w:val="22"/>
              </w:rPr>
            </w:pPr>
          </w:p>
        </w:tc>
        <w:tc>
          <w:tcPr>
            <w:tcW w:w="567" w:type="dxa"/>
            <w:tcBorders>
              <w:right w:val="dashed" w:sz="4" w:space="0" w:color="auto"/>
            </w:tcBorders>
          </w:tcPr>
          <w:p w14:paraId="0B3370DB" w14:textId="77777777" w:rsidR="00E06CF0" w:rsidRPr="00D8152A" w:rsidRDefault="00E06CF0" w:rsidP="00274A96">
            <w:pPr>
              <w:rPr>
                <w:sz w:val="22"/>
                <w:szCs w:val="22"/>
              </w:rPr>
            </w:pPr>
          </w:p>
        </w:tc>
        <w:tc>
          <w:tcPr>
            <w:tcW w:w="4394" w:type="dxa"/>
            <w:tcBorders>
              <w:top w:val="dashed" w:sz="4" w:space="0" w:color="auto"/>
              <w:left w:val="dashed" w:sz="4" w:space="0" w:color="auto"/>
              <w:right w:val="dashed" w:sz="4" w:space="0" w:color="auto"/>
            </w:tcBorders>
          </w:tcPr>
          <w:p w14:paraId="4F7D35C8" w14:textId="527409AF" w:rsidR="00E06CF0" w:rsidRPr="00206FCE" w:rsidRDefault="00E20C99" w:rsidP="00274A96">
            <w:pPr>
              <w:rPr>
                <w:sz w:val="22"/>
                <w:szCs w:val="22"/>
              </w:rPr>
            </w:pPr>
            <w:r>
              <w:rPr>
                <w:sz w:val="22"/>
                <w:szCs w:val="22"/>
              </w:rPr>
              <w:t>75</w:t>
            </w:r>
            <w:r w:rsidR="00E06CF0" w:rsidRPr="00206FCE">
              <w:rPr>
                <w:sz w:val="22"/>
                <w:szCs w:val="22"/>
              </w:rPr>
              <w:t>% riserve terreni liberi</w:t>
            </w:r>
          </w:p>
        </w:tc>
      </w:tr>
      <w:tr w:rsidR="00E06CF0" w:rsidRPr="00D8152A" w14:paraId="32A3E78A" w14:textId="77777777" w:rsidTr="00274A96">
        <w:trPr>
          <w:trHeight w:val="163"/>
        </w:trPr>
        <w:tc>
          <w:tcPr>
            <w:tcW w:w="4536" w:type="dxa"/>
            <w:vMerge w:val="restart"/>
            <w:tcBorders>
              <w:top w:val="single" w:sz="4" w:space="0" w:color="auto"/>
              <w:left w:val="single" w:sz="4" w:space="0" w:color="auto"/>
              <w:right w:val="single" w:sz="4" w:space="0" w:color="auto"/>
            </w:tcBorders>
            <w:shd w:val="clear" w:color="auto" w:fill="FFC5FF"/>
            <w:vAlign w:val="center"/>
          </w:tcPr>
          <w:p w14:paraId="3CC1F8D9" w14:textId="77777777" w:rsidR="00E06CF0" w:rsidRDefault="00E06CF0" w:rsidP="00274A96">
            <w:pPr>
              <w:rPr>
                <w:sz w:val="22"/>
                <w:szCs w:val="22"/>
              </w:rPr>
            </w:pPr>
            <w:r w:rsidRPr="00D8152A">
              <w:rPr>
                <w:sz w:val="22"/>
                <w:szCs w:val="22"/>
              </w:rPr>
              <w:t>Contenibilità delle riserve edificabili</w:t>
            </w:r>
          </w:p>
          <w:p w14:paraId="78746ECD" w14:textId="77777777" w:rsidR="00E06CF0" w:rsidRPr="00D8152A" w:rsidRDefault="00E06CF0" w:rsidP="00274A96">
            <w:pPr>
              <w:rPr>
                <w:sz w:val="22"/>
                <w:szCs w:val="22"/>
              </w:rPr>
            </w:pPr>
            <w:r w:rsidRPr="00D8152A">
              <w:rPr>
                <w:sz w:val="22"/>
                <w:szCs w:val="22"/>
              </w:rPr>
              <w:t>orizzonte di 15 anni</w:t>
            </w:r>
          </w:p>
        </w:tc>
        <w:tc>
          <w:tcPr>
            <w:tcW w:w="567" w:type="dxa"/>
            <w:tcBorders>
              <w:left w:val="single" w:sz="4" w:space="0" w:color="auto"/>
              <w:bottom w:val="single" w:sz="12" w:space="0" w:color="auto"/>
              <w:right w:val="dashed" w:sz="4" w:space="0" w:color="auto"/>
            </w:tcBorders>
          </w:tcPr>
          <w:p w14:paraId="25CBA3BD" w14:textId="77777777" w:rsidR="00E06CF0" w:rsidRPr="00D8152A" w:rsidRDefault="00E06CF0" w:rsidP="00274A96">
            <w:pPr>
              <w:rPr>
                <w:sz w:val="22"/>
                <w:szCs w:val="22"/>
              </w:rPr>
            </w:pPr>
          </w:p>
        </w:tc>
        <w:tc>
          <w:tcPr>
            <w:tcW w:w="4394" w:type="dxa"/>
            <w:vMerge w:val="restart"/>
            <w:tcBorders>
              <w:left w:val="dashed" w:sz="4" w:space="0" w:color="auto"/>
              <w:right w:val="dashed" w:sz="4" w:space="0" w:color="auto"/>
            </w:tcBorders>
            <w:vAlign w:val="center"/>
          </w:tcPr>
          <w:p w14:paraId="1055477B" w14:textId="77777777" w:rsidR="00E06CF0" w:rsidRPr="00D8152A" w:rsidRDefault="00E06CF0" w:rsidP="00274A96">
            <w:pPr>
              <w:jc w:val="center"/>
              <w:rPr>
                <w:sz w:val="22"/>
                <w:szCs w:val="22"/>
              </w:rPr>
            </w:pPr>
            <w:r w:rsidRPr="00D8152A">
              <w:rPr>
                <w:sz w:val="22"/>
                <w:szCs w:val="22"/>
              </w:rPr>
              <w:t>+</w:t>
            </w:r>
          </w:p>
        </w:tc>
      </w:tr>
      <w:tr w:rsidR="00E06CF0" w:rsidRPr="00D8152A" w14:paraId="0D155380" w14:textId="77777777" w:rsidTr="00274A96">
        <w:trPr>
          <w:trHeight w:val="163"/>
        </w:trPr>
        <w:tc>
          <w:tcPr>
            <w:tcW w:w="4536" w:type="dxa"/>
            <w:vMerge/>
            <w:tcBorders>
              <w:left w:val="single" w:sz="4" w:space="0" w:color="auto"/>
              <w:bottom w:val="single" w:sz="4" w:space="0" w:color="auto"/>
              <w:right w:val="single" w:sz="4" w:space="0" w:color="auto"/>
            </w:tcBorders>
            <w:shd w:val="clear" w:color="auto" w:fill="FFC5FF"/>
          </w:tcPr>
          <w:p w14:paraId="54F67944" w14:textId="77777777" w:rsidR="00E06CF0" w:rsidRPr="00D8152A" w:rsidRDefault="00E06CF0" w:rsidP="00274A96">
            <w:pPr>
              <w:rPr>
                <w:sz w:val="22"/>
                <w:szCs w:val="22"/>
              </w:rPr>
            </w:pPr>
          </w:p>
        </w:tc>
        <w:tc>
          <w:tcPr>
            <w:tcW w:w="567" w:type="dxa"/>
            <w:tcBorders>
              <w:top w:val="single" w:sz="12" w:space="0" w:color="auto"/>
              <w:left w:val="single" w:sz="4" w:space="0" w:color="auto"/>
              <w:right w:val="dashed" w:sz="4" w:space="0" w:color="auto"/>
            </w:tcBorders>
          </w:tcPr>
          <w:p w14:paraId="0E970145" w14:textId="77777777" w:rsidR="00E06CF0" w:rsidRPr="00D8152A" w:rsidRDefault="00E06CF0" w:rsidP="00274A96">
            <w:pPr>
              <w:rPr>
                <w:sz w:val="22"/>
                <w:szCs w:val="22"/>
              </w:rPr>
            </w:pPr>
          </w:p>
        </w:tc>
        <w:tc>
          <w:tcPr>
            <w:tcW w:w="4394" w:type="dxa"/>
            <w:vMerge/>
            <w:tcBorders>
              <w:left w:val="dashed" w:sz="4" w:space="0" w:color="auto"/>
              <w:right w:val="dashed" w:sz="4" w:space="0" w:color="auto"/>
            </w:tcBorders>
          </w:tcPr>
          <w:p w14:paraId="52186631" w14:textId="77777777" w:rsidR="00E06CF0" w:rsidRPr="00D8152A" w:rsidRDefault="00E06CF0" w:rsidP="00274A96">
            <w:pPr>
              <w:jc w:val="center"/>
              <w:rPr>
                <w:sz w:val="22"/>
                <w:szCs w:val="22"/>
              </w:rPr>
            </w:pPr>
          </w:p>
        </w:tc>
      </w:tr>
      <w:tr w:rsidR="00E06CF0" w:rsidRPr="00D8152A" w14:paraId="4A4DCABB" w14:textId="77777777" w:rsidTr="00274A96">
        <w:tc>
          <w:tcPr>
            <w:tcW w:w="4536" w:type="dxa"/>
            <w:tcBorders>
              <w:top w:val="single" w:sz="4" w:space="0" w:color="auto"/>
            </w:tcBorders>
          </w:tcPr>
          <w:p w14:paraId="063105FC" w14:textId="77777777" w:rsidR="00E06CF0" w:rsidRPr="00D8152A" w:rsidRDefault="00E06CF0" w:rsidP="00274A96">
            <w:pPr>
              <w:rPr>
                <w:sz w:val="22"/>
                <w:szCs w:val="22"/>
              </w:rPr>
            </w:pPr>
          </w:p>
        </w:tc>
        <w:tc>
          <w:tcPr>
            <w:tcW w:w="567" w:type="dxa"/>
            <w:tcBorders>
              <w:right w:val="dashed" w:sz="4" w:space="0" w:color="auto"/>
            </w:tcBorders>
          </w:tcPr>
          <w:p w14:paraId="21BF35AB" w14:textId="77777777" w:rsidR="00E06CF0" w:rsidRPr="00D8152A" w:rsidRDefault="00E06CF0" w:rsidP="00274A96">
            <w:pPr>
              <w:rPr>
                <w:sz w:val="22"/>
                <w:szCs w:val="22"/>
              </w:rPr>
            </w:pPr>
          </w:p>
        </w:tc>
        <w:tc>
          <w:tcPr>
            <w:tcW w:w="4394" w:type="dxa"/>
            <w:tcBorders>
              <w:left w:val="dashed" w:sz="4" w:space="0" w:color="auto"/>
              <w:bottom w:val="dashed" w:sz="4" w:space="0" w:color="auto"/>
              <w:right w:val="dashed" w:sz="4" w:space="0" w:color="auto"/>
            </w:tcBorders>
          </w:tcPr>
          <w:p w14:paraId="3F7A9F89" w14:textId="17497D8D" w:rsidR="00E06CF0" w:rsidRPr="00D8152A" w:rsidRDefault="00E06CF0" w:rsidP="00274A96">
            <w:pPr>
              <w:rPr>
                <w:iCs/>
                <w:sz w:val="22"/>
                <w:szCs w:val="22"/>
                <w:lang w:val="it-CH"/>
              </w:rPr>
            </w:pPr>
            <w:r w:rsidRPr="00D8152A">
              <w:rPr>
                <w:iCs/>
                <w:sz w:val="22"/>
                <w:szCs w:val="22"/>
                <w:lang w:val="it-CH"/>
              </w:rPr>
              <w:t xml:space="preserve">Riserve nei terreni </w:t>
            </w:r>
            <w:r w:rsidR="006F156D">
              <w:rPr>
                <w:iCs/>
                <w:sz w:val="22"/>
                <w:szCs w:val="22"/>
                <w:lang w:val="it-CH"/>
              </w:rPr>
              <w:t>sottosfruttati</w:t>
            </w:r>
            <w:r w:rsidRPr="00D8152A">
              <w:rPr>
                <w:iCs/>
                <w:sz w:val="22"/>
                <w:szCs w:val="22"/>
                <w:lang w:val="it-CH"/>
              </w:rPr>
              <w:t>, in funzione del grado di sfruttamento</w:t>
            </w:r>
          </w:p>
          <w:p w14:paraId="5E47305F"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1-25%</w:t>
            </w:r>
            <w:r w:rsidRPr="00D8152A">
              <w:rPr>
                <w:iCs/>
                <w:sz w:val="22"/>
                <w:szCs w:val="22"/>
                <w:lang w:val="it-CH"/>
              </w:rPr>
              <w:tab/>
            </w:r>
            <w:r w:rsidRPr="00D8152A">
              <w:rPr>
                <w:iCs/>
                <w:sz w:val="22"/>
                <w:szCs w:val="22"/>
                <w:lang w:val="it-CH"/>
              </w:rPr>
              <w:sym w:font="Symbol" w:char="F0AE"/>
            </w:r>
            <w:r w:rsidRPr="00D8152A">
              <w:rPr>
                <w:iCs/>
                <w:sz w:val="22"/>
                <w:szCs w:val="22"/>
                <w:lang w:val="it-CH"/>
              </w:rPr>
              <w:tab/>
              <w:t>30%</w:t>
            </w:r>
          </w:p>
          <w:p w14:paraId="6C17920A"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26-50%</w:t>
            </w:r>
            <w:r w:rsidRPr="00D8152A">
              <w:rPr>
                <w:iCs/>
                <w:sz w:val="22"/>
                <w:szCs w:val="22"/>
                <w:lang w:val="it-CH"/>
              </w:rPr>
              <w:tab/>
            </w:r>
            <w:r w:rsidRPr="00D8152A">
              <w:rPr>
                <w:iCs/>
                <w:sz w:val="22"/>
                <w:szCs w:val="22"/>
                <w:lang w:val="it-CH"/>
              </w:rPr>
              <w:sym w:font="Symbol" w:char="F0AE"/>
            </w:r>
            <w:r w:rsidRPr="00D8152A">
              <w:rPr>
                <w:iCs/>
                <w:sz w:val="22"/>
                <w:szCs w:val="22"/>
                <w:lang w:val="it-CH"/>
              </w:rPr>
              <w:tab/>
              <w:t>20%</w:t>
            </w:r>
          </w:p>
          <w:p w14:paraId="5F4A6831" w14:textId="77777777" w:rsidR="00E06CF0" w:rsidRPr="00D8152A" w:rsidRDefault="00E06CF0" w:rsidP="00274A96">
            <w:pPr>
              <w:tabs>
                <w:tab w:val="left" w:pos="1592"/>
                <w:tab w:val="left" w:pos="2726"/>
              </w:tabs>
              <w:rPr>
                <w:iCs/>
                <w:sz w:val="22"/>
                <w:szCs w:val="22"/>
                <w:lang w:val="it-CH"/>
              </w:rPr>
            </w:pPr>
            <w:r w:rsidRPr="00D8152A">
              <w:rPr>
                <w:iCs/>
                <w:sz w:val="22"/>
                <w:szCs w:val="22"/>
                <w:lang w:val="it-CH"/>
              </w:rPr>
              <w:t>51-75%</w:t>
            </w:r>
            <w:r w:rsidRPr="00D8152A">
              <w:rPr>
                <w:iCs/>
                <w:sz w:val="22"/>
                <w:szCs w:val="22"/>
                <w:lang w:val="it-CH"/>
              </w:rPr>
              <w:tab/>
            </w:r>
            <w:r w:rsidRPr="00D8152A">
              <w:rPr>
                <w:iCs/>
                <w:sz w:val="22"/>
                <w:szCs w:val="22"/>
                <w:lang w:val="it-CH"/>
              </w:rPr>
              <w:sym w:font="Symbol" w:char="F0AE"/>
            </w:r>
            <w:r w:rsidRPr="00D8152A">
              <w:rPr>
                <w:iCs/>
                <w:sz w:val="22"/>
                <w:szCs w:val="22"/>
                <w:lang w:val="it-CH"/>
              </w:rPr>
              <w:tab/>
              <w:t>10%</w:t>
            </w:r>
          </w:p>
          <w:p w14:paraId="448C02A2" w14:textId="77777777" w:rsidR="00E06CF0" w:rsidRPr="00D8152A" w:rsidRDefault="00E06CF0" w:rsidP="00274A96">
            <w:pPr>
              <w:tabs>
                <w:tab w:val="left" w:pos="1592"/>
                <w:tab w:val="left" w:pos="2726"/>
              </w:tabs>
              <w:rPr>
                <w:sz w:val="22"/>
                <w:szCs w:val="22"/>
              </w:rPr>
            </w:pPr>
            <w:r w:rsidRPr="00D8152A">
              <w:rPr>
                <w:iCs/>
                <w:sz w:val="22"/>
                <w:szCs w:val="22"/>
                <w:lang w:val="it-CH"/>
              </w:rPr>
              <w:t>76-100%</w:t>
            </w:r>
            <w:r w:rsidRPr="00D8152A">
              <w:rPr>
                <w:iCs/>
                <w:sz w:val="22"/>
                <w:szCs w:val="22"/>
                <w:lang w:val="it-CH"/>
              </w:rPr>
              <w:tab/>
            </w:r>
            <w:r w:rsidRPr="00D8152A">
              <w:rPr>
                <w:iCs/>
                <w:sz w:val="22"/>
                <w:szCs w:val="22"/>
                <w:lang w:val="it-CH"/>
              </w:rPr>
              <w:sym w:font="Symbol" w:char="F0AE"/>
            </w:r>
            <w:r w:rsidRPr="00D8152A">
              <w:rPr>
                <w:iCs/>
                <w:sz w:val="22"/>
                <w:szCs w:val="22"/>
                <w:lang w:val="it-CH"/>
              </w:rPr>
              <w:tab/>
              <w:t>0</w:t>
            </w:r>
          </w:p>
        </w:tc>
      </w:tr>
    </w:tbl>
    <w:p w14:paraId="25674585" w14:textId="0AE0E902" w:rsidR="00E06CF0" w:rsidRDefault="00E06CF0" w:rsidP="00E06CF0">
      <w:pPr>
        <w:ind w:left="567" w:hanging="567"/>
        <w:rPr>
          <w:szCs w:val="24"/>
        </w:rPr>
      </w:pPr>
    </w:p>
    <w:p w14:paraId="7157977D" w14:textId="1318AD94" w:rsidR="00601ABC" w:rsidRDefault="00601ABC">
      <w:pPr>
        <w:spacing w:after="200" w:line="276" w:lineRule="auto"/>
        <w:rPr>
          <w:szCs w:val="24"/>
        </w:rPr>
      </w:pPr>
      <w:r>
        <w:rPr>
          <w:szCs w:val="24"/>
        </w:rPr>
        <w:br w:type="page"/>
      </w:r>
    </w:p>
    <w:p w14:paraId="05E2D424" w14:textId="77777777" w:rsidR="00E06CF0" w:rsidRPr="00E06CF0" w:rsidRDefault="00E06CF0" w:rsidP="00E06CF0">
      <w:pPr>
        <w:pStyle w:val="Paragrafoelenco"/>
        <w:numPr>
          <w:ilvl w:val="0"/>
          <w:numId w:val="64"/>
        </w:numPr>
        <w:ind w:left="426" w:hanging="426"/>
        <w:rPr>
          <w:szCs w:val="24"/>
        </w:rPr>
      </w:pPr>
      <w:r w:rsidRPr="00E06CF0">
        <w:rPr>
          <w:szCs w:val="24"/>
        </w:rPr>
        <w:lastRenderedPageBreak/>
        <w:t>L’allegato 2 della scheda R6 è modificato d’ufficio come segue:</w:t>
      </w:r>
    </w:p>
    <w:p w14:paraId="69F10DDE" w14:textId="77777777" w:rsidR="00E06CF0" w:rsidRDefault="00E06CF0" w:rsidP="00E06CF0">
      <w:pPr>
        <w:ind w:left="567" w:hanging="567"/>
        <w:rPr>
          <w:szCs w:val="24"/>
        </w:rPr>
      </w:pPr>
    </w:p>
    <w:p w14:paraId="5FADDE9B" w14:textId="77777777" w:rsidR="00E06CF0" w:rsidRPr="00A52A98" w:rsidRDefault="00E06CF0" w:rsidP="00E06CF0">
      <w:pPr>
        <w:ind w:left="426"/>
        <w:rPr>
          <w:szCs w:val="24"/>
          <w:u w:val="single"/>
        </w:rPr>
      </w:pPr>
      <w:r w:rsidRPr="00A52A98">
        <w:rPr>
          <w:szCs w:val="24"/>
          <w:u w:val="single"/>
        </w:rPr>
        <w:t>Parametri di riferimento</w:t>
      </w:r>
    </w:p>
    <w:p w14:paraId="2C41BBCC" w14:textId="77777777" w:rsidR="00E06CF0" w:rsidRPr="00A52A98" w:rsidRDefault="00E06CF0" w:rsidP="00E06CF0">
      <w:pPr>
        <w:spacing w:before="120" w:after="120"/>
        <w:ind w:left="426"/>
        <w:rPr>
          <w:b/>
          <w:szCs w:val="24"/>
        </w:rPr>
      </w:pPr>
      <w:r w:rsidRPr="00A52A98">
        <w:rPr>
          <w:b/>
          <w:szCs w:val="24"/>
        </w:rPr>
        <w:t>SUL/UI</w:t>
      </w:r>
    </w:p>
    <w:tbl>
      <w:tblPr>
        <w:tblW w:w="5000" w:type="pct"/>
        <w:tblInd w:w="426" w:type="dxa"/>
        <w:tblLook w:val="04A0" w:firstRow="1" w:lastRow="0" w:firstColumn="1" w:lastColumn="0" w:noHBand="0" w:noVBand="1"/>
      </w:tblPr>
      <w:tblGrid>
        <w:gridCol w:w="2076"/>
        <w:gridCol w:w="2612"/>
        <w:gridCol w:w="2262"/>
        <w:gridCol w:w="2682"/>
      </w:tblGrid>
      <w:tr w:rsidR="00E06CF0" w:rsidRPr="00D8152A" w14:paraId="6DCD5C04" w14:textId="77777777" w:rsidTr="00274A96">
        <w:tc>
          <w:tcPr>
            <w:tcW w:w="1078"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70CE52A1" w14:textId="77777777" w:rsidR="00E06CF0" w:rsidRPr="00D8152A" w:rsidRDefault="00E06CF0" w:rsidP="00274A96">
            <w:pPr>
              <w:rPr>
                <w:b/>
                <w:bCs/>
                <w:sz w:val="22"/>
                <w:szCs w:val="22"/>
              </w:rPr>
            </w:pPr>
          </w:p>
        </w:tc>
        <w:tc>
          <w:tcPr>
            <w:tcW w:w="1356"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3644DC4E" w14:textId="77777777" w:rsidR="00E06CF0" w:rsidRPr="00D8152A" w:rsidRDefault="00E06CF0" w:rsidP="00274A96">
            <w:pPr>
              <w:rPr>
                <w:b/>
                <w:bCs/>
                <w:sz w:val="22"/>
                <w:szCs w:val="22"/>
              </w:rPr>
            </w:pPr>
          </w:p>
        </w:tc>
        <w:tc>
          <w:tcPr>
            <w:tcW w:w="1174"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0AC472E2" w14:textId="77777777" w:rsidR="00E06CF0" w:rsidRPr="00D8152A" w:rsidRDefault="00E06CF0" w:rsidP="00274A96">
            <w:pPr>
              <w:rPr>
                <w:b/>
                <w:bCs/>
                <w:sz w:val="22"/>
                <w:szCs w:val="22"/>
              </w:rPr>
            </w:pPr>
            <w:r w:rsidRPr="00D8152A">
              <w:rPr>
                <w:b/>
                <w:bCs/>
                <w:sz w:val="22"/>
                <w:szCs w:val="22"/>
              </w:rPr>
              <w:t>Abitanti</w:t>
            </w:r>
          </w:p>
        </w:tc>
        <w:tc>
          <w:tcPr>
            <w:tcW w:w="1392" w:type="pct"/>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2D77F3B6" w14:textId="77777777" w:rsidR="00E06CF0" w:rsidRPr="00D8152A" w:rsidRDefault="00E06CF0" w:rsidP="00274A96">
            <w:pPr>
              <w:rPr>
                <w:b/>
                <w:bCs/>
                <w:sz w:val="22"/>
                <w:szCs w:val="22"/>
              </w:rPr>
            </w:pPr>
            <w:r w:rsidRPr="00D8152A">
              <w:rPr>
                <w:b/>
                <w:bCs/>
                <w:sz w:val="22"/>
                <w:szCs w:val="22"/>
              </w:rPr>
              <w:t>Posti lavoro</w:t>
            </w:r>
          </w:p>
        </w:tc>
      </w:tr>
      <w:tr w:rsidR="00E06CF0" w:rsidRPr="00D8152A" w14:paraId="2F9A735F" w14:textId="77777777" w:rsidTr="00274A96">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7A4FE98E" w14:textId="77777777" w:rsidR="00E06CF0" w:rsidRPr="00D8152A" w:rsidRDefault="00E06CF0" w:rsidP="00274A96">
            <w:pPr>
              <w:rPr>
                <w:sz w:val="22"/>
                <w:szCs w:val="22"/>
              </w:rPr>
            </w:pPr>
            <w:r w:rsidRPr="00D8152A">
              <w:rPr>
                <w:sz w:val="22"/>
                <w:szCs w:val="22"/>
              </w:rPr>
              <w:t>Zone residenziali</w:t>
            </w:r>
          </w:p>
        </w:tc>
        <w:tc>
          <w:tcPr>
            <w:tcW w:w="1356" w:type="pct"/>
            <w:tcBorders>
              <w:top w:val="single" w:sz="2" w:space="0" w:color="auto"/>
              <w:left w:val="single" w:sz="2" w:space="0" w:color="auto"/>
              <w:bottom w:val="single" w:sz="2" w:space="0" w:color="auto"/>
              <w:right w:val="single" w:sz="2" w:space="0" w:color="auto"/>
            </w:tcBorders>
            <w:vAlign w:val="center"/>
          </w:tcPr>
          <w:p w14:paraId="66BFE033" w14:textId="77777777" w:rsidR="00E06CF0" w:rsidRPr="00D8152A" w:rsidRDefault="00E06CF0" w:rsidP="00274A96">
            <w:pPr>
              <w:rPr>
                <w:sz w:val="22"/>
                <w:szCs w:val="22"/>
              </w:rPr>
            </w:pPr>
            <w:r w:rsidRPr="00D8152A">
              <w:rPr>
                <w:sz w:val="22"/>
                <w:szCs w:val="22"/>
              </w:rPr>
              <w:t>Zona nucleo</w:t>
            </w:r>
          </w:p>
        </w:tc>
        <w:tc>
          <w:tcPr>
            <w:tcW w:w="1174" w:type="pct"/>
            <w:tcBorders>
              <w:top w:val="single" w:sz="2" w:space="0" w:color="auto"/>
              <w:left w:val="single" w:sz="2" w:space="0" w:color="auto"/>
              <w:bottom w:val="single" w:sz="2" w:space="0" w:color="auto"/>
              <w:right w:val="single" w:sz="2" w:space="0" w:color="auto"/>
            </w:tcBorders>
            <w:vAlign w:val="center"/>
          </w:tcPr>
          <w:p w14:paraId="6A08E8DB" w14:textId="77777777" w:rsidR="00E06CF0" w:rsidRPr="00D8152A" w:rsidRDefault="00E06CF0" w:rsidP="00274A96">
            <w:pPr>
              <w:rPr>
                <w:sz w:val="22"/>
                <w:szCs w:val="22"/>
              </w:rPr>
            </w:pP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72D9FBB6"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197CD5B9" w14:textId="77777777" w:rsidTr="00274A96">
        <w:trPr>
          <w:trHeight w:val="316"/>
        </w:trPr>
        <w:tc>
          <w:tcPr>
            <w:tcW w:w="1078" w:type="pct"/>
            <w:tcBorders>
              <w:top w:val="single" w:sz="2" w:space="0" w:color="auto"/>
              <w:left w:val="single" w:sz="2" w:space="0" w:color="auto"/>
              <w:bottom w:val="single" w:sz="2" w:space="0" w:color="auto"/>
              <w:right w:val="single" w:sz="2" w:space="0" w:color="auto"/>
            </w:tcBorders>
            <w:vAlign w:val="center"/>
          </w:tcPr>
          <w:p w14:paraId="5348DFE6"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2" w:space="0" w:color="auto"/>
              <w:right w:val="single" w:sz="2" w:space="0" w:color="auto"/>
            </w:tcBorders>
            <w:vAlign w:val="center"/>
          </w:tcPr>
          <w:p w14:paraId="2DC252F9" w14:textId="77777777" w:rsidR="00E06CF0" w:rsidRPr="00D8152A" w:rsidRDefault="00E06CF0" w:rsidP="00274A96">
            <w:pPr>
              <w:rPr>
                <w:sz w:val="22"/>
                <w:szCs w:val="22"/>
              </w:rPr>
            </w:pPr>
            <w:r w:rsidRPr="00D8152A">
              <w:rPr>
                <w:sz w:val="22"/>
                <w:szCs w:val="22"/>
              </w:rPr>
              <w:t>Z. residenziale estensiva</w:t>
            </w:r>
          </w:p>
        </w:tc>
        <w:tc>
          <w:tcPr>
            <w:tcW w:w="1174" w:type="pct"/>
            <w:tcBorders>
              <w:top w:val="single" w:sz="2" w:space="0" w:color="auto"/>
              <w:left w:val="single" w:sz="2" w:space="0" w:color="auto"/>
              <w:bottom w:val="single" w:sz="2" w:space="0" w:color="auto"/>
              <w:right w:val="single" w:sz="2" w:space="0" w:color="auto"/>
            </w:tcBorders>
            <w:vAlign w:val="center"/>
          </w:tcPr>
          <w:p w14:paraId="12F5DAD3" w14:textId="77777777" w:rsidR="00E06CF0" w:rsidRPr="00D8152A" w:rsidRDefault="00E06CF0" w:rsidP="00274A96">
            <w:pPr>
              <w:rPr>
                <w:sz w:val="22"/>
                <w:szCs w:val="22"/>
              </w:rPr>
            </w:pPr>
            <w:r w:rsidRPr="00D8152A">
              <w:rPr>
                <w:sz w:val="22"/>
                <w:szCs w:val="22"/>
              </w:rPr>
              <w:t>60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2" w:space="0" w:color="auto"/>
              <w:right w:val="single" w:sz="2" w:space="0" w:color="auto"/>
            </w:tcBorders>
            <w:vAlign w:val="center"/>
          </w:tcPr>
          <w:p w14:paraId="7CD88540"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764FD927" w14:textId="77777777" w:rsidTr="00274A96">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651FDC38"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12502B29" w14:textId="77777777" w:rsidR="00E06CF0" w:rsidRPr="00D8152A" w:rsidRDefault="00E06CF0" w:rsidP="00274A96">
            <w:pPr>
              <w:rPr>
                <w:sz w:val="22"/>
                <w:szCs w:val="22"/>
              </w:rPr>
            </w:pPr>
            <w:r w:rsidRPr="00D8152A">
              <w:rPr>
                <w:sz w:val="22"/>
                <w:szCs w:val="22"/>
              </w:rPr>
              <w:t>Z. residenziale intensiva</w:t>
            </w:r>
          </w:p>
        </w:tc>
        <w:tc>
          <w:tcPr>
            <w:tcW w:w="1174" w:type="pct"/>
            <w:tcBorders>
              <w:top w:val="single" w:sz="2" w:space="0" w:color="auto"/>
              <w:left w:val="single" w:sz="2" w:space="0" w:color="auto"/>
              <w:bottom w:val="single" w:sz="8" w:space="0" w:color="auto"/>
              <w:right w:val="single" w:sz="2" w:space="0" w:color="auto"/>
            </w:tcBorders>
            <w:vAlign w:val="center"/>
          </w:tcPr>
          <w:p w14:paraId="28947D11" w14:textId="77777777" w:rsidR="00E06CF0" w:rsidRPr="00D8152A" w:rsidRDefault="00E06CF0" w:rsidP="00274A96">
            <w:pPr>
              <w:rPr>
                <w:sz w:val="22"/>
                <w:szCs w:val="22"/>
              </w:rPr>
            </w:pPr>
            <w:r>
              <w:rPr>
                <w:sz w:val="22"/>
                <w:szCs w:val="22"/>
              </w:rPr>
              <w:t>5</w:t>
            </w:r>
            <w:r w:rsidRPr="00D8152A">
              <w:rPr>
                <w:sz w:val="22"/>
                <w:szCs w:val="22"/>
              </w:rPr>
              <w:t>5 m</w:t>
            </w:r>
            <w:r w:rsidRPr="00D8152A">
              <w:rPr>
                <w:sz w:val="22"/>
                <w:szCs w:val="22"/>
                <w:vertAlign w:val="superscript"/>
              </w:rPr>
              <w:t>2</w:t>
            </w:r>
            <w:r w:rsidRPr="00D8152A">
              <w:rPr>
                <w:sz w:val="22"/>
                <w:szCs w:val="22"/>
              </w:rPr>
              <w:t>/ab</w:t>
            </w:r>
          </w:p>
        </w:tc>
        <w:tc>
          <w:tcPr>
            <w:tcW w:w="1392" w:type="pct"/>
            <w:tcBorders>
              <w:top w:val="single" w:sz="2" w:space="0" w:color="auto"/>
              <w:left w:val="single" w:sz="2" w:space="0" w:color="auto"/>
              <w:bottom w:val="single" w:sz="8" w:space="0" w:color="auto"/>
              <w:right w:val="single" w:sz="2" w:space="0" w:color="auto"/>
            </w:tcBorders>
            <w:vAlign w:val="center"/>
          </w:tcPr>
          <w:p w14:paraId="638EBF5A" w14:textId="77777777" w:rsidR="00E06CF0" w:rsidRPr="00D8152A" w:rsidRDefault="00E06CF0" w:rsidP="00274A96">
            <w:pPr>
              <w:rPr>
                <w:sz w:val="22"/>
                <w:szCs w:val="22"/>
              </w:rPr>
            </w:pPr>
            <w:r w:rsidRPr="00D8152A">
              <w:rPr>
                <w:sz w:val="22"/>
                <w:szCs w:val="22"/>
              </w:rPr>
              <w:t>25 m</w:t>
            </w:r>
            <w:r w:rsidRPr="00D8152A">
              <w:rPr>
                <w:sz w:val="22"/>
                <w:szCs w:val="22"/>
                <w:vertAlign w:val="superscript"/>
              </w:rPr>
              <w:t>2</w:t>
            </w:r>
            <w:r w:rsidRPr="00D8152A">
              <w:rPr>
                <w:sz w:val="22"/>
                <w:szCs w:val="22"/>
              </w:rPr>
              <w:t>/pl</w:t>
            </w:r>
          </w:p>
        </w:tc>
      </w:tr>
      <w:tr w:rsidR="00E06CF0" w:rsidRPr="00D8152A" w14:paraId="1C64E91E" w14:textId="77777777" w:rsidTr="00274A96">
        <w:trPr>
          <w:trHeight w:val="316"/>
        </w:trPr>
        <w:tc>
          <w:tcPr>
            <w:tcW w:w="1078" w:type="pct"/>
            <w:tcBorders>
              <w:top w:val="single" w:sz="8" w:space="0" w:color="auto"/>
              <w:left w:val="single" w:sz="2" w:space="0" w:color="auto"/>
              <w:bottom w:val="single" w:sz="8" w:space="0" w:color="auto"/>
              <w:right w:val="single" w:sz="2" w:space="0" w:color="auto"/>
            </w:tcBorders>
            <w:vAlign w:val="center"/>
          </w:tcPr>
          <w:p w14:paraId="704A97DD" w14:textId="77777777" w:rsidR="00E06CF0" w:rsidRPr="00D8152A" w:rsidRDefault="00E06CF0" w:rsidP="00274A96">
            <w:pPr>
              <w:rPr>
                <w:sz w:val="22"/>
                <w:szCs w:val="22"/>
              </w:rPr>
            </w:pPr>
            <w:r w:rsidRPr="00D8152A">
              <w:rPr>
                <w:sz w:val="22"/>
                <w:szCs w:val="22"/>
              </w:rPr>
              <w:t>Zone miste</w:t>
            </w:r>
          </w:p>
        </w:tc>
        <w:tc>
          <w:tcPr>
            <w:tcW w:w="1356" w:type="pct"/>
            <w:tcBorders>
              <w:top w:val="single" w:sz="8" w:space="0" w:color="auto"/>
              <w:left w:val="single" w:sz="2" w:space="0" w:color="auto"/>
              <w:bottom w:val="single" w:sz="8" w:space="0" w:color="auto"/>
              <w:right w:val="single" w:sz="2" w:space="0" w:color="auto"/>
            </w:tcBorders>
            <w:vAlign w:val="center"/>
          </w:tcPr>
          <w:p w14:paraId="78B0EC4C" w14:textId="77777777" w:rsidR="00E06CF0" w:rsidRPr="00D8152A" w:rsidRDefault="00E06CF0" w:rsidP="00274A96">
            <w:pPr>
              <w:rPr>
                <w:sz w:val="22"/>
                <w:szCs w:val="22"/>
              </w:rPr>
            </w:pPr>
            <w:r w:rsidRPr="00D8152A">
              <w:rPr>
                <w:sz w:val="22"/>
                <w:szCs w:val="22"/>
              </w:rPr>
              <w:t>Z. mista</w:t>
            </w:r>
          </w:p>
        </w:tc>
        <w:tc>
          <w:tcPr>
            <w:tcW w:w="1174" w:type="pct"/>
            <w:tcBorders>
              <w:top w:val="single" w:sz="8" w:space="0" w:color="auto"/>
              <w:left w:val="single" w:sz="2" w:space="0" w:color="auto"/>
              <w:bottom w:val="single" w:sz="8" w:space="0" w:color="auto"/>
              <w:right w:val="single" w:sz="2" w:space="0" w:color="auto"/>
            </w:tcBorders>
            <w:vAlign w:val="center"/>
          </w:tcPr>
          <w:p w14:paraId="366618EB" w14:textId="77777777" w:rsidR="00E06CF0" w:rsidRPr="00D8152A" w:rsidRDefault="00E06CF0" w:rsidP="00274A96">
            <w:pPr>
              <w:rPr>
                <w:sz w:val="22"/>
                <w:szCs w:val="22"/>
              </w:rPr>
            </w:pPr>
            <w:r w:rsidRPr="00D8152A">
              <w:rPr>
                <w:sz w:val="22"/>
                <w:szCs w:val="22"/>
              </w:rPr>
              <w:t>3</w:t>
            </w:r>
            <w:r>
              <w:rPr>
                <w:sz w:val="22"/>
                <w:szCs w:val="22"/>
              </w:rPr>
              <w:t>0</w:t>
            </w:r>
            <w:r w:rsidRPr="00D8152A">
              <w:rPr>
                <w:sz w:val="22"/>
                <w:szCs w:val="22"/>
              </w:rPr>
              <w:t>-50 m</w:t>
            </w:r>
            <w:r w:rsidRPr="00D8152A">
              <w:rPr>
                <w:sz w:val="22"/>
                <w:szCs w:val="22"/>
                <w:vertAlign w:val="superscript"/>
              </w:rPr>
              <w:t>2</w:t>
            </w:r>
            <w:r w:rsidRPr="00D8152A">
              <w:rPr>
                <w:sz w:val="22"/>
                <w:szCs w:val="22"/>
              </w:rPr>
              <w:t>/ab</w:t>
            </w:r>
          </w:p>
        </w:tc>
        <w:tc>
          <w:tcPr>
            <w:tcW w:w="1392" w:type="pct"/>
            <w:tcBorders>
              <w:top w:val="single" w:sz="8" w:space="0" w:color="auto"/>
              <w:left w:val="single" w:sz="2" w:space="0" w:color="auto"/>
              <w:bottom w:val="single" w:sz="8" w:space="0" w:color="auto"/>
              <w:right w:val="single" w:sz="2" w:space="0" w:color="auto"/>
            </w:tcBorders>
            <w:vAlign w:val="center"/>
          </w:tcPr>
          <w:p w14:paraId="05D6CC36" w14:textId="77777777" w:rsidR="00E06CF0" w:rsidRPr="00D8152A" w:rsidRDefault="00E06CF0" w:rsidP="00274A96">
            <w:pPr>
              <w:rPr>
                <w:sz w:val="22"/>
                <w:szCs w:val="22"/>
              </w:rPr>
            </w:pPr>
            <w:r w:rsidRPr="00D8152A">
              <w:rPr>
                <w:sz w:val="22"/>
                <w:szCs w:val="22"/>
              </w:rPr>
              <w:t>50-70 m</w:t>
            </w:r>
            <w:r w:rsidRPr="00D8152A">
              <w:rPr>
                <w:sz w:val="22"/>
                <w:szCs w:val="22"/>
                <w:vertAlign w:val="superscript"/>
              </w:rPr>
              <w:t>2</w:t>
            </w:r>
            <w:r w:rsidRPr="00D8152A">
              <w:rPr>
                <w:sz w:val="22"/>
                <w:szCs w:val="22"/>
              </w:rPr>
              <w:t>/ab</w:t>
            </w:r>
          </w:p>
        </w:tc>
      </w:tr>
      <w:tr w:rsidR="00E06CF0" w:rsidRPr="00D8152A" w14:paraId="18195DC3" w14:textId="77777777" w:rsidTr="00274A96">
        <w:trPr>
          <w:trHeight w:val="316"/>
        </w:trPr>
        <w:tc>
          <w:tcPr>
            <w:tcW w:w="1078" w:type="pct"/>
            <w:tcBorders>
              <w:top w:val="single" w:sz="8" w:space="0" w:color="auto"/>
              <w:left w:val="single" w:sz="2" w:space="0" w:color="auto"/>
              <w:bottom w:val="single" w:sz="2" w:space="0" w:color="auto"/>
              <w:right w:val="single" w:sz="2" w:space="0" w:color="auto"/>
            </w:tcBorders>
            <w:vAlign w:val="center"/>
          </w:tcPr>
          <w:p w14:paraId="664FF1E6" w14:textId="77777777" w:rsidR="00E06CF0" w:rsidRPr="00D8152A" w:rsidRDefault="00E06CF0" w:rsidP="00274A96">
            <w:pPr>
              <w:rPr>
                <w:sz w:val="22"/>
                <w:szCs w:val="22"/>
              </w:rPr>
            </w:pPr>
            <w:r w:rsidRPr="00D8152A">
              <w:rPr>
                <w:sz w:val="22"/>
                <w:szCs w:val="22"/>
              </w:rPr>
              <w:t>Zone lavorative</w:t>
            </w:r>
          </w:p>
        </w:tc>
        <w:tc>
          <w:tcPr>
            <w:tcW w:w="1356" w:type="pct"/>
            <w:tcBorders>
              <w:top w:val="single" w:sz="8" w:space="0" w:color="auto"/>
              <w:left w:val="single" w:sz="2" w:space="0" w:color="auto"/>
              <w:bottom w:val="single" w:sz="2" w:space="0" w:color="auto"/>
              <w:right w:val="single" w:sz="2" w:space="0" w:color="auto"/>
            </w:tcBorders>
            <w:vAlign w:val="center"/>
          </w:tcPr>
          <w:p w14:paraId="23FFE1C4" w14:textId="77777777" w:rsidR="00E06CF0" w:rsidRPr="00D8152A" w:rsidRDefault="00E06CF0" w:rsidP="00274A96">
            <w:pPr>
              <w:rPr>
                <w:sz w:val="22"/>
                <w:szCs w:val="22"/>
              </w:rPr>
            </w:pPr>
            <w:r w:rsidRPr="00D8152A">
              <w:rPr>
                <w:sz w:val="22"/>
                <w:szCs w:val="22"/>
              </w:rPr>
              <w:t>Zona industriale</w:t>
            </w:r>
          </w:p>
        </w:tc>
        <w:tc>
          <w:tcPr>
            <w:tcW w:w="1174" w:type="pct"/>
            <w:tcBorders>
              <w:top w:val="single" w:sz="8" w:space="0" w:color="auto"/>
              <w:left w:val="single" w:sz="2" w:space="0" w:color="auto"/>
              <w:bottom w:val="single" w:sz="2" w:space="0" w:color="auto"/>
              <w:right w:val="single" w:sz="2" w:space="0" w:color="auto"/>
            </w:tcBorders>
            <w:vAlign w:val="center"/>
          </w:tcPr>
          <w:p w14:paraId="2A84F48C" w14:textId="77777777" w:rsidR="00E06CF0" w:rsidRPr="00D8152A" w:rsidRDefault="00E06CF0" w:rsidP="00274A96">
            <w:pPr>
              <w:rPr>
                <w:sz w:val="22"/>
                <w:szCs w:val="22"/>
              </w:rPr>
            </w:pPr>
          </w:p>
        </w:tc>
        <w:tc>
          <w:tcPr>
            <w:tcW w:w="1392" w:type="pct"/>
            <w:tcBorders>
              <w:top w:val="single" w:sz="8" w:space="0" w:color="auto"/>
              <w:left w:val="single" w:sz="2" w:space="0" w:color="auto"/>
              <w:bottom w:val="single" w:sz="2" w:space="0" w:color="auto"/>
              <w:right w:val="single" w:sz="2" w:space="0" w:color="auto"/>
            </w:tcBorders>
            <w:vAlign w:val="center"/>
          </w:tcPr>
          <w:p w14:paraId="49A65841" w14:textId="77777777" w:rsidR="00E06CF0" w:rsidRPr="00D8152A" w:rsidRDefault="00E06CF0" w:rsidP="00274A96">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0D9494B3" w14:textId="77777777" w:rsidR="00E06CF0" w:rsidRPr="00D8152A" w:rsidRDefault="00E06CF0" w:rsidP="00274A96">
            <w:pPr>
              <w:rPr>
                <w:sz w:val="22"/>
                <w:szCs w:val="22"/>
              </w:rPr>
            </w:pPr>
            <w:r w:rsidRPr="00D8152A">
              <w:rPr>
                <w:sz w:val="22"/>
                <w:szCs w:val="22"/>
              </w:rPr>
              <w:t>35-150 mq/pl</w:t>
            </w:r>
          </w:p>
        </w:tc>
      </w:tr>
      <w:tr w:rsidR="00E06CF0" w:rsidRPr="00D8152A" w14:paraId="23AE068A" w14:textId="77777777" w:rsidTr="00274A96">
        <w:trPr>
          <w:trHeight w:val="316"/>
        </w:trPr>
        <w:tc>
          <w:tcPr>
            <w:tcW w:w="1078" w:type="pct"/>
            <w:tcBorders>
              <w:top w:val="single" w:sz="2" w:space="0" w:color="auto"/>
              <w:left w:val="single" w:sz="2" w:space="0" w:color="auto"/>
              <w:bottom w:val="single" w:sz="8" w:space="0" w:color="auto"/>
              <w:right w:val="single" w:sz="2" w:space="0" w:color="auto"/>
            </w:tcBorders>
            <w:vAlign w:val="center"/>
          </w:tcPr>
          <w:p w14:paraId="202EC74D" w14:textId="77777777" w:rsidR="00E06CF0" w:rsidRPr="00D8152A" w:rsidRDefault="00E06CF0" w:rsidP="00274A96">
            <w:pPr>
              <w:rPr>
                <w:sz w:val="22"/>
                <w:szCs w:val="22"/>
              </w:rPr>
            </w:pPr>
          </w:p>
        </w:tc>
        <w:tc>
          <w:tcPr>
            <w:tcW w:w="1356" w:type="pct"/>
            <w:tcBorders>
              <w:top w:val="single" w:sz="2" w:space="0" w:color="auto"/>
              <w:left w:val="single" w:sz="2" w:space="0" w:color="auto"/>
              <w:bottom w:val="single" w:sz="8" w:space="0" w:color="auto"/>
              <w:right w:val="single" w:sz="2" w:space="0" w:color="auto"/>
            </w:tcBorders>
            <w:vAlign w:val="center"/>
          </w:tcPr>
          <w:p w14:paraId="3DA0970F" w14:textId="77777777" w:rsidR="00E06CF0" w:rsidRPr="00D8152A" w:rsidRDefault="00E06CF0" w:rsidP="00274A96">
            <w:pPr>
              <w:rPr>
                <w:sz w:val="22"/>
                <w:szCs w:val="22"/>
              </w:rPr>
            </w:pPr>
            <w:r w:rsidRPr="00D8152A">
              <w:rPr>
                <w:sz w:val="22"/>
                <w:szCs w:val="22"/>
              </w:rPr>
              <w:t>Z. artigianale-comm.</w:t>
            </w:r>
          </w:p>
        </w:tc>
        <w:tc>
          <w:tcPr>
            <w:tcW w:w="1174" w:type="pct"/>
            <w:tcBorders>
              <w:top w:val="single" w:sz="2" w:space="0" w:color="auto"/>
              <w:left w:val="single" w:sz="2" w:space="0" w:color="auto"/>
              <w:bottom w:val="single" w:sz="8" w:space="0" w:color="auto"/>
              <w:right w:val="single" w:sz="2" w:space="0" w:color="auto"/>
            </w:tcBorders>
            <w:vAlign w:val="center"/>
          </w:tcPr>
          <w:p w14:paraId="54CFFC3B" w14:textId="77777777" w:rsidR="00E06CF0" w:rsidRPr="00D8152A" w:rsidRDefault="00E06CF0" w:rsidP="00274A96">
            <w:pPr>
              <w:rPr>
                <w:sz w:val="22"/>
                <w:szCs w:val="22"/>
              </w:rPr>
            </w:pPr>
          </w:p>
        </w:tc>
        <w:tc>
          <w:tcPr>
            <w:tcW w:w="1392" w:type="pct"/>
            <w:tcBorders>
              <w:top w:val="single" w:sz="2" w:space="0" w:color="auto"/>
              <w:left w:val="single" w:sz="2" w:space="0" w:color="auto"/>
              <w:bottom w:val="single" w:sz="8" w:space="0" w:color="auto"/>
              <w:right w:val="single" w:sz="2" w:space="0" w:color="auto"/>
            </w:tcBorders>
            <w:vAlign w:val="center"/>
          </w:tcPr>
          <w:p w14:paraId="4A0C3ED9" w14:textId="77777777" w:rsidR="00E06CF0" w:rsidRPr="00D8152A" w:rsidRDefault="00E06CF0" w:rsidP="00274A96">
            <w:pPr>
              <w:rPr>
                <w:sz w:val="22"/>
                <w:szCs w:val="22"/>
              </w:rPr>
            </w:pPr>
            <w:r w:rsidRPr="00D8152A">
              <w:rPr>
                <w:sz w:val="22"/>
                <w:szCs w:val="22"/>
              </w:rPr>
              <w:t>200-900 m</w:t>
            </w:r>
            <w:r w:rsidRPr="00D8152A">
              <w:rPr>
                <w:sz w:val="22"/>
                <w:szCs w:val="22"/>
                <w:vertAlign w:val="superscript"/>
              </w:rPr>
              <w:t>3</w:t>
            </w:r>
            <w:r w:rsidRPr="00D8152A">
              <w:rPr>
                <w:sz w:val="22"/>
                <w:szCs w:val="22"/>
              </w:rPr>
              <w:t>/pl</w:t>
            </w:r>
          </w:p>
          <w:p w14:paraId="52D3D563" w14:textId="77777777" w:rsidR="00E06CF0" w:rsidRPr="00D8152A" w:rsidRDefault="00E06CF0" w:rsidP="00274A96">
            <w:pPr>
              <w:rPr>
                <w:sz w:val="22"/>
                <w:szCs w:val="22"/>
              </w:rPr>
            </w:pPr>
            <w:r w:rsidRPr="00D8152A">
              <w:rPr>
                <w:sz w:val="22"/>
                <w:szCs w:val="22"/>
              </w:rPr>
              <w:t>35-150 m</w:t>
            </w:r>
            <w:r w:rsidRPr="00D8152A">
              <w:rPr>
                <w:sz w:val="22"/>
                <w:szCs w:val="22"/>
                <w:vertAlign w:val="superscript"/>
              </w:rPr>
              <w:t>2</w:t>
            </w:r>
            <w:r w:rsidRPr="00D8152A">
              <w:rPr>
                <w:sz w:val="22"/>
                <w:szCs w:val="22"/>
              </w:rPr>
              <w:t>/pl</w:t>
            </w:r>
          </w:p>
        </w:tc>
      </w:tr>
      <w:tr w:rsidR="00E06CF0" w:rsidRPr="00D8152A" w14:paraId="43A793D8" w14:textId="77777777" w:rsidTr="00274A96">
        <w:trPr>
          <w:trHeight w:val="316"/>
        </w:trPr>
        <w:tc>
          <w:tcPr>
            <w:tcW w:w="2434" w:type="pct"/>
            <w:gridSpan w:val="2"/>
            <w:tcBorders>
              <w:top w:val="single" w:sz="8" w:space="0" w:color="auto"/>
              <w:left w:val="single" w:sz="2" w:space="0" w:color="auto"/>
              <w:bottom w:val="single" w:sz="2" w:space="0" w:color="auto"/>
              <w:right w:val="single" w:sz="2" w:space="0" w:color="auto"/>
            </w:tcBorders>
            <w:vAlign w:val="center"/>
          </w:tcPr>
          <w:p w14:paraId="663DB239" w14:textId="77777777" w:rsidR="00E06CF0" w:rsidRPr="00D8152A" w:rsidRDefault="00E06CF0" w:rsidP="00274A96">
            <w:pPr>
              <w:rPr>
                <w:sz w:val="22"/>
                <w:szCs w:val="22"/>
              </w:rPr>
            </w:pPr>
            <w:r w:rsidRPr="00D8152A">
              <w:rPr>
                <w:sz w:val="22"/>
                <w:szCs w:val="22"/>
              </w:rPr>
              <w:t>Zone per scopi pubblici</w:t>
            </w:r>
          </w:p>
        </w:tc>
        <w:tc>
          <w:tcPr>
            <w:tcW w:w="2566" w:type="pct"/>
            <w:gridSpan w:val="2"/>
            <w:tcBorders>
              <w:top w:val="single" w:sz="8" w:space="0" w:color="auto"/>
              <w:left w:val="single" w:sz="2" w:space="0" w:color="auto"/>
              <w:bottom w:val="single" w:sz="2" w:space="0" w:color="auto"/>
              <w:right w:val="single" w:sz="2" w:space="0" w:color="auto"/>
            </w:tcBorders>
            <w:vAlign w:val="center"/>
          </w:tcPr>
          <w:p w14:paraId="67EB2998" w14:textId="77777777" w:rsidR="00E06CF0" w:rsidRPr="00D8152A" w:rsidRDefault="00E06CF0" w:rsidP="00274A96">
            <w:pPr>
              <w:jc w:val="center"/>
              <w:rPr>
                <w:sz w:val="22"/>
                <w:szCs w:val="22"/>
              </w:rPr>
            </w:pPr>
            <w:r w:rsidRPr="00D8152A">
              <w:rPr>
                <w:sz w:val="22"/>
                <w:szCs w:val="22"/>
              </w:rPr>
              <w:t>Valutazione ad hoc</w:t>
            </w:r>
          </w:p>
        </w:tc>
      </w:tr>
    </w:tbl>
    <w:p w14:paraId="0EDFA754" w14:textId="77777777" w:rsidR="00E06CF0" w:rsidRDefault="00E06CF0" w:rsidP="00E06CF0">
      <w:pPr>
        <w:ind w:left="426"/>
        <w:rPr>
          <w:szCs w:val="24"/>
        </w:rPr>
      </w:pPr>
    </w:p>
    <w:p w14:paraId="3522FD89" w14:textId="77777777" w:rsidR="00E06CF0" w:rsidRDefault="00E06CF0" w:rsidP="00E06CF0">
      <w:pPr>
        <w:spacing w:after="120"/>
        <w:ind w:left="426"/>
        <w:rPr>
          <w:szCs w:val="24"/>
        </w:rPr>
      </w:pPr>
      <w:r w:rsidRPr="00A52A98">
        <w:rPr>
          <w:b/>
          <w:bCs/>
          <w:szCs w:val="24"/>
          <w:lang w:val="it-CH"/>
        </w:rPr>
        <w:t>Ripartizione percentuale tra residenziale e lavorativo</w:t>
      </w:r>
    </w:p>
    <w:tbl>
      <w:tblPr>
        <w:tblStyle w:val="Grigliatabella"/>
        <w:tblW w:w="9639" w:type="dxa"/>
        <w:tblInd w:w="421" w:type="dxa"/>
        <w:tblLook w:val="04A0" w:firstRow="1" w:lastRow="0" w:firstColumn="1" w:lastColumn="0" w:noHBand="0" w:noVBand="1"/>
      </w:tblPr>
      <w:tblGrid>
        <w:gridCol w:w="3213"/>
        <w:gridCol w:w="3213"/>
        <w:gridCol w:w="3213"/>
      </w:tblGrid>
      <w:tr w:rsidR="00E06CF0" w:rsidRPr="00D8152A" w14:paraId="74D06C21" w14:textId="77777777" w:rsidTr="00274A96">
        <w:tc>
          <w:tcPr>
            <w:tcW w:w="3213" w:type="dxa"/>
            <w:shd w:val="clear" w:color="auto" w:fill="D9D9D9" w:themeFill="background1" w:themeFillShade="D9"/>
          </w:tcPr>
          <w:p w14:paraId="1A653734" w14:textId="77777777" w:rsidR="00E06CF0" w:rsidRPr="00D8152A" w:rsidRDefault="00E06CF0" w:rsidP="00274A96">
            <w:pPr>
              <w:rPr>
                <w:iCs/>
                <w:sz w:val="22"/>
                <w:szCs w:val="22"/>
                <w:lang w:val="it-CH"/>
              </w:rPr>
            </w:pPr>
          </w:p>
        </w:tc>
        <w:tc>
          <w:tcPr>
            <w:tcW w:w="3213" w:type="dxa"/>
            <w:shd w:val="clear" w:color="auto" w:fill="D9D9D9" w:themeFill="background1" w:themeFillShade="D9"/>
          </w:tcPr>
          <w:p w14:paraId="380395D7" w14:textId="77777777" w:rsidR="00E06CF0" w:rsidRPr="00D8152A" w:rsidRDefault="00E06CF0" w:rsidP="00274A96">
            <w:pPr>
              <w:rPr>
                <w:b/>
                <w:iCs/>
                <w:sz w:val="22"/>
                <w:szCs w:val="22"/>
                <w:lang w:val="it-CH"/>
              </w:rPr>
            </w:pPr>
            <w:r w:rsidRPr="00D8152A">
              <w:rPr>
                <w:b/>
                <w:iCs/>
                <w:sz w:val="22"/>
                <w:szCs w:val="22"/>
                <w:lang w:val="it-CH"/>
              </w:rPr>
              <w:t>Residenza</w:t>
            </w:r>
          </w:p>
        </w:tc>
        <w:tc>
          <w:tcPr>
            <w:tcW w:w="3213" w:type="dxa"/>
            <w:shd w:val="clear" w:color="auto" w:fill="D9D9D9" w:themeFill="background1" w:themeFillShade="D9"/>
          </w:tcPr>
          <w:p w14:paraId="7C982BAC" w14:textId="77777777" w:rsidR="00E06CF0" w:rsidRPr="00D8152A" w:rsidRDefault="00E06CF0" w:rsidP="00274A96">
            <w:pPr>
              <w:rPr>
                <w:b/>
                <w:iCs/>
                <w:sz w:val="22"/>
                <w:szCs w:val="22"/>
                <w:lang w:val="it-CH"/>
              </w:rPr>
            </w:pPr>
            <w:r w:rsidRPr="00D8152A">
              <w:rPr>
                <w:b/>
                <w:iCs/>
                <w:sz w:val="22"/>
                <w:szCs w:val="22"/>
                <w:lang w:val="it-CH"/>
              </w:rPr>
              <w:t>Lavoro</w:t>
            </w:r>
          </w:p>
        </w:tc>
      </w:tr>
      <w:tr w:rsidR="00E06CF0" w:rsidRPr="00D8152A" w14:paraId="10FF1716" w14:textId="77777777" w:rsidTr="00274A96">
        <w:tc>
          <w:tcPr>
            <w:tcW w:w="3213" w:type="dxa"/>
          </w:tcPr>
          <w:p w14:paraId="7AD1178F" w14:textId="77777777" w:rsidR="00E06CF0" w:rsidRPr="00D8152A" w:rsidRDefault="00E06CF0" w:rsidP="00274A96">
            <w:pPr>
              <w:rPr>
                <w:iCs/>
                <w:sz w:val="22"/>
                <w:szCs w:val="22"/>
                <w:lang w:val="it-CH"/>
              </w:rPr>
            </w:pPr>
            <w:r w:rsidRPr="00D8152A">
              <w:rPr>
                <w:iCs/>
                <w:sz w:val="22"/>
                <w:szCs w:val="22"/>
                <w:lang w:val="it-CH"/>
              </w:rPr>
              <w:t>Z. residenziali</w:t>
            </w:r>
          </w:p>
        </w:tc>
        <w:tc>
          <w:tcPr>
            <w:tcW w:w="3213" w:type="dxa"/>
          </w:tcPr>
          <w:p w14:paraId="4281C69B" w14:textId="77777777" w:rsidR="00E06CF0" w:rsidRPr="00D8152A" w:rsidRDefault="00E06CF0" w:rsidP="00274A96">
            <w:pPr>
              <w:rPr>
                <w:iCs/>
                <w:sz w:val="22"/>
                <w:szCs w:val="22"/>
                <w:lang w:val="it-CH"/>
              </w:rPr>
            </w:pPr>
            <w:r w:rsidRPr="00D8152A">
              <w:rPr>
                <w:iCs/>
                <w:sz w:val="22"/>
                <w:szCs w:val="22"/>
                <w:lang w:val="it-CH"/>
              </w:rPr>
              <w:t>85%</w:t>
            </w:r>
          </w:p>
        </w:tc>
        <w:tc>
          <w:tcPr>
            <w:tcW w:w="3213" w:type="dxa"/>
          </w:tcPr>
          <w:p w14:paraId="07ACF351" w14:textId="77777777" w:rsidR="00E06CF0" w:rsidRPr="00D8152A" w:rsidRDefault="00E06CF0" w:rsidP="00274A96">
            <w:pPr>
              <w:rPr>
                <w:iCs/>
                <w:sz w:val="22"/>
                <w:szCs w:val="22"/>
                <w:lang w:val="it-CH"/>
              </w:rPr>
            </w:pPr>
            <w:r w:rsidRPr="00D8152A">
              <w:rPr>
                <w:iCs/>
                <w:sz w:val="22"/>
                <w:szCs w:val="22"/>
                <w:lang w:val="it-CH"/>
              </w:rPr>
              <w:t>15%</w:t>
            </w:r>
          </w:p>
        </w:tc>
      </w:tr>
      <w:tr w:rsidR="00E06CF0" w:rsidRPr="00D8152A" w14:paraId="22D71AB6" w14:textId="77777777" w:rsidTr="00274A96">
        <w:tc>
          <w:tcPr>
            <w:tcW w:w="3213" w:type="dxa"/>
          </w:tcPr>
          <w:p w14:paraId="2525645C" w14:textId="77777777" w:rsidR="00E06CF0" w:rsidRPr="00D8152A" w:rsidRDefault="00E06CF0" w:rsidP="00274A96">
            <w:pPr>
              <w:rPr>
                <w:iCs/>
                <w:sz w:val="22"/>
                <w:szCs w:val="22"/>
                <w:lang w:val="it-CH"/>
              </w:rPr>
            </w:pPr>
            <w:r w:rsidRPr="00D8152A">
              <w:rPr>
                <w:iCs/>
                <w:sz w:val="22"/>
                <w:szCs w:val="22"/>
                <w:lang w:val="it-CH"/>
              </w:rPr>
              <w:t>Z. miste</w:t>
            </w:r>
          </w:p>
        </w:tc>
        <w:tc>
          <w:tcPr>
            <w:tcW w:w="3213" w:type="dxa"/>
          </w:tcPr>
          <w:p w14:paraId="2687EE32" w14:textId="77777777" w:rsidR="00E06CF0" w:rsidRPr="00D8152A" w:rsidRDefault="00E06CF0" w:rsidP="00274A96">
            <w:pPr>
              <w:rPr>
                <w:iCs/>
                <w:sz w:val="22"/>
                <w:szCs w:val="22"/>
                <w:lang w:val="it-CH"/>
              </w:rPr>
            </w:pPr>
            <w:r w:rsidRPr="00D8152A">
              <w:rPr>
                <w:iCs/>
                <w:sz w:val="22"/>
                <w:szCs w:val="22"/>
                <w:lang w:val="it-CH"/>
              </w:rPr>
              <w:t>30-50%</w:t>
            </w:r>
          </w:p>
        </w:tc>
        <w:tc>
          <w:tcPr>
            <w:tcW w:w="3213" w:type="dxa"/>
          </w:tcPr>
          <w:p w14:paraId="47C9C6A9" w14:textId="77777777" w:rsidR="00E06CF0" w:rsidRPr="00D8152A" w:rsidRDefault="00E06CF0" w:rsidP="00274A96">
            <w:pPr>
              <w:rPr>
                <w:iCs/>
                <w:sz w:val="22"/>
                <w:szCs w:val="22"/>
                <w:lang w:val="it-CH"/>
              </w:rPr>
            </w:pPr>
            <w:r w:rsidRPr="00D8152A">
              <w:rPr>
                <w:iCs/>
                <w:sz w:val="22"/>
                <w:szCs w:val="22"/>
                <w:lang w:val="it-CH"/>
              </w:rPr>
              <w:t>50-70%</w:t>
            </w:r>
          </w:p>
        </w:tc>
      </w:tr>
      <w:tr w:rsidR="00E06CF0" w:rsidRPr="00D8152A" w14:paraId="1500CB2D" w14:textId="77777777" w:rsidTr="00274A96">
        <w:tc>
          <w:tcPr>
            <w:tcW w:w="3213" w:type="dxa"/>
          </w:tcPr>
          <w:p w14:paraId="31287F60" w14:textId="77777777" w:rsidR="00E06CF0" w:rsidRPr="00D8152A" w:rsidRDefault="00E06CF0" w:rsidP="00274A96">
            <w:pPr>
              <w:rPr>
                <w:iCs/>
                <w:sz w:val="22"/>
                <w:szCs w:val="22"/>
                <w:lang w:val="it-CH"/>
              </w:rPr>
            </w:pPr>
            <w:r w:rsidRPr="00D8152A">
              <w:rPr>
                <w:iCs/>
                <w:sz w:val="22"/>
                <w:szCs w:val="22"/>
                <w:lang w:val="it-CH"/>
              </w:rPr>
              <w:t>Z. lavorative</w:t>
            </w:r>
          </w:p>
        </w:tc>
        <w:tc>
          <w:tcPr>
            <w:tcW w:w="3213" w:type="dxa"/>
          </w:tcPr>
          <w:p w14:paraId="79AB55BF" w14:textId="77777777" w:rsidR="00E06CF0" w:rsidRPr="00D8152A" w:rsidRDefault="00E06CF0" w:rsidP="00274A96">
            <w:pPr>
              <w:rPr>
                <w:iCs/>
                <w:sz w:val="22"/>
                <w:szCs w:val="22"/>
                <w:lang w:val="it-CH"/>
              </w:rPr>
            </w:pPr>
            <w:r w:rsidRPr="00D8152A">
              <w:rPr>
                <w:iCs/>
                <w:sz w:val="22"/>
                <w:szCs w:val="22"/>
                <w:lang w:val="it-CH"/>
              </w:rPr>
              <w:t>5%</w:t>
            </w:r>
          </w:p>
        </w:tc>
        <w:tc>
          <w:tcPr>
            <w:tcW w:w="3213" w:type="dxa"/>
          </w:tcPr>
          <w:p w14:paraId="3D05725A" w14:textId="77777777" w:rsidR="00E06CF0" w:rsidRPr="00D8152A" w:rsidRDefault="00E06CF0" w:rsidP="00274A96">
            <w:pPr>
              <w:rPr>
                <w:sz w:val="22"/>
                <w:szCs w:val="22"/>
              </w:rPr>
            </w:pPr>
            <w:r w:rsidRPr="00D8152A">
              <w:rPr>
                <w:iCs/>
                <w:sz w:val="22"/>
                <w:szCs w:val="22"/>
                <w:lang w:val="it-CH"/>
              </w:rPr>
              <w:t>95%</w:t>
            </w:r>
          </w:p>
        </w:tc>
      </w:tr>
    </w:tbl>
    <w:p w14:paraId="5A7F4713" w14:textId="12CE3459" w:rsidR="00E06CF0" w:rsidRDefault="00E06CF0" w:rsidP="00E06CF0">
      <w:pPr>
        <w:ind w:left="567" w:hanging="567"/>
        <w:rPr>
          <w:szCs w:val="24"/>
        </w:rPr>
      </w:pPr>
    </w:p>
    <w:p w14:paraId="0BBAF24F" w14:textId="77777777" w:rsidR="00601ABC" w:rsidRPr="00E364AC" w:rsidRDefault="00601ABC" w:rsidP="00E06CF0">
      <w:pPr>
        <w:ind w:left="567" w:hanging="567"/>
        <w:rPr>
          <w:szCs w:val="24"/>
        </w:rPr>
      </w:pPr>
    </w:p>
    <w:p w14:paraId="24EDEC57" w14:textId="77777777" w:rsidR="00081427" w:rsidRPr="00E364AC" w:rsidRDefault="00081427" w:rsidP="005968B6">
      <w:pPr>
        <w:numPr>
          <w:ilvl w:val="0"/>
          <w:numId w:val="64"/>
        </w:numPr>
        <w:ind w:left="567" w:hanging="567"/>
        <w:jc w:val="both"/>
        <w:rPr>
          <w:szCs w:val="24"/>
        </w:rPr>
      </w:pPr>
      <w:r w:rsidRPr="00E364AC">
        <w:rPr>
          <w:szCs w:val="24"/>
        </w:rPr>
        <w:t>Non si riscuotono né tasse né spese e non si assegnano ripetibili.</w:t>
      </w:r>
    </w:p>
    <w:p w14:paraId="56907D6D" w14:textId="7DF306C0" w:rsidR="00081427" w:rsidRDefault="00081427" w:rsidP="00081427">
      <w:pPr>
        <w:ind w:left="567" w:hanging="567"/>
        <w:rPr>
          <w:szCs w:val="24"/>
        </w:rPr>
      </w:pPr>
    </w:p>
    <w:p w14:paraId="6F56EF14" w14:textId="77777777" w:rsidR="00601ABC" w:rsidRPr="00E364AC" w:rsidRDefault="00601ABC" w:rsidP="00081427">
      <w:pPr>
        <w:ind w:left="567" w:hanging="567"/>
        <w:rPr>
          <w:szCs w:val="24"/>
        </w:rPr>
      </w:pPr>
    </w:p>
    <w:p w14:paraId="0028A4CE" w14:textId="77777777" w:rsidR="00081427" w:rsidRPr="00E364AC" w:rsidRDefault="00081427" w:rsidP="005968B6">
      <w:pPr>
        <w:numPr>
          <w:ilvl w:val="0"/>
          <w:numId w:val="64"/>
        </w:numPr>
        <w:ind w:left="567" w:hanging="567"/>
        <w:jc w:val="both"/>
        <w:rPr>
          <w:szCs w:val="24"/>
        </w:rPr>
      </w:pPr>
      <w:r w:rsidRPr="00E364AC">
        <w:rPr>
          <w:szCs w:val="24"/>
        </w:rPr>
        <w:t>Contro la presente decisione è dato ricorso in materia di diritto pubblico al Tribunale federale a Losanna entro il termine di 30 giorni dalla sua notificazione.</w:t>
      </w:r>
    </w:p>
    <w:p w14:paraId="32471D06" w14:textId="62C3698E" w:rsidR="00081427" w:rsidRDefault="00081427" w:rsidP="00081427">
      <w:pPr>
        <w:ind w:left="567" w:hanging="567"/>
        <w:rPr>
          <w:szCs w:val="24"/>
        </w:rPr>
      </w:pPr>
    </w:p>
    <w:p w14:paraId="7DB561D8" w14:textId="77777777" w:rsidR="00601ABC" w:rsidRPr="00E364AC" w:rsidRDefault="00601ABC" w:rsidP="00081427">
      <w:pPr>
        <w:ind w:left="567" w:hanging="567"/>
        <w:rPr>
          <w:szCs w:val="24"/>
        </w:rPr>
      </w:pPr>
    </w:p>
    <w:p w14:paraId="6D312CC5" w14:textId="77777777" w:rsidR="00081427" w:rsidRPr="00E364AC" w:rsidRDefault="00081427" w:rsidP="005968B6">
      <w:pPr>
        <w:numPr>
          <w:ilvl w:val="0"/>
          <w:numId w:val="64"/>
        </w:numPr>
        <w:ind w:left="567" w:hanging="567"/>
        <w:jc w:val="both"/>
        <w:rPr>
          <w:szCs w:val="24"/>
        </w:rPr>
      </w:pPr>
      <w:r w:rsidRPr="00E364AC">
        <w:rPr>
          <w:szCs w:val="24"/>
        </w:rPr>
        <w:t>La presente decisione è intimata, unitamente al rapporto della Commissione, al ricorrente e alle parti interessate:</w:t>
      </w:r>
    </w:p>
    <w:p w14:paraId="128F75A2" w14:textId="77777777" w:rsidR="00081427" w:rsidRPr="00E364AC" w:rsidRDefault="00081427" w:rsidP="005968B6">
      <w:pPr>
        <w:numPr>
          <w:ilvl w:val="1"/>
          <w:numId w:val="30"/>
        </w:numPr>
        <w:spacing w:before="60"/>
        <w:ind w:left="851" w:hanging="284"/>
        <w:rPr>
          <w:szCs w:val="24"/>
        </w:rPr>
      </w:pPr>
      <w:r w:rsidRPr="00E364AC">
        <w:rPr>
          <w:szCs w:val="24"/>
        </w:rPr>
        <w:t>Comune di Ronco s. Ascona</w:t>
      </w:r>
    </w:p>
    <w:p w14:paraId="24A08944" w14:textId="77777777" w:rsidR="00081427" w:rsidRPr="00E364AC" w:rsidRDefault="00081427" w:rsidP="005968B6">
      <w:pPr>
        <w:numPr>
          <w:ilvl w:val="1"/>
          <w:numId w:val="30"/>
        </w:numPr>
        <w:spacing w:before="60"/>
        <w:ind w:left="851" w:hanging="284"/>
        <w:rPr>
          <w:szCs w:val="24"/>
        </w:rPr>
      </w:pPr>
      <w:r w:rsidRPr="00E364AC">
        <w:rPr>
          <w:szCs w:val="24"/>
        </w:rPr>
        <w:t>Consiglio di Stato</w:t>
      </w:r>
    </w:p>
    <w:p w14:paraId="3DBEBF22" w14:textId="61CD48EC" w:rsidR="00081427" w:rsidRDefault="00081427" w:rsidP="00081427">
      <w:pPr>
        <w:rPr>
          <w:szCs w:val="24"/>
        </w:rPr>
      </w:pPr>
    </w:p>
    <w:p w14:paraId="1B7364BF" w14:textId="77777777" w:rsidR="00145877" w:rsidRPr="00E364AC" w:rsidRDefault="00145877" w:rsidP="00081427">
      <w:pPr>
        <w:rPr>
          <w:szCs w:val="24"/>
        </w:rPr>
      </w:pPr>
    </w:p>
    <w:p w14:paraId="695789F4" w14:textId="77777777" w:rsidR="00081427" w:rsidRPr="00E364AC" w:rsidRDefault="00081427" w:rsidP="00081427">
      <w:pPr>
        <w:rPr>
          <w:szCs w:val="24"/>
        </w:rPr>
      </w:pPr>
    </w:p>
    <w:p w14:paraId="5E5444E8" w14:textId="77777777" w:rsidR="00081427" w:rsidRPr="00E364AC" w:rsidRDefault="00081427" w:rsidP="00081427">
      <w:pPr>
        <w:jc w:val="center"/>
      </w:pPr>
      <w:r w:rsidRPr="00E364AC">
        <w:t>PER IL GRAN CONSIGLIO</w:t>
      </w:r>
    </w:p>
    <w:p w14:paraId="61E46E5E" w14:textId="77777777" w:rsidR="00081427" w:rsidRPr="00E364AC" w:rsidRDefault="00081427" w:rsidP="00081427">
      <w:pPr>
        <w:jc w:val="center"/>
      </w:pPr>
    </w:p>
    <w:p w14:paraId="136AF02E" w14:textId="77777777" w:rsidR="00081427" w:rsidRPr="00E364AC" w:rsidRDefault="00081427" w:rsidP="00081427">
      <w:pPr>
        <w:tabs>
          <w:tab w:val="left" w:pos="7088"/>
        </w:tabs>
      </w:pPr>
      <w:r w:rsidRPr="00E364AC">
        <w:t>Il Presidente:</w:t>
      </w:r>
      <w:r w:rsidRPr="00E364AC">
        <w:tab/>
        <w:t>Il Segretario generale:</w:t>
      </w:r>
    </w:p>
    <w:p w14:paraId="088CDAFF" w14:textId="77777777" w:rsidR="00081427" w:rsidRPr="00E364AC" w:rsidRDefault="00081427" w:rsidP="00081427">
      <w:pPr>
        <w:tabs>
          <w:tab w:val="left" w:pos="7088"/>
        </w:tabs>
      </w:pPr>
    </w:p>
    <w:p w14:paraId="6702FD1E" w14:textId="5B2E0A0F" w:rsidR="00081427" w:rsidRDefault="00081427" w:rsidP="00081427">
      <w:pPr>
        <w:tabs>
          <w:tab w:val="left" w:pos="7088"/>
        </w:tabs>
      </w:pPr>
    </w:p>
    <w:p w14:paraId="1044D2AB" w14:textId="77777777" w:rsidR="00145877" w:rsidRPr="00E364AC" w:rsidRDefault="00145877" w:rsidP="00081427">
      <w:pPr>
        <w:tabs>
          <w:tab w:val="left" w:pos="7088"/>
        </w:tabs>
      </w:pPr>
    </w:p>
    <w:p w14:paraId="5D823780" w14:textId="6F5E24A2" w:rsidR="00081427" w:rsidRDefault="00206FCE" w:rsidP="00081427">
      <w:pPr>
        <w:tabs>
          <w:tab w:val="left" w:pos="7088"/>
        </w:tabs>
      </w:pPr>
      <w:r>
        <w:t>Nicola Pini</w:t>
      </w:r>
      <w:r w:rsidR="00081427" w:rsidRPr="00E364AC">
        <w:tab/>
        <w:t>Tiziano Veronelli</w:t>
      </w:r>
    </w:p>
    <w:p w14:paraId="09B041E2" w14:textId="77777777" w:rsidR="00601ABC" w:rsidRPr="00E364AC" w:rsidRDefault="00601ABC" w:rsidP="00081427">
      <w:pPr>
        <w:tabs>
          <w:tab w:val="left" w:pos="7088"/>
        </w:tabs>
      </w:pPr>
    </w:p>
    <w:p w14:paraId="6798231B" w14:textId="77777777" w:rsidR="00081427" w:rsidRPr="00E364AC" w:rsidRDefault="00081427" w:rsidP="00081427">
      <w:pPr>
        <w:tabs>
          <w:tab w:val="left" w:pos="7088"/>
        </w:tabs>
        <w:sectPr w:rsidR="00081427" w:rsidRPr="00E364AC" w:rsidSect="00FE55CA">
          <w:pgSz w:w="11906" w:h="16838"/>
          <w:pgMar w:top="1134" w:right="1134" w:bottom="1134" w:left="1134" w:header="709" w:footer="567" w:gutter="0"/>
          <w:cols w:space="708"/>
          <w:docGrid w:linePitch="360"/>
        </w:sectPr>
      </w:pPr>
    </w:p>
    <w:p w14:paraId="5287BB71" w14:textId="77777777" w:rsidR="00081427" w:rsidRPr="00E364AC" w:rsidRDefault="00081427" w:rsidP="00081427">
      <w:r w:rsidRPr="00E364AC">
        <w:rPr>
          <w:b/>
        </w:rPr>
        <w:lastRenderedPageBreak/>
        <w:t>Commissione regionale dei trasporti delle Tre Valli</w:t>
      </w:r>
    </w:p>
    <w:p w14:paraId="3C2EC8D3" w14:textId="77777777" w:rsidR="00081427" w:rsidRPr="00E364AC" w:rsidRDefault="00081427" w:rsidP="00081427"/>
    <w:p w14:paraId="158BBE2F" w14:textId="77777777" w:rsidR="00081427" w:rsidRPr="00E364AC" w:rsidRDefault="00081427" w:rsidP="00081427">
      <w:r w:rsidRPr="00E364AC">
        <w:t>Il Gran Consiglio</w:t>
      </w:r>
    </w:p>
    <w:p w14:paraId="2D0BC0E1" w14:textId="77777777" w:rsidR="00081427" w:rsidRPr="00E364AC" w:rsidRDefault="00081427" w:rsidP="00081427">
      <w:r w:rsidRPr="00E364AC">
        <w:t>della Repubblica e Cantone Ticino</w:t>
      </w:r>
    </w:p>
    <w:p w14:paraId="36F34D3B" w14:textId="77777777" w:rsidR="00081427" w:rsidRPr="00E364AC" w:rsidRDefault="00081427" w:rsidP="00081427"/>
    <w:p w14:paraId="2EE6B3F1" w14:textId="77777777" w:rsidR="00081427" w:rsidRPr="00E364AC" w:rsidRDefault="00081427" w:rsidP="005968B6">
      <w:pPr>
        <w:numPr>
          <w:ilvl w:val="1"/>
          <w:numId w:val="31"/>
        </w:numPr>
        <w:spacing w:before="120"/>
        <w:ind w:left="284" w:hanging="284"/>
        <w:jc w:val="both"/>
        <w:rPr>
          <w:szCs w:val="24"/>
        </w:rPr>
      </w:pPr>
      <w:r w:rsidRPr="00E364AC">
        <w:rPr>
          <w:szCs w:val="24"/>
        </w:rPr>
        <w:t>esaminato il ricorso presentato dalla Commissione regionale dei trasporti delle Tre Valli il 17 ottobre 2018 contro le modifiche del Piano direttore n. 12 adottate dal Consiglio di Stato il 27 giugno 2018,</w:t>
      </w:r>
    </w:p>
    <w:p w14:paraId="6391E06B" w14:textId="77777777" w:rsidR="00081427" w:rsidRPr="00E364AC" w:rsidRDefault="00081427" w:rsidP="005968B6">
      <w:pPr>
        <w:numPr>
          <w:ilvl w:val="1"/>
          <w:numId w:val="31"/>
        </w:numPr>
        <w:spacing w:before="120"/>
        <w:ind w:left="284" w:hanging="284"/>
        <w:jc w:val="both"/>
        <w:rPr>
          <w:szCs w:val="24"/>
        </w:rPr>
      </w:pPr>
      <w:r w:rsidRPr="00E364AC">
        <w:rPr>
          <w:szCs w:val="24"/>
        </w:rPr>
        <w:t>visto il messaggio 19 dicembre 2018 n. 7616 del Consiglio di Stato,</w:t>
      </w:r>
    </w:p>
    <w:p w14:paraId="6E5B47BA" w14:textId="13CE7B41" w:rsidR="00081427" w:rsidRPr="00E364AC" w:rsidRDefault="00081427" w:rsidP="005968B6">
      <w:pPr>
        <w:numPr>
          <w:ilvl w:val="1"/>
          <w:numId w:val="31"/>
        </w:numPr>
        <w:spacing w:before="120"/>
        <w:ind w:left="284" w:hanging="284"/>
        <w:jc w:val="both"/>
        <w:rPr>
          <w:szCs w:val="24"/>
        </w:rPr>
      </w:pPr>
      <w:r w:rsidRPr="00E364AC">
        <w:rPr>
          <w:szCs w:val="24"/>
        </w:rPr>
        <w:t xml:space="preserve">visto il rapporto </w:t>
      </w:r>
      <w:r w:rsidR="00D416E5">
        <w:rPr>
          <w:szCs w:val="24"/>
        </w:rPr>
        <w:t>31 maggio</w:t>
      </w:r>
      <w:r w:rsidR="0098515C">
        <w:rPr>
          <w:szCs w:val="24"/>
        </w:rPr>
        <w:t xml:space="preserve"> 202</w:t>
      </w:r>
      <w:r w:rsidR="004927B0">
        <w:rPr>
          <w:szCs w:val="24"/>
        </w:rPr>
        <w:t>1</w:t>
      </w:r>
      <w:r w:rsidRPr="00E364AC">
        <w:rPr>
          <w:szCs w:val="24"/>
        </w:rPr>
        <w:t xml:space="preserve"> n. 7616R della Commissione ambiente, territorio ed energia,</w:t>
      </w:r>
    </w:p>
    <w:p w14:paraId="3EDBA920" w14:textId="77777777" w:rsidR="00081427" w:rsidRPr="00E364AC" w:rsidRDefault="00081427" w:rsidP="005968B6">
      <w:pPr>
        <w:numPr>
          <w:ilvl w:val="1"/>
          <w:numId w:val="31"/>
        </w:numPr>
        <w:spacing w:before="120"/>
        <w:ind w:left="284" w:hanging="284"/>
        <w:jc w:val="both"/>
        <w:rPr>
          <w:szCs w:val="24"/>
        </w:rPr>
      </w:pPr>
      <w:r w:rsidRPr="00E364AC">
        <w:rPr>
          <w:szCs w:val="24"/>
        </w:rPr>
        <w:t>richiamate la Legge sullo sviluppo territoriale del 21 giugno 2011 e la Legge sulla procedura amministrativa del 24 settembre 2013,</w:t>
      </w:r>
    </w:p>
    <w:p w14:paraId="0BF40286" w14:textId="77777777" w:rsidR="00081427" w:rsidRPr="00E364AC" w:rsidRDefault="00081427" w:rsidP="00081427">
      <w:pPr>
        <w:rPr>
          <w:spacing w:val="60"/>
        </w:rPr>
      </w:pPr>
    </w:p>
    <w:p w14:paraId="2B11969D" w14:textId="77777777" w:rsidR="00081427" w:rsidRPr="00E364AC" w:rsidRDefault="00081427" w:rsidP="00081427">
      <w:pPr>
        <w:rPr>
          <w:spacing w:val="60"/>
        </w:rPr>
      </w:pPr>
    </w:p>
    <w:p w14:paraId="7D3B3854" w14:textId="77777777" w:rsidR="00601ABC" w:rsidRPr="00E364AC" w:rsidRDefault="00601ABC" w:rsidP="00601ABC">
      <w:pPr>
        <w:rPr>
          <w:spacing w:val="20"/>
        </w:rPr>
      </w:pPr>
      <w:r w:rsidRPr="00E364AC">
        <w:rPr>
          <w:b/>
          <w:spacing w:val="60"/>
        </w:rPr>
        <w:t>decide</w:t>
      </w:r>
      <w:r w:rsidRPr="007B4126">
        <w:rPr>
          <w:b/>
          <w:spacing w:val="20"/>
        </w:rPr>
        <w:t>:</w:t>
      </w:r>
    </w:p>
    <w:p w14:paraId="109A326F" w14:textId="64558F23" w:rsidR="00081427" w:rsidRDefault="00081427" w:rsidP="00081427">
      <w:pPr>
        <w:rPr>
          <w:spacing w:val="20"/>
        </w:rPr>
      </w:pPr>
    </w:p>
    <w:p w14:paraId="416122B5" w14:textId="77777777" w:rsidR="00145877" w:rsidRPr="00E364AC" w:rsidRDefault="00145877" w:rsidP="00081427">
      <w:pPr>
        <w:rPr>
          <w:spacing w:val="20"/>
        </w:rPr>
      </w:pPr>
    </w:p>
    <w:p w14:paraId="7F835516" w14:textId="01D2B686" w:rsidR="00081427" w:rsidRPr="00E364AC" w:rsidRDefault="00081427" w:rsidP="005968B6">
      <w:pPr>
        <w:numPr>
          <w:ilvl w:val="0"/>
          <w:numId w:val="65"/>
        </w:numPr>
        <w:ind w:left="567" w:hanging="567"/>
        <w:jc w:val="both"/>
        <w:rPr>
          <w:szCs w:val="24"/>
        </w:rPr>
      </w:pPr>
      <w:r w:rsidRPr="00E364AC">
        <w:rPr>
          <w:szCs w:val="24"/>
        </w:rPr>
        <w:t xml:space="preserve">Il ricorso della Commissione regionale dei trasporti delle Tre Valli contro la scheda R1 </w:t>
      </w:r>
      <w:r w:rsidRPr="00E364AC">
        <w:rPr>
          <w:i/>
          <w:szCs w:val="24"/>
        </w:rPr>
        <w:t>Modello territoriale cantonale</w:t>
      </w:r>
      <w:r w:rsidRPr="00E364AC">
        <w:rPr>
          <w:szCs w:val="24"/>
        </w:rPr>
        <w:t xml:space="preserve"> è </w:t>
      </w:r>
      <w:r w:rsidR="00521A50" w:rsidRPr="00E364AC">
        <w:rPr>
          <w:szCs w:val="24"/>
        </w:rPr>
        <w:t>irricevibile</w:t>
      </w:r>
      <w:r w:rsidR="00C31205" w:rsidRPr="00E364AC">
        <w:rPr>
          <w:szCs w:val="24"/>
        </w:rPr>
        <w:t xml:space="preserve"> in quanto privo di oggetto</w:t>
      </w:r>
      <w:r w:rsidR="00521A50" w:rsidRPr="00E364AC">
        <w:rPr>
          <w:szCs w:val="24"/>
        </w:rPr>
        <w:t>.</w:t>
      </w:r>
    </w:p>
    <w:p w14:paraId="6C642D7E" w14:textId="069BFEB7" w:rsidR="00081427" w:rsidRDefault="00081427" w:rsidP="00081427">
      <w:pPr>
        <w:ind w:left="567" w:hanging="567"/>
        <w:rPr>
          <w:szCs w:val="24"/>
        </w:rPr>
      </w:pPr>
    </w:p>
    <w:p w14:paraId="5CCCB77D" w14:textId="77777777" w:rsidR="00081427" w:rsidRPr="00E364AC" w:rsidRDefault="00081427" w:rsidP="005968B6">
      <w:pPr>
        <w:numPr>
          <w:ilvl w:val="0"/>
          <w:numId w:val="65"/>
        </w:numPr>
        <w:ind w:left="567" w:hanging="567"/>
        <w:jc w:val="both"/>
        <w:rPr>
          <w:szCs w:val="24"/>
        </w:rPr>
      </w:pPr>
      <w:r w:rsidRPr="00E364AC">
        <w:rPr>
          <w:szCs w:val="24"/>
        </w:rPr>
        <w:t>Non si riscuotono né tasse né spese e non si assegnano ripetibili.</w:t>
      </w:r>
    </w:p>
    <w:p w14:paraId="34A82D06" w14:textId="77777777" w:rsidR="00081427" w:rsidRPr="00E364AC" w:rsidRDefault="00081427" w:rsidP="00081427">
      <w:pPr>
        <w:ind w:left="567" w:hanging="567"/>
        <w:rPr>
          <w:szCs w:val="24"/>
        </w:rPr>
      </w:pPr>
    </w:p>
    <w:p w14:paraId="32D40743" w14:textId="77777777" w:rsidR="00081427" w:rsidRPr="00E364AC" w:rsidRDefault="00081427" w:rsidP="005968B6">
      <w:pPr>
        <w:numPr>
          <w:ilvl w:val="0"/>
          <w:numId w:val="65"/>
        </w:numPr>
        <w:ind w:left="567" w:hanging="567"/>
        <w:jc w:val="both"/>
        <w:rPr>
          <w:szCs w:val="24"/>
        </w:rPr>
      </w:pPr>
      <w:r w:rsidRPr="00E364AC">
        <w:rPr>
          <w:szCs w:val="24"/>
        </w:rPr>
        <w:t>Contro la presente decisione è dato ricorso in materia di diritto pubblico al Tribunale federale a Losanna entro il termine di 30 giorni dalla sua notificazione.</w:t>
      </w:r>
    </w:p>
    <w:p w14:paraId="0B276524" w14:textId="77777777" w:rsidR="00081427" w:rsidRPr="00E364AC" w:rsidRDefault="00081427" w:rsidP="00081427">
      <w:pPr>
        <w:ind w:left="567" w:hanging="567"/>
        <w:rPr>
          <w:szCs w:val="24"/>
        </w:rPr>
      </w:pPr>
    </w:p>
    <w:p w14:paraId="015FDAB7" w14:textId="77777777" w:rsidR="00081427" w:rsidRPr="00E364AC" w:rsidRDefault="00081427" w:rsidP="005968B6">
      <w:pPr>
        <w:numPr>
          <w:ilvl w:val="0"/>
          <w:numId w:val="65"/>
        </w:numPr>
        <w:ind w:left="567" w:hanging="567"/>
        <w:jc w:val="both"/>
        <w:rPr>
          <w:szCs w:val="24"/>
        </w:rPr>
      </w:pPr>
      <w:r w:rsidRPr="00E364AC">
        <w:rPr>
          <w:szCs w:val="24"/>
        </w:rPr>
        <w:t>La presente decisione è intimata, unitamente al rapporto della Commissione, al ricorrente e alle parti interessate:</w:t>
      </w:r>
    </w:p>
    <w:p w14:paraId="555660A4" w14:textId="77777777" w:rsidR="00081427" w:rsidRPr="00E364AC" w:rsidRDefault="00081427" w:rsidP="005968B6">
      <w:pPr>
        <w:numPr>
          <w:ilvl w:val="1"/>
          <w:numId w:val="30"/>
        </w:numPr>
        <w:spacing w:before="60"/>
        <w:ind w:left="851" w:hanging="284"/>
        <w:rPr>
          <w:szCs w:val="24"/>
        </w:rPr>
      </w:pPr>
      <w:r w:rsidRPr="00E364AC">
        <w:rPr>
          <w:szCs w:val="24"/>
        </w:rPr>
        <w:t>Commissione regionale dei trasporti delle Tre Valli</w:t>
      </w:r>
    </w:p>
    <w:p w14:paraId="6DC65C54" w14:textId="77777777" w:rsidR="00081427" w:rsidRPr="00E364AC" w:rsidRDefault="00081427" w:rsidP="005968B6">
      <w:pPr>
        <w:numPr>
          <w:ilvl w:val="1"/>
          <w:numId w:val="30"/>
        </w:numPr>
        <w:spacing w:before="60"/>
        <w:ind w:left="851" w:hanging="284"/>
        <w:rPr>
          <w:szCs w:val="24"/>
        </w:rPr>
      </w:pPr>
      <w:r w:rsidRPr="00E364AC">
        <w:rPr>
          <w:szCs w:val="24"/>
        </w:rPr>
        <w:t>Consiglio di Stato</w:t>
      </w:r>
    </w:p>
    <w:p w14:paraId="6DD0E545" w14:textId="77777777" w:rsidR="00081427" w:rsidRPr="00E364AC" w:rsidRDefault="00081427" w:rsidP="00081427">
      <w:pPr>
        <w:rPr>
          <w:szCs w:val="24"/>
        </w:rPr>
      </w:pPr>
    </w:p>
    <w:p w14:paraId="01F8717F" w14:textId="77777777" w:rsidR="00081427" w:rsidRPr="00E364AC" w:rsidRDefault="00081427" w:rsidP="00081427">
      <w:pPr>
        <w:rPr>
          <w:szCs w:val="24"/>
        </w:rPr>
      </w:pPr>
    </w:p>
    <w:p w14:paraId="3326B821" w14:textId="77777777" w:rsidR="00081427" w:rsidRPr="00E364AC" w:rsidRDefault="00081427" w:rsidP="00081427">
      <w:pPr>
        <w:rPr>
          <w:szCs w:val="24"/>
        </w:rPr>
      </w:pPr>
    </w:p>
    <w:p w14:paraId="6F729D29" w14:textId="77777777" w:rsidR="00081427" w:rsidRPr="00E364AC" w:rsidRDefault="00081427" w:rsidP="00081427">
      <w:pPr>
        <w:jc w:val="center"/>
      </w:pPr>
      <w:r w:rsidRPr="00E364AC">
        <w:t>PER IL GRAN CONSIGLIO</w:t>
      </w:r>
    </w:p>
    <w:p w14:paraId="1B041034" w14:textId="77777777" w:rsidR="00081427" w:rsidRPr="00E364AC" w:rsidRDefault="00081427" w:rsidP="00081427">
      <w:pPr>
        <w:jc w:val="center"/>
      </w:pPr>
    </w:p>
    <w:p w14:paraId="05EE5A5C" w14:textId="77777777" w:rsidR="00081427" w:rsidRPr="00E364AC" w:rsidRDefault="00081427" w:rsidP="00081427">
      <w:pPr>
        <w:tabs>
          <w:tab w:val="left" w:pos="7088"/>
        </w:tabs>
      </w:pPr>
      <w:r w:rsidRPr="00E364AC">
        <w:t>Il Presidente:</w:t>
      </w:r>
      <w:r w:rsidRPr="00E364AC">
        <w:tab/>
        <w:t>Il Segretario generale:</w:t>
      </w:r>
    </w:p>
    <w:p w14:paraId="240D2921" w14:textId="77777777" w:rsidR="00081427" w:rsidRPr="00E364AC" w:rsidRDefault="00081427" w:rsidP="00081427">
      <w:pPr>
        <w:tabs>
          <w:tab w:val="left" w:pos="7088"/>
        </w:tabs>
      </w:pPr>
    </w:p>
    <w:p w14:paraId="27EFA930" w14:textId="77777777" w:rsidR="00081427" w:rsidRPr="00E364AC" w:rsidRDefault="00081427" w:rsidP="00081427">
      <w:pPr>
        <w:tabs>
          <w:tab w:val="left" w:pos="7088"/>
        </w:tabs>
      </w:pPr>
    </w:p>
    <w:p w14:paraId="303A53E1" w14:textId="77777777" w:rsidR="00081427" w:rsidRPr="00E364AC" w:rsidRDefault="00081427" w:rsidP="00081427">
      <w:pPr>
        <w:tabs>
          <w:tab w:val="left" w:pos="7088"/>
        </w:tabs>
      </w:pPr>
    </w:p>
    <w:p w14:paraId="48B0B67B" w14:textId="23D2ABC7" w:rsidR="00081427" w:rsidRDefault="00206FCE" w:rsidP="00081427">
      <w:pPr>
        <w:tabs>
          <w:tab w:val="left" w:pos="7088"/>
        </w:tabs>
      </w:pPr>
      <w:r>
        <w:t>Nicola Pini</w:t>
      </w:r>
      <w:r w:rsidR="00081427" w:rsidRPr="00E364AC">
        <w:tab/>
        <w:t>Tiziano Veronelli</w:t>
      </w:r>
    </w:p>
    <w:p w14:paraId="3E555B0F" w14:textId="77777777" w:rsidR="00081427" w:rsidRDefault="00081427" w:rsidP="00081427"/>
    <w:sectPr w:rsidR="00081427">
      <w:pgSz w:w="11906" w:h="16838"/>
      <w:pgMar w:top="1417" w:right="1134" w:bottom="1134" w:left="1134"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2A6EAA" w16cex:dateUtc="2021-04-21T07:28:00Z"/>
  <w16cex:commentExtensible w16cex:durableId="24058852" w16cex:dateUtc="2021-03-24T08:43:00Z"/>
  <w16cex:commentExtensible w16cex:durableId="242A7087" w16cex:dateUtc="2021-04-21T07:36:00Z"/>
  <w16cex:commentExtensible w16cex:durableId="242A8698" w16cex:dateUtc="2021-04-21T09:10:00Z"/>
  <w16cex:commentExtensible w16cex:durableId="242A73B3" w16cex:dateUtc="2021-04-21T07:49:00Z"/>
  <w16cex:commentExtensible w16cex:durableId="242A87D6" w16cex:dateUtc="2021-04-21T09: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6C0CC9B" w16cid:durableId="242A6EAA"/>
  <w16cid:commentId w16cid:paraId="7959D8AD" w16cid:durableId="24058852"/>
  <w16cid:commentId w16cid:paraId="74941A25" w16cid:durableId="242A7087"/>
  <w16cid:commentId w16cid:paraId="22F6D5FC" w16cid:durableId="242A8698"/>
  <w16cid:commentId w16cid:paraId="6E6D35D7" w16cid:durableId="242A73B3"/>
  <w16cid:commentId w16cid:paraId="7B1EAD32" w16cid:durableId="242A87D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360A68" w14:textId="77777777" w:rsidR="00FA17D8" w:rsidRDefault="00FA17D8" w:rsidP="00402A4C">
      <w:r>
        <w:separator/>
      </w:r>
    </w:p>
  </w:endnote>
  <w:endnote w:type="continuationSeparator" w:id="0">
    <w:p w14:paraId="5C9CC639" w14:textId="77777777" w:rsidR="00FA17D8" w:rsidRDefault="00FA17D8" w:rsidP="00402A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Frutiger Neue">
    <w:altName w:val="Times New Roman"/>
    <w:charset w:val="00"/>
    <w:family w:val="auto"/>
    <w:pitch w:val="default"/>
  </w:font>
  <w:font w:name="Gill Sans">
    <w:altName w:val="Calibri"/>
    <w:panose1 w:val="020B0602020204020204"/>
    <w:charset w:val="00"/>
    <w:family w:val="swiss"/>
    <w:pitch w:val="variable"/>
    <w:sig w:usb0="00000007" w:usb1="00000000" w:usb2="00000000" w:usb3="00000000" w:csb0="00000093" w:csb1="00000000"/>
  </w:font>
  <w:font w:name="Gill Sans Light">
    <w:altName w:val="Gill Sans Nova Light"/>
    <w:panose1 w:val="020B0402020204020204"/>
    <w:charset w:val="00"/>
    <w:family w:val="swiss"/>
    <w:pitch w:val="variable"/>
    <w:sig w:usb0="00000007" w:usb1="00000000" w:usb2="00000000" w:usb3="00000000" w:csb0="00000093" w:csb1="00000000"/>
  </w:font>
  <w:font w:name="GillSansLight-Regular">
    <w:altName w:val="GillSans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2716977"/>
      <w:docPartObj>
        <w:docPartGallery w:val="Page Numbers (Bottom of Page)"/>
        <w:docPartUnique/>
      </w:docPartObj>
    </w:sdtPr>
    <w:sdtEndPr/>
    <w:sdtContent>
      <w:p w14:paraId="4B032AEC" w14:textId="280957D7" w:rsidR="00FA17D8" w:rsidRDefault="00FA17D8" w:rsidP="00A14F1B">
        <w:pPr>
          <w:pStyle w:val="Pidipagina"/>
          <w:jc w:val="center"/>
        </w:pPr>
        <w:r w:rsidRPr="007175D9">
          <w:rPr>
            <w:sz w:val="20"/>
          </w:rPr>
          <w:fldChar w:fldCharType="begin"/>
        </w:r>
        <w:r w:rsidRPr="007175D9">
          <w:rPr>
            <w:sz w:val="20"/>
          </w:rPr>
          <w:instrText>PAGE   \* MERGEFORMAT</w:instrText>
        </w:r>
        <w:r w:rsidRPr="007175D9">
          <w:rPr>
            <w:sz w:val="20"/>
          </w:rPr>
          <w:fldChar w:fldCharType="separate"/>
        </w:r>
        <w:r w:rsidR="00961E7E">
          <w:rPr>
            <w:noProof/>
            <w:sz w:val="20"/>
          </w:rPr>
          <w:t>1</w:t>
        </w:r>
        <w:r w:rsidRPr="007175D9">
          <w:rPr>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719662"/>
      <w:docPartObj>
        <w:docPartGallery w:val="Page Numbers (Bottom of Page)"/>
        <w:docPartUnique/>
      </w:docPartObj>
    </w:sdtPr>
    <w:sdtEndPr>
      <w:rPr>
        <w:sz w:val="20"/>
      </w:rPr>
    </w:sdtEndPr>
    <w:sdtContent>
      <w:p w14:paraId="37D2B11B" w14:textId="7A1BAB9E" w:rsidR="00FA17D8" w:rsidRPr="008E77C6" w:rsidRDefault="00FA17D8">
        <w:pPr>
          <w:pStyle w:val="Pidipagina"/>
          <w:jc w:val="center"/>
          <w:rPr>
            <w:sz w:val="20"/>
          </w:rPr>
        </w:pPr>
        <w:r w:rsidRPr="008E77C6">
          <w:rPr>
            <w:sz w:val="20"/>
          </w:rPr>
          <w:fldChar w:fldCharType="begin"/>
        </w:r>
        <w:r w:rsidRPr="008E77C6">
          <w:rPr>
            <w:sz w:val="20"/>
          </w:rPr>
          <w:instrText>PAGE   \* MERGEFORMAT</w:instrText>
        </w:r>
        <w:r w:rsidRPr="008E77C6">
          <w:rPr>
            <w:sz w:val="20"/>
          </w:rPr>
          <w:fldChar w:fldCharType="separate"/>
        </w:r>
        <w:r w:rsidR="00961E7E">
          <w:rPr>
            <w:noProof/>
            <w:sz w:val="20"/>
          </w:rPr>
          <w:t>21</w:t>
        </w:r>
        <w:r w:rsidRPr="008E77C6">
          <w:rPr>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D57D7E" w14:textId="77777777" w:rsidR="00FA17D8" w:rsidRDefault="00FA17D8" w:rsidP="00402A4C">
      <w:r>
        <w:separator/>
      </w:r>
    </w:p>
  </w:footnote>
  <w:footnote w:type="continuationSeparator" w:id="0">
    <w:p w14:paraId="741CF45A" w14:textId="77777777" w:rsidR="00FA17D8" w:rsidRDefault="00FA17D8" w:rsidP="00402A4C">
      <w:r>
        <w:continuationSeparator/>
      </w:r>
    </w:p>
  </w:footnote>
  <w:footnote w:id="1">
    <w:p w14:paraId="5A70275D" w14:textId="77777777" w:rsidR="00FA17D8" w:rsidRPr="00274A96" w:rsidRDefault="00FA17D8" w:rsidP="001A32CF">
      <w:pPr>
        <w:pStyle w:val="Testonotaapidipagina"/>
        <w:jc w:val="both"/>
      </w:pPr>
      <w:r w:rsidRPr="00274A96">
        <w:rPr>
          <w:rStyle w:val="Rimandonotaapidipagina"/>
        </w:rPr>
        <w:footnoteRef/>
      </w:r>
      <w:r w:rsidRPr="00274A96">
        <w:t xml:space="preserve"> Ufficio federale della pianificazione del territorio, </w:t>
      </w:r>
      <w:r w:rsidRPr="00274A96">
        <w:rPr>
          <w:i/>
        </w:rPr>
        <w:t>Il piano direttore cantonale. Guida alla pianificazione direttrice. Direttive in conformità dell’art. 8 OPT</w:t>
      </w:r>
      <w:r w:rsidRPr="00274A96">
        <w:t>, Berna, 1997.</w:t>
      </w:r>
    </w:p>
  </w:footnote>
  <w:footnote w:id="2">
    <w:p w14:paraId="1BA30124" w14:textId="77777777" w:rsidR="00FA17D8" w:rsidRPr="00274A96" w:rsidRDefault="00FA17D8" w:rsidP="00680186">
      <w:pPr>
        <w:pStyle w:val="Testonotaapidipagina"/>
        <w:spacing w:before="60"/>
        <w:jc w:val="both"/>
      </w:pPr>
      <w:r w:rsidRPr="00274A96">
        <w:rPr>
          <w:rStyle w:val="Rimandonotaapidipagina"/>
        </w:rPr>
        <w:footnoteRef/>
      </w:r>
      <w:r w:rsidRPr="00274A96">
        <w:t xml:space="preserve"> Ufficio del Piano Direttore, </w:t>
      </w:r>
      <w:r w:rsidRPr="00274A96">
        <w:rPr>
          <w:i/>
        </w:rPr>
        <w:t>Stato delle zone edificabili in Ticino, Studio di base per le proposte di modifiche del Piano direttore ai nuovi disposti della legge federale sulla pianificazione del territorio (LPT)</w:t>
      </w:r>
      <w:r w:rsidRPr="00274A96">
        <w:t>, maggio 2017.</w:t>
      </w:r>
    </w:p>
  </w:footnote>
  <w:footnote w:id="3">
    <w:p w14:paraId="576F7A33" w14:textId="77777777" w:rsidR="00FA17D8" w:rsidRPr="00680186" w:rsidRDefault="00FA17D8" w:rsidP="00680186">
      <w:pPr>
        <w:pStyle w:val="Testonotaapidipagina"/>
        <w:spacing w:before="60"/>
        <w:jc w:val="both"/>
        <w:rPr>
          <w:sz w:val="22"/>
          <w:szCs w:val="22"/>
        </w:rPr>
      </w:pPr>
      <w:r w:rsidRPr="00680186">
        <w:rPr>
          <w:rStyle w:val="Rimandonotaapidipagina"/>
          <w:sz w:val="22"/>
          <w:szCs w:val="22"/>
        </w:rPr>
        <w:footnoteRef/>
      </w:r>
      <w:r w:rsidRPr="00680186">
        <w:rPr>
          <w:sz w:val="22"/>
          <w:szCs w:val="22"/>
        </w:rPr>
        <w:t xml:space="preserve"> Consiglio di Stato, </w:t>
      </w:r>
      <w:r w:rsidRPr="00680186">
        <w:rPr>
          <w:i/>
          <w:sz w:val="22"/>
          <w:szCs w:val="22"/>
        </w:rPr>
        <w:t>Rapporto esplicativo delle proposte di modifiche del Piano direttore ai nuovi disposti della legge federale sulla pianificazione del territorio (LPT)</w:t>
      </w:r>
      <w:r w:rsidRPr="00680186">
        <w:rPr>
          <w:sz w:val="22"/>
          <w:szCs w:val="22"/>
        </w:rPr>
        <w:t xml:space="preserve">, </w:t>
      </w:r>
      <w:r>
        <w:rPr>
          <w:sz w:val="22"/>
          <w:szCs w:val="22"/>
        </w:rPr>
        <w:t>m</w:t>
      </w:r>
      <w:r w:rsidRPr="00680186">
        <w:rPr>
          <w:sz w:val="22"/>
          <w:szCs w:val="22"/>
        </w:rPr>
        <w:t>aggio 2017, Consultazione ai sensi dell’art. 11 LST.</w:t>
      </w:r>
    </w:p>
  </w:footnote>
  <w:footnote w:id="4">
    <w:p w14:paraId="6AAFD23D" w14:textId="77777777" w:rsidR="00FA17D8" w:rsidRPr="00D60B46" w:rsidRDefault="00FA17D8" w:rsidP="00680186">
      <w:pPr>
        <w:pStyle w:val="Testonotaapidipagina"/>
        <w:spacing w:before="60"/>
        <w:jc w:val="both"/>
      </w:pPr>
      <w:r w:rsidRPr="00D60B46">
        <w:rPr>
          <w:rStyle w:val="Rimandonotaapidipagina"/>
        </w:rPr>
        <w:footnoteRef/>
      </w:r>
      <w:r w:rsidRPr="00D60B46">
        <w:t xml:space="preserve"> Cfr. Titolo VI, art. 100-111 LPAmm, Del Gran Consiglio quale autorità di ricorso. Considerata la complessità del tema, la commissione ha anche accordato dei termini superiori ai 15 giorni per la replica e la duplica (art. 109 LPAmm).</w:t>
      </w:r>
    </w:p>
  </w:footnote>
  <w:footnote w:id="5">
    <w:p w14:paraId="76215496" w14:textId="77777777" w:rsidR="00FA17D8" w:rsidRPr="00D60B46" w:rsidRDefault="00FA17D8" w:rsidP="00680186">
      <w:pPr>
        <w:pStyle w:val="Testonotaapidipagina"/>
        <w:spacing w:before="60"/>
        <w:jc w:val="both"/>
      </w:pPr>
      <w:r w:rsidRPr="00D60B46">
        <w:rPr>
          <w:rStyle w:val="Rimandonotaapidipagina"/>
        </w:rPr>
        <w:footnoteRef/>
      </w:r>
      <w:r w:rsidRPr="00D60B46">
        <w:t xml:space="preserve"> Il Progetto territoriale Svizzera definisce quattro aree d’intervento a carattere metropolitano (Zurigo, Basilea, l’area metropolitana del Lemano e la regione della capitale Svizzera), cinque aree d’intervento caratterizzate da città di piccole e medie dimensioni (Lucerna, Città Ticino, Arco giurassiano, Aareland e della Svizzera nord-orientale) e tre aree d’intervento alpine (Regione del San Gottardo, Alpi occidentali e Alpi orientali).</w:t>
      </w:r>
    </w:p>
  </w:footnote>
  <w:footnote w:id="6">
    <w:p w14:paraId="77B6E3F1" w14:textId="77777777" w:rsidR="00FA17D8" w:rsidRPr="00D60B46" w:rsidRDefault="00FA17D8" w:rsidP="00680186">
      <w:pPr>
        <w:pStyle w:val="Testonotaapidipagina"/>
        <w:spacing w:before="60"/>
        <w:jc w:val="both"/>
      </w:pPr>
      <w:r w:rsidRPr="00D60B46">
        <w:rPr>
          <w:rStyle w:val="Rimandonotaapidipagina"/>
        </w:rPr>
        <w:footnoteRef/>
      </w:r>
      <w:r w:rsidRPr="00D60B46">
        <w:t xml:space="preserve"> L’allegato 4 OUMin elenca città e agglomerati aventi diritto ai contributi, tra i quali:</w:t>
      </w:r>
    </w:p>
    <w:p w14:paraId="3E5392A8" w14:textId="77777777" w:rsidR="00FA17D8" w:rsidRPr="00D60B46" w:rsidRDefault="00FA17D8" w:rsidP="00680186">
      <w:pPr>
        <w:spacing w:before="60"/>
        <w:jc w:val="both"/>
        <w:rPr>
          <w:sz w:val="20"/>
          <w:u w:val="single"/>
        </w:rPr>
      </w:pPr>
      <w:r w:rsidRPr="00D60B46">
        <w:rPr>
          <w:sz w:val="20"/>
          <w:u w:val="single"/>
        </w:rPr>
        <w:t>Bellinzona</w:t>
      </w:r>
    </w:p>
    <w:p w14:paraId="272E057C" w14:textId="77777777" w:rsidR="00FA17D8" w:rsidRPr="00D60B46" w:rsidRDefault="00FA17D8" w:rsidP="00680186">
      <w:pPr>
        <w:pStyle w:val="Testonotaapidipagina"/>
        <w:jc w:val="both"/>
      </w:pPr>
      <w:r w:rsidRPr="00D60B46">
        <w:rPr>
          <w:i/>
        </w:rPr>
        <w:t>Comuni</w:t>
      </w:r>
      <w:r w:rsidRPr="00D60B46">
        <w:t>: Arbedo-Castione, Bellinzona, Cadenazzo, Lumino, San Vittore, Sant'Antonino.</w:t>
      </w:r>
    </w:p>
    <w:p w14:paraId="2B952058" w14:textId="77777777" w:rsidR="00FA17D8" w:rsidRPr="00D60B46" w:rsidRDefault="00FA17D8" w:rsidP="00680186">
      <w:pPr>
        <w:jc w:val="both"/>
        <w:rPr>
          <w:sz w:val="20"/>
        </w:rPr>
      </w:pPr>
      <w:r w:rsidRPr="00D60B46">
        <w:rPr>
          <w:sz w:val="20"/>
        </w:rPr>
        <w:t>Chiasso-Mendrisio</w:t>
      </w:r>
    </w:p>
    <w:p w14:paraId="13068F96" w14:textId="77777777" w:rsidR="00FA17D8" w:rsidRPr="00D60B46" w:rsidRDefault="00FA17D8" w:rsidP="00680186">
      <w:pPr>
        <w:pStyle w:val="Testonotaapidipagina"/>
        <w:jc w:val="both"/>
      </w:pPr>
      <w:r w:rsidRPr="00D60B46">
        <w:rPr>
          <w:i/>
        </w:rPr>
        <w:t>Comuni</w:t>
      </w:r>
      <w:r w:rsidRPr="00D60B46">
        <w:t xml:space="preserve">: Balerna, Breggia, Brusino Arsizio, Castel San Pietro, Chiasso, Coldrerio, Mendrisio, Morbio Inferiore, Novazzano, Riva San Vitale, Stabio, Vacallo; </w:t>
      </w:r>
      <w:r w:rsidRPr="00D60B46">
        <w:rPr>
          <w:i/>
        </w:rPr>
        <w:t>Comuni esteri</w:t>
      </w:r>
      <w:r w:rsidRPr="00D60B46">
        <w:t>: … (55).</w:t>
      </w:r>
    </w:p>
    <w:p w14:paraId="7DBF2922" w14:textId="77777777" w:rsidR="00FA17D8" w:rsidRPr="00D60B46" w:rsidRDefault="00FA17D8" w:rsidP="00680186">
      <w:pPr>
        <w:spacing w:before="60"/>
        <w:jc w:val="both"/>
        <w:rPr>
          <w:sz w:val="20"/>
          <w:u w:val="single"/>
        </w:rPr>
      </w:pPr>
      <w:r w:rsidRPr="00D60B46">
        <w:rPr>
          <w:sz w:val="20"/>
          <w:u w:val="single"/>
        </w:rPr>
        <w:t>Locarno</w:t>
      </w:r>
    </w:p>
    <w:p w14:paraId="2999EDAC" w14:textId="77777777" w:rsidR="00FA17D8" w:rsidRPr="00D60B46" w:rsidRDefault="00FA17D8" w:rsidP="00680186">
      <w:pPr>
        <w:pStyle w:val="Testonotaapidipagina"/>
        <w:jc w:val="both"/>
      </w:pPr>
      <w:r w:rsidRPr="00D60B46">
        <w:rPr>
          <w:i/>
        </w:rPr>
        <w:t>Comuni</w:t>
      </w:r>
      <w:r w:rsidRPr="00D60B46">
        <w:t>: Ascona, Avegno Gordevio, Brione sopra Minusio, Centovalli, Cugnasco-Gerra, Gambarogno, Gordola, Lavertezzo, Locarno, Losone, Maggia, Minusio, Muralto, Orselina, Ronco sopra Ascona, Tenero-Contra, Terre di Pedemonte.</w:t>
      </w:r>
    </w:p>
    <w:p w14:paraId="113F9DC1" w14:textId="77777777" w:rsidR="00FA17D8" w:rsidRPr="00D60B46" w:rsidRDefault="00FA17D8" w:rsidP="00680186">
      <w:pPr>
        <w:spacing w:before="60"/>
        <w:jc w:val="both"/>
        <w:rPr>
          <w:sz w:val="20"/>
          <w:u w:val="single"/>
        </w:rPr>
      </w:pPr>
      <w:r w:rsidRPr="00D60B46">
        <w:rPr>
          <w:sz w:val="20"/>
          <w:u w:val="single"/>
        </w:rPr>
        <w:t>Lugano</w:t>
      </w:r>
    </w:p>
    <w:p w14:paraId="5093A66A" w14:textId="77777777" w:rsidR="00FA17D8" w:rsidRPr="00D60B46" w:rsidRDefault="00FA17D8" w:rsidP="00680186">
      <w:pPr>
        <w:pStyle w:val="Testonotaapidipagina"/>
        <w:jc w:val="both"/>
        <w:rPr>
          <w:lang w:val="de-CH"/>
        </w:rPr>
      </w:pPr>
      <w:r w:rsidRPr="00D60B46">
        <w:rPr>
          <w:i/>
        </w:rPr>
        <w:t>Comuni</w:t>
      </w:r>
      <w:r w:rsidRPr="00D60B46">
        <w:t xml:space="preserve">: Agno, Alto Malcantone, Aranno, Bedano, Bedigliora, Bioggio, Bissone, Cademario, Cadempino, Canobbio, Capriasca, Caslano, Collina d'Oro, Comano, Croglio, Cureglia, Curio, Grancia, Gravesano, Lamone, Lugano, Magliaso, Manno, Maroggia, Massagno, Melano, Melide, Mezzovico-Vira, Monteceneri, Monteggio, Morcote, Muzzano, Neggio, Novaggio, Origlio, Paradiso, Ponte Capriasca, Ponte Tresa, Porza, Pura, Rovio, Savosa, Sorengo, Torricella-Taverne, Vernate, Vezia, Vico Morcote; </w:t>
      </w:r>
      <w:r w:rsidRPr="00D60B46">
        <w:rPr>
          <w:i/>
        </w:rPr>
        <w:t>Comuni esteri</w:t>
      </w:r>
      <w:r w:rsidRPr="00D60B46">
        <w:t xml:space="preserve">: … </w:t>
      </w:r>
      <w:r w:rsidRPr="00D60B46">
        <w:rPr>
          <w:lang w:val="de-CH"/>
        </w:rPr>
        <w:t>(12).</w:t>
      </w:r>
    </w:p>
  </w:footnote>
  <w:footnote w:id="7">
    <w:p w14:paraId="1A08B8D0" w14:textId="77777777" w:rsidR="00FA17D8" w:rsidRPr="00522E6B" w:rsidRDefault="00FA17D8" w:rsidP="004D5EDD">
      <w:pPr>
        <w:pStyle w:val="Testonotaapidipagina"/>
        <w:rPr>
          <w:lang w:val="it-CH"/>
        </w:rPr>
      </w:pPr>
      <w:r>
        <w:rPr>
          <w:rStyle w:val="Rimandonotaapidipagina"/>
        </w:rPr>
        <w:footnoteRef/>
      </w:r>
      <w:r w:rsidRPr="00B642CE">
        <w:rPr>
          <w:lang w:val="de-CH"/>
        </w:rPr>
        <w:t xml:space="preserve"> ARE, Richtpan Kanton </w:t>
      </w:r>
      <w:r>
        <w:rPr>
          <w:lang w:val="de-CH"/>
        </w:rPr>
        <w:t>Schaffausen</w:t>
      </w:r>
      <w:r w:rsidRPr="00B642CE">
        <w:rPr>
          <w:lang w:val="de-CH"/>
        </w:rPr>
        <w:t xml:space="preserve">, Anpassung Siedlung </w:t>
      </w:r>
      <w:r>
        <w:rPr>
          <w:lang w:val="de-CH"/>
        </w:rPr>
        <w:t xml:space="preserve">inkl. </w:t>
      </w:r>
      <w:r w:rsidRPr="00B642CE">
        <w:rPr>
          <w:lang w:val="de-CH"/>
        </w:rPr>
        <w:t xml:space="preserve">Raumkonzept, Prüfungsbericht, Ittigen, </w:t>
      </w:r>
      <w:r>
        <w:rPr>
          <w:lang w:val="de-CH"/>
        </w:rPr>
        <w:t>18</w:t>
      </w:r>
      <w:r w:rsidRPr="00B642CE">
        <w:rPr>
          <w:lang w:val="de-CH"/>
        </w:rPr>
        <w:t xml:space="preserve">. </w:t>
      </w:r>
      <w:r w:rsidRPr="00522E6B">
        <w:rPr>
          <w:lang w:val="it-CH"/>
        </w:rPr>
        <w:t>März 2019.</w:t>
      </w:r>
    </w:p>
  </w:footnote>
  <w:footnote w:id="8">
    <w:p w14:paraId="4B641E47" w14:textId="77777777" w:rsidR="00FA17D8" w:rsidRPr="00B70C3A" w:rsidRDefault="00FA17D8" w:rsidP="00B70C3A">
      <w:pPr>
        <w:pStyle w:val="Testonotaapidipagina"/>
        <w:spacing w:before="60"/>
        <w:jc w:val="both"/>
      </w:pPr>
      <w:r w:rsidRPr="00B70C3A">
        <w:rPr>
          <w:rStyle w:val="Rimandonotaapidipagina"/>
        </w:rPr>
        <w:footnoteRef/>
      </w:r>
      <w:r w:rsidRPr="00B70C3A">
        <w:t xml:space="preserve"> Scheda R1 Modello territoriale cantonale, punto 2.3.3.c, Gli spazi funzionali, Il retroterra e la montagna rappresentano il territorio della tradizione: </w:t>
      </w:r>
      <w:r w:rsidRPr="00B70C3A">
        <w:rPr>
          <w:rFonts w:cs="Arial"/>
        </w:rPr>
        <w:t>«</w:t>
      </w:r>
      <w:r w:rsidRPr="00B70C3A">
        <w:rPr>
          <w:rFonts w:cs="Arial"/>
          <w:i/>
        </w:rPr>
        <w:t>Il recupero e la conservazione, quali abitazioni di vacanza, di edifici tradizionali sparsi nel territorio (rustici) e dei loro contesti di riferimento, vanno sostenuti per favorire la permanenza nel territorio e la cura del paesaggio</w:t>
      </w:r>
      <w:r w:rsidRPr="00B70C3A">
        <w:rPr>
          <w:rFonts w:cs="Arial"/>
        </w:rPr>
        <w:t>».</w:t>
      </w:r>
    </w:p>
  </w:footnote>
  <w:footnote w:id="9">
    <w:p w14:paraId="5AEA679A" w14:textId="77777777" w:rsidR="00FA17D8" w:rsidRPr="00B70C3A" w:rsidRDefault="00FA17D8" w:rsidP="00B70C3A">
      <w:pPr>
        <w:pStyle w:val="Testonotaapidipagina"/>
        <w:spacing w:before="60"/>
        <w:jc w:val="both"/>
      </w:pPr>
      <w:r w:rsidRPr="00B70C3A">
        <w:rPr>
          <w:rStyle w:val="Rimandonotaapidipagina"/>
        </w:rPr>
        <w:footnoteRef/>
      </w:r>
      <w:r w:rsidRPr="00B70C3A">
        <w:t xml:space="preserve"> Scheda informativa dell’ARE del 1° maggio 2019, </w:t>
      </w:r>
      <w:r w:rsidRPr="00B70C3A">
        <w:rPr>
          <w:i/>
        </w:rPr>
        <w:t>Approvazione dei piani direttori dei Cantoni di Basilea Campagna, Friburgo, Giura, Vallese e Zugo</w:t>
      </w:r>
      <w:r w:rsidRPr="00B70C3A">
        <w:t>. In conclusione, la scheda informa anche sui Cantoni privi di un piano direttore riveduto o approvato: Glarona, Obvaldo e Ticino.</w:t>
      </w:r>
    </w:p>
  </w:footnote>
  <w:footnote w:id="10">
    <w:p w14:paraId="6D9568AB" w14:textId="77777777" w:rsidR="00FA17D8" w:rsidRPr="004E4944" w:rsidRDefault="00FA17D8" w:rsidP="00680186">
      <w:pPr>
        <w:pStyle w:val="Testonotaapidipagina"/>
        <w:spacing w:before="60"/>
        <w:jc w:val="both"/>
      </w:pPr>
      <w:r w:rsidRPr="004E4944">
        <w:rPr>
          <w:rStyle w:val="Rimandonotaapidipagina"/>
        </w:rPr>
        <w:footnoteRef/>
      </w:r>
      <w:r w:rsidRPr="004E4944">
        <w:t xml:space="preserve"> Cfr. messaggio del Consiglio di Stato 7551 del 27 giugno 2018, rapporto della Commissione speciale per la pianificazione 7551R del 28 febbraio 2019.</w:t>
      </w:r>
    </w:p>
  </w:footnote>
  <w:footnote w:id="11">
    <w:p w14:paraId="17DD4D47" w14:textId="77777777" w:rsidR="00FA17D8" w:rsidRPr="004E4944" w:rsidRDefault="00FA17D8" w:rsidP="00E721C8">
      <w:pPr>
        <w:pStyle w:val="Testonotaapidipagina"/>
        <w:spacing w:before="60"/>
        <w:jc w:val="both"/>
        <w:rPr>
          <w:lang w:val="it-CH"/>
        </w:rPr>
      </w:pPr>
      <w:r w:rsidRPr="004E4944">
        <w:rPr>
          <w:rStyle w:val="Rimandonotaapidipagina"/>
        </w:rPr>
        <w:footnoteRef/>
      </w:r>
      <w:r w:rsidRPr="004E4944">
        <w:t xml:space="preserve"> Stato al 17.09.2019 (RG4420): </w:t>
      </w:r>
      <w:r w:rsidRPr="004E4944">
        <w:rPr>
          <w:lang w:val="it-CH"/>
        </w:rPr>
        <w:t>«</w:t>
      </w:r>
      <w:r w:rsidRPr="004E4944">
        <w:rPr>
          <w:i/>
          <w:lang w:val="it-CH"/>
        </w:rPr>
        <w:t>69 PR (sezioni comunali) disponibili sul web 26 PR in attesa di essere certificati. I restanti 158 non sono ancora giunti alla Sezione dello sviluppo territoriale per la certificazione</w:t>
      </w:r>
      <w:r w:rsidRPr="004E4944">
        <w:rPr>
          <w:lang w:val="it-CH"/>
        </w:rPr>
        <w:t>».</w:t>
      </w:r>
    </w:p>
  </w:footnote>
  <w:footnote w:id="12">
    <w:p w14:paraId="396C2236" w14:textId="77777777" w:rsidR="00FA17D8" w:rsidRPr="00603781" w:rsidRDefault="00FA17D8" w:rsidP="00B5625F">
      <w:pPr>
        <w:pStyle w:val="Testonotaapidipagina"/>
        <w:jc w:val="both"/>
        <w:rPr>
          <w:lang w:val="it-CH"/>
        </w:rPr>
      </w:pPr>
      <w:r w:rsidRPr="00603781">
        <w:rPr>
          <w:rStyle w:val="Rimandonotaapidipagina"/>
        </w:rPr>
        <w:footnoteRef/>
      </w:r>
      <w:r w:rsidRPr="00603781">
        <w:t xml:space="preserve"> Dipartimento del territorio, </w:t>
      </w:r>
      <w:r w:rsidRPr="00603781">
        <w:rPr>
          <w:i/>
        </w:rPr>
        <w:t>Linee guida. Programma d’azione comunale per lo sviluppo insediativo centripeto di qualità</w:t>
      </w:r>
      <w:r w:rsidRPr="00603781">
        <w:t>, ottobre 2018, pag. 2.</w:t>
      </w:r>
    </w:p>
  </w:footnote>
  <w:footnote w:id="13">
    <w:p w14:paraId="7758BFCF" w14:textId="77777777" w:rsidR="00FA17D8" w:rsidRPr="00F90F43" w:rsidRDefault="00FA17D8" w:rsidP="00D8152A">
      <w:pPr>
        <w:pStyle w:val="Testonotaapidipagina"/>
      </w:pPr>
      <w:r>
        <w:rPr>
          <w:rStyle w:val="Rimandonotaapidipagina"/>
        </w:rPr>
        <w:footnoteRef/>
      </w:r>
      <w:r>
        <w:t xml:space="preserve"> In una prima versione della tabella inviata alla Commissione per le zone residenziali intensive erano – erroneamente – indicati 60 m</w:t>
      </w:r>
      <w:r w:rsidRPr="00F90F43">
        <w:rPr>
          <w:vertAlign w:val="superscript"/>
        </w:rPr>
        <w:t>2</w:t>
      </w:r>
      <w:r>
        <w:t>/ab.</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CA4290"/>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1CD4076"/>
    <w:multiLevelType w:val="hybridMultilevel"/>
    <w:tmpl w:val="B0C8707C"/>
    <w:lvl w:ilvl="0" w:tplc="0810000B">
      <w:start w:val="1"/>
      <w:numFmt w:val="bullet"/>
      <w:lvlText w:val=""/>
      <w:lvlJc w:val="left"/>
      <w:pPr>
        <w:ind w:left="720" w:hanging="360"/>
      </w:pPr>
      <w:rPr>
        <w:rFonts w:ascii="Wingdings" w:hAnsi="Wingdings"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 w15:restartNumberingAfterBreak="0">
    <w:nsid w:val="04F55376"/>
    <w:multiLevelType w:val="hybridMultilevel"/>
    <w:tmpl w:val="33D2864A"/>
    <w:lvl w:ilvl="0" w:tplc="08100015">
      <w:start w:val="1"/>
      <w:numFmt w:val="upperLetter"/>
      <w:lvlText w:val="%1."/>
      <w:lvlJc w:val="left"/>
      <w:pPr>
        <w:ind w:left="720" w:hanging="360"/>
      </w:pPr>
      <w:rPr>
        <w:rFonts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 w15:restartNumberingAfterBreak="0">
    <w:nsid w:val="05F52E63"/>
    <w:multiLevelType w:val="hybridMultilevel"/>
    <w:tmpl w:val="6E1EE6BA"/>
    <w:lvl w:ilvl="0" w:tplc="7F1CBCD6">
      <w:start w:val="1"/>
      <w:numFmt w:val="bullet"/>
      <w:lvlText w:val="-"/>
      <w:lvlJc w:val="left"/>
      <w:pPr>
        <w:ind w:left="1146" w:hanging="360"/>
      </w:pPr>
      <w:rPr>
        <w:rFonts w:ascii="Arial" w:hAnsi="Aria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4" w15:restartNumberingAfterBreak="0">
    <w:nsid w:val="060A6107"/>
    <w:multiLevelType w:val="hybridMultilevel"/>
    <w:tmpl w:val="85DCE8DC"/>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5" w15:restartNumberingAfterBreak="0">
    <w:nsid w:val="067E41D1"/>
    <w:multiLevelType w:val="hybridMultilevel"/>
    <w:tmpl w:val="C1A202AE"/>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6" w15:restartNumberingAfterBreak="0">
    <w:nsid w:val="06D96A54"/>
    <w:multiLevelType w:val="hybridMultilevel"/>
    <w:tmpl w:val="1E04E828"/>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7" w15:restartNumberingAfterBreak="0">
    <w:nsid w:val="0C4E3B3E"/>
    <w:multiLevelType w:val="hybridMultilevel"/>
    <w:tmpl w:val="EB860A7A"/>
    <w:lvl w:ilvl="0" w:tplc="A582EB00">
      <w:start w:val="1"/>
      <w:numFmt w:val="bullet"/>
      <w:lvlText w:val="–"/>
      <w:lvlJc w:val="left"/>
      <w:pPr>
        <w:ind w:left="2138" w:hanging="360"/>
      </w:pPr>
      <w:rPr>
        <w:rFonts w:ascii="Courier New" w:hAnsi="Courier New" w:hint="default"/>
        <w:b w:val="0"/>
      </w:rPr>
    </w:lvl>
    <w:lvl w:ilvl="1" w:tplc="08100003" w:tentative="1">
      <w:start w:val="1"/>
      <w:numFmt w:val="bullet"/>
      <w:lvlText w:val="o"/>
      <w:lvlJc w:val="left"/>
      <w:pPr>
        <w:ind w:left="2858" w:hanging="360"/>
      </w:pPr>
      <w:rPr>
        <w:rFonts w:ascii="Courier New" w:hAnsi="Courier New" w:cs="Courier New" w:hint="default"/>
      </w:rPr>
    </w:lvl>
    <w:lvl w:ilvl="2" w:tplc="08100005" w:tentative="1">
      <w:start w:val="1"/>
      <w:numFmt w:val="bullet"/>
      <w:lvlText w:val=""/>
      <w:lvlJc w:val="left"/>
      <w:pPr>
        <w:ind w:left="3578" w:hanging="360"/>
      </w:pPr>
      <w:rPr>
        <w:rFonts w:ascii="Wingdings" w:hAnsi="Wingdings" w:hint="default"/>
      </w:rPr>
    </w:lvl>
    <w:lvl w:ilvl="3" w:tplc="08100001" w:tentative="1">
      <w:start w:val="1"/>
      <w:numFmt w:val="bullet"/>
      <w:lvlText w:val=""/>
      <w:lvlJc w:val="left"/>
      <w:pPr>
        <w:ind w:left="4298" w:hanging="360"/>
      </w:pPr>
      <w:rPr>
        <w:rFonts w:ascii="Symbol" w:hAnsi="Symbol" w:hint="default"/>
      </w:rPr>
    </w:lvl>
    <w:lvl w:ilvl="4" w:tplc="08100003" w:tentative="1">
      <w:start w:val="1"/>
      <w:numFmt w:val="bullet"/>
      <w:lvlText w:val="o"/>
      <w:lvlJc w:val="left"/>
      <w:pPr>
        <w:ind w:left="5018" w:hanging="360"/>
      </w:pPr>
      <w:rPr>
        <w:rFonts w:ascii="Courier New" w:hAnsi="Courier New" w:cs="Courier New" w:hint="default"/>
      </w:rPr>
    </w:lvl>
    <w:lvl w:ilvl="5" w:tplc="08100005" w:tentative="1">
      <w:start w:val="1"/>
      <w:numFmt w:val="bullet"/>
      <w:lvlText w:val=""/>
      <w:lvlJc w:val="left"/>
      <w:pPr>
        <w:ind w:left="5738" w:hanging="360"/>
      </w:pPr>
      <w:rPr>
        <w:rFonts w:ascii="Wingdings" w:hAnsi="Wingdings" w:hint="default"/>
      </w:rPr>
    </w:lvl>
    <w:lvl w:ilvl="6" w:tplc="08100001" w:tentative="1">
      <w:start w:val="1"/>
      <w:numFmt w:val="bullet"/>
      <w:lvlText w:val=""/>
      <w:lvlJc w:val="left"/>
      <w:pPr>
        <w:ind w:left="6458" w:hanging="360"/>
      </w:pPr>
      <w:rPr>
        <w:rFonts w:ascii="Symbol" w:hAnsi="Symbol" w:hint="default"/>
      </w:rPr>
    </w:lvl>
    <w:lvl w:ilvl="7" w:tplc="08100003" w:tentative="1">
      <w:start w:val="1"/>
      <w:numFmt w:val="bullet"/>
      <w:lvlText w:val="o"/>
      <w:lvlJc w:val="left"/>
      <w:pPr>
        <w:ind w:left="7178" w:hanging="360"/>
      </w:pPr>
      <w:rPr>
        <w:rFonts w:ascii="Courier New" w:hAnsi="Courier New" w:cs="Courier New" w:hint="default"/>
      </w:rPr>
    </w:lvl>
    <w:lvl w:ilvl="8" w:tplc="08100005" w:tentative="1">
      <w:start w:val="1"/>
      <w:numFmt w:val="bullet"/>
      <w:lvlText w:val=""/>
      <w:lvlJc w:val="left"/>
      <w:pPr>
        <w:ind w:left="7898" w:hanging="360"/>
      </w:pPr>
      <w:rPr>
        <w:rFonts w:ascii="Wingdings" w:hAnsi="Wingdings" w:hint="default"/>
      </w:rPr>
    </w:lvl>
  </w:abstractNum>
  <w:abstractNum w:abstractNumId="8" w15:restartNumberingAfterBreak="0">
    <w:nsid w:val="0D82785E"/>
    <w:multiLevelType w:val="hybridMultilevel"/>
    <w:tmpl w:val="CE540558"/>
    <w:lvl w:ilvl="0" w:tplc="08100015">
      <w:start w:val="1"/>
      <w:numFmt w:val="upperLetter"/>
      <w:lvlText w:val="%1."/>
      <w:lvlJc w:val="left"/>
      <w:pPr>
        <w:ind w:left="720" w:hanging="360"/>
      </w:pPr>
      <w:rPr>
        <w:rFonts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9" w15:restartNumberingAfterBreak="0">
    <w:nsid w:val="13695245"/>
    <w:multiLevelType w:val="hybridMultilevel"/>
    <w:tmpl w:val="9FECBFD6"/>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0" w15:restartNumberingAfterBreak="0">
    <w:nsid w:val="136F4B89"/>
    <w:multiLevelType w:val="hybridMultilevel"/>
    <w:tmpl w:val="28E66FC6"/>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1" w15:restartNumberingAfterBreak="0">
    <w:nsid w:val="16044097"/>
    <w:multiLevelType w:val="hybridMultilevel"/>
    <w:tmpl w:val="093A5D9E"/>
    <w:lvl w:ilvl="0" w:tplc="EAB24816">
      <w:start w:val="1"/>
      <w:numFmt w:val="lowerLetter"/>
      <w:pStyle w:val="Puntatoa"/>
      <w:lvlText w:val="%1)"/>
      <w:lvlJc w:val="left"/>
      <w:pPr>
        <w:ind w:left="360"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1" w:tplc="08100019">
      <w:start w:val="1"/>
      <w:numFmt w:val="lowerLetter"/>
      <w:lvlText w:val="%2."/>
      <w:lvlJc w:val="left"/>
      <w:pPr>
        <w:ind w:left="1070" w:hanging="360"/>
      </w:pPr>
      <w:rPr>
        <w:rFonts w:cs="Times New Roman"/>
      </w:rPr>
    </w:lvl>
    <w:lvl w:ilvl="2" w:tplc="0810001B" w:tentative="1">
      <w:start w:val="1"/>
      <w:numFmt w:val="lowerRoman"/>
      <w:lvlText w:val="%3."/>
      <w:lvlJc w:val="right"/>
      <w:pPr>
        <w:ind w:left="1800" w:hanging="180"/>
      </w:pPr>
      <w:rPr>
        <w:rFonts w:cs="Times New Roman"/>
      </w:rPr>
    </w:lvl>
    <w:lvl w:ilvl="3" w:tplc="0810000F" w:tentative="1">
      <w:start w:val="1"/>
      <w:numFmt w:val="decimal"/>
      <w:lvlText w:val="%4."/>
      <w:lvlJc w:val="left"/>
      <w:pPr>
        <w:ind w:left="2520" w:hanging="360"/>
      </w:pPr>
      <w:rPr>
        <w:rFonts w:cs="Times New Roman"/>
      </w:rPr>
    </w:lvl>
    <w:lvl w:ilvl="4" w:tplc="08100019" w:tentative="1">
      <w:start w:val="1"/>
      <w:numFmt w:val="lowerLetter"/>
      <w:lvlText w:val="%5."/>
      <w:lvlJc w:val="left"/>
      <w:pPr>
        <w:ind w:left="3240" w:hanging="360"/>
      </w:pPr>
      <w:rPr>
        <w:rFonts w:cs="Times New Roman"/>
      </w:rPr>
    </w:lvl>
    <w:lvl w:ilvl="5" w:tplc="0810001B" w:tentative="1">
      <w:start w:val="1"/>
      <w:numFmt w:val="lowerRoman"/>
      <w:lvlText w:val="%6."/>
      <w:lvlJc w:val="right"/>
      <w:pPr>
        <w:ind w:left="3960" w:hanging="180"/>
      </w:pPr>
      <w:rPr>
        <w:rFonts w:cs="Times New Roman"/>
      </w:rPr>
    </w:lvl>
    <w:lvl w:ilvl="6" w:tplc="0810000F" w:tentative="1">
      <w:start w:val="1"/>
      <w:numFmt w:val="decimal"/>
      <w:lvlText w:val="%7."/>
      <w:lvlJc w:val="left"/>
      <w:pPr>
        <w:ind w:left="4680" w:hanging="360"/>
      </w:pPr>
      <w:rPr>
        <w:rFonts w:cs="Times New Roman"/>
      </w:rPr>
    </w:lvl>
    <w:lvl w:ilvl="7" w:tplc="08100019" w:tentative="1">
      <w:start w:val="1"/>
      <w:numFmt w:val="lowerLetter"/>
      <w:lvlText w:val="%8."/>
      <w:lvlJc w:val="left"/>
      <w:pPr>
        <w:ind w:left="5400" w:hanging="360"/>
      </w:pPr>
      <w:rPr>
        <w:rFonts w:cs="Times New Roman"/>
      </w:rPr>
    </w:lvl>
    <w:lvl w:ilvl="8" w:tplc="0810001B" w:tentative="1">
      <w:start w:val="1"/>
      <w:numFmt w:val="lowerRoman"/>
      <w:lvlText w:val="%9."/>
      <w:lvlJc w:val="right"/>
      <w:pPr>
        <w:ind w:left="6120" w:hanging="180"/>
      </w:pPr>
      <w:rPr>
        <w:rFonts w:cs="Times New Roman"/>
      </w:rPr>
    </w:lvl>
  </w:abstractNum>
  <w:abstractNum w:abstractNumId="12" w15:restartNumberingAfterBreak="0">
    <w:nsid w:val="184D7AD8"/>
    <w:multiLevelType w:val="hybridMultilevel"/>
    <w:tmpl w:val="2178850A"/>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3" w15:restartNumberingAfterBreak="0">
    <w:nsid w:val="19BD27FA"/>
    <w:multiLevelType w:val="hybridMultilevel"/>
    <w:tmpl w:val="8116CD3E"/>
    <w:lvl w:ilvl="0" w:tplc="7F1CBCD6">
      <w:start w:val="1"/>
      <w:numFmt w:val="bullet"/>
      <w:lvlText w:val="-"/>
      <w:lvlJc w:val="left"/>
      <w:pPr>
        <w:ind w:left="720" w:hanging="360"/>
      </w:pPr>
      <w:rPr>
        <w:rFonts w:ascii="Arial" w:hAnsi="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4" w15:restartNumberingAfterBreak="0">
    <w:nsid w:val="1BC92147"/>
    <w:multiLevelType w:val="hybridMultilevel"/>
    <w:tmpl w:val="91F4AE7C"/>
    <w:lvl w:ilvl="0" w:tplc="0810000B">
      <w:start w:val="1"/>
      <w:numFmt w:val="bullet"/>
      <w:lvlText w:val=""/>
      <w:lvlJc w:val="left"/>
      <w:pPr>
        <w:ind w:left="1146" w:hanging="360"/>
      </w:pPr>
      <w:rPr>
        <w:rFonts w:ascii="Wingdings" w:hAnsi="Wingdings" w:hint="default"/>
      </w:rPr>
    </w:lvl>
    <w:lvl w:ilvl="1" w:tplc="08100003" w:tentative="1">
      <w:start w:val="1"/>
      <w:numFmt w:val="bullet"/>
      <w:lvlText w:val="o"/>
      <w:lvlJc w:val="left"/>
      <w:pPr>
        <w:ind w:left="1866" w:hanging="360"/>
      </w:pPr>
      <w:rPr>
        <w:rFonts w:ascii="Courier New" w:hAnsi="Courier New" w:cs="Courier New" w:hint="default"/>
      </w:rPr>
    </w:lvl>
    <w:lvl w:ilvl="2" w:tplc="08100005" w:tentative="1">
      <w:start w:val="1"/>
      <w:numFmt w:val="bullet"/>
      <w:lvlText w:val=""/>
      <w:lvlJc w:val="left"/>
      <w:pPr>
        <w:ind w:left="2586" w:hanging="360"/>
      </w:pPr>
      <w:rPr>
        <w:rFonts w:ascii="Wingdings" w:hAnsi="Wingdings" w:hint="default"/>
      </w:rPr>
    </w:lvl>
    <w:lvl w:ilvl="3" w:tplc="08100001" w:tentative="1">
      <w:start w:val="1"/>
      <w:numFmt w:val="bullet"/>
      <w:lvlText w:val=""/>
      <w:lvlJc w:val="left"/>
      <w:pPr>
        <w:ind w:left="3306" w:hanging="360"/>
      </w:pPr>
      <w:rPr>
        <w:rFonts w:ascii="Symbol" w:hAnsi="Symbol" w:hint="default"/>
      </w:rPr>
    </w:lvl>
    <w:lvl w:ilvl="4" w:tplc="08100003" w:tentative="1">
      <w:start w:val="1"/>
      <w:numFmt w:val="bullet"/>
      <w:lvlText w:val="o"/>
      <w:lvlJc w:val="left"/>
      <w:pPr>
        <w:ind w:left="4026" w:hanging="360"/>
      </w:pPr>
      <w:rPr>
        <w:rFonts w:ascii="Courier New" w:hAnsi="Courier New" w:cs="Courier New" w:hint="default"/>
      </w:rPr>
    </w:lvl>
    <w:lvl w:ilvl="5" w:tplc="08100005" w:tentative="1">
      <w:start w:val="1"/>
      <w:numFmt w:val="bullet"/>
      <w:lvlText w:val=""/>
      <w:lvlJc w:val="left"/>
      <w:pPr>
        <w:ind w:left="4746" w:hanging="360"/>
      </w:pPr>
      <w:rPr>
        <w:rFonts w:ascii="Wingdings" w:hAnsi="Wingdings" w:hint="default"/>
      </w:rPr>
    </w:lvl>
    <w:lvl w:ilvl="6" w:tplc="08100001" w:tentative="1">
      <w:start w:val="1"/>
      <w:numFmt w:val="bullet"/>
      <w:lvlText w:val=""/>
      <w:lvlJc w:val="left"/>
      <w:pPr>
        <w:ind w:left="5466" w:hanging="360"/>
      </w:pPr>
      <w:rPr>
        <w:rFonts w:ascii="Symbol" w:hAnsi="Symbol" w:hint="default"/>
      </w:rPr>
    </w:lvl>
    <w:lvl w:ilvl="7" w:tplc="08100003" w:tentative="1">
      <w:start w:val="1"/>
      <w:numFmt w:val="bullet"/>
      <w:lvlText w:val="o"/>
      <w:lvlJc w:val="left"/>
      <w:pPr>
        <w:ind w:left="6186" w:hanging="360"/>
      </w:pPr>
      <w:rPr>
        <w:rFonts w:ascii="Courier New" w:hAnsi="Courier New" w:cs="Courier New" w:hint="default"/>
      </w:rPr>
    </w:lvl>
    <w:lvl w:ilvl="8" w:tplc="08100005" w:tentative="1">
      <w:start w:val="1"/>
      <w:numFmt w:val="bullet"/>
      <w:lvlText w:val=""/>
      <w:lvlJc w:val="left"/>
      <w:pPr>
        <w:ind w:left="6906" w:hanging="360"/>
      </w:pPr>
      <w:rPr>
        <w:rFonts w:ascii="Wingdings" w:hAnsi="Wingdings" w:hint="default"/>
      </w:rPr>
    </w:lvl>
  </w:abstractNum>
  <w:abstractNum w:abstractNumId="15" w15:restartNumberingAfterBreak="0">
    <w:nsid w:val="1E793EB1"/>
    <w:multiLevelType w:val="hybridMultilevel"/>
    <w:tmpl w:val="FD8C7F32"/>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6" w15:restartNumberingAfterBreak="0">
    <w:nsid w:val="203D7CB1"/>
    <w:multiLevelType w:val="hybridMultilevel"/>
    <w:tmpl w:val="A86E02D2"/>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7" w15:restartNumberingAfterBreak="0">
    <w:nsid w:val="20826087"/>
    <w:multiLevelType w:val="hybridMultilevel"/>
    <w:tmpl w:val="6F14AB22"/>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8" w15:restartNumberingAfterBreak="0">
    <w:nsid w:val="21491621"/>
    <w:multiLevelType w:val="hybridMultilevel"/>
    <w:tmpl w:val="A62429DC"/>
    <w:lvl w:ilvl="0" w:tplc="4A68DC0A">
      <w:start w:val="1"/>
      <w:numFmt w:val="decimal"/>
      <w:lvlText w:val="%1."/>
      <w:lvlJc w:val="left"/>
      <w:pPr>
        <w:ind w:left="720" w:hanging="360"/>
      </w:pPr>
      <w:rPr>
        <w:b w:val="0"/>
        <w:i w:val="0"/>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9" w15:restartNumberingAfterBreak="0">
    <w:nsid w:val="224E4482"/>
    <w:multiLevelType w:val="hybridMultilevel"/>
    <w:tmpl w:val="A5AC41AC"/>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0" w15:restartNumberingAfterBreak="0">
    <w:nsid w:val="24806FC9"/>
    <w:multiLevelType w:val="hybridMultilevel"/>
    <w:tmpl w:val="68F63332"/>
    <w:lvl w:ilvl="0" w:tplc="428A3218">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1" w15:restartNumberingAfterBreak="0">
    <w:nsid w:val="25CE1C33"/>
    <w:multiLevelType w:val="hybridMultilevel"/>
    <w:tmpl w:val="3A7C17A8"/>
    <w:lvl w:ilvl="0" w:tplc="0810000B">
      <w:start w:val="1"/>
      <w:numFmt w:val="bullet"/>
      <w:lvlText w:val=""/>
      <w:lvlJc w:val="left"/>
      <w:pPr>
        <w:ind w:left="720" w:hanging="360"/>
      </w:pPr>
      <w:rPr>
        <w:rFonts w:ascii="Wingdings" w:hAnsi="Wingdings"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2" w15:restartNumberingAfterBreak="0">
    <w:nsid w:val="27535F91"/>
    <w:multiLevelType w:val="hybridMultilevel"/>
    <w:tmpl w:val="3C40BAF2"/>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3" w15:restartNumberingAfterBreak="0">
    <w:nsid w:val="290B44FC"/>
    <w:multiLevelType w:val="hybridMultilevel"/>
    <w:tmpl w:val="76422A6E"/>
    <w:lvl w:ilvl="0" w:tplc="E7D44BB2">
      <w:start w:val="1"/>
      <w:numFmt w:val="bullet"/>
      <w:lvlText w:val=""/>
      <w:lvlJc w:val="left"/>
      <w:pPr>
        <w:ind w:left="720" w:hanging="360"/>
      </w:pPr>
      <w:rPr>
        <w:rFonts w:ascii="Symbol" w:hAnsi="Symbol" w:hint="default"/>
      </w:rPr>
    </w:lvl>
    <w:lvl w:ilvl="1" w:tplc="7F1CBCD6">
      <w:start w:val="1"/>
      <w:numFmt w:val="bullet"/>
      <w:lvlText w:val="-"/>
      <w:lvlJc w:val="left"/>
      <w:pPr>
        <w:ind w:left="1440" w:hanging="360"/>
      </w:pPr>
      <w:rPr>
        <w:rFonts w:ascii="Arial" w:hAnsi="Arial"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4" w15:restartNumberingAfterBreak="0">
    <w:nsid w:val="2F016549"/>
    <w:multiLevelType w:val="hybridMultilevel"/>
    <w:tmpl w:val="ED6007CA"/>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5" w15:restartNumberingAfterBreak="0">
    <w:nsid w:val="31536959"/>
    <w:multiLevelType w:val="hybridMultilevel"/>
    <w:tmpl w:val="D71AAE06"/>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6" w15:restartNumberingAfterBreak="0">
    <w:nsid w:val="32466E64"/>
    <w:multiLevelType w:val="hybridMultilevel"/>
    <w:tmpl w:val="77427AF2"/>
    <w:lvl w:ilvl="0" w:tplc="68089512">
      <w:start w:val="1"/>
      <w:numFmt w:val="lowerLetter"/>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7" w15:restartNumberingAfterBreak="0">
    <w:nsid w:val="337F40B4"/>
    <w:multiLevelType w:val="hybridMultilevel"/>
    <w:tmpl w:val="D65630F6"/>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8" w15:restartNumberingAfterBreak="0">
    <w:nsid w:val="33E359F3"/>
    <w:multiLevelType w:val="hybridMultilevel"/>
    <w:tmpl w:val="D4F4441C"/>
    <w:lvl w:ilvl="0" w:tplc="7F1CBCD6">
      <w:start w:val="1"/>
      <w:numFmt w:val="bullet"/>
      <w:lvlText w:val="-"/>
      <w:lvlJc w:val="left"/>
      <w:pPr>
        <w:ind w:left="720" w:hanging="360"/>
      </w:pPr>
      <w:rPr>
        <w:rFonts w:ascii="Arial" w:hAnsi="Arial" w:hint="default"/>
        <w:b w:val="0"/>
      </w:rPr>
    </w:lvl>
    <w:lvl w:ilvl="1" w:tplc="08100003" w:tentative="1">
      <w:start w:val="1"/>
      <w:numFmt w:val="bullet"/>
      <w:lvlText w:val="o"/>
      <w:lvlJc w:val="left"/>
      <w:pPr>
        <w:ind w:left="1440" w:hanging="360"/>
      </w:pPr>
      <w:rPr>
        <w:rFonts w:ascii="Courier New" w:hAnsi="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9" w15:restartNumberingAfterBreak="0">
    <w:nsid w:val="39EC57DF"/>
    <w:multiLevelType w:val="hybridMultilevel"/>
    <w:tmpl w:val="FC84EC12"/>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30" w15:restartNumberingAfterBreak="0">
    <w:nsid w:val="3A48122F"/>
    <w:multiLevelType w:val="hybridMultilevel"/>
    <w:tmpl w:val="8230017C"/>
    <w:lvl w:ilvl="0" w:tplc="201C4D6A">
      <w:start w:val="1"/>
      <w:numFmt w:val="lowerLetter"/>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31" w15:restartNumberingAfterBreak="0">
    <w:nsid w:val="3D077CE8"/>
    <w:multiLevelType w:val="hybridMultilevel"/>
    <w:tmpl w:val="3F4A8B88"/>
    <w:lvl w:ilvl="0" w:tplc="0810000B">
      <w:start w:val="1"/>
      <w:numFmt w:val="bullet"/>
      <w:lvlText w:val=""/>
      <w:lvlJc w:val="left"/>
      <w:pPr>
        <w:ind w:left="720" w:hanging="360"/>
      </w:pPr>
      <w:rPr>
        <w:rFonts w:ascii="Wingdings" w:hAnsi="Wingdings"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2" w15:restartNumberingAfterBreak="0">
    <w:nsid w:val="3D3444BE"/>
    <w:multiLevelType w:val="hybridMultilevel"/>
    <w:tmpl w:val="184EDCA4"/>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33" w15:restartNumberingAfterBreak="0">
    <w:nsid w:val="3DBC08AA"/>
    <w:multiLevelType w:val="hybridMultilevel"/>
    <w:tmpl w:val="087E1960"/>
    <w:lvl w:ilvl="0" w:tplc="E7D44BB2">
      <w:start w:val="1"/>
      <w:numFmt w:val="bullet"/>
      <w:lvlText w:val=""/>
      <w:lvlJc w:val="left"/>
      <w:pPr>
        <w:ind w:left="720" w:hanging="360"/>
      </w:pPr>
      <w:rPr>
        <w:rFonts w:ascii="Symbol" w:hAnsi="Symbol" w:hint="default"/>
      </w:rPr>
    </w:lvl>
    <w:lvl w:ilvl="1" w:tplc="7F1CBCD6">
      <w:start w:val="1"/>
      <w:numFmt w:val="bullet"/>
      <w:lvlText w:val="-"/>
      <w:lvlJc w:val="left"/>
      <w:pPr>
        <w:ind w:left="1440" w:hanging="360"/>
      </w:pPr>
      <w:rPr>
        <w:rFonts w:ascii="Arial" w:hAnsi="Arial"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4" w15:restartNumberingAfterBreak="0">
    <w:nsid w:val="3FFB47C3"/>
    <w:multiLevelType w:val="hybridMultilevel"/>
    <w:tmpl w:val="2C843576"/>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35" w15:restartNumberingAfterBreak="0">
    <w:nsid w:val="407C0CC8"/>
    <w:multiLevelType w:val="hybridMultilevel"/>
    <w:tmpl w:val="2C88D81E"/>
    <w:lvl w:ilvl="0" w:tplc="C1B0F090">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36" w15:restartNumberingAfterBreak="0">
    <w:nsid w:val="430A0676"/>
    <w:multiLevelType w:val="hybridMultilevel"/>
    <w:tmpl w:val="2C343B30"/>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37" w15:restartNumberingAfterBreak="0">
    <w:nsid w:val="44F11BE4"/>
    <w:multiLevelType w:val="hybridMultilevel"/>
    <w:tmpl w:val="5426D110"/>
    <w:lvl w:ilvl="0" w:tplc="0810000B">
      <w:start w:val="1"/>
      <w:numFmt w:val="bullet"/>
      <w:lvlText w:val=""/>
      <w:lvlJc w:val="left"/>
      <w:pPr>
        <w:ind w:left="720" w:hanging="360"/>
      </w:pPr>
      <w:rPr>
        <w:rFonts w:ascii="Wingdings" w:hAnsi="Wingdings"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8" w15:restartNumberingAfterBreak="0">
    <w:nsid w:val="45367DA3"/>
    <w:multiLevelType w:val="hybridMultilevel"/>
    <w:tmpl w:val="625E23DC"/>
    <w:lvl w:ilvl="0" w:tplc="7F1CBCD6">
      <w:start w:val="1"/>
      <w:numFmt w:val="bullet"/>
      <w:lvlText w:val="-"/>
      <w:lvlJc w:val="left"/>
      <w:pPr>
        <w:ind w:left="720" w:hanging="360"/>
      </w:pPr>
      <w:rPr>
        <w:rFonts w:ascii="Arial" w:hAnsi="Arial" w:hint="default"/>
        <w:b w:val="0"/>
        <w:i w:val="0"/>
        <w:caps w:val="0"/>
        <w:strike w:val="0"/>
        <w:dstrike w:val="0"/>
        <w:vanish w:val="0"/>
        <w:sz w:val="20"/>
        <w:vertAlign w:val="baseline"/>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9" w15:restartNumberingAfterBreak="0">
    <w:nsid w:val="465C7377"/>
    <w:multiLevelType w:val="hybridMultilevel"/>
    <w:tmpl w:val="83D60CD8"/>
    <w:lvl w:ilvl="0" w:tplc="08100019">
      <w:start w:val="1"/>
      <w:numFmt w:val="lowerLetter"/>
      <w:lvlText w:val="%1."/>
      <w:lvlJc w:val="left"/>
      <w:pPr>
        <w:ind w:left="3054"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40" w15:restartNumberingAfterBreak="0">
    <w:nsid w:val="470252AC"/>
    <w:multiLevelType w:val="hybridMultilevel"/>
    <w:tmpl w:val="0186ED8E"/>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41" w15:restartNumberingAfterBreak="0">
    <w:nsid w:val="491D1F79"/>
    <w:multiLevelType w:val="hybridMultilevel"/>
    <w:tmpl w:val="87203A1C"/>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42" w15:restartNumberingAfterBreak="0">
    <w:nsid w:val="4C941275"/>
    <w:multiLevelType w:val="hybridMultilevel"/>
    <w:tmpl w:val="FF0278E6"/>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43" w15:restartNumberingAfterBreak="0">
    <w:nsid w:val="4FB34E40"/>
    <w:multiLevelType w:val="multilevel"/>
    <w:tmpl w:val="08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0075485"/>
    <w:multiLevelType w:val="hybridMultilevel"/>
    <w:tmpl w:val="15E2C66E"/>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45" w15:restartNumberingAfterBreak="0">
    <w:nsid w:val="536A5195"/>
    <w:multiLevelType w:val="hybridMultilevel"/>
    <w:tmpl w:val="EE9A301A"/>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46" w15:restartNumberingAfterBreak="0">
    <w:nsid w:val="56454DD8"/>
    <w:multiLevelType w:val="hybridMultilevel"/>
    <w:tmpl w:val="40B4AAA8"/>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47" w15:restartNumberingAfterBreak="0">
    <w:nsid w:val="56F65904"/>
    <w:multiLevelType w:val="hybridMultilevel"/>
    <w:tmpl w:val="4BEADBC4"/>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48" w15:restartNumberingAfterBreak="0">
    <w:nsid w:val="5CCC4164"/>
    <w:multiLevelType w:val="hybridMultilevel"/>
    <w:tmpl w:val="A5E0EEE4"/>
    <w:lvl w:ilvl="0" w:tplc="3C4204D8">
      <w:start w:val="1"/>
      <w:numFmt w:val="decimal"/>
      <w:lvlText w:val="%1."/>
      <w:lvlJc w:val="left"/>
      <w:pPr>
        <w:ind w:left="720" w:hanging="360"/>
      </w:pPr>
      <w:rPr>
        <w:b w:val="0"/>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49" w15:restartNumberingAfterBreak="0">
    <w:nsid w:val="60317071"/>
    <w:multiLevelType w:val="hybridMultilevel"/>
    <w:tmpl w:val="FC4ED120"/>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50" w15:restartNumberingAfterBreak="0">
    <w:nsid w:val="62B053F3"/>
    <w:multiLevelType w:val="hybridMultilevel"/>
    <w:tmpl w:val="4462D59A"/>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51" w15:restartNumberingAfterBreak="0">
    <w:nsid w:val="65967884"/>
    <w:multiLevelType w:val="hybridMultilevel"/>
    <w:tmpl w:val="73E6BAE0"/>
    <w:lvl w:ilvl="0" w:tplc="0810000B">
      <w:start w:val="1"/>
      <w:numFmt w:val="bullet"/>
      <w:lvlText w:val=""/>
      <w:lvlJc w:val="left"/>
      <w:pPr>
        <w:ind w:left="1146" w:hanging="360"/>
      </w:pPr>
      <w:rPr>
        <w:rFonts w:ascii="Wingdings" w:hAnsi="Wingdings" w:hint="default"/>
      </w:rPr>
    </w:lvl>
    <w:lvl w:ilvl="1" w:tplc="08100003" w:tentative="1">
      <w:start w:val="1"/>
      <w:numFmt w:val="bullet"/>
      <w:lvlText w:val="o"/>
      <w:lvlJc w:val="left"/>
      <w:pPr>
        <w:ind w:left="1866" w:hanging="360"/>
      </w:pPr>
      <w:rPr>
        <w:rFonts w:ascii="Courier New" w:hAnsi="Courier New" w:cs="Courier New" w:hint="default"/>
      </w:rPr>
    </w:lvl>
    <w:lvl w:ilvl="2" w:tplc="08100005" w:tentative="1">
      <w:start w:val="1"/>
      <w:numFmt w:val="bullet"/>
      <w:lvlText w:val=""/>
      <w:lvlJc w:val="left"/>
      <w:pPr>
        <w:ind w:left="2586" w:hanging="360"/>
      </w:pPr>
      <w:rPr>
        <w:rFonts w:ascii="Wingdings" w:hAnsi="Wingdings" w:hint="default"/>
      </w:rPr>
    </w:lvl>
    <w:lvl w:ilvl="3" w:tplc="08100001" w:tentative="1">
      <w:start w:val="1"/>
      <w:numFmt w:val="bullet"/>
      <w:lvlText w:val=""/>
      <w:lvlJc w:val="left"/>
      <w:pPr>
        <w:ind w:left="3306" w:hanging="360"/>
      </w:pPr>
      <w:rPr>
        <w:rFonts w:ascii="Symbol" w:hAnsi="Symbol" w:hint="default"/>
      </w:rPr>
    </w:lvl>
    <w:lvl w:ilvl="4" w:tplc="08100003" w:tentative="1">
      <w:start w:val="1"/>
      <w:numFmt w:val="bullet"/>
      <w:lvlText w:val="o"/>
      <w:lvlJc w:val="left"/>
      <w:pPr>
        <w:ind w:left="4026" w:hanging="360"/>
      </w:pPr>
      <w:rPr>
        <w:rFonts w:ascii="Courier New" w:hAnsi="Courier New" w:cs="Courier New" w:hint="default"/>
      </w:rPr>
    </w:lvl>
    <w:lvl w:ilvl="5" w:tplc="08100005" w:tentative="1">
      <w:start w:val="1"/>
      <w:numFmt w:val="bullet"/>
      <w:lvlText w:val=""/>
      <w:lvlJc w:val="left"/>
      <w:pPr>
        <w:ind w:left="4746" w:hanging="360"/>
      </w:pPr>
      <w:rPr>
        <w:rFonts w:ascii="Wingdings" w:hAnsi="Wingdings" w:hint="default"/>
      </w:rPr>
    </w:lvl>
    <w:lvl w:ilvl="6" w:tplc="08100001" w:tentative="1">
      <w:start w:val="1"/>
      <w:numFmt w:val="bullet"/>
      <w:lvlText w:val=""/>
      <w:lvlJc w:val="left"/>
      <w:pPr>
        <w:ind w:left="5466" w:hanging="360"/>
      </w:pPr>
      <w:rPr>
        <w:rFonts w:ascii="Symbol" w:hAnsi="Symbol" w:hint="default"/>
      </w:rPr>
    </w:lvl>
    <w:lvl w:ilvl="7" w:tplc="08100003" w:tentative="1">
      <w:start w:val="1"/>
      <w:numFmt w:val="bullet"/>
      <w:lvlText w:val="o"/>
      <w:lvlJc w:val="left"/>
      <w:pPr>
        <w:ind w:left="6186" w:hanging="360"/>
      </w:pPr>
      <w:rPr>
        <w:rFonts w:ascii="Courier New" w:hAnsi="Courier New" w:cs="Courier New" w:hint="default"/>
      </w:rPr>
    </w:lvl>
    <w:lvl w:ilvl="8" w:tplc="08100005" w:tentative="1">
      <w:start w:val="1"/>
      <w:numFmt w:val="bullet"/>
      <w:lvlText w:val=""/>
      <w:lvlJc w:val="left"/>
      <w:pPr>
        <w:ind w:left="6906" w:hanging="360"/>
      </w:pPr>
      <w:rPr>
        <w:rFonts w:ascii="Wingdings" w:hAnsi="Wingdings" w:hint="default"/>
      </w:rPr>
    </w:lvl>
  </w:abstractNum>
  <w:abstractNum w:abstractNumId="52" w15:restartNumberingAfterBreak="0">
    <w:nsid w:val="69663F76"/>
    <w:multiLevelType w:val="hybridMultilevel"/>
    <w:tmpl w:val="53B0D8B8"/>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53" w15:restartNumberingAfterBreak="0">
    <w:nsid w:val="6AC26B62"/>
    <w:multiLevelType w:val="multilevel"/>
    <w:tmpl w:val="0810001D"/>
    <w:styleLink w:val="Stile1"/>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360" w:hanging="360"/>
      </w:pPr>
    </w:lvl>
    <w:lvl w:ilvl="3">
      <w:start w:val="1"/>
      <w:numFmt w:val="decimal"/>
      <w:lvlText w:val="(%4)"/>
      <w:lvlJc w:val="left"/>
      <w:pPr>
        <w:ind w:left="36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6AFB69DC"/>
    <w:multiLevelType w:val="hybridMultilevel"/>
    <w:tmpl w:val="A24A9C64"/>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55" w15:restartNumberingAfterBreak="0">
    <w:nsid w:val="6B3C1A06"/>
    <w:multiLevelType w:val="hybridMultilevel"/>
    <w:tmpl w:val="5ADC01F0"/>
    <w:lvl w:ilvl="0" w:tplc="7F1CBCD6">
      <w:start w:val="1"/>
      <w:numFmt w:val="bullet"/>
      <w:lvlText w:val="-"/>
      <w:lvlJc w:val="left"/>
      <w:pPr>
        <w:ind w:left="720" w:hanging="360"/>
      </w:pPr>
      <w:rPr>
        <w:rFonts w:ascii="Arial" w:hAnsi="Arial" w:hint="default"/>
        <w:b w:val="0"/>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56" w15:restartNumberingAfterBreak="0">
    <w:nsid w:val="6BA27663"/>
    <w:multiLevelType w:val="hybridMultilevel"/>
    <w:tmpl w:val="5CBE5CEE"/>
    <w:lvl w:ilvl="0" w:tplc="7F1CBCD6">
      <w:start w:val="1"/>
      <w:numFmt w:val="bullet"/>
      <w:lvlText w:val="-"/>
      <w:lvlJc w:val="left"/>
      <w:pPr>
        <w:ind w:left="1854" w:hanging="360"/>
      </w:pPr>
      <w:rPr>
        <w:rFonts w:ascii="Arial" w:hAnsi="Arial" w:hint="default"/>
        <w:b w:val="0"/>
      </w:rPr>
    </w:lvl>
    <w:lvl w:ilvl="1" w:tplc="08100003" w:tentative="1">
      <w:start w:val="1"/>
      <w:numFmt w:val="bullet"/>
      <w:lvlText w:val="o"/>
      <w:lvlJc w:val="left"/>
      <w:pPr>
        <w:ind w:left="2574" w:hanging="360"/>
      </w:pPr>
      <w:rPr>
        <w:rFonts w:ascii="Courier New" w:hAnsi="Courier New" w:cs="Courier New" w:hint="default"/>
      </w:rPr>
    </w:lvl>
    <w:lvl w:ilvl="2" w:tplc="08100005" w:tentative="1">
      <w:start w:val="1"/>
      <w:numFmt w:val="bullet"/>
      <w:lvlText w:val=""/>
      <w:lvlJc w:val="left"/>
      <w:pPr>
        <w:ind w:left="3294" w:hanging="360"/>
      </w:pPr>
      <w:rPr>
        <w:rFonts w:ascii="Wingdings" w:hAnsi="Wingdings" w:hint="default"/>
      </w:rPr>
    </w:lvl>
    <w:lvl w:ilvl="3" w:tplc="08100001" w:tentative="1">
      <w:start w:val="1"/>
      <w:numFmt w:val="bullet"/>
      <w:lvlText w:val=""/>
      <w:lvlJc w:val="left"/>
      <w:pPr>
        <w:ind w:left="4014" w:hanging="360"/>
      </w:pPr>
      <w:rPr>
        <w:rFonts w:ascii="Symbol" w:hAnsi="Symbol" w:hint="default"/>
      </w:rPr>
    </w:lvl>
    <w:lvl w:ilvl="4" w:tplc="08100003" w:tentative="1">
      <w:start w:val="1"/>
      <w:numFmt w:val="bullet"/>
      <w:lvlText w:val="o"/>
      <w:lvlJc w:val="left"/>
      <w:pPr>
        <w:ind w:left="4734" w:hanging="360"/>
      </w:pPr>
      <w:rPr>
        <w:rFonts w:ascii="Courier New" w:hAnsi="Courier New" w:cs="Courier New" w:hint="default"/>
      </w:rPr>
    </w:lvl>
    <w:lvl w:ilvl="5" w:tplc="08100005" w:tentative="1">
      <w:start w:val="1"/>
      <w:numFmt w:val="bullet"/>
      <w:lvlText w:val=""/>
      <w:lvlJc w:val="left"/>
      <w:pPr>
        <w:ind w:left="5454" w:hanging="360"/>
      </w:pPr>
      <w:rPr>
        <w:rFonts w:ascii="Wingdings" w:hAnsi="Wingdings" w:hint="default"/>
      </w:rPr>
    </w:lvl>
    <w:lvl w:ilvl="6" w:tplc="08100001" w:tentative="1">
      <w:start w:val="1"/>
      <w:numFmt w:val="bullet"/>
      <w:lvlText w:val=""/>
      <w:lvlJc w:val="left"/>
      <w:pPr>
        <w:ind w:left="6174" w:hanging="360"/>
      </w:pPr>
      <w:rPr>
        <w:rFonts w:ascii="Symbol" w:hAnsi="Symbol" w:hint="default"/>
      </w:rPr>
    </w:lvl>
    <w:lvl w:ilvl="7" w:tplc="08100003" w:tentative="1">
      <w:start w:val="1"/>
      <w:numFmt w:val="bullet"/>
      <w:lvlText w:val="o"/>
      <w:lvlJc w:val="left"/>
      <w:pPr>
        <w:ind w:left="6894" w:hanging="360"/>
      </w:pPr>
      <w:rPr>
        <w:rFonts w:ascii="Courier New" w:hAnsi="Courier New" w:cs="Courier New" w:hint="default"/>
      </w:rPr>
    </w:lvl>
    <w:lvl w:ilvl="8" w:tplc="08100005" w:tentative="1">
      <w:start w:val="1"/>
      <w:numFmt w:val="bullet"/>
      <w:lvlText w:val=""/>
      <w:lvlJc w:val="left"/>
      <w:pPr>
        <w:ind w:left="7614" w:hanging="360"/>
      </w:pPr>
      <w:rPr>
        <w:rFonts w:ascii="Wingdings" w:hAnsi="Wingdings" w:hint="default"/>
      </w:rPr>
    </w:lvl>
  </w:abstractNum>
  <w:abstractNum w:abstractNumId="57" w15:restartNumberingAfterBreak="0">
    <w:nsid w:val="6BD930A8"/>
    <w:multiLevelType w:val="hybridMultilevel"/>
    <w:tmpl w:val="C994D694"/>
    <w:lvl w:ilvl="0" w:tplc="08100015">
      <w:start w:val="1"/>
      <w:numFmt w:val="upperLetter"/>
      <w:lvlText w:val="%1."/>
      <w:lvlJc w:val="left"/>
      <w:pPr>
        <w:ind w:left="720" w:hanging="360"/>
      </w:pPr>
      <w:rPr>
        <w:rFonts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58" w15:restartNumberingAfterBreak="0">
    <w:nsid w:val="6CDD31ED"/>
    <w:multiLevelType w:val="hybridMultilevel"/>
    <w:tmpl w:val="042A35AA"/>
    <w:lvl w:ilvl="0" w:tplc="C9684C12">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59" w15:restartNumberingAfterBreak="0">
    <w:nsid w:val="6D675948"/>
    <w:multiLevelType w:val="hybridMultilevel"/>
    <w:tmpl w:val="57BC3F12"/>
    <w:lvl w:ilvl="0" w:tplc="7F1CBCD6">
      <w:start w:val="1"/>
      <w:numFmt w:val="bullet"/>
      <w:lvlText w:val="-"/>
      <w:lvlJc w:val="left"/>
      <w:pPr>
        <w:ind w:left="720" w:hanging="360"/>
      </w:pPr>
      <w:rPr>
        <w:rFonts w:ascii="Arial" w:hAnsi="Arial" w:hint="default"/>
        <w:b w:val="0"/>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60" w15:restartNumberingAfterBreak="0">
    <w:nsid w:val="6D9D762F"/>
    <w:multiLevelType w:val="hybridMultilevel"/>
    <w:tmpl w:val="B4DC0400"/>
    <w:lvl w:ilvl="0" w:tplc="0810000B">
      <w:start w:val="1"/>
      <w:numFmt w:val="bullet"/>
      <w:lvlText w:val=""/>
      <w:lvlJc w:val="left"/>
      <w:pPr>
        <w:ind w:left="720" w:hanging="360"/>
      </w:pPr>
      <w:rPr>
        <w:rFonts w:ascii="Wingdings" w:hAnsi="Wingdings"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61" w15:restartNumberingAfterBreak="0">
    <w:nsid w:val="6E5F139D"/>
    <w:multiLevelType w:val="hybridMultilevel"/>
    <w:tmpl w:val="75CA3BE8"/>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62" w15:restartNumberingAfterBreak="0">
    <w:nsid w:val="6EC84A91"/>
    <w:multiLevelType w:val="hybridMultilevel"/>
    <w:tmpl w:val="C49C3F7A"/>
    <w:lvl w:ilvl="0" w:tplc="0810000B">
      <w:start w:val="1"/>
      <w:numFmt w:val="bullet"/>
      <w:lvlText w:val=""/>
      <w:lvlJc w:val="left"/>
      <w:pPr>
        <w:ind w:left="720" w:hanging="360"/>
      </w:pPr>
      <w:rPr>
        <w:rFonts w:ascii="Wingdings" w:hAnsi="Wingdings"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63" w15:restartNumberingAfterBreak="0">
    <w:nsid w:val="6FAD228E"/>
    <w:multiLevelType w:val="hybridMultilevel"/>
    <w:tmpl w:val="A2900E24"/>
    <w:lvl w:ilvl="0" w:tplc="7F1CBCD6">
      <w:start w:val="1"/>
      <w:numFmt w:val="bullet"/>
      <w:lvlText w:val="-"/>
      <w:lvlJc w:val="left"/>
      <w:pPr>
        <w:ind w:left="720" w:hanging="360"/>
      </w:pPr>
      <w:rPr>
        <w:rFonts w:ascii="Arial" w:hAnsi="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64" w15:restartNumberingAfterBreak="0">
    <w:nsid w:val="704D0886"/>
    <w:multiLevelType w:val="hybridMultilevel"/>
    <w:tmpl w:val="EB66372E"/>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65" w15:restartNumberingAfterBreak="0">
    <w:nsid w:val="71CE330A"/>
    <w:multiLevelType w:val="hybridMultilevel"/>
    <w:tmpl w:val="885E0B64"/>
    <w:lvl w:ilvl="0" w:tplc="E7D44BB2">
      <w:start w:val="1"/>
      <w:numFmt w:val="bullet"/>
      <w:lvlText w:val=""/>
      <w:lvlJc w:val="left"/>
      <w:pPr>
        <w:ind w:left="720" w:hanging="360"/>
      </w:pPr>
      <w:rPr>
        <w:rFonts w:ascii="Symbol" w:hAnsi="Symbol" w:hint="default"/>
      </w:rPr>
    </w:lvl>
    <w:lvl w:ilvl="1" w:tplc="7F1CBCD6">
      <w:start w:val="1"/>
      <w:numFmt w:val="bullet"/>
      <w:lvlText w:val="-"/>
      <w:lvlJc w:val="left"/>
      <w:pPr>
        <w:ind w:left="1440" w:hanging="360"/>
      </w:pPr>
      <w:rPr>
        <w:rFonts w:ascii="Arial" w:hAnsi="Arial"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66" w15:restartNumberingAfterBreak="0">
    <w:nsid w:val="75E770B0"/>
    <w:multiLevelType w:val="hybridMultilevel"/>
    <w:tmpl w:val="A36869DA"/>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67" w15:restartNumberingAfterBreak="0">
    <w:nsid w:val="787449B0"/>
    <w:multiLevelType w:val="hybridMultilevel"/>
    <w:tmpl w:val="68D88034"/>
    <w:lvl w:ilvl="0" w:tplc="0810000B">
      <w:start w:val="1"/>
      <w:numFmt w:val="bullet"/>
      <w:lvlText w:val=""/>
      <w:lvlJc w:val="left"/>
      <w:pPr>
        <w:ind w:left="720" w:hanging="360"/>
      </w:pPr>
      <w:rPr>
        <w:rFonts w:ascii="Wingdings" w:hAnsi="Wingdings"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68" w15:restartNumberingAfterBreak="0">
    <w:nsid w:val="78D97D55"/>
    <w:multiLevelType w:val="hybridMultilevel"/>
    <w:tmpl w:val="8C6A3662"/>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69" w15:restartNumberingAfterBreak="0">
    <w:nsid w:val="7DDB06C5"/>
    <w:multiLevelType w:val="hybridMultilevel"/>
    <w:tmpl w:val="0226EE40"/>
    <w:lvl w:ilvl="0" w:tplc="D2D83B4A">
      <w:start w:val="1"/>
      <w:numFmt w:val="decimal"/>
      <w:lvlText w:val="%1."/>
      <w:lvlJc w:val="left"/>
      <w:pPr>
        <w:ind w:left="720" w:hanging="360"/>
      </w:pPr>
      <w:rPr>
        <w:rFonts w:hint="default"/>
        <w:b w:val="0"/>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num w:numId="1">
    <w:abstractNumId w:val="67"/>
  </w:num>
  <w:num w:numId="2">
    <w:abstractNumId w:val="43"/>
  </w:num>
  <w:num w:numId="3">
    <w:abstractNumId w:val="28"/>
  </w:num>
  <w:num w:numId="4">
    <w:abstractNumId w:val="69"/>
  </w:num>
  <w:num w:numId="5">
    <w:abstractNumId w:val="48"/>
  </w:num>
  <w:num w:numId="6">
    <w:abstractNumId w:val="39"/>
  </w:num>
  <w:num w:numId="7">
    <w:abstractNumId w:val="35"/>
  </w:num>
  <w:num w:numId="8">
    <w:abstractNumId w:val="58"/>
  </w:num>
  <w:num w:numId="9">
    <w:abstractNumId w:val="20"/>
  </w:num>
  <w:num w:numId="10">
    <w:abstractNumId w:val="30"/>
  </w:num>
  <w:num w:numId="11">
    <w:abstractNumId w:val="26"/>
  </w:num>
  <w:num w:numId="12">
    <w:abstractNumId w:val="38"/>
  </w:num>
  <w:num w:numId="13">
    <w:abstractNumId w:val="18"/>
  </w:num>
  <w:num w:numId="14">
    <w:abstractNumId w:val="31"/>
  </w:num>
  <w:num w:numId="15">
    <w:abstractNumId w:val="2"/>
  </w:num>
  <w:num w:numId="16">
    <w:abstractNumId w:val="57"/>
  </w:num>
  <w:num w:numId="17">
    <w:abstractNumId w:val="8"/>
  </w:num>
  <w:num w:numId="18">
    <w:abstractNumId w:val="13"/>
  </w:num>
  <w:num w:numId="19">
    <w:abstractNumId w:val="62"/>
  </w:num>
  <w:num w:numId="20">
    <w:abstractNumId w:val="37"/>
  </w:num>
  <w:num w:numId="21">
    <w:abstractNumId w:val="1"/>
  </w:num>
  <w:num w:numId="22">
    <w:abstractNumId w:val="59"/>
  </w:num>
  <w:num w:numId="23">
    <w:abstractNumId w:val="21"/>
  </w:num>
  <w:num w:numId="24">
    <w:abstractNumId w:val="55"/>
  </w:num>
  <w:num w:numId="25">
    <w:abstractNumId w:val="60"/>
  </w:num>
  <w:num w:numId="26">
    <w:abstractNumId w:val="51"/>
  </w:num>
  <w:num w:numId="27">
    <w:abstractNumId w:val="53"/>
  </w:num>
  <w:num w:numId="28">
    <w:abstractNumId w:val="0"/>
  </w:num>
  <w:num w:numId="29">
    <w:abstractNumId w:val="11"/>
  </w:num>
  <w:num w:numId="30">
    <w:abstractNumId w:val="23"/>
  </w:num>
  <w:num w:numId="31">
    <w:abstractNumId w:val="33"/>
  </w:num>
  <w:num w:numId="32">
    <w:abstractNumId w:val="65"/>
  </w:num>
  <w:num w:numId="33">
    <w:abstractNumId w:val="5"/>
  </w:num>
  <w:num w:numId="34">
    <w:abstractNumId w:val="25"/>
  </w:num>
  <w:num w:numId="35">
    <w:abstractNumId w:val="49"/>
  </w:num>
  <w:num w:numId="36">
    <w:abstractNumId w:val="44"/>
  </w:num>
  <w:num w:numId="37">
    <w:abstractNumId w:val="52"/>
  </w:num>
  <w:num w:numId="38">
    <w:abstractNumId w:val="61"/>
  </w:num>
  <w:num w:numId="39">
    <w:abstractNumId w:val="32"/>
  </w:num>
  <w:num w:numId="40">
    <w:abstractNumId w:val="34"/>
  </w:num>
  <w:num w:numId="41">
    <w:abstractNumId w:val="27"/>
  </w:num>
  <w:num w:numId="42">
    <w:abstractNumId w:val="64"/>
  </w:num>
  <w:num w:numId="43">
    <w:abstractNumId w:val="12"/>
  </w:num>
  <w:num w:numId="44">
    <w:abstractNumId w:val="17"/>
  </w:num>
  <w:num w:numId="45">
    <w:abstractNumId w:val="19"/>
  </w:num>
  <w:num w:numId="46">
    <w:abstractNumId w:val="15"/>
  </w:num>
  <w:num w:numId="47">
    <w:abstractNumId w:val="9"/>
  </w:num>
  <w:num w:numId="48">
    <w:abstractNumId w:val="42"/>
  </w:num>
  <w:num w:numId="49">
    <w:abstractNumId w:val="40"/>
  </w:num>
  <w:num w:numId="50">
    <w:abstractNumId w:val="6"/>
  </w:num>
  <w:num w:numId="51">
    <w:abstractNumId w:val="54"/>
  </w:num>
  <w:num w:numId="52">
    <w:abstractNumId w:val="41"/>
  </w:num>
  <w:num w:numId="53">
    <w:abstractNumId w:val="45"/>
  </w:num>
  <w:num w:numId="54">
    <w:abstractNumId w:val="24"/>
  </w:num>
  <w:num w:numId="55">
    <w:abstractNumId w:val="66"/>
  </w:num>
  <w:num w:numId="56">
    <w:abstractNumId w:val="10"/>
  </w:num>
  <w:num w:numId="57">
    <w:abstractNumId w:val="22"/>
  </w:num>
  <w:num w:numId="58">
    <w:abstractNumId w:val="36"/>
  </w:num>
  <w:num w:numId="59">
    <w:abstractNumId w:val="4"/>
  </w:num>
  <w:num w:numId="60">
    <w:abstractNumId w:val="47"/>
  </w:num>
  <w:num w:numId="61">
    <w:abstractNumId w:val="68"/>
  </w:num>
  <w:num w:numId="62">
    <w:abstractNumId w:val="16"/>
  </w:num>
  <w:num w:numId="63">
    <w:abstractNumId w:val="50"/>
  </w:num>
  <w:num w:numId="64">
    <w:abstractNumId w:val="29"/>
  </w:num>
  <w:num w:numId="65">
    <w:abstractNumId w:val="46"/>
  </w:num>
  <w:num w:numId="66">
    <w:abstractNumId w:val="3"/>
  </w:num>
  <w:num w:numId="67">
    <w:abstractNumId w:val="63"/>
  </w:num>
  <w:num w:numId="68">
    <w:abstractNumId w:val="7"/>
  </w:num>
  <w:num w:numId="69">
    <w:abstractNumId w:val="56"/>
  </w:num>
  <w:num w:numId="70">
    <w:abstractNumId w:val="1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proofState w:grammar="clean"/>
  <w:defaultTabStop w:val="708"/>
  <w:hyphenationZone w:val="283"/>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A4D"/>
    <w:rsid w:val="00012D3D"/>
    <w:rsid w:val="0002221E"/>
    <w:rsid w:val="000241ED"/>
    <w:rsid w:val="00024F1F"/>
    <w:rsid w:val="00031EEE"/>
    <w:rsid w:val="00033FE8"/>
    <w:rsid w:val="00036435"/>
    <w:rsid w:val="00037A21"/>
    <w:rsid w:val="00041991"/>
    <w:rsid w:val="0004434C"/>
    <w:rsid w:val="00047EBB"/>
    <w:rsid w:val="00051E87"/>
    <w:rsid w:val="0005628E"/>
    <w:rsid w:val="0006289C"/>
    <w:rsid w:val="000660D0"/>
    <w:rsid w:val="00072F16"/>
    <w:rsid w:val="00081271"/>
    <w:rsid w:val="00081427"/>
    <w:rsid w:val="000846C8"/>
    <w:rsid w:val="00091FB2"/>
    <w:rsid w:val="000C4B7A"/>
    <w:rsid w:val="000D52B8"/>
    <w:rsid w:val="000F75FD"/>
    <w:rsid w:val="00100F7D"/>
    <w:rsid w:val="00103B15"/>
    <w:rsid w:val="00105FD0"/>
    <w:rsid w:val="00106E21"/>
    <w:rsid w:val="00111A06"/>
    <w:rsid w:val="00112305"/>
    <w:rsid w:val="0011605D"/>
    <w:rsid w:val="00117E98"/>
    <w:rsid w:val="001258B3"/>
    <w:rsid w:val="001401E3"/>
    <w:rsid w:val="00142B8A"/>
    <w:rsid w:val="00145877"/>
    <w:rsid w:val="001533DA"/>
    <w:rsid w:val="001551F9"/>
    <w:rsid w:val="0015627B"/>
    <w:rsid w:val="00157028"/>
    <w:rsid w:val="0017167B"/>
    <w:rsid w:val="00174771"/>
    <w:rsid w:val="0018177E"/>
    <w:rsid w:val="001A32CF"/>
    <w:rsid w:val="001B1517"/>
    <w:rsid w:val="001B7FD5"/>
    <w:rsid w:val="001C1DB5"/>
    <w:rsid w:val="001C731F"/>
    <w:rsid w:val="001D1647"/>
    <w:rsid w:val="001D2BD2"/>
    <w:rsid w:val="001D2D88"/>
    <w:rsid w:val="001D3504"/>
    <w:rsid w:val="001E1983"/>
    <w:rsid w:val="001E26ED"/>
    <w:rsid w:val="001E52A9"/>
    <w:rsid w:val="001F3A9C"/>
    <w:rsid w:val="001F43E8"/>
    <w:rsid w:val="0020028F"/>
    <w:rsid w:val="00202AA3"/>
    <w:rsid w:val="00204B4F"/>
    <w:rsid w:val="002058B0"/>
    <w:rsid w:val="00206467"/>
    <w:rsid w:val="00206FCE"/>
    <w:rsid w:val="002158F5"/>
    <w:rsid w:val="00221C20"/>
    <w:rsid w:val="00224FBB"/>
    <w:rsid w:val="00227D54"/>
    <w:rsid w:val="00235BD5"/>
    <w:rsid w:val="0024154C"/>
    <w:rsid w:val="0024426E"/>
    <w:rsid w:val="00244F4F"/>
    <w:rsid w:val="00246F5D"/>
    <w:rsid w:val="002510F1"/>
    <w:rsid w:val="002513B7"/>
    <w:rsid w:val="00252824"/>
    <w:rsid w:val="002543E5"/>
    <w:rsid w:val="0025514D"/>
    <w:rsid w:val="0025542A"/>
    <w:rsid w:val="0025678A"/>
    <w:rsid w:val="002628AE"/>
    <w:rsid w:val="0026648A"/>
    <w:rsid w:val="00266713"/>
    <w:rsid w:val="00274A96"/>
    <w:rsid w:val="0027557C"/>
    <w:rsid w:val="002857A6"/>
    <w:rsid w:val="00287A03"/>
    <w:rsid w:val="002A1AB2"/>
    <w:rsid w:val="002A5D75"/>
    <w:rsid w:val="002A77EC"/>
    <w:rsid w:val="002C56CA"/>
    <w:rsid w:val="002C630D"/>
    <w:rsid w:val="002C649E"/>
    <w:rsid w:val="002D689B"/>
    <w:rsid w:val="002D68FA"/>
    <w:rsid w:val="002E0136"/>
    <w:rsid w:val="002E0E27"/>
    <w:rsid w:val="002E4931"/>
    <w:rsid w:val="002E586F"/>
    <w:rsid w:val="002F2FED"/>
    <w:rsid w:val="002F4056"/>
    <w:rsid w:val="00301B6B"/>
    <w:rsid w:val="00302050"/>
    <w:rsid w:val="00305304"/>
    <w:rsid w:val="0030701C"/>
    <w:rsid w:val="003134C1"/>
    <w:rsid w:val="00333C52"/>
    <w:rsid w:val="00347A62"/>
    <w:rsid w:val="00352350"/>
    <w:rsid w:val="003563FD"/>
    <w:rsid w:val="00357740"/>
    <w:rsid w:val="00362156"/>
    <w:rsid w:val="00363DE6"/>
    <w:rsid w:val="00365071"/>
    <w:rsid w:val="003741F4"/>
    <w:rsid w:val="00374A70"/>
    <w:rsid w:val="00375E4E"/>
    <w:rsid w:val="00384EDF"/>
    <w:rsid w:val="003A19F6"/>
    <w:rsid w:val="003A2262"/>
    <w:rsid w:val="003A44D4"/>
    <w:rsid w:val="003A5CF6"/>
    <w:rsid w:val="003B2BDF"/>
    <w:rsid w:val="003C7067"/>
    <w:rsid w:val="003D260D"/>
    <w:rsid w:val="003D474C"/>
    <w:rsid w:val="003D5224"/>
    <w:rsid w:val="003D6FBD"/>
    <w:rsid w:val="003D7A90"/>
    <w:rsid w:val="003E1DFF"/>
    <w:rsid w:val="003E22DF"/>
    <w:rsid w:val="003E561D"/>
    <w:rsid w:val="003E7C58"/>
    <w:rsid w:val="003E7FA8"/>
    <w:rsid w:val="003F04B0"/>
    <w:rsid w:val="003F2845"/>
    <w:rsid w:val="00401B34"/>
    <w:rsid w:val="00402A4C"/>
    <w:rsid w:val="00403627"/>
    <w:rsid w:val="00413287"/>
    <w:rsid w:val="004216FB"/>
    <w:rsid w:val="004269AF"/>
    <w:rsid w:val="00440F0F"/>
    <w:rsid w:val="00455D9D"/>
    <w:rsid w:val="00461178"/>
    <w:rsid w:val="00471277"/>
    <w:rsid w:val="00476B3A"/>
    <w:rsid w:val="00477722"/>
    <w:rsid w:val="00477968"/>
    <w:rsid w:val="00480357"/>
    <w:rsid w:val="00487970"/>
    <w:rsid w:val="004927B0"/>
    <w:rsid w:val="004A3BDD"/>
    <w:rsid w:val="004B7F48"/>
    <w:rsid w:val="004C32B3"/>
    <w:rsid w:val="004C45CF"/>
    <w:rsid w:val="004C6527"/>
    <w:rsid w:val="004D150F"/>
    <w:rsid w:val="004D230B"/>
    <w:rsid w:val="004D24DD"/>
    <w:rsid w:val="004D5EDD"/>
    <w:rsid w:val="004E0FA0"/>
    <w:rsid w:val="004E4944"/>
    <w:rsid w:val="004F0DDF"/>
    <w:rsid w:val="004F2CE5"/>
    <w:rsid w:val="004F698F"/>
    <w:rsid w:val="004F6EC7"/>
    <w:rsid w:val="00500987"/>
    <w:rsid w:val="00503265"/>
    <w:rsid w:val="00512967"/>
    <w:rsid w:val="005143D9"/>
    <w:rsid w:val="005212C5"/>
    <w:rsid w:val="00521A50"/>
    <w:rsid w:val="00532638"/>
    <w:rsid w:val="00543C09"/>
    <w:rsid w:val="00546674"/>
    <w:rsid w:val="00550CF0"/>
    <w:rsid w:val="00552F62"/>
    <w:rsid w:val="005565C3"/>
    <w:rsid w:val="0056267A"/>
    <w:rsid w:val="00580C0F"/>
    <w:rsid w:val="0058382E"/>
    <w:rsid w:val="005968B6"/>
    <w:rsid w:val="005A73EB"/>
    <w:rsid w:val="005B2FA0"/>
    <w:rsid w:val="005C08C7"/>
    <w:rsid w:val="005D0E58"/>
    <w:rsid w:val="005D286A"/>
    <w:rsid w:val="005D3AD8"/>
    <w:rsid w:val="005E286E"/>
    <w:rsid w:val="005F21E4"/>
    <w:rsid w:val="005F5151"/>
    <w:rsid w:val="00601ABC"/>
    <w:rsid w:val="00603781"/>
    <w:rsid w:val="00605FA5"/>
    <w:rsid w:val="0061183D"/>
    <w:rsid w:val="00611D70"/>
    <w:rsid w:val="00616314"/>
    <w:rsid w:val="006212BE"/>
    <w:rsid w:val="006261A2"/>
    <w:rsid w:val="006277B3"/>
    <w:rsid w:val="0063365B"/>
    <w:rsid w:val="00635571"/>
    <w:rsid w:val="006435E9"/>
    <w:rsid w:val="0064390A"/>
    <w:rsid w:val="006558B3"/>
    <w:rsid w:val="0066180C"/>
    <w:rsid w:val="00671588"/>
    <w:rsid w:val="0067706F"/>
    <w:rsid w:val="00680186"/>
    <w:rsid w:val="006819F6"/>
    <w:rsid w:val="006952BD"/>
    <w:rsid w:val="006A592C"/>
    <w:rsid w:val="006A5DE0"/>
    <w:rsid w:val="006B06F0"/>
    <w:rsid w:val="006B07BE"/>
    <w:rsid w:val="006B3920"/>
    <w:rsid w:val="006B3A54"/>
    <w:rsid w:val="006C1011"/>
    <w:rsid w:val="006C3A0B"/>
    <w:rsid w:val="006C43A0"/>
    <w:rsid w:val="006C6960"/>
    <w:rsid w:val="006D0C4E"/>
    <w:rsid w:val="006D16BB"/>
    <w:rsid w:val="006D602B"/>
    <w:rsid w:val="006D616B"/>
    <w:rsid w:val="006D62BF"/>
    <w:rsid w:val="006D7790"/>
    <w:rsid w:val="006E16DA"/>
    <w:rsid w:val="006E50DD"/>
    <w:rsid w:val="006F156D"/>
    <w:rsid w:val="00700D1E"/>
    <w:rsid w:val="0070117E"/>
    <w:rsid w:val="0070154F"/>
    <w:rsid w:val="00703303"/>
    <w:rsid w:val="00704AE1"/>
    <w:rsid w:val="00707EBA"/>
    <w:rsid w:val="007127D0"/>
    <w:rsid w:val="00713F76"/>
    <w:rsid w:val="00714039"/>
    <w:rsid w:val="0071609B"/>
    <w:rsid w:val="007175D9"/>
    <w:rsid w:val="00721EC4"/>
    <w:rsid w:val="00724367"/>
    <w:rsid w:val="00725009"/>
    <w:rsid w:val="00725632"/>
    <w:rsid w:val="007328D4"/>
    <w:rsid w:val="007446F5"/>
    <w:rsid w:val="00750DEC"/>
    <w:rsid w:val="0075617C"/>
    <w:rsid w:val="007577B1"/>
    <w:rsid w:val="0076645F"/>
    <w:rsid w:val="007712F7"/>
    <w:rsid w:val="00776BFB"/>
    <w:rsid w:val="0078758D"/>
    <w:rsid w:val="007914D7"/>
    <w:rsid w:val="007928C5"/>
    <w:rsid w:val="00793BAC"/>
    <w:rsid w:val="00795B62"/>
    <w:rsid w:val="00795C72"/>
    <w:rsid w:val="00797E0D"/>
    <w:rsid w:val="007A0B46"/>
    <w:rsid w:val="007A1058"/>
    <w:rsid w:val="007A3FE2"/>
    <w:rsid w:val="007A4B18"/>
    <w:rsid w:val="007B4126"/>
    <w:rsid w:val="007B7836"/>
    <w:rsid w:val="007C068C"/>
    <w:rsid w:val="007C105F"/>
    <w:rsid w:val="007C1B1E"/>
    <w:rsid w:val="007D680A"/>
    <w:rsid w:val="007D72D6"/>
    <w:rsid w:val="007E1F11"/>
    <w:rsid w:val="007E311C"/>
    <w:rsid w:val="007E52CC"/>
    <w:rsid w:val="007F6DB1"/>
    <w:rsid w:val="0080171D"/>
    <w:rsid w:val="008041E8"/>
    <w:rsid w:val="00804481"/>
    <w:rsid w:val="0081406A"/>
    <w:rsid w:val="008150F3"/>
    <w:rsid w:val="00816548"/>
    <w:rsid w:val="008209D1"/>
    <w:rsid w:val="00832C61"/>
    <w:rsid w:val="00840686"/>
    <w:rsid w:val="00843DD6"/>
    <w:rsid w:val="0085062B"/>
    <w:rsid w:val="0087043F"/>
    <w:rsid w:val="008709D5"/>
    <w:rsid w:val="00892158"/>
    <w:rsid w:val="00893375"/>
    <w:rsid w:val="008A48F7"/>
    <w:rsid w:val="008A524A"/>
    <w:rsid w:val="008B497E"/>
    <w:rsid w:val="008B4B29"/>
    <w:rsid w:val="008B5166"/>
    <w:rsid w:val="008B5B50"/>
    <w:rsid w:val="008C2521"/>
    <w:rsid w:val="008C640F"/>
    <w:rsid w:val="008D24F7"/>
    <w:rsid w:val="008D7F52"/>
    <w:rsid w:val="008E11F5"/>
    <w:rsid w:val="008E12CA"/>
    <w:rsid w:val="008E3ED4"/>
    <w:rsid w:val="008E49BB"/>
    <w:rsid w:val="008E588A"/>
    <w:rsid w:val="008F21FA"/>
    <w:rsid w:val="009065CD"/>
    <w:rsid w:val="009132BA"/>
    <w:rsid w:val="009135FC"/>
    <w:rsid w:val="009149D9"/>
    <w:rsid w:val="009245A5"/>
    <w:rsid w:val="00925238"/>
    <w:rsid w:val="00925B76"/>
    <w:rsid w:val="00933828"/>
    <w:rsid w:val="0094552A"/>
    <w:rsid w:val="00946A77"/>
    <w:rsid w:val="00961E7E"/>
    <w:rsid w:val="00964BEE"/>
    <w:rsid w:val="00967269"/>
    <w:rsid w:val="00973AD1"/>
    <w:rsid w:val="00973F14"/>
    <w:rsid w:val="009806C6"/>
    <w:rsid w:val="00982E1A"/>
    <w:rsid w:val="0098515C"/>
    <w:rsid w:val="00987ACD"/>
    <w:rsid w:val="009B4A91"/>
    <w:rsid w:val="009C2A49"/>
    <w:rsid w:val="009D31CB"/>
    <w:rsid w:val="009D6A8B"/>
    <w:rsid w:val="009E388D"/>
    <w:rsid w:val="009E3C27"/>
    <w:rsid w:val="009F1096"/>
    <w:rsid w:val="00A03E05"/>
    <w:rsid w:val="00A124F8"/>
    <w:rsid w:val="00A14172"/>
    <w:rsid w:val="00A14F1B"/>
    <w:rsid w:val="00A15897"/>
    <w:rsid w:val="00A25455"/>
    <w:rsid w:val="00A3090F"/>
    <w:rsid w:val="00A3753E"/>
    <w:rsid w:val="00A413D0"/>
    <w:rsid w:val="00A44452"/>
    <w:rsid w:val="00A4696A"/>
    <w:rsid w:val="00A52A98"/>
    <w:rsid w:val="00A57A42"/>
    <w:rsid w:val="00A73E8B"/>
    <w:rsid w:val="00A81DCA"/>
    <w:rsid w:val="00A87241"/>
    <w:rsid w:val="00A87633"/>
    <w:rsid w:val="00AA1E11"/>
    <w:rsid w:val="00AA20DE"/>
    <w:rsid w:val="00AC24D1"/>
    <w:rsid w:val="00AC680A"/>
    <w:rsid w:val="00AD0845"/>
    <w:rsid w:val="00AF2B50"/>
    <w:rsid w:val="00AF3710"/>
    <w:rsid w:val="00AF3E6B"/>
    <w:rsid w:val="00AF7126"/>
    <w:rsid w:val="00B04411"/>
    <w:rsid w:val="00B134DF"/>
    <w:rsid w:val="00B2146A"/>
    <w:rsid w:val="00B244D8"/>
    <w:rsid w:val="00B24B83"/>
    <w:rsid w:val="00B366B4"/>
    <w:rsid w:val="00B43449"/>
    <w:rsid w:val="00B50872"/>
    <w:rsid w:val="00B5625F"/>
    <w:rsid w:val="00B64C55"/>
    <w:rsid w:val="00B66B9E"/>
    <w:rsid w:val="00B70C3A"/>
    <w:rsid w:val="00B72BAE"/>
    <w:rsid w:val="00B73E22"/>
    <w:rsid w:val="00B8237A"/>
    <w:rsid w:val="00B827B8"/>
    <w:rsid w:val="00B84857"/>
    <w:rsid w:val="00B85AA7"/>
    <w:rsid w:val="00B91A15"/>
    <w:rsid w:val="00BA0BC2"/>
    <w:rsid w:val="00BA48FD"/>
    <w:rsid w:val="00BB230C"/>
    <w:rsid w:val="00BB2BC9"/>
    <w:rsid w:val="00BB565E"/>
    <w:rsid w:val="00BB5B90"/>
    <w:rsid w:val="00BC202F"/>
    <w:rsid w:val="00BC2CB7"/>
    <w:rsid w:val="00BC2F27"/>
    <w:rsid w:val="00BD18F7"/>
    <w:rsid w:val="00BD3DD2"/>
    <w:rsid w:val="00C014FA"/>
    <w:rsid w:val="00C03EA3"/>
    <w:rsid w:val="00C05084"/>
    <w:rsid w:val="00C05423"/>
    <w:rsid w:val="00C06C2B"/>
    <w:rsid w:val="00C102D0"/>
    <w:rsid w:val="00C105C7"/>
    <w:rsid w:val="00C2442B"/>
    <w:rsid w:val="00C25C70"/>
    <w:rsid w:val="00C27489"/>
    <w:rsid w:val="00C31205"/>
    <w:rsid w:val="00C3165A"/>
    <w:rsid w:val="00C32397"/>
    <w:rsid w:val="00C36DC1"/>
    <w:rsid w:val="00C4355A"/>
    <w:rsid w:val="00C45E83"/>
    <w:rsid w:val="00C57884"/>
    <w:rsid w:val="00C71233"/>
    <w:rsid w:val="00C824B4"/>
    <w:rsid w:val="00C84D83"/>
    <w:rsid w:val="00C84FCC"/>
    <w:rsid w:val="00C85865"/>
    <w:rsid w:val="00C9322B"/>
    <w:rsid w:val="00C95A53"/>
    <w:rsid w:val="00C968B4"/>
    <w:rsid w:val="00C96E62"/>
    <w:rsid w:val="00C978BC"/>
    <w:rsid w:val="00CB5C79"/>
    <w:rsid w:val="00CB70A6"/>
    <w:rsid w:val="00CC070F"/>
    <w:rsid w:val="00CC071D"/>
    <w:rsid w:val="00CC567B"/>
    <w:rsid w:val="00CC67C1"/>
    <w:rsid w:val="00CF137C"/>
    <w:rsid w:val="00CF21C6"/>
    <w:rsid w:val="00CF3535"/>
    <w:rsid w:val="00CF42C8"/>
    <w:rsid w:val="00CF58F3"/>
    <w:rsid w:val="00CF5F5D"/>
    <w:rsid w:val="00D003BB"/>
    <w:rsid w:val="00D03419"/>
    <w:rsid w:val="00D12C36"/>
    <w:rsid w:val="00D20F55"/>
    <w:rsid w:val="00D23903"/>
    <w:rsid w:val="00D24F6B"/>
    <w:rsid w:val="00D25920"/>
    <w:rsid w:val="00D262EA"/>
    <w:rsid w:val="00D34CCA"/>
    <w:rsid w:val="00D37DDD"/>
    <w:rsid w:val="00D416E5"/>
    <w:rsid w:val="00D51C74"/>
    <w:rsid w:val="00D57931"/>
    <w:rsid w:val="00D60B46"/>
    <w:rsid w:val="00D715E0"/>
    <w:rsid w:val="00D8152A"/>
    <w:rsid w:val="00D82431"/>
    <w:rsid w:val="00D83469"/>
    <w:rsid w:val="00D85E78"/>
    <w:rsid w:val="00D9337A"/>
    <w:rsid w:val="00D94FC3"/>
    <w:rsid w:val="00DA718B"/>
    <w:rsid w:val="00DB5FBF"/>
    <w:rsid w:val="00DC68D6"/>
    <w:rsid w:val="00DC76E5"/>
    <w:rsid w:val="00DD454D"/>
    <w:rsid w:val="00DD4E36"/>
    <w:rsid w:val="00DD79D9"/>
    <w:rsid w:val="00DE1873"/>
    <w:rsid w:val="00DE3DE1"/>
    <w:rsid w:val="00DE4448"/>
    <w:rsid w:val="00DE6A7A"/>
    <w:rsid w:val="00DF1C71"/>
    <w:rsid w:val="00DF23E1"/>
    <w:rsid w:val="00DF74D6"/>
    <w:rsid w:val="00E06CF0"/>
    <w:rsid w:val="00E11704"/>
    <w:rsid w:val="00E11D8F"/>
    <w:rsid w:val="00E20C99"/>
    <w:rsid w:val="00E22A14"/>
    <w:rsid w:val="00E24A4D"/>
    <w:rsid w:val="00E26097"/>
    <w:rsid w:val="00E27E34"/>
    <w:rsid w:val="00E364AC"/>
    <w:rsid w:val="00E4386A"/>
    <w:rsid w:val="00E46541"/>
    <w:rsid w:val="00E47A77"/>
    <w:rsid w:val="00E51A3D"/>
    <w:rsid w:val="00E51B08"/>
    <w:rsid w:val="00E51F07"/>
    <w:rsid w:val="00E54D4F"/>
    <w:rsid w:val="00E630AD"/>
    <w:rsid w:val="00E65599"/>
    <w:rsid w:val="00E669B8"/>
    <w:rsid w:val="00E721C8"/>
    <w:rsid w:val="00E754A0"/>
    <w:rsid w:val="00E759C7"/>
    <w:rsid w:val="00E83697"/>
    <w:rsid w:val="00E92666"/>
    <w:rsid w:val="00E93B8A"/>
    <w:rsid w:val="00E93F81"/>
    <w:rsid w:val="00E94D31"/>
    <w:rsid w:val="00EA3C58"/>
    <w:rsid w:val="00EB3728"/>
    <w:rsid w:val="00EC2D30"/>
    <w:rsid w:val="00ED3345"/>
    <w:rsid w:val="00ED565D"/>
    <w:rsid w:val="00EE1EFB"/>
    <w:rsid w:val="00EE5700"/>
    <w:rsid w:val="00EE581F"/>
    <w:rsid w:val="00EE6125"/>
    <w:rsid w:val="00EF3DFA"/>
    <w:rsid w:val="00EF5561"/>
    <w:rsid w:val="00F0215F"/>
    <w:rsid w:val="00F11504"/>
    <w:rsid w:val="00F12ACD"/>
    <w:rsid w:val="00F21AD2"/>
    <w:rsid w:val="00F23CC1"/>
    <w:rsid w:val="00F27BCB"/>
    <w:rsid w:val="00F34BCE"/>
    <w:rsid w:val="00F41D62"/>
    <w:rsid w:val="00F45AB4"/>
    <w:rsid w:val="00F465C7"/>
    <w:rsid w:val="00F526E9"/>
    <w:rsid w:val="00F60A29"/>
    <w:rsid w:val="00F65701"/>
    <w:rsid w:val="00F706DD"/>
    <w:rsid w:val="00F73CBC"/>
    <w:rsid w:val="00F75806"/>
    <w:rsid w:val="00F8112D"/>
    <w:rsid w:val="00F86DFE"/>
    <w:rsid w:val="00FA043D"/>
    <w:rsid w:val="00FA17D8"/>
    <w:rsid w:val="00FA1BA9"/>
    <w:rsid w:val="00FA73FE"/>
    <w:rsid w:val="00FB770E"/>
    <w:rsid w:val="00FD2BBE"/>
    <w:rsid w:val="00FD3564"/>
    <w:rsid w:val="00FD41E2"/>
    <w:rsid w:val="00FD4A77"/>
    <w:rsid w:val="00FD66D7"/>
    <w:rsid w:val="00FD6813"/>
    <w:rsid w:val="00FE16E9"/>
    <w:rsid w:val="00FE55CA"/>
    <w:rsid w:val="00FE6D1C"/>
    <w:rsid w:val="00FF4825"/>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1EF5D51"/>
  <w15:chartTrackingRefBased/>
  <w15:docId w15:val="{E1F7A173-BC48-B242-A2A9-12C4A58E2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it-CH"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6267A"/>
    <w:pPr>
      <w:spacing w:after="0" w:line="240" w:lineRule="auto"/>
    </w:pPr>
    <w:rPr>
      <w:rFonts w:ascii="Arial" w:hAnsi="Arial" w:cs="Times New Roman"/>
      <w:sz w:val="24"/>
      <w:szCs w:val="20"/>
      <w:lang w:val="it-IT" w:eastAsia="it-IT"/>
    </w:rPr>
  </w:style>
  <w:style w:type="paragraph" w:styleId="Titolo1">
    <w:name w:val="heading 1"/>
    <w:basedOn w:val="Normale"/>
    <w:next w:val="Normale"/>
    <w:link w:val="Titolo1Carattere"/>
    <w:uiPriority w:val="99"/>
    <w:qFormat/>
    <w:rsid w:val="003A44D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9"/>
    <w:unhideWhenUsed/>
    <w:qFormat/>
    <w:rsid w:val="00FE16E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olo3">
    <w:name w:val="heading 3"/>
    <w:basedOn w:val="Normale"/>
    <w:next w:val="Normale"/>
    <w:link w:val="Titolo3Carattere"/>
    <w:uiPriority w:val="99"/>
    <w:unhideWhenUsed/>
    <w:qFormat/>
    <w:rsid w:val="00804481"/>
    <w:pPr>
      <w:keepNext/>
      <w:keepLines/>
      <w:spacing w:before="40"/>
      <w:outlineLvl w:val="2"/>
    </w:pPr>
    <w:rPr>
      <w:rFonts w:asciiTheme="majorHAnsi" w:eastAsiaTheme="majorEastAsia" w:hAnsiTheme="majorHAnsi" w:cstheme="majorBidi"/>
      <w:color w:val="243F60" w:themeColor="accent1" w:themeShade="7F"/>
      <w:szCs w:val="24"/>
    </w:rPr>
  </w:style>
  <w:style w:type="paragraph" w:styleId="Titolo4">
    <w:name w:val="heading 4"/>
    <w:basedOn w:val="Normale"/>
    <w:next w:val="Normale"/>
    <w:link w:val="Titolo4Carattere"/>
    <w:uiPriority w:val="99"/>
    <w:unhideWhenUsed/>
    <w:qFormat/>
    <w:rsid w:val="00081427"/>
    <w:pPr>
      <w:keepNext/>
      <w:keepLines/>
      <w:spacing w:before="120" w:after="120"/>
      <w:jc w:val="both"/>
      <w:outlineLvl w:val="3"/>
    </w:pPr>
    <w:rPr>
      <w:rFonts w:eastAsiaTheme="majorEastAsia" w:cstheme="majorBidi"/>
      <w:b/>
      <w:bCs/>
      <w:iCs/>
      <w:sz w:val="22"/>
      <w:szCs w:val="22"/>
      <w:lang w:val="it-CH" w:eastAsia="en-US"/>
    </w:rPr>
  </w:style>
  <w:style w:type="paragraph" w:styleId="Titolo5">
    <w:name w:val="heading 5"/>
    <w:basedOn w:val="Normale"/>
    <w:next w:val="Normale"/>
    <w:link w:val="Titolo5Carattere"/>
    <w:uiPriority w:val="99"/>
    <w:unhideWhenUsed/>
    <w:qFormat/>
    <w:rsid w:val="00081427"/>
    <w:pPr>
      <w:keepNext/>
      <w:keepLines/>
      <w:tabs>
        <w:tab w:val="left" w:pos="993"/>
      </w:tabs>
      <w:spacing w:after="120"/>
      <w:jc w:val="both"/>
      <w:outlineLvl w:val="4"/>
    </w:pPr>
    <w:rPr>
      <w:rFonts w:eastAsiaTheme="majorEastAsia" w:cstheme="majorBidi"/>
      <w:b/>
      <w:i/>
      <w:color w:val="243F60" w:themeColor="accent1" w:themeShade="7F"/>
      <w:sz w:val="22"/>
      <w:szCs w:val="22"/>
      <w:lang w:val="it-CH" w:eastAsia="en-US"/>
    </w:rPr>
  </w:style>
  <w:style w:type="paragraph" w:styleId="Titolo6">
    <w:name w:val="heading 6"/>
    <w:basedOn w:val="Normale"/>
    <w:next w:val="Normale"/>
    <w:link w:val="Titolo6Carattere"/>
    <w:uiPriority w:val="99"/>
    <w:qFormat/>
    <w:rsid w:val="00081427"/>
    <w:pPr>
      <w:keepNext/>
      <w:keepLines/>
      <w:spacing w:before="200"/>
      <w:jc w:val="both"/>
      <w:outlineLvl w:val="5"/>
    </w:pPr>
    <w:rPr>
      <w:rFonts w:ascii="Cambria" w:hAnsi="Cambria"/>
      <w:i/>
      <w:iCs/>
      <w:color w:val="243F60"/>
    </w:rPr>
  </w:style>
  <w:style w:type="paragraph" w:styleId="Titolo7">
    <w:name w:val="heading 7"/>
    <w:basedOn w:val="Normale"/>
    <w:next w:val="Normale"/>
    <w:link w:val="Titolo7Carattere"/>
    <w:uiPriority w:val="99"/>
    <w:qFormat/>
    <w:rsid w:val="00081427"/>
    <w:pPr>
      <w:keepNext/>
      <w:keepLines/>
      <w:spacing w:before="200"/>
      <w:jc w:val="both"/>
      <w:outlineLvl w:val="6"/>
    </w:pPr>
    <w:rPr>
      <w:rFonts w:ascii="Cambria" w:hAnsi="Cambria"/>
      <w:i/>
      <w:iCs/>
      <w:color w:val="404040"/>
    </w:rPr>
  </w:style>
  <w:style w:type="paragraph" w:styleId="Titolo8">
    <w:name w:val="heading 8"/>
    <w:basedOn w:val="Normale"/>
    <w:next w:val="Normale"/>
    <w:link w:val="Titolo8Carattere"/>
    <w:uiPriority w:val="99"/>
    <w:qFormat/>
    <w:rsid w:val="00081427"/>
    <w:pPr>
      <w:keepNext/>
      <w:keepLines/>
      <w:spacing w:before="200"/>
      <w:jc w:val="both"/>
      <w:outlineLvl w:val="7"/>
    </w:pPr>
    <w:rPr>
      <w:rFonts w:ascii="Cambria" w:hAnsi="Cambria"/>
      <w:color w:val="404040"/>
      <w:sz w:val="20"/>
    </w:rPr>
  </w:style>
  <w:style w:type="paragraph" w:styleId="Titolo9">
    <w:name w:val="heading 9"/>
    <w:basedOn w:val="Normale"/>
    <w:next w:val="Normale"/>
    <w:link w:val="Titolo9Carattere"/>
    <w:uiPriority w:val="99"/>
    <w:qFormat/>
    <w:rsid w:val="00081427"/>
    <w:pPr>
      <w:keepNext/>
      <w:keepLines/>
      <w:spacing w:before="200"/>
      <w:jc w:val="both"/>
      <w:outlineLvl w:val="8"/>
    </w:pPr>
    <w:rPr>
      <w:rFonts w:ascii="Cambria" w:hAnsi="Cambria"/>
      <w:i/>
      <w:iCs/>
      <w:color w:val="404040"/>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1A32CF"/>
    <w:pPr>
      <w:tabs>
        <w:tab w:val="left" w:pos="851"/>
        <w:tab w:val="right" w:leader="dot" w:pos="9628"/>
      </w:tabs>
      <w:spacing w:before="120"/>
    </w:pPr>
  </w:style>
  <w:style w:type="character" w:customStyle="1" w:styleId="Titolo1Carattere">
    <w:name w:val="Titolo 1 Carattere"/>
    <w:basedOn w:val="Carpredefinitoparagrafo"/>
    <w:link w:val="Titolo1"/>
    <w:uiPriority w:val="99"/>
    <w:rsid w:val="003A44D4"/>
    <w:rPr>
      <w:rFonts w:asciiTheme="majorHAnsi" w:eastAsiaTheme="majorEastAsia" w:hAnsiTheme="majorHAnsi" w:cstheme="majorBidi"/>
      <w:b/>
      <w:bCs/>
      <w:color w:val="365F91" w:themeColor="accent1" w:themeShade="BF"/>
      <w:sz w:val="28"/>
      <w:szCs w:val="28"/>
      <w:lang w:val="de-CH"/>
    </w:rPr>
  </w:style>
  <w:style w:type="paragraph" w:styleId="Titolosommario">
    <w:name w:val="TOC Heading"/>
    <w:basedOn w:val="Titolo1"/>
    <w:next w:val="Normale"/>
    <w:autoRedefine/>
    <w:uiPriority w:val="99"/>
    <w:unhideWhenUsed/>
    <w:qFormat/>
    <w:rsid w:val="003A44D4"/>
    <w:pPr>
      <w:spacing w:before="0" w:after="240"/>
      <w:outlineLvl w:val="9"/>
    </w:pPr>
    <w:rPr>
      <w:rFonts w:ascii="Arial" w:hAnsi="Arial"/>
      <w:color w:val="auto"/>
      <w:sz w:val="24"/>
      <w:lang w:eastAsia="it-CH"/>
    </w:rPr>
  </w:style>
  <w:style w:type="table" w:customStyle="1" w:styleId="Grigliatabella1">
    <w:name w:val="Griglia tabella1"/>
    <w:basedOn w:val="Tabellanormale"/>
    <w:next w:val="Grigliatabella"/>
    <w:uiPriority w:val="99"/>
    <w:rsid w:val="003A44D4"/>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
    <w:name w:val="Table Grid"/>
    <w:basedOn w:val="Tabellanormale"/>
    <w:uiPriority w:val="59"/>
    <w:rsid w:val="003A44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59"/>
    <w:rsid w:val="003A44D4"/>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mmario2">
    <w:name w:val="toc 2"/>
    <w:basedOn w:val="Normale"/>
    <w:next w:val="Normale"/>
    <w:autoRedefine/>
    <w:uiPriority w:val="39"/>
    <w:unhideWhenUsed/>
    <w:rsid w:val="001A32CF"/>
    <w:pPr>
      <w:tabs>
        <w:tab w:val="left" w:pos="880"/>
        <w:tab w:val="right" w:leader="dot" w:pos="9628"/>
      </w:tabs>
      <w:spacing w:before="60"/>
      <w:ind w:left="851" w:hanging="851"/>
    </w:pPr>
  </w:style>
  <w:style w:type="paragraph" w:styleId="Testonotaapidipagina">
    <w:name w:val="footnote text"/>
    <w:basedOn w:val="Normale"/>
    <w:link w:val="TestonotaapidipaginaCarattere"/>
    <w:uiPriority w:val="99"/>
    <w:unhideWhenUsed/>
    <w:rsid w:val="003A44D4"/>
    <w:rPr>
      <w:sz w:val="20"/>
    </w:rPr>
  </w:style>
  <w:style w:type="character" w:customStyle="1" w:styleId="TestonotaapidipaginaCarattere">
    <w:name w:val="Testo nota a piè di pagina Carattere"/>
    <w:basedOn w:val="Carpredefinitoparagrafo"/>
    <w:link w:val="Testonotaapidipagina"/>
    <w:uiPriority w:val="99"/>
    <w:rsid w:val="003A44D4"/>
    <w:rPr>
      <w:rFonts w:ascii="Arial" w:hAnsi="Arial" w:cs="Times New Roman"/>
      <w:sz w:val="20"/>
      <w:szCs w:val="20"/>
      <w:lang w:val="de-CH"/>
    </w:rPr>
  </w:style>
  <w:style w:type="paragraph" w:styleId="Testocommento">
    <w:name w:val="annotation text"/>
    <w:basedOn w:val="Normale"/>
    <w:link w:val="TestocommentoCarattere"/>
    <w:uiPriority w:val="99"/>
    <w:unhideWhenUsed/>
    <w:rsid w:val="003A44D4"/>
    <w:rPr>
      <w:sz w:val="20"/>
    </w:rPr>
  </w:style>
  <w:style w:type="character" w:customStyle="1" w:styleId="TestocommentoCarattere">
    <w:name w:val="Testo commento Carattere"/>
    <w:basedOn w:val="Carpredefinitoparagrafo"/>
    <w:link w:val="Testocommento"/>
    <w:uiPriority w:val="99"/>
    <w:rsid w:val="003A44D4"/>
    <w:rPr>
      <w:rFonts w:ascii="Arial" w:hAnsi="Arial" w:cs="Times New Roman"/>
      <w:sz w:val="20"/>
      <w:szCs w:val="20"/>
      <w:lang w:val="de-CH"/>
    </w:rPr>
  </w:style>
  <w:style w:type="paragraph" w:styleId="Intestazione">
    <w:name w:val="header"/>
    <w:basedOn w:val="Normale"/>
    <w:link w:val="IntestazioneCarattere"/>
    <w:uiPriority w:val="99"/>
    <w:unhideWhenUsed/>
    <w:rsid w:val="003A44D4"/>
    <w:pPr>
      <w:tabs>
        <w:tab w:val="center" w:pos="4819"/>
        <w:tab w:val="right" w:pos="9638"/>
      </w:tabs>
    </w:pPr>
  </w:style>
  <w:style w:type="character" w:customStyle="1" w:styleId="IntestazioneCarattere">
    <w:name w:val="Intestazione Carattere"/>
    <w:basedOn w:val="Carpredefinitoparagrafo"/>
    <w:link w:val="Intestazione"/>
    <w:uiPriority w:val="99"/>
    <w:rsid w:val="003A44D4"/>
    <w:rPr>
      <w:rFonts w:ascii="Arial" w:hAnsi="Arial" w:cs="Times New Roman"/>
      <w:sz w:val="24"/>
      <w:lang w:val="de-CH"/>
    </w:rPr>
  </w:style>
  <w:style w:type="paragraph" w:styleId="Pidipagina">
    <w:name w:val="footer"/>
    <w:basedOn w:val="Normale"/>
    <w:link w:val="PidipaginaCarattere"/>
    <w:uiPriority w:val="99"/>
    <w:unhideWhenUsed/>
    <w:rsid w:val="003A44D4"/>
    <w:pPr>
      <w:tabs>
        <w:tab w:val="center" w:pos="4819"/>
        <w:tab w:val="right" w:pos="9638"/>
      </w:tabs>
    </w:pPr>
  </w:style>
  <w:style w:type="character" w:customStyle="1" w:styleId="PidipaginaCarattere">
    <w:name w:val="Piè di pagina Carattere"/>
    <w:basedOn w:val="Carpredefinitoparagrafo"/>
    <w:link w:val="Pidipagina"/>
    <w:uiPriority w:val="99"/>
    <w:rsid w:val="003A44D4"/>
    <w:rPr>
      <w:rFonts w:ascii="Arial" w:hAnsi="Arial" w:cs="Times New Roman"/>
      <w:sz w:val="24"/>
      <w:lang w:val="de-CH"/>
    </w:rPr>
  </w:style>
  <w:style w:type="character" w:styleId="Rimandonotaapidipagina">
    <w:name w:val="footnote reference"/>
    <w:basedOn w:val="Carpredefinitoparagrafo"/>
    <w:semiHidden/>
    <w:unhideWhenUsed/>
    <w:rsid w:val="003A44D4"/>
    <w:rPr>
      <w:vertAlign w:val="superscript"/>
    </w:rPr>
  </w:style>
  <w:style w:type="character" w:styleId="Rimandocommento">
    <w:name w:val="annotation reference"/>
    <w:basedOn w:val="Carpredefinitoparagrafo"/>
    <w:uiPriority w:val="99"/>
    <w:semiHidden/>
    <w:unhideWhenUsed/>
    <w:rsid w:val="003A44D4"/>
    <w:rPr>
      <w:sz w:val="16"/>
      <w:szCs w:val="16"/>
    </w:rPr>
  </w:style>
  <w:style w:type="character" w:styleId="Rimandonotadichiusura">
    <w:name w:val="endnote reference"/>
    <w:basedOn w:val="Carpredefinitoparagrafo"/>
    <w:uiPriority w:val="99"/>
    <w:semiHidden/>
    <w:unhideWhenUsed/>
    <w:rsid w:val="003A44D4"/>
    <w:rPr>
      <w:vertAlign w:val="superscript"/>
    </w:rPr>
  </w:style>
  <w:style w:type="paragraph" w:styleId="Testonotadichiusura">
    <w:name w:val="endnote text"/>
    <w:basedOn w:val="Normale"/>
    <w:link w:val="TestonotadichiusuraCarattere"/>
    <w:rsid w:val="003A44D4"/>
    <w:pPr>
      <w:suppressAutoHyphens/>
    </w:pPr>
    <w:rPr>
      <w:sz w:val="20"/>
      <w:lang w:eastAsia="ar-SA"/>
    </w:rPr>
  </w:style>
  <w:style w:type="character" w:customStyle="1" w:styleId="TestonotadichiusuraCarattere">
    <w:name w:val="Testo nota di chiusura Carattere"/>
    <w:basedOn w:val="Carpredefinitoparagrafo"/>
    <w:link w:val="Testonotadichiusura"/>
    <w:rsid w:val="003A44D4"/>
    <w:rPr>
      <w:rFonts w:ascii="Arial" w:eastAsia="Times New Roman" w:hAnsi="Arial" w:cs="Times New Roman"/>
      <w:sz w:val="20"/>
      <w:szCs w:val="20"/>
      <w:lang w:eastAsia="ar-SA"/>
    </w:rPr>
  </w:style>
  <w:style w:type="character" w:styleId="Collegamentoipertestuale">
    <w:name w:val="Hyperlink"/>
    <w:basedOn w:val="Carpredefinitoparagrafo"/>
    <w:uiPriority w:val="99"/>
    <w:unhideWhenUsed/>
    <w:rsid w:val="003A44D4"/>
    <w:rPr>
      <w:color w:val="0000FF" w:themeColor="hyperlink"/>
      <w:u w:val="single"/>
    </w:rPr>
  </w:style>
  <w:style w:type="paragraph" w:styleId="Soggettocommento">
    <w:name w:val="annotation subject"/>
    <w:basedOn w:val="Testocommento"/>
    <w:next w:val="Testocommento"/>
    <w:link w:val="SoggettocommentoCarattere"/>
    <w:uiPriority w:val="99"/>
    <w:semiHidden/>
    <w:unhideWhenUsed/>
    <w:rsid w:val="003A44D4"/>
    <w:rPr>
      <w:b/>
      <w:bCs/>
    </w:rPr>
  </w:style>
  <w:style w:type="character" w:customStyle="1" w:styleId="SoggettocommentoCarattere">
    <w:name w:val="Soggetto commento Carattere"/>
    <w:basedOn w:val="TestocommentoCarattere"/>
    <w:link w:val="Soggettocommento"/>
    <w:uiPriority w:val="99"/>
    <w:semiHidden/>
    <w:rsid w:val="003A44D4"/>
    <w:rPr>
      <w:rFonts w:ascii="Arial" w:hAnsi="Arial" w:cs="Times New Roman"/>
      <w:b/>
      <w:bCs/>
      <w:sz w:val="20"/>
      <w:szCs w:val="20"/>
      <w:lang w:val="de-CH"/>
    </w:rPr>
  </w:style>
  <w:style w:type="paragraph" w:styleId="Testofumetto">
    <w:name w:val="Balloon Text"/>
    <w:basedOn w:val="Normale"/>
    <w:link w:val="TestofumettoCarattere"/>
    <w:uiPriority w:val="99"/>
    <w:semiHidden/>
    <w:unhideWhenUsed/>
    <w:rsid w:val="003A44D4"/>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A44D4"/>
    <w:rPr>
      <w:rFonts w:ascii="Tahoma" w:hAnsi="Tahoma" w:cs="Tahoma"/>
      <w:sz w:val="16"/>
      <w:szCs w:val="16"/>
      <w:lang w:val="de-CH"/>
    </w:rPr>
  </w:style>
  <w:style w:type="paragraph" w:styleId="Paragrafoelenco">
    <w:name w:val="List Paragraph"/>
    <w:basedOn w:val="Normale"/>
    <w:uiPriority w:val="34"/>
    <w:qFormat/>
    <w:rsid w:val="003A44D4"/>
    <w:pPr>
      <w:ind w:left="720"/>
      <w:contextualSpacing/>
    </w:pPr>
  </w:style>
  <w:style w:type="table" w:customStyle="1" w:styleId="Grigliatabella4">
    <w:name w:val="Griglia tabella4"/>
    <w:basedOn w:val="Tabellanormale"/>
    <w:next w:val="Grigliatabella"/>
    <w:uiPriority w:val="99"/>
    <w:rsid w:val="00402A4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dascalia">
    <w:name w:val="caption"/>
    <w:basedOn w:val="Normale"/>
    <w:next w:val="Normale"/>
    <w:uiPriority w:val="99"/>
    <w:unhideWhenUsed/>
    <w:qFormat/>
    <w:rsid w:val="00012D3D"/>
    <w:pPr>
      <w:spacing w:after="200"/>
    </w:pPr>
    <w:rPr>
      <w:i/>
      <w:iCs/>
      <w:color w:val="1F497D" w:themeColor="text2"/>
      <w:sz w:val="18"/>
      <w:szCs w:val="18"/>
    </w:rPr>
  </w:style>
  <w:style w:type="table" w:customStyle="1" w:styleId="Grigliatabella2">
    <w:name w:val="Griglia tabella2"/>
    <w:basedOn w:val="Tabellanormale"/>
    <w:next w:val="Grigliatabella"/>
    <w:uiPriority w:val="99"/>
    <w:rsid w:val="00012D3D"/>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basedOn w:val="Carpredefinitoparagrafo"/>
    <w:link w:val="Titolo2"/>
    <w:uiPriority w:val="99"/>
    <w:rsid w:val="00FE16E9"/>
    <w:rPr>
      <w:rFonts w:asciiTheme="majorHAnsi" w:eastAsiaTheme="majorEastAsia" w:hAnsiTheme="majorHAnsi" w:cstheme="majorBidi"/>
      <w:color w:val="365F91" w:themeColor="accent1" w:themeShade="BF"/>
      <w:sz w:val="26"/>
      <w:szCs w:val="26"/>
      <w:lang w:val="it-IT" w:eastAsia="it-IT"/>
    </w:rPr>
  </w:style>
  <w:style w:type="paragraph" w:styleId="Sommario3">
    <w:name w:val="toc 3"/>
    <w:basedOn w:val="Normale"/>
    <w:next w:val="Normale"/>
    <w:autoRedefine/>
    <w:uiPriority w:val="39"/>
    <w:unhideWhenUsed/>
    <w:rsid w:val="00487970"/>
    <w:pPr>
      <w:tabs>
        <w:tab w:val="left" w:pos="1320"/>
        <w:tab w:val="right" w:leader="dot" w:pos="9628"/>
      </w:tabs>
      <w:ind w:left="482"/>
    </w:pPr>
  </w:style>
  <w:style w:type="character" w:customStyle="1" w:styleId="Titolo3Carattere">
    <w:name w:val="Titolo 3 Carattere"/>
    <w:basedOn w:val="Carpredefinitoparagrafo"/>
    <w:link w:val="Titolo3"/>
    <w:uiPriority w:val="99"/>
    <w:rsid w:val="00804481"/>
    <w:rPr>
      <w:rFonts w:asciiTheme="majorHAnsi" w:eastAsiaTheme="majorEastAsia" w:hAnsiTheme="majorHAnsi" w:cstheme="majorBidi"/>
      <w:color w:val="243F60" w:themeColor="accent1" w:themeShade="7F"/>
      <w:sz w:val="24"/>
      <w:szCs w:val="24"/>
      <w:lang w:val="it-IT" w:eastAsia="it-IT"/>
    </w:rPr>
  </w:style>
  <w:style w:type="paragraph" w:customStyle="1" w:styleId="Tabella">
    <w:name w:val="Tabella"/>
    <w:basedOn w:val="Normale"/>
    <w:uiPriority w:val="99"/>
    <w:qFormat/>
    <w:rsid w:val="00CC567B"/>
    <w:pPr>
      <w:spacing w:before="120"/>
    </w:pPr>
    <w:rPr>
      <w:rFonts w:cs="Arial"/>
      <w:sz w:val="20"/>
      <w:lang w:val="it-CH"/>
    </w:rPr>
  </w:style>
  <w:style w:type="character" w:customStyle="1" w:styleId="Titolo4Carattere">
    <w:name w:val="Titolo 4 Carattere"/>
    <w:basedOn w:val="Carpredefinitoparagrafo"/>
    <w:link w:val="Titolo4"/>
    <w:uiPriority w:val="99"/>
    <w:rsid w:val="00081427"/>
    <w:rPr>
      <w:rFonts w:ascii="Arial" w:eastAsiaTheme="majorEastAsia" w:hAnsi="Arial" w:cstheme="majorBidi"/>
      <w:b/>
      <w:bCs/>
      <w:iCs/>
    </w:rPr>
  </w:style>
  <w:style w:type="character" w:customStyle="1" w:styleId="Titolo5Carattere">
    <w:name w:val="Titolo 5 Carattere"/>
    <w:basedOn w:val="Carpredefinitoparagrafo"/>
    <w:link w:val="Titolo5"/>
    <w:uiPriority w:val="99"/>
    <w:rsid w:val="00081427"/>
    <w:rPr>
      <w:rFonts w:ascii="Arial" w:eastAsiaTheme="majorEastAsia" w:hAnsi="Arial" w:cstheme="majorBidi"/>
      <w:b/>
      <w:i/>
      <w:color w:val="243F60" w:themeColor="accent1" w:themeShade="7F"/>
    </w:rPr>
  </w:style>
  <w:style w:type="character" w:customStyle="1" w:styleId="Titolo6Carattere">
    <w:name w:val="Titolo 6 Carattere"/>
    <w:basedOn w:val="Carpredefinitoparagrafo"/>
    <w:link w:val="Titolo6"/>
    <w:uiPriority w:val="99"/>
    <w:rsid w:val="00081427"/>
    <w:rPr>
      <w:rFonts w:ascii="Cambria" w:hAnsi="Cambria" w:cs="Times New Roman"/>
      <w:i/>
      <w:iCs/>
      <w:color w:val="243F60"/>
      <w:sz w:val="24"/>
      <w:szCs w:val="20"/>
      <w:lang w:val="it-IT" w:eastAsia="it-IT"/>
    </w:rPr>
  </w:style>
  <w:style w:type="character" w:customStyle="1" w:styleId="Titolo7Carattere">
    <w:name w:val="Titolo 7 Carattere"/>
    <w:basedOn w:val="Carpredefinitoparagrafo"/>
    <w:link w:val="Titolo7"/>
    <w:uiPriority w:val="99"/>
    <w:rsid w:val="00081427"/>
    <w:rPr>
      <w:rFonts w:ascii="Cambria" w:hAnsi="Cambria" w:cs="Times New Roman"/>
      <w:i/>
      <w:iCs/>
      <w:color w:val="404040"/>
      <w:sz w:val="24"/>
      <w:szCs w:val="20"/>
      <w:lang w:val="it-IT" w:eastAsia="it-IT"/>
    </w:rPr>
  </w:style>
  <w:style w:type="character" w:customStyle="1" w:styleId="Titolo8Carattere">
    <w:name w:val="Titolo 8 Carattere"/>
    <w:basedOn w:val="Carpredefinitoparagrafo"/>
    <w:link w:val="Titolo8"/>
    <w:uiPriority w:val="99"/>
    <w:rsid w:val="00081427"/>
    <w:rPr>
      <w:rFonts w:ascii="Cambria" w:hAnsi="Cambria" w:cs="Times New Roman"/>
      <w:color w:val="404040"/>
      <w:sz w:val="20"/>
      <w:szCs w:val="20"/>
      <w:lang w:val="it-IT" w:eastAsia="it-IT"/>
    </w:rPr>
  </w:style>
  <w:style w:type="character" w:customStyle="1" w:styleId="Titolo9Carattere">
    <w:name w:val="Titolo 9 Carattere"/>
    <w:basedOn w:val="Carpredefinitoparagrafo"/>
    <w:link w:val="Titolo9"/>
    <w:uiPriority w:val="99"/>
    <w:rsid w:val="00081427"/>
    <w:rPr>
      <w:rFonts w:ascii="Cambria" w:hAnsi="Cambria" w:cs="Times New Roman"/>
      <w:i/>
      <w:iCs/>
      <w:color w:val="404040"/>
      <w:sz w:val="20"/>
      <w:szCs w:val="20"/>
      <w:lang w:val="it-IT" w:eastAsia="it-IT"/>
    </w:rPr>
  </w:style>
  <w:style w:type="numbering" w:customStyle="1" w:styleId="Stile1">
    <w:name w:val="Stile1"/>
    <w:uiPriority w:val="99"/>
    <w:rsid w:val="00081427"/>
    <w:pPr>
      <w:numPr>
        <w:numId w:val="27"/>
      </w:numPr>
    </w:pPr>
  </w:style>
  <w:style w:type="paragraph" w:styleId="Nessunaspaziatura">
    <w:name w:val="No Spacing"/>
    <w:uiPriority w:val="99"/>
    <w:qFormat/>
    <w:rsid w:val="00081427"/>
    <w:pPr>
      <w:spacing w:after="0" w:line="240" w:lineRule="auto"/>
      <w:jc w:val="both"/>
    </w:pPr>
    <w:rPr>
      <w:rFonts w:eastAsiaTheme="minorHAnsi"/>
    </w:rPr>
  </w:style>
  <w:style w:type="paragraph" w:styleId="Corpotesto">
    <w:name w:val="Body Text"/>
    <w:basedOn w:val="Normale"/>
    <w:link w:val="CorpotestoCarattere"/>
    <w:rsid w:val="00081427"/>
    <w:pPr>
      <w:tabs>
        <w:tab w:val="left" w:pos="284"/>
        <w:tab w:val="left" w:pos="426"/>
        <w:tab w:val="left" w:pos="4962"/>
      </w:tabs>
      <w:jc w:val="both"/>
    </w:pPr>
  </w:style>
  <w:style w:type="character" w:customStyle="1" w:styleId="CorpotestoCarattere">
    <w:name w:val="Corpo testo Carattere"/>
    <w:basedOn w:val="Carpredefinitoparagrafo"/>
    <w:link w:val="Corpotesto"/>
    <w:rsid w:val="00081427"/>
    <w:rPr>
      <w:rFonts w:ascii="Arial" w:hAnsi="Arial" w:cs="Times New Roman"/>
      <w:sz w:val="24"/>
      <w:szCs w:val="20"/>
      <w:lang w:val="it-IT" w:eastAsia="it-IT"/>
    </w:rPr>
  </w:style>
  <w:style w:type="paragraph" w:customStyle="1" w:styleId="Default">
    <w:name w:val="Default"/>
    <w:rsid w:val="00081427"/>
    <w:pPr>
      <w:autoSpaceDE w:val="0"/>
      <w:autoSpaceDN w:val="0"/>
      <w:adjustRightInd w:val="0"/>
      <w:spacing w:after="0" w:line="240" w:lineRule="auto"/>
    </w:pPr>
    <w:rPr>
      <w:rFonts w:ascii="Arial" w:hAnsi="Arial" w:cs="Arial"/>
      <w:color w:val="000000"/>
      <w:sz w:val="24"/>
      <w:szCs w:val="24"/>
      <w:lang w:eastAsia="it-CH"/>
    </w:rPr>
  </w:style>
  <w:style w:type="paragraph" w:styleId="Puntoelenco">
    <w:name w:val="List Bullet"/>
    <w:basedOn w:val="Normale"/>
    <w:uiPriority w:val="99"/>
    <w:unhideWhenUsed/>
    <w:rsid w:val="00081427"/>
    <w:pPr>
      <w:widowControl w:val="0"/>
      <w:numPr>
        <w:numId w:val="28"/>
      </w:numPr>
      <w:contextualSpacing/>
      <w:jc w:val="both"/>
    </w:pPr>
    <w:rPr>
      <w:rFonts w:eastAsia="Arial" w:cs="Arial"/>
      <w:color w:val="000000"/>
      <w:szCs w:val="24"/>
      <w:lang w:val="it-CH" w:eastAsia="it-CH"/>
    </w:rPr>
  </w:style>
  <w:style w:type="paragraph" w:styleId="Revisione">
    <w:name w:val="Revision"/>
    <w:hidden/>
    <w:uiPriority w:val="99"/>
    <w:semiHidden/>
    <w:rsid w:val="00081427"/>
    <w:pPr>
      <w:spacing w:after="0" w:line="240" w:lineRule="auto"/>
    </w:pPr>
    <w:rPr>
      <w:rFonts w:ascii="Arial" w:hAnsi="Arial" w:cs="Times New Roman"/>
      <w:sz w:val="24"/>
      <w:szCs w:val="20"/>
      <w:lang w:val="it-IT" w:eastAsia="it-IT"/>
    </w:rPr>
  </w:style>
  <w:style w:type="paragraph" w:styleId="Sommario4">
    <w:name w:val="toc 4"/>
    <w:basedOn w:val="Normale"/>
    <w:next w:val="Normale"/>
    <w:autoRedefine/>
    <w:uiPriority w:val="99"/>
    <w:rsid w:val="00081427"/>
    <w:pPr>
      <w:spacing w:after="100" w:line="276" w:lineRule="auto"/>
      <w:ind w:left="660"/>
    </w:pPr>
    <w:rPr>
      <w:rFonts w:ascii="Calibri" w:hAnsi="Calibri"/>
      <w:sz w:val="22"/>
      <w:szCs w:val="22"/>
      <w:lang w:val="it-CH" w:eastAsia="it-CH"/>
    </w:rPr>
  </w:style>
  <w:style w:type="paragraph" w:styleId="Sommario5">
    <w:name w:val="toc 5"/>
    <w:basedOn w:val="Normale"/>
    <w:next w:val="Normale"/>
    <w:autoRedefine/>
    <w:uiPriority w:val="99"/>
    <w:rsid w:val="00081427"/>
    <w:pPr>
      <w:spacing w:after="100" w:line="276" w:lineRule="auto"/>
      <w:ind w:left="880"/>
    </w:pPr>
    <w:rPr>
      <w:rFonts w:ascii="Calibri" w:hAnsi="Calibri"/>
      <w:sz w:val="22"/>
      <w:szCs w:val="22"/>
      <w:lang w:val="it-CH" w:eastAsia="it-CH"/>
    </w:rPr>
  </w:style>
  <w:style w:type="paragraph" w:styleId="Sommario6">
    <w:name w:val="toc 6"/>
    <w:basedOn w:val="Normale"/>
    <w:next w:val="Normale"/>
    <w:autoRedefine/>
    <w:uiPriority w:val="99"/>
    <w:rsid w:val="00081427"/>
    <w:pPr>
      <w:spacing w:after="100" w:line="276" w:lineRule="auto"/>
      <w:ind w:left="1100"/>
    </w:pPr>
    <w:rPr>
      <w:rFonts w:ascii="Calibri" w:hAnsi="Calibri"/>
      <w:sz w:val="22"/>
      <w:szCs w:val="22"/>
      <w:lang w:val="it-CH" w:eastAsia="it-CH"/>
    </w:rPr>
  </w:style>
  <w:style w:type="paragraph" w:styleId="Sommario7">
    <w:name w:val="toc 7"/>
    <w:basedOn w:val="Normale"/>
    <w:next w:val="Normale"/>
    <w:autoRedefine/>
    <w:uiPriority w:val="99"/>
    <w:rsid w:val="00081427"/>
    <w:pPr>
      <w:spacing w:after="100" w:line="276" w:lineRule="auto"/>
      <w:ind w:left="1320"/>
    </w:pPr>
    <w:rPr>
      <w:rFonts w:ascii="Calibri" w:hAnsi="Calibri"/>
      <w:sz w:val="22"/>
      <w:szCs w:val="22"/>
      <w:lang w:val="it-CH" w:eastAsia="it-CH"/>
    </w:rPr>
  </w:style>
  <w:style w:type="paragraph" w:styleId="Sommario8">
    <w:name w:val="toc 8"/>
    <w:basedOn w:val="Normale"/>
    <w:next w:val="Normale"/>
    <w:autoRedefine/>
    <w:uiPriority w:val="99"/>
    <w:rsid w:val="00081427"/>
    <w:pPr>
      <w:spacing w:after="100" w:line="276" w:lineRule="auto"/>
      <w:ind w:left="1540"/>
    </w:pPr>
    <w:rPr>
      <w:rFonts w:ascii="Calibri" w:hAnsi="Calibri"/>
      <w:sz w:val="22"/>
      <w:szCs w:val="22"/>
      <w:lang w:val="it-CH" w:eastAsia="it-CH"/>
    </w:rPr>
  </w:style>
  <w:style w:type="paragraph" w:styleId="Sommario9">
    <w:name w:val="toc 9"/>
    <w:basedOn w:val="Normale"/>
    <w:next w:val="Normale"/>
    <w:autoRedefine/>
    <w:uiPriority w:val="99"/>
    <w:rsid w:val="00081427"/>
    <w:pPr>
      <w:spacing w:after="100" w:line="276" w:lineRule="auto"/>
      <w:ind w:left="1760"/>
    </w:pPr>
    <w:rPr>
      <w:rFonts w:ascii="Calibri" w:hAnsi="Calibri"/>
      <w:sz w:val="22"/>
      <w:szCs w:val="22"/>
      <w:lang w:val="it-CH" w:eastAsia="it-CH"/>
    </w:rPr>
  </w:style>
  <w:style w:type="character" w:styleId="Collegamentovisitato">
    <w:name w:val="FollowedHyperlink"/>
    <w:basedOn w:val="Carpredefinitoparagrafo"/>
    <w:uiPriority w:val="99"/>
    <w:semiHidden/>
    <w:rsid w:val="00081427"/>
    <w:rPr>
      <w:rFonts w:cs="Times New Roman"/>
      <w:color w:val="800080"/>
      <w:u w:val="single"/>
    </w:rPr>
  </w:style>
  <w:style w:type="character" w:styleId="Numeroriga">
    <w:name w:val="line number"/>
    <w:basedOn w:val="Carpredefinitoparagrafo"/>
    <w:uiPriority w:val="99"/>
    <w:semiHidden/>
    <w:rsid w:val="00081427"/>
    <w:rPr>
      <w:rFonts w:cs="Times New Roman"/>
    </w:rPr>
  </w:style>
  <w:style w:type="character" w:styleId="Testosegnaposto">
    <w:name w:val="Placeholder Text"/>
    <w:basedOn w:val="Carpredefinitoparagrafo"/>
    <w:uiPriority w:val="99"/>
    <w:semiHidden/>
    <w:rsid w:val="00081427"/>
    <w:rPr>
      <w:rFonts w:cs="Times New Roman"/>
      <w:color w:val="808080"/>
    </w:rPr>
  </w:style>
  <w:style w:type="paragraph" w:customStyle="1" w:styleId="paragrafo1">
    <w:name w:val="paragrafo 1"/>
    <w:basedOn w:val="Normale"/>
    <w:uiPriority w:val="99"/>
    <w:rsid w:val="00081427"/>
    <w:pPr>
      <w:keepLines/>
      <w:autoSpaceDE w:val="0"/>
      <w:autoSpaceDN w:val="0"/>
      <w:spacing w:line="360" w:lineRule="atLeast"/>
      <w:jc w:val="both"/>
    </w:pPr>
    <w:rPr>
      <w:rFonts w:ascii="Helvetica" w:hAnsi="Helvetica" w:cs="Times"/>
      <w:sz w:val="22"/>
      <w:szCs w:val="22"/>
    </w:rPr>
  </w:style>
  <w:style w:type="table" w:customStyle="1" w:styleId="Grigliatabella3">
    <w:name w:val="Griglia tabella3"/>
    <w:uiPriority w:val="99"/>
    <w:rsid w:val="00081427"/>
    <w:pPr>
      <w:spacing w:after="0" w:line="240" w:lineRule="auto"/>
    </w:pPr>
    <w:rPr>
      <w:rFonts w:ascii="Calibri" w:eastAsia="Calibri" w:hAnsi="Calibri" w:cs="Times New Roman"/>
      <w:sz w:val="20"/>
      <w:szCs w:val="20"/>
      <w:lang w:eastAsia="it-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untatoa">
    <w:name w:val="Puntato a"/>
    <w:basedOn w:val="Normale"/>
    <w:uiPriority w:val="99"/>
    <w:rsid w:val="00081427"/>
    <w:pPr>
      <w:numPr>
        <w:numId w:val="29"/>
      </w:numPr>
      <w:tabs>
        <w:tab w:val="left" w:pos="426"/>
      </w:tabs>
      <w:spacing w:before="120"/>
      <w:jc w:val="both"/>
    </w:pPr>
    <w:rPr>
      <w:rFonts w:cs="Arial"/>
      <w:szCs w:val="24"/>
      <w:lang w:val="it-CH"/>
    </w:rPr>
  </w:style>
  <w:style w:type="table" w:customStyle="1" w:styleId="Grigliatabella41">
    <w:name w:val="Griglia tabella41"/>
    <w:uiPriority w:val="99"/>
    <w:rsid w:val="00081427"/>
    <w:pPr>
      <w:spacing w:after="0" w:line="240" w:lineRule="auto"/>
    </w:pPr>
    <w:rPr>
      <w:rFonts w:ascii="Calibri" w:eastAsia="Calibri" w:hAnsi="Calibri" w:cs="Times New Roman"/>
      <w:sz w:val="20"/>
      <w:szCs w:val="20"/>
      <w:lang w:eastAsia="it-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fasidelicata">
    <w:name w:val="Subtle Emphasis"/>
    <w:basedOn w:val="Carpredefinitoparagrafo"/>
    <w:uiPriority w:val="19"/>
    <w:qFormat/>
    <w:rsid w:val="00081427"/>
    <w:rPr>
      <w:i/>
      <w:iCs/>
      <w:color w:val="808080" w:themeColor="text1" w:themeTint="7F"/>
    </w:rPr>
  </w:style>
  <w:style w:type="table" w:customStyle="1" w:styleId="Grigliatabella5">
    <w:name w:val="Griglia tabella5"/>
    <w:basedOn w:val="Tabellanormale"/>
    <w:next w:val="Grigliatabella"/>
    <w:uiPriority w:val="59"/>
    <w:rsid w:val="0008142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DA718B"/>
    <w:pPr>
      <w:spacing w:before="100" w:beforeAutospacing="1" w:after="100" w:afterAutospacing="1"/>
    </w:pPr>
    <w:rPr>
      <w:rFonts w:ascii="Times New Roman" w:hAnsi="Times New Roman"/>
      <w:szCs w:val="24"/>
      <w:lang w:val="it-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9161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microsoft.com/office/2016/09/relationships/commentsIds" Target="commentsIds.xml"/><Relationship Id="rId2" Type="http://schemas.openxmlformats.org/officeDocument/2006/relationships/numbering" Target="numbering.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5B103D-C198-4B67-8CAC-34CAA5EF7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143</Pages>
  <Words>45534</Words>
  <Characters>259549</Characters>
  <Application>Microsoft Office Word</Application>
  <DocSecurity>0</DocSecurity>
  <Lines>2162</Lines>
  <Paragraphs>608</Paragraphs>
  <ScaleCrop>false</ScaleCrop>
  <HeadingPairs>
    <vt:vector size="2" baseType="variant">
      <vt:variant>
        <vt:lpstr>Titolo</vt:lpstr>
      </vt:variant>
      <vt:variant>
        <vt:i4>1</vt:i4>
      </vt:variant>
    </vt:vector>
  </HeadingPairs>
  <TitlesOfParts>
    <vt:vector size="1" baseType="lpstr">
      <vt:lpstr/>
    </vt:vector>
  </TitlesOfParts>
  <Company>Amministrazione Cantonale</Company>
  <LinksUpToDate>false</LinksUpToDate>
  <CharactersWithSpaces>304475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Navari Raffaella</dc:creator>
  <cp:keywords/>
  <dc:description/>
  <cp:lastModifiedBy>Morandi Marisa</cp:lastModifiedBy>
  <cp:revision>2</cp:revision>
  <cp:lastPrinted>2021-06-10T12:41:00Z</cp:lastPrinted>
  <dcterms:created xsi:type="dcterms:W3CDTF">2021-06-10T12:45:00Z</dcterms:created>
  <dcterms:modified xsi:type="dcterms:W3CDTF">2021-06-10T12:45:00Z</dcterms:modified>
</cp:coreProperties>
</file>