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7E6E3" w14:textId="1F5D70CA" w:rsidR="00A04BB7" w:rsidRDefault="006934D9" w:rsidP="000D2082">
      <w:pPr>
        <w:widowControl/>
        <w:tabs>
          <w:tab w:val="left" w:pos="2410"/>
        </w:tabs>
        <w:autoSpaceDE/>
        <w:autoSpaceDN/>
        <w:adjustRightInd/>
        <w:spacing w:before="80"/>
        <w:jc w:val="both"/>
        <w:rPr>
          <w:rFonts w:eastAsiaTheme="minorHAnsi"/>
          <w:sz w:val="24"/>
          <w:szCs w:val="24"/>
          <w:lang w:val="it-CH" w:eastAsia="en-US"/>
        </w:rPr>
      </w:pPr>
      <w:bookmarkStart w:id="0" w:name="_Hlk39055030"/>
      <w:r>
        <w:rPr>
          <w:rFonts w:ascii="Gill Sans MT" w:hAnsi="Gill Sans MT"/>
          <w:b/>
          <w:sz w:val="56"/>
          <w:szCs w:val="56"/>
        </w:rPr>
        <w:tab/>
      </w:r>
      <w:bookmarkStart w:id="1" w:name="_GoBack"/>
      <w:bookmarkEnd w:id="1"/>
      <w:r w:rsidR="000D2082" w:rsidRPr="005C669B">
        <w:rPr>
          <w:rFonts w:ascii="Gill Sans MT" w:hAnsi="Gill Sans MT"/>
          <w:b/>
          <w:sz w:val="56"/>
          <w:szCs w:val="56"/>
        </w:rPr>
        <w:t>di m</w:t>
      </w:r>
      <w:r w:rsidR="006A0CD3">
        <w:rPr>
          <w:rFonts w:ascii="Gill Sans MT" w:hAnsi="Gill Sans MT"/>
          <w:b/>
          <w:sz w:val="56"/>
          <w:szCs w:val="56"/>
        </w:rPr>
        <w:t>inora</w:t>
      </w:r>
      <w:r w:rsidR="000D2082" w:rsidRPr="005C669B">
        <w:rPr>
          <w:rFonts w:ascii="Gill Sans MT" w:hAnsi="Gill Sans MT"/>
          <w:b/>
          <w:sz w:val="56"/>
          <w:szCs w:val="56"/>
        </w:rPr>
        <w:t>nza</w:t>
      </w:r>
    </w:p>
    <w:p w14:paraId="5FC72CFF" w14:textId="3374FA9F" w:rsidR="00877153" w:rsidRPr="000D2082" w:rsidRDefault="00877153" w:rsidP="00A04BB7">
      <w:pPr>
        <w:widowControl/>
        <w:autoSpaceDE/>
        <w:autoSpaceDN/>
        <w:adjustRightInd/>
        <w:jc w:val="both"/>
        <w:rPr>
          <w:rFonts w:eastAsiaTheme="minorHAnsi"/>
          <w:sz w:val="28"/>
          <w:szCs w:val="28"/>
          <w:lang w:val="it-CH" w:eastAsia="en-US"/>
        </w:rPr>
      </w:pPr>
    </w:p>
    <w:p w14:paraId="59778E8D" w14:textId="77777777" w:rsidR="00A04BB7" w:rsidRPr="000D2082" w:rsidRDefault="00A04BB7" w:rsidP="00A04BB7">
      <w:pPr>
        <w:widowControl/>
        <w:autoSpaceDE/>
        <w:autoSpaceDN/>
        <w:adjustRightInd/>
        <w:jc w:val="both"/>
        <w:rPr>
          <w:rFonts w:eastAsiaTheme="minorHAnsi"/>
          <w:sz w:val="28"/>
          <w:szCs w:val="28"/>
          <w:lang w:val="it-CH" w:eastAsia="en-US"/>
        </w:rPr>
      </w:pPr>
    </w:p>
    <w:p w14:paraId="0198FC8C" w14:textId="3DAB98BF" w:rsidR="00460758" w:rsidRPr="00BE2C94" w:rsidRDefault="00FA447A" w:rsidP="00BB4FD4">
      <w:pPr>
        <w:widowControl/>
        <w:tabs>
          <w:tab w:val="left" w:pos="2127"/>
          <w:tab w:val="left" w:pos="4962"/>
        </w:tabs>
        <w:autoSpaceDE/>
        <w:autoSpaceDN/>
        <w:adjustRightInd/>
        <w:jc w:val="both"/>
        <w:rPr>
          <w:rFonts w:eastAsiaTheme="minorHAnsi"/>
          <w:b/>
          <w:sz w:val="24"/>
          <w:szCs w:val="24"/>
          <w:lang w:val="it-CH" w:eastAsia="en-US"/>
        </w:rPr>
      </w:pPr>
      <w:r>
        <w:rPr>
          <w:rFonts w:eastAsiaTheme="minorHAnsi"/>
          <w:b/>
          <w:sz w:val="32"/>
          <w:szCs w:val="32"/>
          <w:lang w:val="it-CH" w:eastAsia="en-US"/>
        </w:rPr>
        <w:t>8002</w:t>
      </w:r>
      <w:r w:rsidR="00460758" w:rsidRPr="00A04BB7">
        <w:rPr>
          <w:rFonts w:eastAsiaTheme="minorHAnsi"/>
          <w:b/>
          <w:sz w:val="32"/>
          <w:szCs w:val="32"/>
          <w:lang w:val="it-CH" w:eastAsia="en-US"/>
        </w:rPr>
        <w:t xml:space="preserve"> R</w:t>
      </w:r>
      <w:r w:rsidR="006A0CD3">
        <w:rPr>
          <w:rFonts w:eastAsiaTheme="minorHAnsi"/>
          <w:b/>
          <w:sz w:val="32"/>
          <w:szCs w:val="32"/>
          <w:lang w:val="it-CH" w:eastAsia="en-US"/>
        </w:rPr>
        <w:t>2</w:t>
      </w:r>
      <w:r w:rsidR="00A04BB7" w:rsidRPr="00A04BB7">
        <w:rPr>
          <w:rFonts w:eastAsiaTheme="minorHAnsi"/>
          <w:sz w:val="28"/>
          <w:szCs w:val="28"/>
          <w:lang w:val="it-CH" w:eastAsia="en-US"/>
        </w:rPr>
        <w:tab/>
      </w:r>
      <w:r w:rsidR="006A0CD3">
        <w:rPr>
          <w:rFonts w:eastAsiaTheme="minorHAnsi"/>
          <w:sz w:val="28"/>
          <w:szCs w:val="28"/>
          <w:lang w:val="it-CH" w:eastAsia="en-US"/>
        </w:rPr>
        <w:t xml:space="preserve">14 </w:t>
      </w:r>
      <w:r w:rsidR="00C83385">
        <w:rPr>
          <w:rFonts w:eastAsiaTheme="minorHAnsi"/>
          <w:sz w:val="28"/>
          <w:szCs w:val="28"/>
          <w:lang w:val="it-CH" w:eastAsia="en-US"/>
        </w:rPr>
        <w:t>giugno</w:t>
      </w:r>
      <w:r w:rsidR="00DA0062">
        <w:rPr>
          <w:rFonts w:eastAsiaTheme="minorHAnsi"/>
          <w:sz w:val="28"/>
          <w:szCs w:val="28"/>
          <w:lang w:val="it-CH" w:eastAsia="en-US"/>
        </w:rPr>
        <w:t xml:space="preserve"> 2021</w:t>
      </w:r>
      <w:r w:rsidR="00A04BB7" w:rsidRPr="00A04BB7">
        <w:rPr>
          <w:rFonts w:eastAsiaTheme="minorHAnsi"/>
          <w:sz w:val="28"/>
          <w:szCs w:val="28"/>
          <w:lang w:val="it-CH" w:eastAsia="en-US"/>
        </w:rPr>
        <w:tab/>
      </w:r>
      <w:r w:rsidR="00C83385">
        <w:rPr>
          <w:rFonts w:eastAsiaTheme="minorHAnsi"/>
          <w:sz w:val="28"/>
          <w:szCs w:val="28"/>
          <w:lang w:val="it-CH" w:eastAsia="en-US"/>
        </w:rPr>
        <w:t>FINANZE E ECONOMIA</w:t>
      </w:r>
    </w:p>
    <w:p w14:paraId="2C11D567" w14:textId="1BCAC050" w:rsidR="00460758" w:rsidRPr="00A04BB7" w:rsidRDefault="00460758" w:rsidP="00A04BB7">
      <w:pPr>
        <w:widowControl/>
        <w:autoSpaceDE/>
        <w:autoSpaceDN/>
        <w:adjustRightInd/>
        <w:jc w:val="both"/>
        <w:rPr>
          <w:rFonts w:eastAsiaTheme="minorHAnsi"/>
          <w:sz w:val="24"/>
          <w:szCs w:val="24"/>
          <w:lang w:val="it-CH" w:eastAsia="en-US"/>
        </w:rPr>
      </w:pPr>
    </w:p>
    <w:p w14:paraId="4C407D0D" w14:textId="542DCCE2" w:rsidR="00A04BB7" w:rsidRPr="00A04BB7" w:rsidRDefault="00A04BB7" w:rsidP="00A04BB7">
      <w:pPr>
        <w:widowControl/>
        <w:autoSpaceDE/>
        <w:autoSpaceDN/>
        <w:adjustRightInd/>
        <w:jc w:val="both"/>
        <w:rPr>
          <w:rFonts w:eastAsiaTheme="minorHAnsi"/>
          <w:sz w:val="24"/>
          <w:szCs w:val="24"/>
          <w:lang w:val="it-CH" w:eastAsia="en-US"/>
        </w:rPr>
      </w:pPr>
    </w:p>
    <w:p w14:paraId="7C19E373" w14:textId="77777777" w:rsidR="00A04BB7" w:rsidRPr="00A04BB7" w:rsidRDefault="00A04BB7" w:rsidP="00A04BB7">
      <w:pPr>
        <w:widowControl/>
        <w:autoSpaceDE/>
        <w:autoSpaceDN/>
        <w:adjustRightInd/>
        <w:jc w:val="both"/>
        <w:rPr>
          <w:rFonts w:eastAsiaTheme="minorHAnsi"/>
          <w:sz w:val="24"/>
          <w:szCs w:val="24"/>
          <w:lang w:val="it-CH" w:eastAsia="en-US"/>
        </w:rPr>
      </w:pPr>
    </w:p>
    <w:p w14:paraId="33D1EF95" w14:textId="77777777" w:rsidR="000D2082" w:rsidRPr="003A0FD3" w:rsidRDefault="000D2082" w:rsidP="000D2082">
      <w:pPr>
        <w:rPr>
          <w:rFonts w:eastAsia="Calibri"/>
          <w:b/>
          <w:iCs/>
          <w:color w:val="000000"/>
          <w:sz w:val="28"/>
          <w:szCs w:val="28"/>
        </w:rPr>
      </w:pPr>
      <w:r w:rsidRPr="003A0FD3">
        <w:rPr>
          <w:rFonts w:eastAsia="Calibri"/>
          <w:b/>
          <w:color w:val="000000"/>
          <w:sz w:val="28"/>
          <w:szCs w:val="28"/>
        </w:rPr>
        <w:t>della Commissione economia e lavoro</w:t>
      </w:r>
    </w:p>
    <w:p w14:paraId="17E0FF9F" w14:textId="7ACE05F3" w:rsidR="000D2082" w:rsidRPr="003A0FD3" w:rsidRDefault="000D2082" w:rsidP="000D2082">
      <w:pPr>
        <w:spacing w:after="120"/>
        <w:jc w:val="both"/>
        <w:rPr>
          <w:rFonts w:eastAsia="MS Mincho"/>
          <w:b/>
          <w:iCs/>
          <w:sz w:val="28"/>
          <w:szCs w:val="28"/>
        </w:rPr>
      </w:pPr>
      <w:r w:rsidRPr="003A0FD3">
        <w:rPr>
          <w:rFonts w:eastAsia="Calibri"/>
          <w:b/>
          <w:color w:val="000000"/>
          <w:sz w:val="28"/>
          <w:szCs w:val="28"/>
        </w:rPr>
        <w:t>sull'</w:t>
      </w:r>
      <w:r w:rsidRPr="003A0FD3">
        <w:rPr>
          <w:rFonts w:eastAsia="Calibri"/>
          <w:b/>
          <w:iCs/>
          <w:color w:val="000000"/>
          <w:sz w:val="28"/>
          <w:szCs w:val="28"/>
        </w:rPr>
        <w:t>i</w:t>
      </w:r>
      <w:r w:rsidRPr="003A0FD3">
        <w:rPr>
          <w:rFonts w:eastAsia="MS Mincho"/>
          <w:b/>
          <w:sz w:val="28"/>
          <w:szCs w:val="28"/>
        </w:rPr>
        <w:t xml:space="preserve">niziativa parlamentare 28 maggio 2018 presentata nella forma elaborata da Giorgio Fonio e Fiorenzo Dadò per il Gruppo PPD+GG per la </w:t>
      </w:r>
      <w:r>
        <w:rPr>
          <w:rFonts w:eastAsia="MS Mincho"/>
          <w:b/>
          <w:sz w:val="28"/>
          <w:szCs w:val="28"/>
        </w:rPr>
        <w:t>m</w:t>
      </w:r>
      <w:r w:rsidRPr="003A0FD3">
        <w:rPr>
          <w:rFonts w:eastAsia="MS Mincho"/>
          <w:b/>
          <w:sz w:val="28"/>
          <w:szCs w:val="28"/>
        </w:rPr>
        <w:t xml:space="preserve">odifica dell'art. 5 della </w:t>
      </w:r>
      <w:r w:rsidRPr="003A0FD3">
        <w:rPr>
          <w:rFonts w:eastAsia="MS Mincho"/>
          <w:b/>
          <w:bCs/>
          <w:sz w:val="28"/>
          <w:szCs w:val="28"/>
        </w:rPr>
        <w:t>Legge sul rilancio dell'occupazione e sul sostegno ai disoccupati: p</w:t>
      </w:r>
      <w:r w:rsidRPr="003A0FD3">
        <w:rPr>
          <w:rFonts w:eastAsia="MS Mincho"/>
          <w:b/>
          <w:sz w:val="28"/>
          <w:szCs w:val="28"/>
        </w:rPr>
        <w:t>er un maggior sostegno all'occupazione degli over 50</w:t>
      </w:r>
    </w:p>
    <w:p w14:paraId="2DBB3E18" w14:textId="61F13311" w:rsidR="000D2082" w:rsidRPr="000D2082" w:rsidRDefault="000D2082" w:rsidP="000D2082">
      <w:pPr>
        <w:spacing w:before="100"/>
        <w:rPr>
          <w:rFonts w:eastAsia="Calibri"/>
          <w:b/>
          <w:iCs/>
          <w:color w:val="000000"/>
          <w:sz w:val="26"/>
          <w:szCs w:val="26"/>
        </w:rPr>
      </w:pPr>
      <w:r w:rsidRPr="000D2082">
        <w:rPr>
          <w:rFonts w:eastAsia="Calibri"/>
          <w:b/>
          <w:bCs/>
          <w:color w:val="000000"/>
          <w:sz w:val="26"/>
          <w:szCs w:val="26"/>
        </w:rPr>
        <w:t>(v</w:t>
      </w:r>
      <w:r w:rsidRPr="000D2082">
        <w:rPr>
          <w:rFonts w:eastAsia="Calibri"/>
          <w:b/>
          <w:bCs/>
          <w:iCs/>
          <w:color w:val="000000"/>
          <w:sz w:val="26"/>
          <w:szCs w:val="26"/>
        </w:rPr>
        <w:t xml:space="preserve">edi </w:t>
      </w:r>
      <w:r w:rsidRPr="000D2082">
        <w:rPr>
          <w:rFonts w:eastAsia="Calibri"/>
          <w:b/>
          <w:bCs/>
          <w:color w:val="000000"/>
          <w:sz w:val="26"/>
          <w:szCs w:val="26"/>
        </w:rPr>
        <w:t xml:space="preserve">messaggio 26 maggio 2021 n. </w:t>
      </w:r>
      <w:r w:rsidRPr="000D2082">
        <w:rPr>
          <w:rFonts w:eastAsia="Calibri"/>
          <w:b/>
          <w:bCs/>
          <w:sz w:val="26"/>
          <w:szCs w:val="26"/>
        </w:rPr>
        <w:t>8002</w:t>
      </w:r>
      <w:r w:rsidRPr="000D2082">
        <w:rPr>
          <w:rFonts w:eastAsia="Calibri"/>
          <w:b/>
          <w:bCs/>
          <w:color w:val="000000"/>
          <w:sz w:val="26"/>
          <w:szCs w:val="26"/>
        </w:rPr>
        <w:t xml:space="preserve">) </w:t>
      </w:r>
    </w:p>
    <w:p w14:paraId="0349F591" w14:textId="77777777" w:rsidR="000D2082" w:rsidRPr="000D2082" w:rsidRDefault="000D2082" w:rsidP="000D2082">
      <w:pPr>
        <w:tabs>
          <w:tab w:val="left" w:pos="2268"/>
        </w:tabs>
        <w:rPr>
          <w:rFonts w:eastAsia="MS Mincho"/>
          <w:iCs/>
          <w:sz w:val="24"/>
          <w:szCs w:val="24"/>
        </w:rPr>
      </w:pPr>
    </w:p>
    <w:p w14:paraId="3EBF5D49" w14:textId="2D221745" w:rsidR="000D2082" w:rsidRDefault="000D2082" w:rsidP="000D2082">
      <w:pPr>
        <w:tabs>
          <w:tab w:val="left" w:pos="2268"/>
        </w:tabs>
        <w:rPr>
          <w:rFonts w:eastAsia="MS Mincho"/>
          <w:iCs/>
          <w:sz w:val="24"/>
          <w:szCs w:val="24"/>
        </w:rPr>
      </w:pPr>
    </w:p>
    <w:p w14:paraId="0FE37222" w14:textId="77777777" w:rsidR="000D2082" w:rsidRPr="000D2082" w:rsidRDefault="000D2082" w:rsidP="000D2082">
      <w:pPr>
        <w:tabs>
          <w:tab w:val="left" w:pos="2268"/>
        </w:tabs>
        <w:rPr>
          <w:rFonts w:eastAsia="MS Mincho"/>
          <w:iCs/>
          <w:sz w:val="24"/>
          <w:szCs w:val="24"/>
        </w:rPr>
      </w:pPr>
    </w:p>
    <w:p w14:paraId="6FC15509" w14:textId="77777777" w:rsidR="006A0CD3" w:rsidRPr="00984A12" w:rsidRDefault="006A0CD3" w:rsidP="0085063F">
      <w:pPr>
        <w:tabs>
          <w:tab w:val="left" w:pos="567"/>
        </w:tabs>
        <w:spacing w:after="120"/>
        <w:ind w:left="567" w:hanging="567"/>
        <w:jc w:val="both"/>
        <w:rPr>
          <w:rFonts w:eastAsia="MS Mincho"/>
          <w:b/>
          <w:iCs/>
          <w:sz w:val="24"/>
          <w:szCs w:val="24"/>
        </w:rPr>
      </w:pPr>
      <w:r w:rsidRPr="00984A12">
        <w:rPr>
          <w:rFonts w:eastAsia="MS Mincho"/>
          <w:b/>
          <w:sz w:val="24"/>
          <w:szCs w:val="24"/>
        </w:rPr>
        <w:t xml:space="preserve">1. </w:t>
      </w:r>
      <w:r w:rsidRPr="00984A12">
        <w:rPr>
          <w:rFonts w:eastAsia="MS Mincho"/>
          <w:b/>
          <w:sz w:val="24"/>
          <w:szCs w:val="24"/>
        </w:rPr>
        <w:tab/>
      </w:r>
      <w:r>
        <w:rPr>
          <w:rFonts w:eastAsia="MS Mincho"/>
          <w:b/>
          <w:sz w:val="24"/>
          <w:szCs w:val="24"/>
        </w:rPr>
        <w:t xml:space="preserve">UN'INIZIATIVA CONCRETA ED EFFICACE PER AIUTARE I LAVORATORI RESIDENTI </w:t>
      </w:r>
    </w:p>
    <w:p w14:paraId="66E83C45" w14:textId="77777777" w:rsidR="006A0CD3" w:rsidRPr="00984A12" w:rsidRDefault="006A0CD3" w:rsidP="006A0CD3">
      <w:pPr>
        <w:jc w:val="both"/>
        <w:rPr>
          <w:rFonts w:eastAsia="MS Mincho"/>
          <w:iCs/>
          <w:sz w:val="24"/>
          <w:szCs w:val="24"/>
        </w:rPr>
      </w:pPr>
      <w:r w:rsidRPr="00984A12">
        <w:rPr>
          <w:rFonts w:eastAsia="MS Mincho"/>
          <w:sz w:val="24"/>
          <w:szCs w:val="24"/>
        </w:rPr>
        <w:t>L’iniziativa propone un aiuto concreto all'assunzione di persone residenti che abbiano superato la soglia dei 50 anni e che s</w:t>
      </w:r>
      <w:r>
        <w:rPr>
          <w:rFonts w:eastAsia="MS Mincho"/>
          <w:sz w:val="24"/>
          <w:szCs w:val="24"/>
        </w:rPr>
        <w:t>ia</w:t>
      </w:r>
      <w:r w:rsidRPr="00984A12">
        <w:rPr>
          <w:rFonts w:eastAsia="MS Mincho"/>
          <w:sz w:val="24"/>
          <w:szCs w:val="24"/>
        </w:rPr>
        <w:t>no alla ricerca di un impiego.</w:t>
      </w:r>
    </w:p>
    <w:p w14:paraId="765D0299" w14:textId="77777777" w:rsidR="006A0CD3" w:rsidRDefault="006A0CD3" w:rsidP="006A0CD3">
      <w:pPr>
        <w:spacing w:after="120"/>
        <w:jc w:val="both"/>
        <w:rPr>
          <w:rFonts w:eastAsia="MS Mincho"/>
          <w:sz w:val="24"/>
          <w:szCs w:val="24"/>
        </w:rPr>
      </w:pPr>
      <w:r>
        <w:rPr>
          <w:rFonts w:eastAsia="MS Mincho"/>
          <w:sz w:val="24"/>
          <w:szCs w:val="24"/>
        </w:rPr>
        <w:t>La proposta fa seguito alla constatazione di un continuo aumento del numero di persone disoccupate over 50 e di persone che beneficiano di aiuti sociali. Questa triste tendenza è stata confermata dalla SECO</w:t>
      </w:r>
      <w:r w:rsidRPr="002A35FA">
        <w:rPr>
          <w:rFonts w:eastAsia="MS Mincho"/>
          <w:sz w:val="24"/>
          <w:szCs w:val="24"/>
        </w:rPr>
        <w:t xml:space="preserve"> </w:t>
      </w:r>
      <w:r>
        <w:rPr>
          <w:rFonts w:eastAsia="MS Mincho"/>
          <w:sz w:val="24"/>
          <w:szCs w:val="24"/>
        </w:rPr>
        <w:t>anche di recente.</w:t>
      </w:r>
    </w:p>
    <w:p w14:paraId="6939981F" w14:textId="77777777" w:rsidR="006A0CD3" w:rsidRPr="00984A12" w:rsidRDefault="006A0CD3" w:rsidP="006A0CD3">
      <w:pPr>
        <w:spacing w:after="120"/>
        <w:jc w:val="both"/>
        <w:rPr>
          <w:rFonts w:eastAsia="MS Mincho"/>
          <w:iCs/>
          <w:sz w:val="24"/>
          <w:szCs w:val="24"/>
        </w:rPr>
      </w:pPr>
      <w:r w:rsidRPr="00984A12">
        <w:rPr>
          <w:rFonts w:eastAsia="MS Mincho"/>
          <w:sz w:val="24"/>
          <w:szCs w:val="24"/>
        </w:rPr>
        <w:t>Nel magg</w:t>
      </w:r>
      <w:r>
        <w:rPr>
          <w:rFonts w:eastAsia="MS Mincho"/>
          <w:sz w:val="24"/>
          <w:szCs w:val="24"/>
        </w:rPr>
        <w:t>io 2018, quando fu depositata l'</w:t>
      </w:r>
      <w:r w:rsidRPr="00984A12">
        <w:rPr>
          <w:rFonts w:eastAsia="MS Mincho"/>
          <w:sz w:val="24"/>
          <w:szCs w:val="24"/>
        </w:rPr>
        <w:t>iniziativa, i dati indicavano per il Ticino la seguente situazione:</w:t>
      </w:r>
    </w:p>
    <w:p w14:paraId="618DD6DE" w14:textId="77777777" w:rsidR="006A0CD3" w:rsidRPr="00984A12" w:rsidRDefault="006A0CD3" w:rsidP="006A0CD3">
      <w:pPr>
        <w:widowControl/>
        <w:numPr>
          <w:ilvl w:val="0"/>
          <w:numId w:val="18"/>
        </w:numPr>
        <w:autoSpaceDE/>
        <w:autoSpaceDN/>
        <w:adjustRightInd/>
        <w:spacing w:after="40"/>
        <w:ind w:left="425" w:hanging="425"/>
        <w:jc w:val="both"/>
        <w:rPr>
          <w:rFonts w:eastAsia="MS Mincho"/>
          <w:iCs/>
          <w:sz w:val="24"/>
          <w:szCs w:val="24"/>
        </w:rPr>
      </w:pPr>
      <w:r w:rsidRPr="00984A12">
        <w:rPr>
          <w:rFonts w:eastAsia="MS Mincho"/>
          <w:sz w:val="24"/>
          <w:szCs w:val="24"/>
        </w:rPr>
        <w:t xml:space="preserve">8'100 persone in assistenza; </w:t>
      </w:r>
    </w:p>
    <w:p w14:paraId="1978FB49" w14:textId="77777777" w:rsidR="006A0CD3" w:rsidRPr="00984A12" w:rsidRDefault="006A0CD3" w:rsidP="006A0CD3">
      <w:pPr>
        <w:widowControl/>
        <w:numPr>
          <w:ilvl w:val="0"/>
          <w:numId w:val="18"/>
        </w:numPr>
        <w:autoSpaceDE/>
        <w:autoSpaceDN/>
        <w:adjustRightInd/>
        <w:spacing w:after="40"/>
        <w:ind w:left="425" w:hanging="425"/>
        <w:jc w:val="both"/>
        <w:rPr>
          <w:rFonts w:eastAsia="MS Mincho"/>
          <w:iCs/>
          <w:sz w:val="24"/>
          <w:szCs w:val="24"/>
        </w:rPr>
      </w:pPr>
      <w:r w:rsidRPr="00984A12">
        <w:rPr>
          <w:rFonts w:eastAsia="MS Mincho"/>
          <w:sz w:val="24"/>
          <w:szCs w:val="24"/>
        </w:rPr>
        <w:t>un quarto di esse (2'000) appar</w:t>
      </w:r>
      <w:r>
        <w:rPr>
          <w:rFonts w:eastAsia="MS Mincho"/>
          <w:sz w:val="24"/>
          <w:szCs w:val="24"/>
        </w:rPr>
        <w:t>tenente</w:t>
      </w:r>
      <w:r w:rsidRPr="00984A12">
        <w:rPr>
          <w:rFonts w:eastAsia="MS Mincho"/>
          <w:sz w:val="24"/>
          <w:szCs w:val="24"/>
        </w:rPr>
        <w:t xml:space="preserve"> alla fascia di età </w:t>
      </w:r>
      <w:r>
        <w:rPr>
          <w:rFonts w:eastAsia="MS Mincho"/>
          <w:sz w:val="24"/>
          <w:szCs w:val="24"/>
        </w:rPr>
        <w:t>compresa tra i</w:t>
      </w:r>
      <w:r w:rsidRPr="00984A12">
        <w:rPr>
          <w:rFonts w:eastAsia="MS Mincho"/>
          <w:sz w:val="24"/>
          <w:szCs w:val="24"/>
        </w:rPr>
        <w:t xml:space="preserve"> 50 </w:t>
      </w:r>
      <w:r>
        <w:rPr>
          <w:rFonts w:eastAsia="MS Mincho"/>
          <w:sz w:val="24"/>
          <w:szCs w:val="24"/>
        </w:rPr>
        <w:t xml:space="preserve">e </w:t>
      </w:r>
      <w:r w:rsidRPr="00984A12">
        <w:rPr>
          <w:rFonts w:eastAsia="MS Mincho"/>
          <w:sz w:val="24"/>
          <w:szCs w:val="24"/>
        </w:rPr>
        <w:t xml:space="preserve">i 64 anni; </w:t>
      </w:r>
    </w:p>
    <w:p w14:paraId="514CE3EE" w14:textId="77777777" w:rsidR="006A0CD3" w:rsidRPr="00984A12" w:rsidRDefault="006A0CD3" w:rsidP="006A0CD3">
      <w:pPr>
        <w:widowControl/>
        <w:numPr>
          <w:ilvl w:val="0"/>
          <w:numId w:val="18"/>
        </w:numPr>
        <w:autoSpaceDE/>
        <w:autoSpaceDN/>
        <w:adjustRightInd/>
        <w:spacing w:after="40"/>
        <w:ind w:left="425" w:hanging="425"/>
        <w:jc w:val="both"/>
        <w:rPr>
          <w:rFonts w:eastAsia="MS Mincho"/>
          <w:iCs/>
          <w:sz w:val="24"/>
          <w:szCs w:val="24"/>
        </w:rPr>
      </w:pPr>
      <w:r w:rsidRPr="00984A12">
        <w:rPr>
          <w:rFonts w:eastAsia="MS Mincho"/>
          <w:sz w:val="24"/>
          <w:szCs w:val="24"/>
        </w:rPr>
        <w:t>10'000 disoccupati;</w:t>
      </w:r>
    </w:p>
    <w:p w14:paraId="0DD0F516" w14:textId="77777777" w:rsidR="006A0CD3" w:rsidRPr="00984A12" w:rsidRDefault="006A0CD3" w:rsidP="006A0CD3">
      <w:pPr>
        <w:widowControl/>
        <w:numPr>
          <w:ilvl w:val="0"/>
          <w:numId w:val="18"/>
        </w:numPr>
        <w:autoSpaceDE/>
        <w:autoSpaceDN/>
        <w:adjustRightInd/>
        <w:ind w:left="426" w:hanging="426"/>
        <w:contextualSpacing/>
        <w:jc w:val="both"/>
        <w:rPr>
          <w:rFonts w:eastAsia="MS Mincho"/>
          <w:iCs/>
          <w:sz w:val="24"/>
          <w:szCs w:val="24"/>
        </w:rPr>
      </w:pPr>
      <w:r w:rsidRPr="00984A12">
        <w:rPr>
          <w:rFonts w:eastAsia="MS Mincho"/>
          <w:sz w:val="24"/>
          <w:szCs w:val="24"/>
        </w:rPr>
        <w:t>266 milioni di franchi versati in sussidi di cassa malati a 110'000 ticinesi.</w:t>
      </w:r>
    </w:p>
    <w:p w14:paraId="2456F561" w14:textId="77777777" w:rsidR="006A0CD3" w:rsidRPr="00984A12" w:rsidRDefault="006A0CD3" w:rsidP="006A0CD3">
      <w:pPr>
        <w:contextualSpacing/>
        <w:jc w:val="both"/>
        <w:rPr>
          <w:rFonts w:eastAsia="MS Mincho"/>
          <w:sz w:val="24"/>
          <w:szCs w:val="24"/>
        </w:rPr>
      </w:pPr>
    </w:p>
    <w:p w14:paraId="37106068" w14:textId="77777777" w:rsidR="006A0CD3" w:rsidRPr="008674BE" w:rsidRDefault="006A0CD3" w:rsidP="0085063F">
      <w:pPr>
        <w:spacing w:after="120"/>
        <w:jc w:val="both"/>
        <w:rPr>
          <w:rFonts w:eastAsia="MS Mincho"/>
          <w:sz w:val="24"/>
          <w:szCs w:val="24"/>
        </w:rPr>
      </w:pPr>
      <w:r w:rsidRPr="008674BE">
        <w:rPr>
          <w:rFonts w:eastAsia="MS Mincho"/>
          <w:sz w:val="24"/>
          <w:szCs w:val="24"/>
        </w:rPr>
        <w:t>Ad oggi, la situazione non è migliorata, anzi. Per quanto riguarda l</w:t>
      </w:r>
      <w:r>
        <w:rPr>
          <w:rFonts w:eastAsia="MS Mincho"/>
          <w:sz w:val="24"/>
          <w:szCs w:val="24"/>
        </w:rPr>
        <w:t>'</w:t>
      </w:r>
      <w:r w:rsidRPr="008674BE">
        <w:rPr>
          <w:rFonts w:eastAsia="MS Mincho"/>
          <w:sz w:val="24"/>
          <w:szCs w:val="24"/>
        </w:rPr>
        <w:t>occupazione degli over 50 è peggiorata, così come provano i dati seguenti recentemente pubblicati dalla SECO:</w:t>
      </w:r>
    </w:p>
    <w:p w14:paraId="1F079FF0" w14:textId="77777777" w:rsidR="006A0CD3" w:rsidRPr="008674BE" w:rsidRDefault="006A0CD3" w:rsidP="0085063F">
      <w:pPr>
        <w:widowControl/>
        <w:numPr>
          <w:ilvl w:val="0"/>
          <w:numId w:val="18"/>
        </w:numPr>
        <w:autoSpaceDE/>
        <w:autoSpaceDN/>
        <w:adjustRightInd/>
        <w:spacing w:after="80"/>
        <w:ind w:left="425" w:hanging="425"/>
        <w:jc w:val="both"/>
        <w:rPr>
          <w:rFonts w:eastAsia="MS Mincho"/>
          <w:iCs/>
          <w:sz w:val="24"/>
          <w:szCs w:val="24"/>
        </w:rPr>
      </w:pPr>
      <w:r w:rsidRPr="008674BE">
        <w:rPr>
          <w:rFonts w:eastAsia="MS Mincho"/>
          <w:sz w:val="24"/>
          <w:szCs w:val="24"/>
        </w:rPr>
        <w:t>Nel 2019 le persone disoccupate nella fascia di età compre</w:t>
      </w:r>
      <w:r>
        <w:rPr>
          <w:rFonts w:eastAsia="MS Mincho"/>
          <w:sz w:val="24"/>
          <w:szCs w:val="24"/>
        </w:rPr>
        <w:t>sa tra i 50 e i 59 anni erano 1'</w:t>
      </w:r>
      <w:r w:rsidRPr="008674BE">
        <w:rPr>
          <w:rFonts w:eastAsia="MS Mincho"/>
          <w:sz w:val="24"/>
          <w:szCs w:val="24"/>
        </w:rPr>
        <w:t>179, mentre tra i 60 e i 64/65 anni erano 417. Nel 2020 questi numeri sono</w:t>
      </w:r>
      <w:r>
        <w:rPr>
          <w:rFonts w:eastAsia="MS Mincho"/>
          <w:sz w:val="24"/>
          <w:szCs w:val="24"/>
        </w:rPr>
        <w:t xml:space="preserve"> aumentati, arrivando a quota 1'</w:t>
      </w:r>
      <w:r w:rsidRPr="008674BE">
        <w:rPr>
          <w:rFonts w:eastAsia="MS Mincho"/>
          <w:sz w:val="24"/>
          <w:szCs w:val="24"/>
        </w:rPr>
        <w:t>508 per la prima categoria e 558 per la seconda. Secondo gli ultimi dati di maggio</w:t>
      </w:r>
      <w:r>
        <w:rPr>
          <w:rFonts w:eastAsia="MS Mincho"/>
          <w:sz w:val="24"/>
          <w:szCs w:val="24"/>
        </w:rPr>
        <w:t xml:space="preserve"> di quest'</w:t>
      </w:r>
      <w:r w:rsidRPr="008674BE">
        <w:rPr>
          <w:rFonts w:eastAsia="MS Mincho"/>
          <w:sz w:val="24"/>
          <w:szCs w:val="24"/>
        </w:rPr>
        <w:t>anno, le persone disoccupate tra i 50 e i 59 anni di età sono pari a 1</w:t>
      </w:r>
      <w:r>
        <w:rPr>
          <w:rFonts w:eastAsia="MS Mincho"/>
          <w:sz w:val="24"/>
          <w:szCs w:val="24"/>
        </w:rPr>
        <w:t>'</w:t>
      </w:r>
      <w:r w:rsidRPr="008674BE">
        <w:rPr>
          <w:rFonts w:eastAsia="MS Mincho"/>
          <w:sz w:val="24"/>
          <w:szCs w:val="24"/>
        </w:rPr>
        <w:t>346, mentre tra i 60 e i 64/65 anni sono addirittura 622, dimostrando un ulteriore peggioramento</w:t>
      </w:r>
      <w:r>
        <w:rPr>
          <w:rFonts w:eastAsia="MS Mincho"/>
          <w:sz w:val="24"/>
          <w:szCs w:val="24"/>
        </w:rPr>
        <w:t xml:space="preserve"> per quest'</w:t>
      </w:r>
      <w:r w:rsidRPr="008674BE">
        <w:rPr>
          <w:rFonts w:eastAsia="MS Mincho"/>
          <w:sz w:val="24"/>
          <w:szCs w:val="24"/>
        </w:rPr>
        <w:t>ultima categoria.</w:t>
      </w:r>
    </w:p>
    <w:p w14:paraId="028F760F" w14:textId="77777777" w:rsidR="006A0CD3" w:rsidRPr="008674BE" w:rsidRDefault="006A0CD3" w:rsidP="0085063F">
      <w:pPr>
        <w:widowControl/>
        <w:numPr>
          <w:ilvl w:val="0"/>
          <w:numId w:val="18"/>
        </w:numPr>
        <w:autoSpaceDE/>
        <w:autoSpaceDN/>
        <w:adjustRightInd/>
        <w:spacing w:after="80"/>
        <w:ind w:left="425" w:hanging="425"/>
        <w:jc w:val="both"/>
        <w:rPr>
          <w:rFonts w:eastAsia="MS Mincho"/>
          <w:iCs/>
          <w:sz w:val="24"/>
          <w:szCs w:val="24"/>
        </w:rPr>
      </w:pPr>
      <w:r w:rsidRPr="008674BE">
        <w:rPr>
          <w:rFonts w:eastAsia="MS Mincho"/>
          <w:sz w:val="24"/>
          <w:szCs w:val="24"/>
        </w:rPr>
        <w:t>A livello federale, la situazione è drammatica. I disoccupati dai 50 ai 64 anni sono passati da 40'890 (maggio 2020) a 42'959 nel maggio di quest’anno, con un aumento del</w:t>
      </w:r>
      <w:r>
        <w:rPr>
          <w:rFonts w:eastAsia="MS Mincho"/>
          <w:sz w:val="24"/>
          <w:szCs w:val="24"/>
        </w:rPr>
        <w:t>la percentuale di circa di il 3.</w:t>
      </w:r>
      <w:r w:rsidRPr="008674BE">
        <w:rPr>
          <w:rFonts w:eastAsia="MS Mincho"/>
          <w:sz w:val="24"/>
          <w:szCs w:val="24"/>
        </w:rPr>
        <w:t>1%.</w:t>
      </w:r>
    </w:p>
    <w:p w14:paraId="54B0D5F2" w14:textId="77777777" w:rsidR="006A0CD3" w:rsidRPr="008674BE" w:rsidRDefault="006A0CD3" w:rsidP="0085063F">
      <w:pPr>
        <w:widowControl/>
        <w:numPr>
          <w:ilvl w:val="0"/>
          <w:numId w:val="18"/>
        </w:numPr>
        <w:autoSpaceDE/>
        <w:autoSpaceDN/>
        <w:adjustRightInd/>
        <w:spacing w:after="120"/>
        <w:ind w:left="425" w:hanging="425"/>
        <w:jc w:val="both"/>
        <w:rPr>
          <w:rFonts w:eastAsia="MS Mincho"/>
          <w:sz w:val="24"/>
          <w:szCs w:val="24"/>
        </w:rPr>
      </w:pPr>
      <w:r w:rsidRPr="008674BE">
        <w:rPr>
          <w:rFonts w:eastAsia="MS Mincho"/>
          <w:sz w:val="24"/>
          <w:szCs w:val="24"/>
        </w:rPr>
        <w:t xml:space="preserve">I disoccupati di lunga durata (ovvero in disoccupazione per oltre 1 anno) a livello federale sono passati da </w:t>
      </w:r>
      <w:r>
        <w:rPr>
          <w:rFonts w:eastAsia="MS Mincho"/>
          <w:sz w:val="24"/>
          <w:szCs w:val="24"/>
        </w:rPr>
        <w:t>18'771 unità (maggio 2020) a 34'</w:t>
      </w:r>
      <w:r w:rsidRPr="008674BE">
        <w:rPr>
          <w:rFonts w:eastAsia="MS Mincho"/>
          <w:sz w:val="24"/>
          <w:szCs w:val="24"/>
        </w:rPr>
        <w:t>528 (maggio 2021). Sono quindi raddoppiati.</w:t>
      </w:r>
    </w:p>
    <w:p w14:paraId="3D285DA2" w14:textId="77777777" w:rsidR="006A0CD3" w:rsidRPr="008674BE" w:rsidRDefault="006A0CD3" w:rsidP="006A0CD3">
      <w:pPr>
        <w:contextualSpacing/>
        <w:jc w:val="both"/>
        <w:rPr>
          <w:rFonts w:eastAsia="MS Mincho"/>
          <w:sz w:val="24"/>
          <w:szCs w:val="24"/>
        </w:rPr>
      </w:pPr>
      <w:r w:rsidRPr="008674BE">
        <w:rPr>
          <w:rFonts w:eastAsia="MS Mincho"/>
          <w:sz w:val="24"/>
          <w:szCs w:val="24"/>
        </w:rPr>
        <w:lastRenderedPageBreak/>
        <w:t xml:space="preserve">Questo è il </w:t>
      </w:r>
      <w:r w:rsidRPr="008674BE">
        <w:rPr>
          <w:rFonts w:eastAsia="MS Mincho"/>
          <w:b/>
          <w:sz w:val="24"/>
          <w:szCs w:val="24"/>
        </w:rPr>
        <w:t>chiaro segnale</w:t>
      </w:r>
      <w:r w:rsidRPr="008674BE">
        <w:rPr>
          <w:rFonts w:eastAsia="MS Mincho"/>
          <w:sz w:val="24"/>
          <w:szCs w:val="24"/>
        </w:rPr>
        <w:t xml:space="preserve"> che gli strumenti di ricollocamento attualmente in vigore</w:t>
      </w:r>
      <w:r>
        <w:rPr>
          <w:rFonts w:eastAsia="MS Mincho"/>
          <w:sz w:val="24"/>
          <w:szCs w:val="24"/>
        </w:rPr>
        <w:t>,</w:t>
      </w:r>
      <w:r w:rsidRPr="008674BE">
        <w:rPr>
          <w:rFonts w:eastAsia="MS Mincho"/>
          <w:sz w:val="24"/>
          <w:szCs w:val="24"/>
        </w:rPr>
        <w:t xml:space="preserve"> come la L-</w:t>
      </w:r>
      <w:proofErr w:type="spellStart"/>
      <w:r w:rsidRPr="008674BE">
        <w:rPr>
          <w:rFonts w:eastAsia="MS Mincho"/>
          <w:sz w:val="24"/>
          <w:szCs w:val="24"/>
        </w:rPr>
        <w:t>rilocc</w:t>
      </w:r>
      <w:proofErr w:type="spellEnd"/>
      <w:r w:rsidRPr="008674BE">
        <w:rPr>
          <w:rFonts w:eastAsia="MS Mincho"/>
          <w:sz w:val="24"/>
          <w:szCs w:val="24"/>
        </w:rPr>
        <w:t>, senza un correttivo sostanziale no</w:t>
      </w:r>
      <w:r>
        <w:rPr>
          <w:rFonts w:eastAsia="MS Mincho"/>
          <w:sz w:val="24"/>
          <w:szCs w:val="24"/>
        </w:rPr>
        <w:t>n bastano e non hanno portato l'</w:t>
      </w:r>
      <w:r w:rsidRPr="008674BE">
        <w:rPr>
          <w:rFonts w:eastAsia="MS Mincho"/>
          <w:sz w:val="24"/>
          <w:szCs w:val="24"/>
        </w:rPr>
        <w:t xml:space="preserve">effetto sperato. </w:t>
      </w:r>
    </w:p>
    <w:p w14:paraId="509CEE1C" w14:textId="2C1CB19B" w:rsidR="006A0CD3" w:rsidRDefault="006A0CD3" w:rsidP="006A0CD3">
      <w:pPr>
        <w:jc w:val="both"/>
        <w:rPr>
          <w:rFonts w:eastAsia="MS Mincho"/>
          <w:sz w:val="24"/>
          <w:szCs w:val="24"/>
        </w:rPr>
      </w:pPr>
      <w:r w:rsidRPr="008674BE">
        <w:rPr>
          <w:rFonts w:eastAsia="MS Mincho"/>
          <w:sz w:val="24"/>
          <w:szCs w:val="24"/>
        </w:rPr>
        <w:t>Nonostante la L-</w:t>
      </w:r>
      <w:proofErr w:type="spellStart"/>
      <w:r w:rsidRPr="008674BE">
        <w:rPr>
          <w:rFonts w:eastAsia="MS Mincho"/>
          <w:sz w:val="24"/>
          <w:szCs w:val="24"/>
        </w:rPr>
        <w:t>rilocc</w:t>
      </w:r>
      <w:proofErr w:type="spellEnd"/>
      <w:r w:rsidRPr="008674BE">
        <w:rPr>
          <w:rFonts w:eastAsia="MS Mincho"/>
          <w:sz w:val="24"/>
          <w:szCs w:val="24"/>
        </w:rPr>
        <w:t xml:space="preserve"> sia comunque uno strumento importante, è evidente (i dati parlano) che </w:t>
      </w:r>
      <w:r w:rsidRPr="008674BE">
        <w:rPr>
          <w:rFonts w:eastAsia="MS Mincho"/>
          <w:b/>
          <w:sz w:val="24"/>
          <w:szCs w:val="24"/>
        </w:rPr>
        <w:t>non sia abbastanza efficace</w:t>
      </w:r>
      <w:r w:rsidRPr="008674BE">
        <w:rPr>
          <w:rFonts w:eastAsia="MS Mincho"/>
          <w:sz w:val="24"/>
          <w:szCs w:val="24"/>
        </w:rPr>
        <w:t xml:space="preserve"> e adeguata ai tempi, con particolare riferimento alla</w:t>
      </w:r>
      <w:r w:rsidRPr="00984A12">
        <w:rPr>
          <w:rFonts w:eastAsia="MS Mincho"/>
          <w:sz w:val="24"/>
          <w:szCs w:val="24"/>
        </w:rPr>
        <w:t xml:space="preserve"> problematica dei cinquantenni disoccupati o</w:t>
      </w:r>
      <w:r>
        <w:rPr>
          <w:rFonts w:eastAsia="MS Mincho"/>
          <w:sz w:val="24"/>
          <w:szCs w:val="24"/>
        </w:rPr>
        <w:t>,</w:t>
      </w:r>
      <w:r w:rsidRPr="00984A12">
        <w:rPr>
          <w:rFonts w:eastAsia="MS Mincho"/>
          <w:sz w:val="24"/>
          <w:szCs w:val="24"/>
        </w:rPr>
        <w:t xml:space="preserve"> purtroppo</w:t>
      </w:r>
      <w:r>
        <w:rPr>
          <w:rFonts w:eastAsia="MS Mincho"/>
          <w:sz w:val="24"/>
          <w:szCs w:val="24"/>
        </w:rPr>
        <w:t>,</w:t>
      </w:r>
      <w:r w:rsidRPr="00984A12">
        <w:rPr>
          <w:rFonts w:eastAsia="MS Mincho"/>
          <w:sz w:val="24"/>
          <w:szCs w:val="24"/>
        </w:rPr>
        <w:t xml:space="preserve"> già in assistenza</w:t>
      </w:r>
      <w:r>
        <w:rPr>
          <w:rFonts w:eastAsia="MS Mincho"/>
          <w:sz w:val="24"/>
          <w:szCs w:val="24"/>
        </w:rPr>
        <w:t>,</w:t>
      </w:r>
      <w:r w:rsidRPr="00984A12">
        <w:rPr>
          <w:rFonts w:eastAsia="MS Mincho"/>
          <w:sz w:val="24"/>
          <w:szCs w:val="24"/>
        </w:rPr>
        <w:t xml:space="preserve"> che vivono in Ticino. </w:t>
      </w:r>
    </w:p>
    <w:p w14:paraId="63D65E13" w14:textId="77777777" w:rsidR="0085063F" w:rsidRPr="00984A12" w:rsidRDefault="0085063F" w:rsidP="006A0CD3">
      <w:pPr>
        <w:jc w:val="both"/>
        <w:rPr>
          <w:rFonts w:eastAsia="MS Mincho"/>
          <w:sz w:val="24"/>
          <w:szCs w:val="24"/>
        </w:rPr>
      </w:pPr>
    </w:p>
    <w:p w14:paraId="2F679558" w14:textId="67B40366" w:rsidR="006A0CD3" w:rsidRDefault="006A0CD3" w:rsidP="006A0CD3">
      <w:pPr>
        <w:jc w:val="both"/>
        <w:rPr>
          <w:rFonts w:eastAsia="MS Mincho"/>
          <w:sz w:val="24"/>
          <w:szCs w:val="24"/>
        </w:rPr>
      </w:pPr>
      <w:r w:rsidRPr="00984A12">
        <w:rPr>
          <w:rFonts w:eastAsia="MS Mincho"/>
          <w:sz w:val="24"/>
          <w:szCs w:val="24"/>
        </w:rPr>
        <w:t>Per questo motivo</w:t>
      </w:r>
      <w:r>
        <w:rPr>
          <w:rFonts w:eastAsia="MS Mincho"/>
          <w:sz w:val="24"/>
          <w:szCs w:val="24"/>
        </w:rPr>
        <w:t>,</w:t>
      </w:r>
      <w:r w:rsidRPr="00984A12">
        <w:rPr>
          <w:rFonts w:eastAsia="MS Mincho"/>
          <w:sz w:val="24"/>
          <w:szCs w:val="24"/>
        </w:rPr>
        <w:t xml:space="preserve"> </w:t>
      </w:r>
      <w:r>
        <w:rPr>
          <w:rFonts w:eastAsia="MS Mincho"/>
          <w:sz w:val="24"/>
          <w:szCs w:val="24"/>
        </w:rPr>
        <w:t>tramite l'</w:t>
      </w:r>
      <w:r w:rsidRPr="00984A12">
        <w:rPr>
          <w:rFonts w:eastAsia="MS Mincho"/>
          <w:sz w:val="24"/>
          <w:szCs w:val="24"/>
        </w:rPr>
        <w:t>iniziativa</w:t>
      </w:r>
      <w:r>
        <w:rPr>
          <w:rFonts w:eastAsia="MS Mincho"/>
          <w:sz w:val="24"/>
          <w:szCs w:val="24"/>
        </w:rPr>
        <w:t>,</w:t>
      </w:r>
      <w:r w:rsidRPr="00984A12">
        <w:rPr>
          <w:rFonts w:eastAsia="MS Mincho"/>
          <w:sz w:val="24"/>
          <w:szCs w:val="24"/>
        </w:rPr>
        <w:t xml:space="preserve"> </w:t>
      </w:r>
      <w:r>
        <w:rPr>
          <w:rFonts w:eastAsia="MS Mincho"/>
          <w:sz w:val="24"/>
          <w:szCs w:val="24"/>
        </w:rPr>
        <w:t xml:space="preserve">si </w:t>
      </w:r>
      <w:r w:rsidRPr="00984A12">
        <w:rPr>
          <w:rFonts w:eastAsia="MS Mincho"/>
          <w:sz w:val="24"/>
          <w:szCs w:val="24"/>
        </w:rPr>
        <w:t>vuole intervenire in modo drastico</w:t>
      </w:r>
      <w:r>
        <w:rPr>
          <w:rFonts w:eastAsia="MS Mincho"/>
          <w:sz w:val="24"/>
          <w:szCs w:val="24"/>
        </w:rPr>
        <w:t xml:space="preserve"> e predisporre misure maggiormente efficaci</w:t>
      </w:r>
      <w:r w:rsidRPr="00984A12">
        <w:rPr>
          <w:rFonts w:eastAsia="MS Mincho"/>
          <w:sz w:val="24"/>
          <w:szCs w:val="24"/>
        </w:rPr>
        <w:t xml:space="preserve"> per far fronte a questo </w:t>
      </w:r>
      <w:r>
        <w:rPr>
          <w:rFonts w:eastAsia="MS Mincho"/>
          <w:sz w:val="24"/>
          <w:szCs w:val="24"/>
        </w:rPr>
        <w:t xml:space="preserve">triste </w:t>
      </w:r>
      <w:r w:rsidRPr="00984A12">
        <w:rPr>
          <w:rFonts w:eastAsia="MS Mincho"/>
          <w:sz w:val="24"/>
          <w:szCs w:val="24"/>
        </w:rPr>
        <w:t>fenomeno</w:t>
      </w:r>
      <w:r>
        <w:rPr>
          <w:rFonts w:eastAsia="MS Mincho"/>
          <w:sz w:val="24"/>
          <w:szCs w:val="24"/>
        </w:rPr>
        <w:t>.</w:t>
      </w:r>
      <w:r w:rsidRPr="00984A12">
        <w:rPr>
          <w:rFonts w:eastAsia="MS Mincho"/>
          <w:sz w:val="24"/>
          <w:szCs w:val="24"/>
        </w:rPr>
        <w:t xml:space="preserve"> </w:t>
      </w:r>
      <w:r>
        <w:rPr>
          <w:rFonts w:eastAsia="MS Mincho"/>
          <w:sz w:val="24"/>
          <w:szCs w:val="24"/>
        </w:rPr>
        <w:t xml:space="preserve">Si chiede dunque </w:t>
      </w:r>
      <w:r w:rsidRPr="00984A12">
        <w:rPr>
          <w:rFonts w:eastAsia="MS Mincho"/>
          <w:sz w:val="24"/>
          <w:szCs w:val="24"/>
        </w:rPr>
        <w:t xml:space="preserve">un sostanziale rafforzamento che </w:t>
      </w:r>
      <w:r>
        <w:rPr>
          <w:rFonts w:eastAsia="MS Mincho"/>
          <w:sz w:val="24"/>
          <w:szCs w:val="24"/>
        </w:rPr>
        <w:t>dia</w:t>
      </w:r>
      <w:r w:rsidRPr="00984A12">
        <w:rPr>
          <w:rFonts w:eastAsia="MS Mincho"/>
          <w:sz w:val="24"/>
          <w:szCs w:val="24"/>
        </w:rPr>
        <w:t xml:space="preserve"> una mano a</w:t>
      </w:r>
      <w:r>
        <w:rPr>
          <w:rFonts w:eastAsia="MS Mincho"/>
          <w:sz w:val="24"/>
          <w:szCs w:val="24"/>
        </w:rPr>
        <w:t>i</w:t>
      </w:r>
      <w:r w:rsidRPr="00984A12">
        <w:rPr>
          <w:rFonts w:eastAsia="MS Mincho"/>
          <w:sz w:val="24"/>
          <w:szCs w:val="24"/>
        </w:rPr>
        <w:t xml:space="preserve"> </w:t>
      </w:r>
      <w:r w:rsidRPr="008674BE">
        <w:rPr>
          <w:rFonts w:eastAsia="MS Mincho"/>
          <w:b/>
          <w:sz w:val="24"/>
          <w:szCs w:val="24"/>
        </w:rPr>
        <w:t>nostri concittadini che</w:t>
      </w:r>
      <w:r>
        <w:rPr>
          <w:rFonts w:eastAsia="MS Mincho"/>
          <w:sz w:val="24"/>
          <w:szCs w:val="24"/>
        </w:rPr>
        <w:t xml:space="preserve"> </w:t>
      </w:r>
      <w:r w:rsidRPr="000F0F9E">
        <w:rPr>
          <w:rFonts w:eastAsia="MS Mincho"/>
          <w:b/>
          <w:sz w:val="24"/>
          <w:szCs w:val="24"/>
        </w:rPr>
        <w:t>nei loro anni migliori hanno contribuito al benessere e allo sviluppo del Paese</w:t>
      </w:r>
      <w:r>
        <w:rPr>
          <w:rFonts w:eastAsia="MS Mincho"/>
          <w:sz w:val="24"/>
          <w:szCs w:val="24"/>
        </w:rPr>
        <w:t xml:space="preserve"> e che oggi si trovano in seria difficoltà.</w:t>
      </w:r>
      <w:r w:rsidR="0085063F">
        <w:rPr>
          <w:rFonts w:eastAsia="MS Mincho"/>
          <w:sz w:val="24"/>
          <w:szCs w:val="24"/>
        </w:rPr>
        <w:t xml:space="preserve"> </w:t>
      </w:r>
    </w:p>
    <w:p w14:paraId="7FF35ED4" w14:textId="77777777" w:rsidR="0085063F" w:rsidRPr="00984A12" w:rsidRDefault="0085063F" w:rsidP="006A0CD3">
      <w:pPr>
        <w:jc w:val="both"/>
        <w:rPr>
          <w:rFonts w:eastAsia="MS Mincho"/>
          <w:iCs/>
          <w:sz w:val="24"/>
          <w:szCs w:val="24"/>
        </w:rPr>
      </w:pPr>
    </w:p>
    <w:p w14:paraId="33D91D66" w14:textId="77777777" w:rsidR="006A0CD3" w:rsidRPr="00984A12" w:rsidRDefault="006A0CD3" w:rsidP="006A0CD3">
      <w:pPr>
        <w:jc w:val="both"/>
        <w:rPr>
          <w:rFonts w:eastAsia="MS Mincho"/>
          <w:sz w:val="24"/>
          <w:szCs w:val="24"/>
        </w:rPr>
      </w:pPr>
      <w:r w:rsidRPr="00984A12">
        <w:rPr>
          <w:rFonts w:eastAsia="MS Mincho"/>
          <w:sz w:val="24"/>
          <w:szCs w:val="24"/>
        </w:rPr>
        <w:t xml:space="preserve">Quindi, per evitare che un grande numero di lavoratori over 50 </w:t>
      </w:r>
      <w:r>
        <w:rPr>
          <w:rFonts w:eastAsia="MS Mincho"/>
          <w:sz w:val="24"/>
          <w:szCs w:val="24"/>
        </w:rPr>
        <w:t>corra il rischio</w:t>
      </w:r>
      <w:r w:rsidRPr="00984A12">
        <w:rPr>
          <w:rFonts w:eastAsia="MS Mincho"/>
          <w:sz w:val="24"/>
          <w:szCs w:val="24"/>
        </w:rPr>
        <w:t xml:space="preserve"> di terminare la propria carriera in assistenza e in depressione, </w:t>
      </w:r>
      <w:r>
        <w:rPr>
          <w:rFonts w:eastAsia="MS Mincho"/>
          <w:sz w:val="24"/>
          <w:szCs w:val="24"/>
        </w:rPr>
        <w:t>si propone</w:t>
      </w:r>
      <w:r w:rsidRPr="00984A12">
        <w:rPr>
          <w:rFonts w:eastAsia="MS Mincho"/>
          <w:sz w:val="24"/>
          <w:szCs w:val="24"/>
        </w:rPr>
        <w:t xml:space="preserve"> di modulare in modo sostanziale la durata dell'assegno di inserimento in base all'età del disoccupato, garantendone un prolungamento oltre i 12 mesi attuali. </w:t>
      </w:r>
    </w:p>
    <w:p w14:paraId="2B499006" w14:textId="77777777" w:rsidR="006A0CD3" w:rsidRPr="00984A12" w:rsidRDefault="006A0CD3" w:rsidP="006A0CD3">
      <w:pPr>
        <w:jc w:val="both"/>
        <w:rPr>
          <w:rFonts w:eastAsia="MS Mincho"/>
          <w:sz w:val="24"/>
          <w:szCs w:val="24"/>
        </w:rPr>
      </w:pPr>
    </w:p>
    <w:p w14:paraId="4026F1F9" w14:textId="77777777" w:rsidR="006A0CD3" w:rsidRPr="00984A12" w:rsidRDefault="006A0CD3" w:rsidP="006A0CD3">
      <w:pPr>
        <w:jc w:val="both"/>
        <w:rPr>
          <w:sz w:val="23"/>
          <w:szCs w:val="23"/>
          <w:lang w:val="it-CH"/>
        </w:rPr>
      </w:pPr>
      <w:r w:rsidRPr="00984A12">
        <w:rPr>
          <w:sz w:val="23"/>
          <w:szCs w:val="23"/>
          <w:lang w:val="it-CH"/>
        </w:rPr>
        <w:t xml:space="preserve">Questa proposta non è nuova, in quanto anche diversi altri Cantoni svizzeri prevedono già una differenziazione degli assegni di inserimento in base all'età dei beneficiari (garantendo ad esempio alle categorie più anziane una durata più lunga del contributo oppure un importo maggiore). </w:t>
      </w:r>
    </w:p>
    <w:p w14:paraId="311DB559" w14:textId="77777777" w:rsidR="006A0CD3" w:rsidRPr="00984A12" w:rsidRDefault="006A0CD3" w:rsidP="0085063F">
      <w:pPr>
        <w:rPr>
          <w:rFonts w:eastAsia="MS Mincho"/>
          <w:sz w:val="24"/>
          <w:szCs w:val="24"/>
          <w:lang w:val="it-CH"/>
        </w:rPr>
      </w:pPr>
    </w:p>
    <w:p w14:paraId="5BC2F3A4" w14:textId="77777777" w:rsidR="006A0CD3" w:rsidRPr="00984A12" w:rsidRDefault="006A0CD3" w:rsidP="0085063F">
      <w:pPr>
        <w:rPr>
          <w:rFonts w:eastAsia="MS Mincho"/>
          <w:sz w:val="24"/>
          <w:szCs w:val="24"/>
        </w:rPr>
      </w:pPr>
      <w:r>
        <w:rPr>
          <w:rFonts w:eastAsia="MS Mincho"/>
          <w:sz w:val="24"/>
          <w:szCs w:val="24"/>
        </w:rPr>
        <w:t>Nel concreto, l'</w:t>
      </w:r>
      <w:r w:rsidRPr="00984A12">
        <w:rPr>
          <w:rFonts w:eastAsia="MS Mincho"/>
          <w:sz w:val="24"/>
          <w:szCs w:val="24"/>
        </w:rPr>
        <w:t xml:space="preserve">iniziativa </w:t>
      </w:r>
      <w:r>
        <w:rPr>
          <w:rFonts w:eastAsia="MS Mincho"/>
          <w:sz w:val="24"/>
          <w:szCs w:val="24"/>
        </w:rPr>
        <w:t>chiede</w:t>
      </w:r>
      <w:r w:rsidRPr="00984A12">
        <w:rPr>
          <w:rFonts w:eastAsia="MS Mincho"/>
          <w:sz w:val="24"/>
          <w:szCs w:val="24"/>
        </w:rPr>
        <w:t xml:space="preserve"> di aggiungere al periodo di base fissato dall'art. 5 L-</w:t>
      </w:r>
      <w:proofErr w:type="spellStart"/>
      <w:r w:rsidRPr="00984A12">
        <w:rPr>
          <w:rFonts w:eastAsia="MS Mincho"/>
          <w:sz w:val="24"/>
          <w:szCs w:val="24"/>
        </w:rPr>
        <w:t>rilocc</w:t>
      </w:r>
      <w:proofErr w:type="spellEnd"/>
      <w:r w:rsidRPr="00984A12">
        <w:rPr>
          <w:rFonts w:eastAsia="MS Mincho"/>
          <w:sz w:val="24"/>
          <w:szCs w:val="24"/>
        </w:rPr>
        <w:t xml:space="preserve"> un periodo ulteriore, differenziato per età, che modificherebbe i termini dell’aiuto in modo determinante ed efficace, nel modo seguente:</w:t>
      </w:r>
    </w:p>
    <w:p w14:paraId="6109D263" w14:textId="77777777" w:rsidR="006A0CD3" w:rsidRPr="00984A12" w:rsidRDefault="006A0CD3" w:rsidP="006A0CD3">
      <w:pPr>
        <w:rPr>
          <w:rFonts w:eastAsia="MS Mincho"/>
          <w:iCs/>
          <w:sz w:val="24"/>
          <w:szCs w:val="24"/>
        </w:rPr>
      </w:pPr>
    </w:p>
    <w:p w14:paraId="50D90AD0" w14:textId="77777777" w:rsidR="006A0CD3" w:rsidRPr="00984A12" w:rsidRDefault="006A0CD3" w:rsidP="006A0CD3">
      <w:pPr>
        <w:shd w:val="clear" w:color="auto" w:fill="FFFFFF"/>
        <w:jc w:val="both"/>
        <w:rPr>
          <w:rFonts w:eastAsia="MS Mincho"/>
          <w:iCs/>
          <w:sz w:val="24"/>
          <w:szCs w:val="24"/>
          <w:lang w:eastAsia="it-CH"/>
        </w:rPr>
      </w:pPr>
      <w:r w:rsidRPr="00984A12">
        <w:rPr>
          <w:rFonts w:eastAsia="MS Mincho"/>
          <w:iCs/>
          <w:noProof/>
          <w:sz w:val="24"/>
          <w:szCs w:val="24"/>
          <w:lang w:val="it-CH" w:eastAsia="it-CH"/>
        </w:rPr>
        <w:drawing>
          <wp:inline distT="0" distB="0" distL="0" distR="0" wp14:anchorId="07145243" wp14:editId="31A4844C">
            <wp:extent cx="4410075" cy="552450"/>
            <wp:effectExtent l="19050" t="0" r="28575" b="19050"/>
            <wp:docPr id="81" name="Diagramma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180A827" w14:textId="77777777" w:rsidR="006A0CD3" w:rsidRPr="00984A12" w:rsidRDefault="006A0CD3" w:rsidP="006A0CD3">
      <w:pPr>
        <w:shd w:val="clear" w:color="auto" w:fill="FFFFFF"/>
        <w:jc w:val="both"/>
        <w:rPr>
          <w:rFonts w:eastAsia="MS Mincho"/>
          <w:iCs/>
          <w:sz w:val="24"/>
          <w:szCs w:val="24"/>
          <w:lang w:eastAsia="it-CH"/>
        </w:rPr>
      </w:pPr>
      <w:r w:rsidRPr="00984A12">
        <w:rPr>
          <w:rFonts w:eastAsia="MS Mincho"/>
          <w:iCs/>
          <w:noProof/>
          <w:sz w:val="24"/>
          <w:szCs w:val="24"/>
          <w:lang w:val="it-CH" w:eastAsia="it-CH"/>
        </w:rPr>
        <w:drawing>
          <wp:inline distT="0" distB="0" distL="0" distR="0" wp14:anchorId="0F7414AE" wp14:editId="734A0C1C">
            <wp:extent cx="4410075" cy="552450"/>
            <wp:effectExtent l="19050" t="0" r="28575" b="19050"/>
            <wp:docPr id="82" name="Diagramma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FBFAACC" w14:textId="77777777" w:rsidR="006A0CD3" w:rsidRPr="00984A12" w:rsidRDefault="006A0CD3" w:rsidP="006A0CD3">
      <w:pPr>
        <w:shd w:val="clear" w:color="auto" w:fill="FFFFFF"/>
        <w:jc w:val="both"/>
        <w:rPr>
          <w:rFonts w:eastAsia="MS Mincho"/>
          <w:iCs/>
          <w:sz w:val="24"/>
          <w:szCs w:val="24"/>
          <w:lang w:eastAsia="it-CH"/>
        </w:rPr>
      </w:pPr>
      <w:r w:rsidRPr="00984A12">
        <w:rPr>
          <w:rFonts w:eastAsia="MS Mincho"/>
          <w:iCs/>
          <w:noProof/>
          <w:sz w:val="24"/>
          <w:szCs w:val="24"/>
          <w:lang w:val="it-CH" w:eastAsia="it-CH"/>
        </w:rPr>
        <w:drawing>
          <wp:inline distT="0" distB="0" distL="0" distR="0" wp14:anchorId="7ABF7126" wp14:editId="1D64BD10">
            <wp:extent cx="4391025" cy="552450"/>
            <wp:effectExtent l="0" t="0" r="28575" b="19050"/>
            <wp:docPr id="83" name="Diagramma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7082AA6" w14:textId="77777777" w:rsidR="006A0CD3" w:rsidRPr="00984A12" w:rsidRDefault="006A0CD3" w:rsidP="0085063F">
      <w:pPr>
        <w:spacing w:after="60"/>
        <w:rPr>
          <w:rFonts w:eastAsia="MS Mincho"/>
          <w:iCs/>
          <w:sz w:val="24"/>
          <w:szCs w:val="24"/>
        </w:rPr>
      </w:pPr>
    </w:p>
    <w:p w14:paraId="3F591AA4" w14:textId="77777777" w:rsidR="006A0CD3" w:rsidRPr="00663B25" w:rsidRDefault="006A0CD3" w:rsidP="0085063F">
      <w:pPr>
        <w:spacing w:after="60"/>
        <w:jc w:val="both"/>
        <w:rPr>
          <w:rFonts w:eastAsia="MS Mincho"/>
          <w:sz w:val="24"/>
          <w:szCs w:val="24"/>
        </w:rPr>
      </w:pPr>
      <w:r w:rsidRPr="00984A12">
        <w:rPr>
          <w:rFonts w:eastAsia="MS Mincho"/>
          <w:sz w:val="24"/>
          <w:szCs w:val="24"/>
        </w:rPr>
        <w:t xml:space="preserve">Questa modifica permette di raggiungere importanti obiettivi che tutti possono </w:t>
      </w:r>
      <w:r>
        <w:rPr>
          <w:rFonts w:eastAsia="MS Mincho"/>
          <w:sz w:val="24"/>
          <w:szCs w:val="24"/>
        </w:rPr>
        <w:t xml:space="preserve">certamente </w:t>
      </w:r>
      <w:r w:rsidRPr="00984A12">
        <w:rPr>
          <w:rFonts w:eastAsia="MS Mincho"/>
          <w:sz w:val="24"/>
          <w:szCs w:val="24"/>
        </w:rPr>
        <w:t>condividere</w:t>
      </w:r>
      <w:r>
        <w:rPr>
          <w:rFonts w:eastAsia="MS Mincho"/>
          <w:sz w:val="24"/>
          <w:szCs w:val="24"/>
        </w:rPr>
        <w:t>.</w:t>
      </w:r>
      <w:r w:rsidRPr="00984A12">
        <w:rPr>
          <w:rFonts w:eastAsia="MS Mincho"/>
          <w:sz w:val="24"/>
          <w:szCs w:val="24"/>
        </w:rPr>
        <w:t xml:space="preserve"> </w:t>
      </w:r>
      <w:r>
        <w:rPr>
          <w:rFonts w:eastAsia="MS Mincho"/>
          <w:sz w:val="24"/>
          <w:szCs w:val="24"/>
        </w:rPr>
        <w:t>Tra questi</w:t>
      </w:r>
      <w:r w:rsidRPr="00984A12">
        <w:rPr>
          <w:rFonts w:eastAsia="MS Mincho"/>
          <w:sz w:val="24"/>
          <w:szCs w:val="24"/>
        </w:rPr>
        <w:t>:</w:t>
      </w:r>
    </w:p>
    <w:p w14:paraId="585FD47A" w14:textId="77777777" w:rsidR="006A0CD3" w:rsidRPr="00984A12" w:rsidRDefault="006A0CD3" w:rsidP="0085063F">
      <w:pPr>
        <w:widowControl/>
        <w:numPr>
          <w:ilvl w:val="0"/>
          <w:numId w:val="18"/>
        </w:numPr>
        <w:autoSpaceDE/>
        <w:autoSpaceDN/>
        <w:adjustRightInd/>
        <w:spacing w:after="60"/>
        <w:ind w:left="425" w:hanging="425"/>
        <w:jc w:val="both"/>
        <w:rPr>
          <w:rFonts w:eastAsia="MS Mincho"/>
          <w:iCs/>
          <w:sz w:val="24"/>
          <w:szCs w:val="24"/>
        </w:rPr>
      </w:pPr>
      <w:r w:rsidRPr="00984A12">
        <w:rPr>
          <w:rFonts w:eastAsia="MS Mincho"/>
          <w:b/>
          <w:bCs/>
          <w:sz w:val="24"/>
          <w:szCs w:val="24"/>
        </w:rPr>
        <w:t>incentivare l'assunzione degli over 50 ticinesi disoccupati o in assistenza</w:t>
      </w:r>
      <w:r w:rsidRPr="00984A12">
        <w:rPr>
          <w:rFonts w:eastAsia="MS Mincho"/>
          <w:sz w:val="24"/>
          <w:szCs w:val="24"/>
        </w:rPr>
        <w:t>;</w:t>
      </w:r>
    </w:p>
    <w:p w14:paraId="6F67306C" w14:textId="77777777" w:rsidR="006A0CD3" w:rsidRPr="00984A12" w:rsidRDefault="006A0CD3" w:rsidP="0085063F">
      <w:pPr>
        <w:widowControl/>
        <w:numPr>
          <w:ilvl w:val="0"/>
          <w:numId w:val="18"/>
        </w:numPr>
        <w:autoSpaceDE/>
        <w:autoSpaceDN/>
        <w:adjustRightInd/>
        <w:spacing w:after="60"/>
        <w:ind w:left="425" w:hanging="425"/>
        <w:jc w:val="both"/>
        <w:rPr>
          <w:rFonts w:eastAsia="MS Mincho"/>
          <w:iCs/>
          <w:sz w:val="24"/>
          <w:szCs w:val="24"/>
        </w:rPr>
      </w:pPr>
      <w:r w:rsidRPr="00984A12">
        <w:rPr>
          <w:rFonts w:eastAsia="MS Mincho"/>
          <w:b/>
          <w:bCs/>
          <w:sz w:val="24"/>
          <w:szCs w:val="24"/>
        </w:rPr>
        <w:t>scongiurare il rischio che una persona</w:t>
      </w:r>
      <w:r>
        <w:rPr>
          <w:rFonts w:eastAsia="MS Mincho"/>
          <w:b/>
          <w:bCs/>
          <w:sz w:val="24"/>
          <w:szCs w:val="24"/>
        </w:rPr>
        <w:t>,</w:t>
      </w:r>
      <w:r w:rsidRPr="00984A12">
        <w:rPr>
          <w:rFonts w:eastAsia="MS Mincho"/>
          <w:b/>
          <w:bCs/>
          <w:sz w:val="24"/>
          <w:szCs w:val="24"/>
        </w:rPr>
        <w:t xml:space="preserve"> che ha lavorato tutta una vita</w:t>
      </w:r>
      <w:r>
        <w:rPr>
          <w:rFonts w:eastAsia="MS Mincho"/>
          <w:b/>
          <w:bCs/>
          <w:sz w:val="24"/>
          <w:szCs w:val="24"/>
        </w:rPr>
        <w:t>,</w:t>
      </w:r>
      <w:r w:rsidRPr="00984A12">
        <w:rPr>
          <w:rFonts w:eastAsia="MS Mincho"/>
          <w:b/>
          <w:bCs/>
          <w:sz w:val="24"/>
          <w:szCs w:val="24"/>
        </w:rPr>
        <w:t xml:space="preserve"> termini la propria carriera in assistenza, finendo in depressione, con</w:t>
      </w:r>
      <w:r>
        <w:rPr>
          <w:rFonts w:eastAsia="MS Mincho"/>
          <w:b/>
          <w:bCs/>
          <w:sz w:val="24"/>
          <w:szCs w:val="24"/>
        </w:rPr>
        <w:t xml:space="preserve"> conseguenze drammatiche per la sua famiglia</w:t>
      </w:r>
      <w:r w:rsidRPr="00984A12">
        <w:rPr>
          <w:rFonts w:eastAsia="MS Mincho"/>
          <w:sz w:val="24"/>
          <w:szCs w:val="24"/>
        </w:rPr>
        <w:t>;</w:t>
      </w:r>
    </w:p>
    <w:p w14:paraId="64B992D9" w14:textId="77777777" w:rsidR="006A0CD3" w:rsidRPr="00EB5FF8" w:rsidRDefault="006A0CD3" w:rsidP="0085063F">
      <w:pPr>
        <w:widowControl/>
        <w:numPr>
          <w:ilvl w:val="0"/>
          <w:numId w:val="18"/>
        </w:numPr>
        <w:autoSpaceDE/>
        <w:autoSpaceDN/>
        <w:adjustRightInd/>
        <w:spacing w:after="60"/>
        <w:ind w:left="425" w:hanging="425"/>
        <w:jc w:val="both"/>
        <w:rPr>
          <w:rFonts w:eastAsia="MS Mincho"/>
          <w:iCs/>
          <w:sz w:val="24"/>
          <w:szCs w:val="24"/>
        </w:rPr>
      </w:pPr>
      <w:r w:rsidRPr="00984A12">
        <w:rPr>
          <w:rFonts w:eastAsia="MS Mincho"/>
          <w:sz w:val="24"/>
          <w:szCs w:val="24"/>
        </w:rPr>
        <w:t xml:space="preserve">sostenere finanziariamente le aziende ticinesi </w:t>
      </w:r>
      <w:r w:rsidRPr="00984A12">
        <w:rPr>
          <w:rFonts w:eastAsia="MS Mincho"/>
          <w:b/>
          <w:bCs/>
          <w:sz w:val="24"/>
          <w:szCs w:val="24"/>
        </w:rPr>
        <w:t>che si impegnano concretamente nella formazione e nel reinserimento professionale</w:t>
      </w:r>
      <w:r w:rsidRPr="00984A12">
        <w:rPr>
          <w:rFonts w:eastAsia="MS Mincho"/>
          <w:sz w:val="24"/>
          <w:szCs w:val="24"/>
        </w:rPr>
        <w:t xml:space="preserve"> di manodopera over 50 </w:t>
      </w:r>
      <w:r w:rsidRPr="00EB5FF8">
        <w:rPr>
          <w:rFonts w:eastAsia="MS Mincho"/>
          <w:sz w:val="24"/>
          <w:szCs w:val="24"/>
        </w:rPr>
        <w:t>residente in Ticino;</w:t>
      </w:r>
    </w:p>
    <w:p w14:paraId="3E437329" w14:textId="77777777" w:rsidR="006A0CD3" w:rsidRPr="00984A12" w:rsidRDefault="006A0CD3" w:rsidP="0085063F">
      <w:pPr>
        <w:widowControl/>
        <w:numPr>
          <w:ilvl w:val="0"/>
          <w:numId w:val="18"/>
        </w:numPr>
        <w:autoSpaceDE/>
        <w:autoSpaceDN/>
        <w:adjustRightInd/>
        <w:spacing w:after="60"/>
        <w:ind w:left="425" w:hanging="425"/>
        <w:jc w:val="both"/>
        <w:rPr>
          <w:rFonts w:eastAsia="MS Mincho"/>
          <w:iCs/>
          <w:sz w:val="24"/>
          <w:szCs w:val="24"/>
        </w:rPr>
      </w:pPr>
      <w:r w:rsidRPr="00984A12">
        <w:rPr>
          <w:rFonts w:eastAsia="MS Mincho"/>
          <w:b/>
          <w:bCs/>
          <w:sz w:val="24"/>
          <w:szCs w:val="24"/>
        </w:rPr>
        <w:t>combattere la spirale negativa</w:t>
      </w:r>
      <w:r w:rsidRPr="00984A12">
        <w:rPr>
          <w:rFonts w:eastAsia="MS Mincho"/>
          <w:sz w:val="24"/>
          <w:szCs w:val="24"/>
        </w:rPr>
        <w:t xml:space="preserve"> di svantaggi e pregiudizi (efficienza, flessibilità, ecc.) con i quali sono confrontati i lavoratori in età avanzata;</w:t>
      </w:r>
    </w:p>
    <w:p w14:paraId="3CA5CE0D" w14:textId="77777777" w:rsidR="006A0CD3" w:rsidRPr="00EB5FF8" w:rsidRDefault="006A0CD3" w:rsidP="006A0CD3">
      <w:pPr>
        <w:widowControl/>
        <w:numPr>
          <w:ilvl w:val="0"/>
          <w:numId w:val="18"/>
        </w:numPr>
        <w:autoSpaceDE/>
        <w:autoSpaceDN/>
        <w:adjustRightInd/>
        <w:ind w:left="426" w:hanging="426"/>
        <w:contextualSpacing/>
        <w:jc w:val="both"/>
        <w:rPr>
          <w:rFonts w:eastAsia="MS Mincho"/>
          <w:b/>
          <w:bCs/>
          <w:iCs/>
          <w:sz w:val="24"/>
          <w:szCs w:val="24"/>
        </w:rPr>
      </w:pPr>
      <w:r w:rsidRPr="00984A12">
        <w:rPr>
          <w:rFonts w:eastAsia="MS Mincho"/>
          <w:b/>
          <w:bCs/>
          <w:sz w:val="24"/>
          <w:szCs w:val="24"/>
        </w:rPr>
        <w:t xml:space="preserve">favorire </w:t>
      </w:r>
      <w:r>
        <w:rPr>
          <w:rFonts w:eastAsia="MS Mincho"/>
          <w:b/>
          <w:bCs/>
          <w:sz w:val="24"/>
          <w:szCs w:val="24"/>
        </w:rPr>
        <w:t>con una misura concreta</w:t>
      </w:r>
      <w:r w:rsidRPr="00984A12">
        <w:rPr>
          <w:rFonts w:eastAsia="MS Mincho"/>
          <w:b/>
          <w:bCs/>
          <w:sz w:val="24"/>
          <w:szCs w:val="24"/>
        </w:rPr>
        <w:t xml:space="preserve"> l'assunzione di manodopera che vive e lavora in Ticino,</w:t>
      </w:r>
      <w:r w:rsidRPr="00EB5FF8">
        <w:rPr>
          <w:rFonts w:eastAsia="MS Mincho"/>
          <w:b/>
          <w:bCs/>
          <w:sz w:val="24"/>
          <w:szCs w:val="24"/>
        </w:rPr>
        <w:t xml:space="preserve"> altrimenti sostituita con frontalieri.</w:t>
      </w:r>
    </w:p>
    <w:p w14:paraId="3FEFBEC8" w14:textId="77777777" w:rsidR="006A0CD3" w:rsidRPr="0085063F" w:rsidRDefault="006A0CD3" w:rsidP="0085063F">
      <w:pPr>
        <w:tabs>
          <w:tab w:val="left" w:pos="567"/>
        </w:tabs>
        <w:spacing w:after="120"/>
        <w:ind w:left="567" w:hanging="567"/>
        <w:jc w:val="both"/>
        <w:rPr>
          <w:rFonts w:eastAsia="MS Mincho"/>
          <w:b/>
          <w:sz w:val="24"/>
          <w:szCs w:val="24"/>
        </w:rPr>
      </w:pPr>
      <w:r w:rsidRPr="0085063F">
        <w:rPr>
          <w:rFonts w:eastAsia="MS Mincho"/>
          <w:b/>
          <w:sz w:val="24"/>
          <w:szCs w:val="24"/>
        </w:rPr>
        <w:lastRenderedPageBreak/>
        <w:t xml:space="preserve">2. </w:t>
      </w:r>
      <w:r w:rsidRPr="0085063F">
        <w:rPr>
          <w:rFonts w:eastAsia="MS Mincho"/>
          <w:b/>
          <w:sz w:val="24"/>
          <w:szCs w:val="24"/>
        </w:rPr>
        <w:tab/>
        <w:t>È UNA QUESTIONE DI RICONOSCENZA E DIGNITÀ OLTRE CHE DI ATTENZIONE PER I GIOVANI</w:t>
      </w:r>
    </w:p>
    <w:p w14:paraId="462916AB" w14:textId="77777777" w:rsidR="006A0CD3" w:rsidRPr="0085063F" w:rsidRDefault="006A0CD3" w:rsidP="006A0CD3">
      <w:pPr>
        <w:jc w:val="both"/>
        <w:rPr>
          <w:b/>
          <w:bCs/>
          <w:sz w:val="24"/>
          <w:szCs w:val="24"/>
          <w:lang w:val="it-CH"/>
        </w:rPr>
      </w:pPr>
      <w:r w:rsidRPr="0085063F">
        <w:rPr>
          <w:sz w:val="24"/>
          <w:szCs w:val="24"/>
          <w:lang w:val="it-CH"/>
        </w:rPr>
        <w:t xml:space="preserve">Lavorare tutta una vita per poi terminare la propria carriera in assistenza è qualcosa che </w:t>
      </w:r>
      <w:r w:rsidRPr="0085063F">
        <w:rPr>
          <w:b/>
          <w:bCs/>
          <w:sz w:val="24"/>
          <w:szCs w:val="24"/>
          <w:lang w:val="it-CH"/>
        </w:rPr>
        <w:t>in un Paese civile e benestante come il nostro non può e non deve accadere</w:t>
      </w:r>
      <w:r w:rsidRPr="0085063F">
        <w:rPr>
          <w:sz w:val="24"/>
          <w:szCs w:val="24"/>
          <w:lang w:val="it-CH"/>
        </w:rPr>
        <w:t xml:space="preserve">. È un'ingiustizia che, in quanto tale, affligge molte persone che provano una profonda vergogna e un sentimento di forte umiliazione; un problema che tende a colpire l'intero nucleo famigliare, compromettendone la stabilità affettiva, coinvolgendo i figli nel loro rapporto con i genitori, la scuola e quindi la società. </w:t>
      </w:r>
      <w:r w:rsidRPr="0085063F">
        <w:rPr>
          <w:b/>
          <w:bCs/>
          <w:sz w:val="24"/>
          <w:szCs w:val="24"/>
          <w:lang w:val="it-CH"/>
        </w:rPr>
        <w:t>La perdita del lavoro e, peggio, l'entrata nell'assistenza è da molti considerata come una pesante sconfitta e un fallimento personale, rappresentando un dramma difficilmente superabile</w:t>
      </w:r>
      <w:r w:rsidRPr="0085063F">
        <w:rPr>
          <w:sz w:val="24"/>
          <w:szCs w:val="24"/>
          <w:lang w:val="it-CH"/>
        </w:rPr>
        <w:t xml:space="preserve">. Riflessioni amare, che generano sentimenti negativi di emarginazione, di peso per la società e di inutilità. </w:t>
      </w:r>
      <w:r w:rsidRPr="0085063F">
        <w:rPr>
          <w:b/>
          <w:bCs/>
          <w:sz w:val="24"/>
          <w:szCs w:val="24"/>
          <w:lang w:val="it-CH"/>
        </w:rPr>
        <w:t>La mancanza di lavoro ha dunque implicazioni che vanno ben oltre quello che potremmo immaginare</w:t>
      </w:r>
      <w:r w:rsidRPr="0085063F">
        <w:rPr>
          <w:sz w:val="24"/>
          <w:szCs w:val="24"/>
          <w:lang w:val="it-CH"/>
        </w:rPr>
        <w:t xml:space="preserve">, </w:t>
      </w:r>
      <w:r w:rsidRPr="0085063F">
        <w:rPr>
          <w:b/>
          <w:bCs/>
          <w:sz w:val="24"/>
          <w:szCs w:val="24"/>
          <w:lang w:val="it-CH"/>
        </w:rPr>
        <w:t>colpendo purtroppo anche i figli proprio negli anni più delicati</w:t>
      </w:r>
      <w:r w:rsidRPr="0085063F">
        <w:rPr>
          <w:sz w:val="24"/>
          <w:szCs w:val="24"/>
          <w:lang w:val="it-CH"/>
        </w:rPr>
        <w:t xml:space="preserve"> sia dal profilo psicologico che della formazione. Il dramma è quindi, non solo di aver interrotto una carriera professionale pensando al lavoratore over 50, ma anche quello di mettere a rischio il futuro delle giovani generazioni coinvolte. </w:t>
      </w:r>
      <w:r w:rsidRPr="0085063F">
        <w:rPr>
          <w:b/>
          <w:bCs/>
          <w:sz w:val="24"/>
          <w:szCs w:val="24"/>
          <w:lang w:val="it-CH"/>
        </w:rPr>
        <w:t>Non lo possiamo permettere!</w:t>
      </w:r>
    </w:p>
    <w:p w14:paraId="315768D3" w14:textId="77777777" w:rsidR="006A0CD3" w:rsidRPr="0085063F" w:rsidRDefault="006A0CD3" w:rsidP="006A0CD3">
      <w:pPr>
        <w:jc w:val="both"/>
        <w:rPr>
          <w:rFonts w:eastAsia="MS Mincho"/>
          <w:bCs/>
          <w:iCs/>
          <w:sz w:val="24"/>
          <w:szCs w:val="24"/>
        </w:rPr>
      </w:pPr>
    </w:p>
    <w:p w14:paraId="6FF5A0F8" w14:textId="77777777" w:rsidR="0085063F" w:rsidRPr="0085063F" w:rsidRDefault="0085063F" w:rsidP="006A0CD3">
      <w:pPr>
        <w:jc w:val="both"/>
        <w:rPr>
          <w:rFonts w:eastAsia="MS Mincho"/>
          <w:bCs/>
          <w:iCs/>
          <w:sz w:val="24"/>
          <w:szCs w:val="24"/>
        </w:rPr>
      </w:pPr>
    </w:p>
    <w:p w14:paraId="720CCD1B" w14:textId="1EB832C7" w:rsidR="006A0CD3" w:rsidRPr="0085063F" w:rsidRDefault="006A0CD3" w:rsidP="0085063F">
      <w:pPr>
        <w:tabs>
          <w:tab w:val="left" w:pos="567"/>
        </w:tabs>
        <w:spacing w:after="120"/>
        <w:ind w:left="567" w:hanging="567"/>
        <w:rPr>
          <w:rFonts w:eastAsia="MS Mincho"/>
          <w:b/>
          <w:sz w:val="24"/>
          <w:szCs w:val="24"/>
        </w:rPr>
      </w:pPr>
      <w:r w:rsidRPr="0085063F">
        <w:rPr>
          <w:rFonts w:eastAsia="MS Mincho"/>
          <w:b/>
          <w:sz w:val="24"/>
          <w:szCs w:val="24"/>
        </w:rPr>
        <w:t xml:space="preserve">3. </w:t>
      </w:r>
      <w:r w:rsidRPr="0085063F">
        <w:rPr>
          <w:rFonts w:eastAsia="MS Mincho"/>
          <w:b/>
          <w:sz w:val="24"/>
          <w:szCs w:val="24"/>
        </w:rPr>
        <w:tab/>
        <w:t>LA PROPOSTA DEL CONSIGLIO DI STATO: UN PALLIATIVO INEFFICIENTE CHE NON AIUTA NESSUNO!</w:t>
      </w:r>
    </w:p>
    <w:p w14:paraId="68D75389" w14:textId="10416A04" w:rsidR="006A0CD3" w:rsidRPr="0085063F" w:rsidRDefault="006A0CD3" w:rsidP="0085063F">
      <w:pPr>
        <w:tabs>
          <w:tab w:val="left" w:pos="567"/>
        </w:tabs>
        <w:jc w:val="both"/>
        <w:rPr>
          <w:rFonts w:eastAsia="MS Mincho"/>
          <w:bCs/>
          <w:sz w:val="24"/>
          <w:szCs w:val="24"/>
        </w:rPr>
      </w:pPr>
      <w:r w:rsidRPr="0085063F">
        <w:rPr>
          <w:rFonts w:eastAsia="MS Mincho"/>
          <w:bCs/>
          <w:sz w:val="24"/>
          <w:szCs w:val="24"/>
        </w:rPr>
        <w:t xml:space="preserve">Con la proposta di "controprogetto" contenuta nel </w:t>
      </w:r>
      <w:r w:rsidR="00137951">
        <w:rPr>
          <w:rFonts w:eastAsia="MS Mincho"/>
          <w:bCs/>
          <w:sz w:val="24"/>
          <w:szCs w:val="24"/>
        </w:rPr>
        <w:t>m</w:t>
      </w:r>
      <w:r w:rsidRPr="0085063F">
        <w:rPr>
          <w:rFonts w:eastAsia="MS Mincho"/>
          <w:bCs/>
          <w:sz w:val="24"/>
          <w:szCs w:val="24"/>
        </w:rPr>
        <w:t xml:space="preserve">essaggio e ripresa nel </w:t>
      </w:r>
      <w:r w:rsidR="00137951">
        <w:rPr>
          <w:rFonts w:eastAsia="MS Mincho"/>
          <w:b/>
          <w:sz w:val="24"/>
          <w:szCs w:val="24"/>
        </w:rPr>
        <w:t>r</w:t>
      </w:r>
      <w:r w:rsidRPr="0085063F">
        <w:rPr>
          <w:rFonts w:eastAsia="MS Mincho"/>
          <w:b/>
          <w:sz w:val="24"/>
          <w:szCs w:val="24"/>
        </w:rPr>
        <w:t>apporto sostenuto incomprensibilmente da una maggioranza</w:t>
      </w:r>
      <w:r w:rsidRPr="0085063F">
        <w:rPr>
          <w:rFonts w:eastAsia="MS Mincho"/>
          <w:bCs/>
          <w:sz w:val="24"/>
          <w:szCs w:val="24"/>
        </w:rPr>
        <w:t xml:space="preserve">, il Consiglio di Stato sembra dimostrare di </w:t>
      </w:r>
      <w:r w:rsidRPr="0085063F">
        <w:rPr>
          <w:rFonts w:eastAsia="MS Mincho"/>
          <w:b/>
          <w:sz w:val="24"/>
          <w:szCs w:val="24"/>
        </w:rPr>
        <w:t>non credere nella sua stessa misura</w:t>
      </w:r>
      <w:r w:rsidRPr="0085063F">
        <w:rPr>
          <w:rFonts w:eastAsia="MS Mincho"/>
          <w:sz w:val="24"/>
          <w:szCs w:val="24"/>
        </w:rPr>
        <w:t>,</w:t>
      </w:r>
      <w:r w:rsidRPr="0085063F">
        <w:rPr>
          <w:rFonts w:eastAsia="MS Mincho"/>
          <w:bCs/>
          <w:sz w:val="24"/>
          <w:szCs w:val="24"/>
        </w:rPr>
        <w:t xml:space="preserve"> modificata in modo insignificante, proprio </w:t>
      </w:r>
      <w:r w:rsidRPr="0085063F">
        <w:rPr>
          <w:rFonts w:eastAsia="MS Mincho"/>
          <w:b/>
          <w:sz w:val="24"/>
          <w:szCs w:val="24"/>
        </w:rPr>
        <w:t xml:space="preserve">proponendone l'abrogazione, addirittura alla fine del 2022, ossia tra soli </w:t>
      </w:r>
      <w:r w:rsidR="00137951">
        <w:rPr>
          <w:rFonts w:eastAsia="MS Mincho"/>
          <w:b/>
          <w:sz w:val="24"/>
          <w:szCs w:val="24"/>
        </w:rPr>
        <w:br/>
      </w:r>
      <w:r w:rsidRPr="0085063F">
        <w:rPr>
          <w:rFonts w:eastAsia="MS Mincho"/>
          <w:b/>
          <w:sz w:val="24"/>
          <w:szCs w:val="24"/>
        </w:rPr>
        <w:t>18 mesi (sigh)!</w:t>
      </w:r>
      <w:r w:rsidRPr="0085063F">
        <w:rPr>
          <w:rFonts w:eastAsia="MS Mincho"/>
          <w:bCs/>
          <w:sz w:val="24"/>
          <w:szCs w:val="24"/>
        </w:rPr>
        <w:t xml:space="preserve"> Neanche il tempo di metterla in pratica e di essere percepita dal mondo imprenditoriale che già verrà annullata. </w:t>
      </w:r>
      <w:r w:rsidR="00137951">
        <w:rPr>
          <w:rFonts w:eastAsia="MS Mincho"/>
          <w:b/>
          <w:sz w:val="24"/>
          <w:szCs w:val="24"/>
        </w:rPr>
        <w:t>La misura sostenuta dal r</w:t>
      </w:r>
      <w:r w:rsidRPr="0085063F">
        <w:rPr>
          <w:rFonts w:eastAsia="MS Mincho"/>
          <w:b/>
          <w:sz w:val="24"/>
          <w:szCs w:val="24"/>
        </w:rPr>
        <w:t>apporto di maggioranza</w:t>
      </w:r>
      <w:r w:rsidRPr="0085063F">
        <w:rPr>
          <w:rFonts w:eastAsia="MS Mincho"/>
          <w:bCs/>
          <w:sz w:val="24"/>
          <w:szCs w:val="24"/>
        </w:rPr>
        <w:t xml:space="preserve">, è evidente, non può che essere vista da questi ultimi per quello che è, ossia un piccolo cerotto e non quindi una concreta volontà di aiuto da parte di questo Gran Consiglio; motivo per cui non intendiamo approvarla o sostenerla, ma ce ne distanziamo. Anche dal profilo finanziario, i dati indicati nel </w:t>
      </w:r>
      <w:r w:rsidR="00137951">
        <w:rPr>
          <w:rFonts w:eastAsia="MS Mincho"/>
          <w:bCs/>
          <w:sz w:val="24"/>
          <w:szCs w:val="24"/>
        </w:rPr>
        <w:t>m</w:t>
      </w:r>
      <w:r w:rsidRPr="0085063F">
        <w:rPr>
          <w:rFonts w:eastAsia="MS Mincho"/>
          <w:bCs/>
          <w:sz w:val="24"/>
          <w:szCs w:val="24"/>
        </w:rPr>
        <w:t xml:space="preserve">essaggio governativo sono parziali e fuorvianti, tanto che il maggior costo indicato dalla misura </w:t>
      </w:r>
      <w:r w:rsidRPr="0085063F">
        <w:rPr>
          <w:rFonts w:eastAsia="MS Mincho"/>
          <w:sz w:val="24"/>
          <w:szCs w:val="24"/>
        </w:rPr>
        <w:t xml:space="preserve">stimato (con i valori 2018 </w:t>
      </w:r>
      <w:r w:rsidR="00137951">
        <w:rPr>
          <w:rFonts w:eastAsia="MS Mincho"/>
          <w:sz w:val="24"/>
          <w:szCs w:val="24"/>
        </w:rPr>
        <w:br/>
      </w:r>
      <w:proofErr w:type="spellStart"/>
      <w:r w:rsidRPr="0085063F">
        <w:rPr>
          <w:rFonts w:eastAsia="MS Mincho"/>
          <w:sz w:val="24"/>
          <w:szCs w:val="24"/>
        </w:rPr>
        <w:t>pre</w:t>
      </w:r>
      <w:proofErr w:type="spellEnd"/>
      <w:r w:rsidRPr="0085063F">
        <w:rPr>
          <w:rFonts w:eastAsia="MS Mincho"/>
          <w:sz w:val="24"/>
          <w:szCs w:val="24"/>
        </w:rPr>
        <w:t>-pandemia) in circa 5.7 milioni di franchi</w:t>
      </w:r>
      <w:r w:rsidRPr="0085063F">
        <w:rPr>
          <w:rFonts w:eastAsia="MS Mincho"/>
          <w:bCs/>
          <w:sz w:val="24"/>
          <w:szCs w:val="24"/>
        </w:rPr>
        <w:t xml:space="preserve"> va ridimensionato, in quanto non tiene in considerazione la rinuncia alle prestazioni sociali (assistenza e aiuti vari) delle persone che beneficerebbero della misura proposta con l'iniziativa, comunque pagati dallo Stato e dai Comuni. </w:t>
      </w:r>
    </w:p>
    <w:p w14:paraId="27AC8CCE" w14:textId="558AB43C" w:rsidR="006A0CD3" w:rsidRDefault="006A0CD3" w:rsidP="0085063F">
      <w:pPr>
        <w:tabs>
          <w:tab w:val="left" w:pos="567"/>
        </w:tabs>
        <w:rPr>
          <w:rFonts w:eastAsia="MS Mincho"/>
          <w:bCs/>
          <w:sz w:val="24"/>
          <w:szCs w:val="24"/>
        </w:rPr>
      </w:pPr>
    </w:p>
    <w:p w14:paraId="704DA444" w14:textId="77777777" w:rsidR="0085063F" w:rsidRPr="0085063F" w:rsidRDefault="0085063F" w:rsidP="0085063F">
      <w:pPr>
        <w:tabs>
          <w:tab w:val="left" w:pos="567"/>
        </w:tabs>
        <w:rPr>
          <w:rFonts w:eastAsia="MS Mincho"/>
          <w:bCs/>
          <w:sz w:val="24"/>
          <w:szCs w:val="24"/>
        </w:rPr>
      </w:pPr>
    </w:p>
    <w:p w14:paraId="21A2931B" w14:textId="77777777" w:rsidR="006A0CD3" w:rsidRPr="0085063F" w:rsidRDefault="006A0CD3" w:rsidP="006A0CD3">
      <w:pPr>
        <w:tabs>
          <w:tab w:val="left" w:pos="567"/>
        </w:tabs>
        <w:spacing w:after="120"/>
        <w:rPr>
          <w:rFonts w:eastAsia="MS Mincho"/>
          <w:b/>
          <w:iCs/>
          <w:sz w:val="24"/>
          <w:szCs w:val="24"/>
        </w:rPr>
      </w:pPr>
      <w:r w:rsidRPr="0085063F">
        <w:rPr>
          <w:rFonts w:eastAsia="MS Mincho"/>
          <w:b/>
          <w:sz w:val="24"/>
          <w:szCs w:val="24"/>
        </w:rPr>
        <w:t xml:space="preserve">4. </w:t>
      </w:r>
      <w:r w:rsidRPr="0085063F">
        <w:rPr>
          <w:rFonts w:eastAsia="MS Mincho"/>
          <w:b/>
          <w:sz w:val="24"/>
          <w:szCs w:val="24"/>
        </w:rPr>
        <w:tab/>
        <w:t>CONCLUSIONE</w:t>
      </w:r>
    </w:p>
    <w:p w14:paraId="74F2253C" w14:textId="693E0FFD" w:rsidR="006A0CD3" w:rsidRDefault="006A0CD3" w:rsidP="006A0CD3">
      <w:pPr>
        <w:jc w:val="both"/>
        <w:rPr>
          <w:rFonts w:eastAsia="MS Mincho"/>
          <w:sz w:val="24"/>
          <w:szCs w:val="24"/>
        </w:rPr>
      </w:pPr>
      <w:r w:rsidRPr="0085063F">
        <w:rPr>
          <w:rFonts w:eastAsia="MS Mincho"/>
          <w:sz w:val="24"/>
          <w:szCs w:val="24"/>
        </w:rPr>
        <w:t xml:space="preserve">Dopo quanto sommariamente descritto in questo rapporto, tenuto conto </w:t>
      </w:r>
      <w:r w:rsidR="00137951">
        <w:rPr>
          <w:rFonts w:eastAsia="MS Mincho"/>
          <w:sz w:val="24"/>
          <w:szCs w:val="24"/>
        </w:rPr>
        <w:t>dei contenuti esplicativi dell'i</w:t>
      </w:r>
      <w:r w:rsidRPr="0085063F">
        <w:rPr>
          <w:rFonts w:eastAsia="MS Mincho"/>
          <w:sz w:val="24"/>
          <w:szCs w:val="24"/>
        </w:rPr>
        <w:t xml:space="preserve">niziativa </w:t>
      </w:r>
      <w:r w:rsidR="00137951">
        <w:rPr>
          <w:rFonts w:eastAsia="MS Mincho"/>
          <w:sz w:val="24"/>
          <w:szCs w:val="24"/>
        </w:rPr>
        <w:t xml:space="preserve">parlamentare </w:t>
      </w:r>
      <w:r w:rsidRPr="0085063F">
        <w:rPr>
          <w:rFonts w:eastAsia="MS Mincho"/>
          <w:sz w:val="24"/>
          <w:szCs w:val="24"/>
        </w:rPr>
        <w:t xml:space="preserve">presentata da </w:t>
      </w:r>
      <w:r w:rsidR="00137951">
        <w:rPr>
          <w:rFonts w:eastAsia="MS Mincho"/>
          <w:sz w:val="24"/>
          <w:szCs w:val="24"/>
        </w:rPr>
        <w:t xml:space="preserve">Giorgio </w:t>
      </w:r>
      <w:r w:rsidRPr="0085063F">
        <w:rPr>
          <w:rFonts w:eastAsia="MS Mincho"/>
          <w:sz w:val="24"/>
          <w:szCs w:val="24"/>
        </w:rPr>
        <w:t xml:space="preserve">Fonio e </w:t>
      </w:r>
      <w:r w:rsidR="00137951">
        <w:rPr>
          <w:rFonts w:eastAsia="MS Mincho"/>
          <w:sz w:val="24"/>
          <w:szCs w:val="24"/>
        </w:rPr>
        <w:t xml:space="preserve">Fiorenzo </w:t>
      </w:r>
      <w:r w:rsidRPr="0085063F">
        <w:rPr>
          <w:rFonts w:eastAsia="MS Mincho"/>
          <w:sz w:val="24"/>
          <w:szCs w:val="24"/>
        </w:rPr>
        <w:t>Dadò per il Gruppo PPD</w:t>
      </w:r>
      <w:r w:rsidR="00137951">
        <w:rPr>
          <w:rFonts w:eastAsia="MS Mincho"/>
          <w:sz w:val="24"/>
          <w:szCs w:val="24"/>
        </w:rPr>
        <w:t>+GG</w:t>
      </w:r>
      <w:r w:rsidRPr="0085063F">
        <w:rPr>
          <w:rFonts w:eastAsia="MS Mincho"/>
          <w:sz w:val="24"/>
          <w:szCs w:val="24"/>
        </w:rPr>
        <w:t xml:space="preserve">, la minoranza della Commissione </w:t>
      </w:r>
      <w:r w:rsidRPr="0085063F">
        <w:rPr>
          <w:rFonts w:eastAsia="MS Mincho"/>
          <w:b/>
          <w:bCs/>
          <w:sz w:val="24"/>
          <w:szCs w:val="24"/>
        </w:rPr>
        <w:t>non</w:t>
      </w:r>
      <w:r w:rsidRPr="0085063F">
        <w:rPr>
          <w:rFonts w:eastAsia="MS Mincho"/>
          <w:sz w:val="24"/>
          <w:szCs w:val="24"/>
        </w:rPr>
        <w:t xml:space="preserve"> ritiene la proposta formulata dal Consiglio di Stato con il messaggio n. 8002 condivisibile e neppure valida.</w:t>
      </w:r>
    </w:p>
    <w:p w14:paraId="18797EB1" w14:textId="77777777" w:rsidR="00137951" w:rsidRPr="0085063F" w:rsidRDefault="00137951" w:rsidP="006A0CD3">
      <w:pPr>
        <w:jc w:val="both"/>
        <w:rPr>
          <w:rFonts w:eastAsia="MS Mincho"/>
          <w:sz w:val="24"/>
          <w:szCs w:val="24"/>
        </w:rPr>
      </w:pPr>
    </w:p>
    <w:p w14:paraId="088B5201" w14:textId="27036C38" w:rsidR="006A0CD3" w:rsidRPr="0085063F" w:rsidRDefault="006A0CD3" w:rsidP="006A0CD3">
      <w:pPr>
        <w:jc w:val="both"/>
        <w:rPr>
          <w:rFonts w:eastAsia="MS Mincho"/>
          <w:sz w:val="24"/>
          <w:szCs w:val="24"/>
        </w:rPr>
      </w:pPr>
      <w:r w:rsidRPr="0085063F">
        <w:rPr>
          <w:rFonts w:eastAsia="MS Mincho"/>
          <w:sz w:val="24"/>
          <w:szCs w:val="24"/>
        </w:rPr>
        <w:t xml:space="preserve">Pertanto, si invita il Gran Consiglio a </w:t>
      </w:r>
      <w:r w:rsidRPr="0085063F">
        <w:rPr>
          <w:rFonts w:eastAsia="MS Mincho"/>
          <w:b/>
          <w:sz w:val="24"/>
          <w:szCs w:val="24"/>
        </w:rPr>
        <w:t>respingere</w:t>
      </w:r>
      <w:r w:rsidRPr="0085063F">
        <w:rPr>
          <w:rFonts w:eastAsia="MS Mincho"/>
          <w:sz w:val="24"/>
          <w:szCs w:val="24"/>
        </w:rPr>
        <w:t xml:space="preserve"> la proposta del </w:t>
      </w:r>
      <w:r w:rsidR="0085063F">
        <w:rPr>
          <w:rFonts w:eastAsia="MS Mincho"/>
          <w:sz w:val="24"/>
          <w:szCs w:val="24"/>
        </w:rPr>
        <w:t>m</w:t>
      </w:r>
      <w:r w:rsidRPr="0085063F">
        <w:rPr>
          <w:rFonts w:eastAsia="MS Mincho"/>
          <w:sz w:val="24"/>
          <w:szCs w:val="24"/>
        </w:rPr>
        <w:t xml:space="preserve">essaggio governativo e ad </w:t>
      </w:r>
      <w:r w:rsidRPr="0085063F">
        <w:rPr>
          <w:rFonts w:eastAsia="MS Mincho"/>
          <w:b/>
          <w:sz w:val="24"/>
          <w:szCs w:val="24"/>
        </w:rPr>
        <w:t>accogliere l'Iniziativa</w:t>
      </w:r>
      <w:r w:rsidRPr="0085063F">
        <w:rPr>
          <w:rFonts w:eastAsia="MS Mincho"/>
          <w:sz w:val="24"/>
          <w:szCs w:val="24"/>
        </w:rPr>
        <w:t xml:space="preserve"> elaborata, in quanto rappresenta un chiaro ed efficace strumento di </w:t>
      </w:r>
      <w:r w:rsidRPr="0085063F">
        <w:rPr>
          <w:rFonts w:eastAsia="MS Mincho"/>
          <w:b/>
          <w:sz w:val="24"/>
          <w:szCs w:val="24"/>
        </w:rPr>
        <w:t>aiuto concreto agli over 50 ticinesi e residenti oggi in grave difficoltà</w:t>
      </w:r>
      <w:r w:rsidRPr="0085063F">
        <w:rPr>
          <w:rFonts w:eastAsia="MS Mincho"/>
          <w:sz w:val="24"/>
          <w:szCs w:val="24"/>
        </w:rPr>
        <w:t xml:space="preserve">. </w:t>
      </w:r>
    </w:p>
    <w:p w14:paraId="63D5B6B8" w14:textId="4649F1DF" w:rsidR="006A0CD3" w:rsidRDefault="006A0CD3" w:rsidP="006A0CD3">
      <w:pPr>
        <w:jc w:val="both"/>
        <w:rPr>
          <w:rFonts w:eastAsia="MS Mincho"/>
          <w:sz w:val="24"/>
          <w:szCs w:val="24"/>
        </w:rPr>
      </w:pPr>
    </w:p>
    <w:p w14:paraId="28463D52" w14:textId="77777777" w:rsidR="0085063F" w:rsidRPr="0085063F" w:rsidRDefault="0085063F" w:rsidP="006A0CD3">
      <w:pPr>
        <w:jc w:val="both"/>
        <w:rPr>
          <w:rFonts w:eastAsia="MS Mincho"/>
          <w:sz w:val="24"/>
          <w:szCs w:val="24"/>
        </w:rPr>
      </w:pPr>
    </w:p>
    <w:p w14:paraId="18CFA031" w14:textId="77777777" w:rsidR="006A0CD3" w:rsidRPr="0085063F" w:rsidRDefault="006A0CD3" w:rsidP="006A0CD3">
      <w:pPr>
        <w:spacing w:after="120"/>
        <w:rPr>
          <w:rFonts w:eastAsia="MS Mincho"/>
          <w:iCs/>
          <w:sz w:val="24"/>
          <w:szCs w:val="24"/>
        </w:rPr>
      </w:pPr>
      <w:r w:rsidRPr="0085063F">
        <w:rPr>
          <w:rFonts w:eastAsia="MS Mincho"/>
          <w:sz w:val="24"/>
          <w:szCs w:val="24"/>
        </w:rPr>
        <w:t>Per la minoranza della Commissione economia e lavoro:</w:t>
      </w:r>
    </w:p>
    <w:p w14:paraId="70412820" w14:textId="77777777" w:rsidR="006A0CD3" w:rsidRPr="0085063F" w:rsidRDefault="006A0CD3" w:rsidP="006A0CD3">
      <w:pPr>
        <w:rPr>
          <w:rFonts w:eastAsia="MS Mincho"/>
          <w:iCs/>
          <w:color w:val="000000" w:themeColor="text1"/>
          <w:sz w:val="24"/>
          <w:szCs w:val="24"/>
        </w:rPr>
      </w:pPr>
      <w:r w:rsidRPr="0085063F">
        <w:rPr>
          <w:rFonts w:eastAsia="MS Mincho"/>
          <w:color w:val="000000" w:themeColor="text1"/>
          <w:sz w:val="24"/>
          <w:szCs w:val="24"/>
        </w:rPr>
        <w:t>Fiorenzo Dadò, relatore</w:t>
      </w:r>
    </w:p>
    <w:p w14:paraId="35F42FAA" w14:textId="1C0CD54B" w:rsidR="006A0CD3" w:rsidRDefault="006A0CD3" w:rsidP="0085063F">
      <w:pPr>
        <w:tabs>
          <w:tab w:val="left" w:pos="567"/>
        </w:tabs>
        <w:spacing w:after="120"/>
        <w:rPr>
          <w:sz w:val="24"/>
          <w:szCs w:val="24"/>
        </w:rPr>
      </w:pPr>
      <w:r w:rsidRPr="0085063F">
        <w:rPr>
          <w:color w:val="000000"/>
          <w:sz w:val="24"/>
          <w:szCs w:val="24"/>
          <w:shd w:val="clear" w:color="auto" w:fill="FFFFFF"/>
        </w:rPr>
        <w:t xml:space="preserve">Isabella </w:t>
      </w:r>
      <w:r w:rsidR="0085063F">
        <w:rPr>
          <w:color w:val="000000"/>
          <w:sz w:val="24"/>
          <w:szCs w:val="24"/>
          <w:shd w:val="clear" w:color="auto" w:fill="FFFFFF"/>
        </w:rPr>
        <w:t xml:space="preserve">- </w:t>
      </w:r>
      <w:r w:rsidRPr="0085063F">
        <w:rPr>
          <w:color w:val="000000"/>
          <w:sz w:val="24"/>
          <w:szCs w:val="24"/>
          <w:shd w:val="clear" w:color="auto" w:fill="FFFFFF"/>
        </w:rPr>
        <w:t>Passalia</w:t>
      </w:r>
      <w:r>
        <w:rPr>
          <w:sz w:val="24"/>
          <w:szCs w:val="24"/>
        </w:rPr>
        <w:br w:type="page"/>
      </w:r>
    </w:p>
    <w:p w14:paraId="02C2F4ED" w14:textId="77777777" w:rsidR="0085063F" w:rsidRPr="00F669EC" w:rsidRDefault="0085063F" w:rsidP="0085063F">
      <w:pPr>
        <w:rPr>
          <w:iCs/>
          <w:sz w:val="24"/>
          <w:szCs w:val="24"/>
        </w:rPr>
      </w:pPr>
      <w:r w:rsidRPr="00F669EC">
        <w:rPr>
          <w:sz w:val="24"/>
          <w:szCs w:val="24"/>
        </w:rPr>
        <w:lastRenderedPageBreak/>
        <w:t>Disegno di</w:t>
      </w:r>
    </w:p>
    <w:p w14:paraId="0C3ACF70" w14:textId="77777777" w:rsidR="0085063F" w:rsidRPr="001414D8" w:rsidRDefault="0085063F" w:rsidP="0085063F">
      <w:pPr>
        <w:rPr>
          <w:sz w:val="24"/>
          <w:szCs w:val="24"/>
        </w:rPr>
      </w:pPr>
    </w:p>
    <w:p w14:paraId="4734BD07" w14:textId="77777777" w:rsidR="0085063F" w:rsidRPr="00F669EC" w:rsidRDefault="0085063F" w:rsidP="0085063F">
      <w:pPr>
        <w:jc w:val="both"/>
        <w:rPr>
          <w:b/>
          <w:iCs/>
          <w:sz w:val="24"/>
          <w:szCs w:val="24"/>
        </w:rPr>
      </w:pPr>
      <w:r w:rsidRPr="00F669EC">
        <w:rPr>
          <w:b/>
          <w:sz w:val="24"/>
          <w:szCs w:val="24"/>
        </w:rPr>
        <w:t>DECRETO LEGISLATIVO</w:t>
      </w:r>
    </w:p>
    <w:p w14:paraId="4D448EFF" w14:textId="77777777" w:rsidR="0085063F" w:rsidRPr="00F669EC" w:rsidRDefault="0085063F" w:rsidP="0085063F">
      <w:pPr>
        <w:jc w:val="both"/>
        <w:rPr>
          <w:b/>
          <w:iCs/>
          <w:sz w:val="24"/>
          <w:szCs w:val="24"/>
        </w:rPr>
      </w:pPr>
      <w:r w:rsidRPr="00F669EC">
        <w:rPr>
          <w:b/>
          <w:sz w:val="24"/>
          <w:szCs w:val="24"/>
        </w:rPr>
        <w:t>concernente l’introduzione di una misura di sostegno transitoria per i disoccupati over 50</w:t>
      </w:r>
    </w:p>
    <w:p w14:paraId="5A2EB8E8" w14:textId="77777777" w:rsidR="0085063F" w:rsidRPr="00F669EC" w:rsidRDefault="0085063F" w:rsidP="0085063F">
      <w:pPr>
        <w:rPr>
          <w:iCs/>
          <w:sz w:val="24"/>
          <w:szCs w:val="24"/>
        </w:rPr>
      </w:pPr>
    </w:p>
    <w:p w14:paraId="4D78882D" w14:textId="77777777" w:rsidR="0085063F" w:rsidRPr="00F669EC" w:rsidRDefault="0085063F" w:rsidP="0085063F">
      <w:pPr>
        <w:rPr>
          <w:iCs/>
          <w:sz w:val="24"/>
          <w:szCs w:val="24"/>
        </w:rPr>
      </w:pPr>
    </w:p>
    <w:p w14:paraId="240D15C5" w14:textId="77777777" w:rsidR="0085063F" w:rsidRPr="00F669EC" w:rsidRDefault="0085063F" w:rsidP="0085063F">
      <w:pPr>
        <w:rPr>
          <w:iCs/>
          <w:sz w:val="24"/>
          <w:szCs w:val="24"/>
        </w:rPr>
      </w:pPr>
      <w:r w:rsidRPr="00F669EC">
        <w:rPr>
          <w:sz w:val="24"/>
          <w:szCs w:val="24"/>
        </w:rPr>
        <w:t>IL GRAN CONSIGLIO</w:t>
      </w:r>
    </w:p>
    <w:p w14:paraId="2508DDDE" w14:textId="77777777" w:rsidR="0085063F" w:rsidRPr="00F669EC" w:rsidRDefault="0085063F" w:rsidP="0085063F">
      <w:pPr>
        <w:rPr>
          <w:iCs/>
          <w:sz w:val="24"/>
          <w:szCs w:val="24"/>
        </w:rPr>
      </w:pPr>
      <w:r w:rsidRPr="00F669EC">
        <w:rPr>
          <w:sz w:val="24"/>
          <w:szCs w:val="24"/>
        </w:rPr>
        <w:t>DELLA REPUBBLICA E CANTONE TICINO</w:t>
      </w:r>
    </w:p>
    <w:p w14:paraId="60344312" w14:textId="77777777" w:rsidR="0085063F" w:rsidRPr="00F669EC" w:rsidRDefault="0085063F" w:rsidP="0085063F">
      <w:pPr>
        <w:jc w:val="both"/>
        <w:rPr>
          <w:iCs/>
          <w:sz w:val="24"/>
          <w:szCs w:val="24"/>
        </w:rPr>
      </w:pPr>
    </w:p>
    <w:p w14:paraId="4FFDF6EF" w14:textId="77777777" w:rsidR="0085063F" w:rsidRPr="00F669EC" w:rsidRDefault="0085063F" w:rsidP="0085063F">
      <w:pPr>
        <w:spacing w:after="40"/>
        <w:ind w:left="284" w:hanging="284"/>
        <w:jc w:val="both"/>
        <w:rPr>
          <w:iCs/>
          <w:sz w:val="24"/>
          <w:szCs w:val="24"/>
        </w:rPr>
      </w:pPr>
      <w:r>
        <w:rPr>
          <w:sz w:val="24"/>
          <w:szCs w:val="24"/>
        </w:rPr>
        <w:t>-</w:t>
      </w:r>
      <w:r>
        <w:rPr>
          <w:sz w:val="24"/>
          <w:szCs w:val="24"/>
        </w:rPr>
        <w:tab/>
      </w:r>
      <w:r w:rsidRPr="00F669EC">
        <w:rPr>
          <w:sz w:val="24"/>
          <w:szCs w:val="24"/>
        </w:rPr>
        <w:t>vista l'iniziativa parlamentare elaborata 28 maggio 2018 presentata da Giorgio Fonio e Fiorenzo Dadò per il Gruppo PPD+GG</w:t>
      </w:r>
      <w:r>
        <w:rPr>
          <w:sz w:val="24"/>
          <w:szCs w:val="24"/>
        </w:rPr>
        <w:t>;</w:t>
      </w:r>
    </w:p>
    <w:p w14:paraId="5CF71028" w14:textId="77777777" w:rsidR="0085063F" w:rsidRPr="00F669EC" w:rsidRDefault="0085063F" w:rsidP="0085063F">
      <w:pPr>
        <w:spacing w:after="40"/>
        <w:ind w:left="284" w:hanging="284"/>
        <w:jc w:val="both"/>
        <w:rPr>
          <w:iCs/>
          <w:sz w:val="24"/>
          <w:szCs w:val="24"/>
        </w:rPr>
      </w:pPr>
      <w:r>
        <w:rPr>
          <w:sz w:val="24"/>
          <w:szCs w:val="24"/>
        </w:rPr>
        <w:t>-</w:t>
      </w:r>
      <w:r>
        <w:rPr>
          <w:sz w:val="24"/>
          <w:szCs w:val="24"/>
        </w:rPr>
        <w:tab/>
      </w:r>
      <w:r w:rsidRPr="00F669EC">
        <w:rPr>
          <w:sz w:val="24"/>
          <w:szCs w:val="24"/>
        </w:rPr>
        <w:t xml:space="preserve">visto il messaggio 26 maggio 2021 </w:t>
      </w:r>
      <w:r>
        <w:rPr>
          <w:sz w:val="24"/>
          <w:szCs w:val="24"/>
        </w:rPr>
        <w:t>n. 8002 del Consiglio di Stato;</w:t>
      </w:r>
    </w:p>
    <w:p w14:paraId="0D33A680" w14:textId="74668A15" w:rsidR="0085063F" w:rsidRPr="00F669EC" w:rsidRDefault="0085063F" w:rsidP="0085063F">
      <w:pPr>
        <w:ind w:left="284" w:hanging="284"/>
        <w:jc w:val="both"/>
        <w:rPr>
          <w:iCs/>
          <w:sz w:val="24"/>
          <w:szCs w:val="24"/>
        </w:rPr>
      </w:pPr>
      <w:r w:rsidRPr="00F669EC">
        <w:rPr>
          <w:sz w:val="24"/>
          <w:szCs w:val="24"/>
        </w:rPr>
        <w:t>-</w:t>
      </w:r>
      <w:r>
        <w:rPr>
          <w:sz w:val="24"/>
          <w:szCs w:val="24"/>
        </w:rPr>
        <w:tab/>
      </w:r>
      <w:r w:rsidRPr="00F669EC">
        <w:rPr>
          <w:sz w:val="24"/>
          <w:szCs w:val="24"/>
        </w:rPr>
        <w:t>visto il rapporto</w:t>
      </w:r>
      <w:r>
        <w:rPr>
          <w:sz w:val="24"/>
          <w:szCs w:val="24"/>
        </w:rPr>
        <w:t xml:space="preserve"> di minoranza 14</w:t>
      </w:r>
      <w:r w:rsidRPr="00F669EC">
        <w:rPr>
          <w:sz w:val="24"/>
          <w:szCs w:val="24"/>
        </w:rPr>
        <w:t xml:space="preserve"> giugno 2021 n. 8002</w:t>
      </w:r>
      <w:r>
        <w:rPr>
          <w:sz w:val="24"/>
          <w:szCs w:val="24"/>
        </w:rPr>
        <w:t xml:space="preserve"> </w:t>
      </w:r>
      <w:r w:rsidRPr="00F669EC">
        <w:rPr>
          <w:sz w:val="24"/>
          <w:szCs w:val="24"/>
        </w:rPr>
        <w:t>R</w:t>
      </w:r>
      <w:r>
        <w:rPr>
          <w:sz w:val="24"/>
          <w:szCs w:val="24"/>
        </w:rPr>
        <w:t>2</w:t>
      </w:r>
      <w:r w:rsidRPr="00F669EC">
        <w:rPr>
          <w:sz w:val="24"/>
          <w:szCs w:val="24"/>
        </w:rPr>
        <w:t xml:space="preserve"> della Commissione economia e lavoro,</w:t>
      </w:r>
    </w:p>
    <w:p w14:paraId="1187396B" w14:textId="77777777" w:rsidR="0085063F" w:rsidRPr="00F669EC" w:rsidRDefault="0085063F" w:rsidP="0085063F">
      <w:pPr>
        <w:rPr>
          <w:iCs/>
          <w:sz w:val="24"/>
          <w:szCs w:val="24"/>
        </w:rPr>
      </w:pPr>
    </w:p>
    <w:p w14:paraId="0BB28B33" w14:textId="77777777" w:rsidR="0085063F" w:rsidRPr="00F669EC" w:rsidRDefault="0085063F" w:rsidP="0085063F">
      <w:pPr>
        <w:rPr>
          <w:iCs/>
          <w:sz w:val="24"/>
          <w:szCs w:val="24"/>
        </w:rPr>
      </w:pPr>
    </w:p>
    <w:p w14:paraId="5B92E863" w14:textId="77777777" w:rsidR="0085063F" w:rsidRPr="00F669EC" w:rsidRDefault="0085063F" w:rsidP="0085063F">
      <w:pPr>
        <w:rPr>
          <w:b/>
          <w:iCs/>
          <w:sz w:val="24"/>
          <w:szCs w:val="24"/>
        </w:rPr>
      </w:pPr>
      <w:r w:rsidRPr="00F669EC">
        <w:rPr>
          <w:b/>
          <w:sz w:val="24"/>
          <w:szCs w:val="24"/>
        </w:rPr>
        <w:t xml:space="preserve">d e c r e t </w:t>
      </w:r>
      <w:proofErr w:type="gramStart"/>
      <w:r w:rsidRPr="00F669EC">
        <w:rPr>
          <w:b/>
          <w:sz w:val="24"/>
          <w:szCs w:val="24"/>
        </w:rPr>
        <w:t>a :</w:t>
      </w:r>
      <w:proofErr w:type="gramEnd"/>
    </w:p>
    <w:p w14:paraId="1C2F0D54" w14:textId="1D72A012" w:rsidR="006A0CD3" w:rsidRDefault="006A0CD3" w:rsidP="006A0CD3">
      <w:pPr>
        <w:rPr>
          <w:iCs/>
          <w:sz w:val="24"/>
          <w:szCs w:val="24"/>
        </w:rPr>
      </w:pPr>
    </w:p>
    <w:p w14:paraId="5173947A" w14:textId="77777777" w:rsidR="0085063F" w:rsidRPr="00884E89" w:rsidRDefault="0085063F" w:rsidP="006A0CD3">
      <w:pPr>
        <w:rPr>
          <w:iCs/>
          <w:sz w:val="24"/>
          <w:szCs w:val="24"/>
        </w:rPr>
      </w:pPr>
    </w:p>
    <w:p w14:paraId="48072D50" w14:textId="77777777" w:rsidR="006A0CD3" w:rsidRPr="00884E89" w:rsidRDefault="006A0CD3" w:rsidP="006A0CD3">
      <w:pPr>
        <w:spacing w:after="120"/>
        <w:jc w:val="both"/>
        <w:rPr>
          <w:b/>
          <w:iCs/>
          <w:sz w:val="24"/>
          <w:szCs w:val="24"/>
        </w:rPr>
      </w:pPr>
      <w:r w:rsidRPr="00884E89">
        <w:rPr>
          <w:b/>
          <w:sz w:val="24"/>
          <w:szCs w:val="24"/>
        </w:rPr>
        <w:t>I.</w:t>
      </w:r>
    </w:p>
    <w:p w14:paraId="566242C8" w14:textId="64C9AB73" w:rsidR="006A0CD3" w:rsidRPr="00884E89" w:rsidRDefault="006A0CD3" w:rsidP="006A0CD3">
      <w:pPr>
        <w:jc w:val="both"/>
        <w:rPr>
          <w:sz w:val="24"/>
          <w:szCs w:val="24"/>
        </w:rPr>
      </w:pPr>
      <w:r>
        <w:rPr>
          <w:sz w:val="24"/>
          <w:szCs w:val="24"/>
        </w:rPr>
        <w:t>L'iniziativa parlamentare</w:t>
      </w:r>
      <w:r w:rsidRPr="00884E89">
        <w:rPr>
          <w:sz w:val="24"/>
          <w:szCs w:val="24"/>
        </w:rPr>
        <w:t xml:space="preserve"> elaborata 28 maggio 2018 «per la modifica dell'art. 5 della Legge sul rilancio dell'occupazione e sul sostegno ai disoccupati: per un maggior sostegno all'occupazione degli over 50» è approvata.</w:t>
      </w:r>
    </w:p>
    <w:p w14:paraId="12A8E201" w14:textId="780AA206" w:rsidR="006A0CD3" w:rsidRDefault="006A0CD3" w:rsidP="0085063F">
      <w:pPr>
        <w:jc w:val="both"/>
        <w:rPr>
          <w:iCs/>
          <w:sz w:val="24"/>
          <w:szCs w:val="24"/>
        </w:rPr>
      </w:pPr>
    </w:p>
    <w:p w14:paraId="4AF6BD89" w14:textId="77777777" w:rsidR="0085063F" w:rsidRPr="00884E89" w:rsidRDefault="0085063F" w:rsidP="0085063F">
      <w:pPr>
        <w:jc w:val="both"/>
        <w:rPr>
          <w:iCs/>
          <w:sz w:val="24"/>
          <w:szCs w:val="24"/>
        </w:rPr>
      </w:pPr>
    </w:p>
    <w:p w14:paraId="73F2F0B0" w14:textId="77777777" w:rsidR="006A0CD3" w:rsidRPr="00884E89" w:rsidRDefault="006A0CD3" w:rsidP="006A0CD3">
      <w:pPr>
        <w:spacing w:after="120"/>
        <w:jc w:val="both"/>
        <w:rPr>
          <w:b/>
          <w:iCs/>
          <w:sz w:val="24"/>
          <w:szCs w:val="24"/>
        </w:rPr>
      </w:pPr>
      <w:r w:rsidRPr="00884E89">
        <w:rPr>
          <w:b/>
          <w:sz w:val="24"/>
          <w:szCs w:val="24"/>
        </w:rPr>
        <w:t>II.</w:t>
      </w:r>
    </w:p>
    <w:p w14:paraId="4A089635" w14:textId="197284C8" w:rsidR="006A0CD3" w:rsidRPr="00884E89" w:rsidRDefault="006A0CD3" w:rsidP="006A0CD3">
      <w:pPr>
        <w:tabs>
          <w:tab w:val="left" w:pos="220"/>
          <w:tab w:val="left" w:pos="720"/>
        </w:tabs>
        <w:jc w:val="both"/>
        <w:rPr>
          <w:bCs/>
          <w:sz w:val="24"/>
          <w:szCs w:val="24"/>
          <w:lang w:val="it-CH"/>
        </w:rPr>
      </w:pPr>
      <w:r w:rsidRPr="00884E89">
        <w:rPr>
          <w:bCs/>
          <w:sz w:val="24"/>
          <w:szCs w:val="24"/>
          <w:lang w:val="it-CH"/>
        </w:rPr>
        <w:t>La legge sul rilancio dell’occupazione e sul sostegno ai disoccupati del 13 ottobre 1997</w:t>
      </w:r>
      <w:r>
        <w:rPr>
          <w:bCs/>
          <w:sz w:val="24"/>
          <w:szCs w:val="24"/>
          <w:lang w:val="it-CH"/>
        </w:rPr>
        <w:t xml:space="preserve"> </w:t>
      </w:r>
      <w:r w:rsidR="0085063F">
        <w:rPr>
          <w:bCs/>
          <w:sz w:val="24"/>
          <w:szCs w:val="24"/>
          <w:lang w:val="it-CH"/>
        </w:rPr>
        <w:br/>
      </w:r>
      <w:r w:rsidRPr="00884E89">
        <w:rPr>
          <w:bCs/>
          <w:sz w:val="24"/>
          <w:szCs w:val="24"/>
          <w:lang w:val="it-CH"/>
        </w:rPr>
        <w:t>(L-</w:t>
      </w:r>
      <w:proofErr w:type="spellStart"/>
      <w:r w:rsidRPr="00884E89">
        <w:rPr>
          <w:bCs/>
          <w:sz w:val="24"/>
          <w:szCs w:val="24"/>
          <w:lang w:val="it-CH"/>
        </w:rPr>
        <w:t>Rilocc</w:t>
      </w:r>
      <w:proofErr w:type="spellEnd"/>
      <w:r w:rsidRPr="00884E89">
        <w:rPr>
          <w:bCs/>
          <w:sz w:val="24"/>
          <w:szCs w:val="24"/>
          <w:lang w:val="it-CH"/>
        </w:rPr>
        <w:t>), è modificata come segue:</w:t>
      </w:r>
    </w:p>
    <w:p w14:paraId="46775C46" w14:textId="77777777" w:rsidR="006A0CD3" w:rsidRPr="0085063F" w:rsidRDefault="006A0CD3" w:rsidP="006A0CD3">
      <w:pPr>
        <w:tabs>
          <w:tab w:val="left" w:pos="220"/>
          <w:tab w:val="left" w:pos="720"/>
        </w:tabs>
        <w:jc w:val="both"/>
        <w:rPr>
          <w:bCs/>
          <w:sz w:val="24"/>
          <w:szCs w:val="24"/>
          <w:lang w:val="it-CH"/>
        </w:rPr>
      </w:pPr>
    </w:p>
    <w:p w14:paraId="6C1BCE48" w14:textId="77777777" w:rsidR="006A0CD3" w:rsidRPr="00884E89" w:rsidRDefault="006A0CD3" w:rsidP="0085063F">
      <w:pPr>
        <w:tabs>
          <w:tab w:val="left" w:pos="2552"/>
        </w:tabs>
        <w:ind w:left="2268"/>
        <w:jc w:val="both"/>
        <w:rPr>
          <w:sz w:val="24"/>
          <w:szCs w:val="24"/>
          <w:u w:color="285287"/>
          <w:lang w:val="it-CH"/>
        </w:rPr>
      </w:pPr>
      <w:r w:rsidRPr="00884E89">
        <w:rPr>
          <w:b/>
          <w:bCs/>
          <w:sz w:val="24"/>
          <w:szCs w:val="24"/>
          <w:u w:color="285287"/>
          <w:lang w:val="it-CH"/>
        </w:rPr>
        <w:t xml:space="preserve">Art. 5 cpv. 2 </w:t>
      </w:r>
    </w:p>
    <w:p w14:paraId="01C58CBB" w14:textId="77777777" w:rsidR="006A0CD3" w:rsidRPr="00884E89" w:rsidRDefault="006A0CD3" w:rsidP="0085063F">
      <w:pPr>
        <w:tabs>
          <w:tab w:val="left" w:pos="567"/>
          <w:tab w:val="left" w:pos="2552"/>
        </w:tabs>
        <w:ind w:left="2268"/>
        <w:jc w:val="both"/>
        <w:rPr>
          <w:sz w:val="24"/>
          <w:szCs w:val="24"/>
          <w:u w:color="285287"/>
          <w:lang w:val="it-CH"/>
        </w:rPr>
      </w:pPr>
    </w:p>
    <w:p w14:paraId="12B49D0E" w14:textId="77777777" w:rsidR="006A0CD3" w:rsidRPr="00884E89" w:rsidRDefault="006A0CD3" w:rsidP="0085063F">
      <w:pPr>
        <w:tabs>
          <w:tab w:val="left" w:pos="0"/>
          <w:tab w:val="left" w:pos="851"/>
          <w:tab w:val="left" w:pos="2552"/>
        </w:tabs>
        <w:spacing w:after="120"/>
        <w:ind w:left="2268"/>
        <w:jc w:val="both"/>
        <w:rPr>
          <w:sz w:val="24"/>
          <w:szCs w:val="24"/>
          <w:u w:color="285287"/>
          <w:lang w:val="it-CH"/>
        </w:rPr>
      </w:pPr>
      <w:r w:rsidRPr="00884E89">
        <w:rPr>
          <w:sz w:val="24"/>
          <w:szCs w:val="24"/>
          <w:u w:color="285287"/>
          <w:vertAlign w:val="superscript"/>
          <w:lang w:val="it-CH"/>
        </w:rPr>
        <w:t>2</w:t>
      </w:r>
      <w:r w:rsidRPr="00884E89">
        <w:rPr>
          <w:sz w:val="24"/>
          <w:szCs w:val="24"/>
          <w:u w:color="285287"/>
          <w:lang w:val="it-CH"/>
        </w:rPr>
        <w:t xml:space="preserve">Il sussidio ammonta a un massimo: </w:t>
      </w:r>
    </w:p>
    <w:p w14:paraId="35F9E1A1" w14:textId="77777777" w:rsidR="006A0CD3" w:rsidRPr="00884E89" w:rsidRDefault="006A0CD3" w:rsidP="0085063F">
      <w:pPr>
        <w:pStyle w:val="Paragrafoelenco"/>
        <w:widowControl/>
        <w:numPr>
          <w:ilvl w:val="0"/>
          <w:numId w:val="20"/>
        </w:numPr>
        <w:tabs>
          <w:tab w:val="left" w:pos="426"/>
          <w:tab w:val="left" w:pos="2552"/>
        </w:tabs>
        <w:adjustRightInd/>
        <w:spacing w:after="60"/>
        <w:ind w:left="2552" w:hanging="284"/>
        <w:contextualSpacing w:val="0"/>
        <w:jc w:val="both"/>
      </w:pPr>
      <w:r w:rsidRPr="00884E89">
        <w:t>del 60% del salario d'uso per una durata fino a 12 mesi per le persone fino ai 49 anni;</w:t>
      </w:r>
    </w:p>
    <w:p w14:paraId="4E51A92A" w14:textId="77777777" w:rsidR="006A0CD3" w:rsidRPr="00884E89" w:rsidRDefault="006A0CD3" w:rsidP="0085063F">
      <w:pPr>
        <w:pStyle w:val="Paragrafoelenco"/>
        <w:widowControl/>
        <w:numPr>
          <w:ilvl w:val="0"/>
          <w:numId w:val="20"/>
        </w:numPr>
        <w:tabs>
          <w:tab w:val="left" w:pos="426"/>
          <w:tab w:val="left" w:pos="2552"/>
        </w:tabs>
        <w:adjustRightInd/>
        <w:spacing w:after="60"/>
        <w:ind w:left="2552" w:hanging="284"/>
        <w:contextualSpacing w:val="0"/>
        <w:jc w:val="both"/>
      </w:pPr>
      <w:r w:rsidRPr="00884E89">
        <w:t>del 60% del salario d'uso per una durata fino a 24 mesi per le persone di età compresa tra i 50 e i 54 anni;</w:t>
      </w:r>
    </w:p>
    <w:p w14:paraId="2DD39BA2" w14:textId="77777777" w:rsidR="006A0CD3" w:rsidRPr="00884E89" w:rsidRDefault="006A0CD3" w:rsidP="0085063F">
      <w:pPr>
        <w:pStyle w:val="Paragrafoelenco"/>
        <w:widowControl/>
        <w:numPr>
          <w:ilvl w:val="0"/>
          <w:numId w:val="20"/>
        </w:numPr>
        <w:tabs>
          <w:tab w:val="left" w:pos="2552"/>
        </w:tabs>
        <w:adjustRightInd/>
        <w:spacing w:after="60"/>
        <w:ind w:left="2552" w:hanging="284"/>
        <w:contextualSpacing w:val="0"/>
        <w:jc w:val="both"/>
      </w:pPr>
      <w:r w:rsidRPr="00884E89">
        <w:t>del 60% del salario d'uso per una durata fino a 36 mesi per le persone di età compresa tra i 55 e i 59 anni;</w:t>
      </w:r>
    </w:p>
    <w:p w14:paraId="2A06547E" w14:textId="77777777" w:rsidR="006A0CD3" w:rsidRPr="00884E89" w:rsidRDefault="006A0CD3" w:rsidP="0085063F">
      <w:pPr>
        <w:pStyle w:val="Paragrafoelenco"/>
        <w:widowControl/>
        <w:numPr>
          <w:ilvl w:val="0"/>
          <w:numId w:val="20"/>
        </w:numPr>
        <w:tabs>
          <w:tab w:val="left" w:pos="2552"/>
        </w:tabs>
        <w:adjustRightInd/>
        <w:ind w:left="2552" w:hanging="284"/>
        <w:jc w:val="both"/>
      </w:pPr>
      <w:r w:rsidRPr="00884E89">
        <w:t>del 60% del salario d'uso per una durata fino a 48 mesi per le persone di età superiore ai 60 anni.</w:t>
      </w:r>
    </w:p>
    <w:p w14:paraId="4FE439EB" w14:textId="1E271326" w:rsidR="006A0CD3" w:rsidRDefault="006A0CD3" w:rsidP="0085063F">
      <w:pPr>
        <w:tabs>
          <w:tab w:val="left" w:pos="567"/>
        </w:tabs>
        <w:rPr>
          <w:rFonts w:eastAsia="MS Mincho"/>
          <w:iCs/>
          <w:sz w:val="24"/>
          <w:szCs w:val="24"/>
        </w:rPr>
      </w:pPr>
    </w:p>
    <w:p w14:paraId="5C166B13" w14:textId="77777777" w:rsidR="0085063F" w:rsidRPr="0085063F" w:rsidRDefault="0085063F" w:rsidP="0085063F">
      <w:pPr>
        <w:tabs>
          <w:tab w:val="left" w:pos="567"/>
        </w:tabs>
        <w:rPr>
          <w:rFonts w:eastAsia="MS Mincho"/>
          <w:iCs/>
          <w:sz w:val="24"/>
          <w:szCs w:val="24"/>
        </w:rPr>
      </w:pPr>
    </w:p>
    <w:p w14:paraId="018EC58A" w14:textId="77777777" w:rsidR="006A0CD3" w:rsidRPr="00884E89" w:rsidRDefault="006A0CD3" w:rsidP="006A0CD3">
      <w:pPr>
        <w:spacing w:after="120"/>
        <w:rPr>
          <w:b/>
          <w:sz w:val="24"/>
          <w:szCs w:val="24"/>
        </w:rPr>
      </w:pPr>
      <w:r w:rsidRPr="00884E89">
        <w:rPr>
          <w:b/>
          <w:sz w:val="24"/>
          <w:szCs w:val="24"/>
        </w:rPr>
        <w:t>III.</w:t>
      </w:r>
    </w:p>
    <w:p w14:paraId="5D3CF874" w14:textId="77777777" w:rsidR="006A0CD3" w:rsidRPr="00884E89" w:rsidRDefault="006A0CD3" w:rsidP="006A0CD3">
      <w:pPr>
        <w:rPr>
          <w:sz w:val="24"/>
          <w:szCs w:val="24"/>
        </w:rPr>
      </w:pPr>
      <w:r w:rsidRPr="00884E89">
        <w:rPr>
          <w:sz w:val="24"/>
          <w:szCs w:val="24"/>
        </w:rPr>
        <w:t>Trascorsi i termini per l'esercizio del diritto di referendum, la presente modifica di legge è</w:t>
      </w:r>
      <w:r>
        <w:rPr>
          <w:sz w:val="24"/>
          <w:szCs w:val="24"/>
        </w:rPr>
        <w:t xml:space="preserve"> </w:t>
      </w:r>
      <w:r w:rsidRPr="00884E89">
        <w:rPr>
          <w:sz w:val="24"/>
          <w:szCs w:val="24"/>
        </w:rPr>
        <w:t>pubblicata nel Bollettino ufficiale delle leggi ed entra immediatamente in vigore.</w:t>
      </w:r>
    </w:p>
    <w:p w14:paraId="1F42B9CD" w14:textId="77777777" w:rsidR="00351DCA" w:rsidRPr="006A56E7" w:rsidRDefault="00351DCA" w:rsidP="00226FF6">
      <w:pPr>
        <w:jc w:val="both"/>
        <w:rPr>
          <w:sz w:val="24"/>
          <w:szCs w:val="24"/>
        </w:rPr>
      </w:pPr>
    </w:p>
    <w:bookmarkEnd w:id="0"/>
    <w:sectPr w:rsidR="00351DCA" w:rsidRPr="006A56E7" w:rsidSect="000D2082">
      <w:foot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ED823" w14:textId="77777777" w:rsidR="00DA1319" w:rsidRDefault="00DA1319" w:rsidP="0070648B">
      <w:r>
        <w:separator/>
      </w:r>
    </w:p>
  </w:endnote>
  <w:endnote w:type="continuationSeparator" w:id="0">
    <w:p w14:paraId="5C06D126" w14:textId="77777777" w:rsidR="00DA1319" w:rsidRDefault="00DA1319" w:rsidP="0070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574976"/>
      <w:docPartObj>
        <w:docPartGallery w:val="Page Numbers (Bottom of Page)"/>
        <w:docPartUnique/>
      </w:docPartObj>
    </w:sdtPr>
    <w:sdtEndPr/>
    <w:sdtContent>
      <w:p w14:paraId="6B68368B" w14:textId="50453D29" w:rsidR="00A04BB7" w:rsidRDefault="00A04BB7" w:rsidP="00A04BB7">
        <w:pPr>
          <w:pStyle w:val="Pidipagina"/>
          <w:jc w:val="center"/>
        </w:pPr>
        <w:r w:rsidRPr="00F6407F">
          <w:rPr>
            <w:sz w:val="20"/>
            <w:szCs w:val="20"/>
          </w:rPr>
          <w:fldChar w:fldCharType="begin"/>
        </w:r>
        <w:r w:rsidRPr="00F6407F">
          <w:rPr>
            <w:sz w:val="20"/>
            <w:szCs w:val="20"/>
          </w:rPr>
          <w:instrText>PAGE   \* MERGEFORMAT</w:instrText>
        </w:r>
        <w:r w:rsidRPr="00F6407F">
          <w:rPr>
            <w:sz w:val="20"/>
            <w:szCs w:val="20"/>
          </w:rPr>
          <w:fldChar w:fldCharType="separate"/>
        </w:r>
        <w:r w:rsidR="006934D9">
          <w:rPr>
            <w:noProof/>
            <w:sz w:val="20"/>
            <w:szCs w:val="20"/>
          </w:rPr>
          <w:t>4</w:t>
        </w:r>
        <w:r w:rsidRPr="00F6407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AC2C1" w14:textId="77777777" w:rsidR="00DA1319" w:rsidRDefault="00DA1319" w:rsidP="0070648B">
      <w:r>
        <w:separator/>
      </w:r>
    </w:p>
  </w:footnote>
  <w:footnote w:type="continuationSeparator" w:id="0">
    <w:p w14:paraId="03ED5D2B" w14:textId="77777777" w:rsidR="00DA1319" w:rsidRDefault="00DA1319" w:rsidP="00706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128"/>
    <w:multiLevelType w:val="hybridMultilevel"/>
    <w:tmpl w:val="2DA0A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75C97"/>
    <w:multiLevelType w:val="hybridMultilevel"/>
    <w:tmpl w:val="20A49E48"/>
    <w:lvl w:ilvl="0" w:tplc="FEEC5A76">
      <w:start w:val="1"/>
      <w:numFmt w:val="decimal"/>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18830116"/>
    <w:multiLevelType w:val="hybridMultilevel"/>
    <w:tmpl w:val="94FE3E44"/>
    <w:lvl w:ilvl="0" w:tplc="5106DAD4">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121CD1"/>
    <w:multiLevelType w:val="hybridMultilevel"/>
    <w:tmpl w:val="398AD99A"/>
    <w:lvl w:ilvl="0" w:tplc="43DEF6EA">
      <w:start w:val="1"/>
      <w:numFmt w:val="decimal"/>
      <w:lvlText w:val="%1)"/>
      <w:lvlJc w:val="left"/>
      <w:pPr>
        <w:ind w:left="720" w:hanging="360"/>
      </w:pPr>
      <w:rPr>
        <w:rFonts w:cs="Arial" w:hint="default"/>
        <w:sz w:val="23"/>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201C7764"/>
    <w:multiLevelType w:val="hybridMultilevel"/>
    <w:tmpl w:val="935A8910"/>
    <w:lvl w:ilvl="0" w:tplc="AC04C13C">
      <w:numFmt w:val="bullet"/>
      <w:lvlText w:val=""/>
      <w:lvlJc w:val="left"/>
      <w:pPr>
        <w:ind w:left="720" w:hanging="360"/>
      </w:pPr>
      <w:rPr>
        <w:rFonts w:ascii="Wingdings" w:eastAsia="Calibri" w:hAnsi="Wingdings"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22F13747"/>
    <w:multiLevelType w:val="hybridMultilevel"/>
    <w:tmpl w:val="2ACC4CAE"/>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27D67CC9"/>
    <w:multiLevelType w:val="hybridMultilevel"/>
    <w:tmpl w:val="0380C8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917E8"/>
    <w:multiLevelType w:val="hybridMultilevel"/>
    <w:tmpl w:val="9884A5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9A533CA"/>
    <w:multiLevelType w:val="hybridMultilevel"/>
    <w:tmpl w:val="419C8EFA"/>
    <w:lvl w:ilvl="0" w:tplc="08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1E1584"/>
    <w:multiLevelType w:val="hybridMultilevel"/>
    <w:tmpl w:val="543E5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F670D0"/>
    <w:multiLevelType w:val="hybridMultilevel"/>
    <w:tmpl w:val="FE188D62"/>
    <w:lvl w:ilvl="0" w:tplc="8A6CB882">
      <w:numFmt w:val="bullet"/>
      <w:lvlText w:val="-"/>
      <w:lvlJc w:val="left"/>
      <w:pPr>
        <w:ind w:left="720" w:hanging="360"/>
      </w:pPr>
      <w:rPr>
        <w:rFonts w:ascii="Calibri" w:eastAsia="Calibr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4B6943C3"/>
    <w:multiLevelType w:val="hybridMultilevel"/>
    <w:tmpl w:val="B0E843FC"/>
    <w:lvl w:ilvl="0" w:tplc="08100001">
      <w:start w:val="1"/>
      <w:numFmt w:val="bullet"/>
      <w:lvlText w:val=""/>
      <w:lvlJc w:val="left"/>
      <w:pPr>
        <w:ind w:left="720" w:hanging="360"/>
      </w:pPr>
      <w:rPr>
        <w:rFonts w:ascii="Symbol" w:hAnsi="Symbol" w:hint="default"/>
        <w:sz w:val="3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52E96D56"/>
    <w:multiLevelType w:val="hybridMultilevel"/>
    <w:tmpl w:val="A658190E"/>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5EE670C0"/>
    <w:multiLevelType w:val="hybridMultilevel"/>
    <w:tmpl w:val="79448E70"/>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614567DD"/>
    <w:multiLevelType w:val="hybridMultilevel"/>
    <w:tmpl w:val="9F0AEC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68526EE9"/>
    <w:multiLevelType w:val="hybridMultilevel"/>
    <w:tmpl w:val="6734CA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39522D"/>
    <w:multiLevelType w:val="hybridMultilevel"/>
    <w:tmpl w:val="B15A5450"/>
    <w:lvl w:ilvl="0" w:tplc="00C62646">
      <w:start w:val="1"/>
      <w:numFmt w:val="decimal"/>
      <w:lvlText w:val="%1."/>
      <w:lvlJc w:val="left"/>
      <w:pPr>
        <w:ind w:left="36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6BF73D33"/>
    <w:multiLevelType w:val="hybridMultilevel"/>
    <w:tmpl w:val="47F84E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C50B26"/>
    <w:multiLevelType w:val="hybridMultilevel"/>
    <w:tmpl w:val="E7FC6E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796923"/>
    <w:multiLevelType w:val="hybridMultilevel"/>
    <w:tmpl w:val="362A386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17"/>
  </w:num>
  <w:num w:numId="5">
    <w:abstractNumId w:val="18"/>
  </w:num>
  <w:num w:numId="6">
    <w:abstractNumId w:val="6"/>
  </w:num>
  <w:num w:numId="7">
    <w:abstractNumId w:val="8"/>
  </w:num>
  <w:num w:numId="8">
    <w:abstractNumId w:val="15"/>
  </w:num>
  <w:num w:numId="9">
    <w:abstractNumId w:val="0"/>
  </w:num>
  <w:num w:numId="10">
    <w:abstractNumId w:val="11"/>
  </w:num>
  <w:num w:numId="11">
    <w:abstractNumId w:val="10"/>
  </w:num>
  <w:num w:numId="12">
    <w:abstractNumId w:val="3"/>
  </w:num>
  <w:num w:numId="13">
    <w:abstractNumId w:val="19"/>
  </w:num>
  <w:num w:numId="14">
    <w:abstractNumId w:val="5"/>
  </w:num>
  <w:num w:numId="15">
    <w:abstractNumId w:val="1"/>
  </w:num>
  <w:num w:numId="16">
    <w:abstractNumId w:val="16"/>
  </w:num>
  <w:num w:numId="17">
    <w:abstractNumId w:val="4"/>
  </w:num>
  <w:num w:numId="18">
    <w:abstractNumId w:val="14"/>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283"/>
  <w:characterSpacingControl w:val="doNotCompress"/>
  <w:hdrShapeDefaults>
    <o:shapedefaults v:ext="edit" spidmax="675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58"/>
    <w:rsid w:val="000460DE"/>
    <w:rsid w:val="00062579"/>
    <w:rsid w:val="000A2E76"/>
    <w:rsid w:val="000C42CB"/>
    <w:rsid w:val="000D2082"/>
    <w:rsid w:val="000E7DAF"/>
    <w:rsid w:val="0010536F"/>
    <w:rsid w:val="001257DE"/>
    <w:rsid w:val="00125D3E"/>
    <w:rsid w:val="00137951"/>
    <w:rsid w:val="001414D8"/>
    <w:rsid w:val="001516EA"/>
    <w:rsid w:val="001553FA"/>
    <w:rsid w:val="001767ED"/>
    <w:rsid w:val="001A5387"/>
    <w:rsid w:val="001C0D8E"/>
    <w:rsid w:val="00226FF6"/>
    <w:rsid w:val="00244E9F"/>
    <w:rsid w:val="00264E82"/>
    <w:rsid w:val="00271E6F"/>
    <w:rsid w:val="00287246"/>
    <w:rsid w:val="002A4410"/>
    <w:rsid w:val="00310319"/>
    <w:rsid w:val="00351DCA"/>
    <w:rsid w:val="003647EF"/>
    <w:rsid w:val="00391740"/>
    <w:rsid w:val="003A4FE1"/>
    <w:rsid w:val="003B48DB"/>
    <w:rsid w:val="00460758"/>
    <w:rsid w:val="00477306"/>
    <w:rsid w:val="004C27F1"/>
    <w:rsid w:val="005058D1"/>
    <w:rsid w:val="00524776"/>
    <w:rsid w:val="006452C6"/>
    <w:rsid w:val="0065097C"/>
    <w:rsid w:val="006736F2"/>
    <w:rsid w:val="006934D9"/>
    <w:rsid w:val="006A0CD3"/>
    <w:rsid w:val="006A4BFC"/>
    <w:rsid w:val="006A56E7"/>
    <w:rsid w:val="006F137B"/>
    <w:rsid w:val="006F23C2"/>
    <w:rsid w:val="007043F7"/>
    <w:rsid w:val="0070648B"/>
    <w:rsid w:val="00715C7F"/>
    <w:rsid w:val="007367A2"/>
    <w:rsid w:val="0076413E"/>
    <w:rsid w:val="00777B93"/>
    <w:rsid w:val="00791EE4"/>
    <w:rsid w:val="007F3EA3"/>
    <w:rsid w:val="007F6CED"/>
    <w:rsid w:val="00820E64"/>
    <w:rsid w:val="00823705"/>
    <w:rsid w:val="0085063F"/>
    <w:rsid w:val="00867D80"/>
    <w:rsid w:val="00877153"/>
    <w:rsid w:val="008823B0"/>
    <w:rsid w:val="008954D0"/>
    <w:rsid w:val="008A1FF1"/>
    <w:rsid w:val="008C51E4"/>
    <w:rsid w:val="00914E4F"/>
    <w:rsid w:val="00920DBE"/>
    <w:rsid w:val="009254C7"/>
    <w:rsid w:val="00950F1B"/>
    <w:rsid w:val="00961AA5"/>
    <w:rsid w:val="00996DD5"/>
    <w:rsid w:val="00A04BB7"/>
    <w:rsid w:val="00A56504"/>
    <w:rsid w:val="00A61615"/>
    <w:rsid w:val="00AB221B"/>
    <w:rsid w:val="00AB3DEB"/>
    <w:rsid w:val="00AF55BD"/>
    <w:rsid w:val="00B22FA7"/>
    <w:rsid w:val="00B46856"/>
    <w:rsid w:val="00BA1D84"/>
    <w:rsid w:val="00BB4FD4"/>
    <w:rsid w:val="00BD0116"/>
    <w:rsid w:val="00BE2C94"/>
    <w:rsid w:val="00BE50FF"/>
    <w:rsid w:val="00C00C03"/>
    <w:rsid w:val="00C10214"/>
    <w:rsid w:val="00C5525A"/>
    <w:rsid w:val="00C83385"/>
    <w:rsid w:val="00CA3698"/>
    <w:rsid w:val="00CB36AE"/>
    <w:rsid w:val="00CC456D"/>
    <w:rsid w:val="00CC5E38"/>
    <w:rsid w:val="00CD099B"/>
    <w:rsid w:val="00D00C0D"/>
    <w:rsid w:val="00D639D5"/>
    <w:rsid w:val="00D70B2C"/>
    <w:rsid w:val="00D80CA0"/>
    <w:rsid w:val="00DA0062"/>
    <w:rsid w:val="00DA1319"/>
    <w:rsid w:val="00E10897"/>
    <w:rsid w:val="00E440D1"/>
    <w:rsid w:val="00E61FD8"/>
    <w:rsid w:val="00E74260"/>
    <w:rsid w:val="00EA0DD7"/>
    <w:rsid w:val="00EC1419"/>
    <w:rsid w:val="00F01A73"/>
    <w:rsid w:val="00F6407F"/>
    <w:rsid w:val="00FA447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67585">
      <o:colormenu v:ext="edit" fillcolor="none"/>
    </o:shapedefaults>
    <o:shapelayout v:ext="edit">
      <o:idmap v:ext="edit" data="1"/>
    </o:shapelayout>
  </w:shapeDefaults>
  <w:decimalSymbol w:val="."/>
  <w:listSeparator w:val=";"/>
  <w14:docId w14:val="34B3096F"/>
  <w15:chartTrackingRefBased/>
  <w15:docId w15:val="{F4D19A27-66FE-431F-84BC-F3E5D78F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0758"/>
    <w:pPr>
      <w:widowControl w:val="0"/>
      <w:autoSpaceDE w:val="0"/>
      <w:autoSpaceDN w:val="0"/>
      <w:adjustRightInd w:val="0"/>
      <w:spacing w:after="0" w:line="240" w:lineRule="auto"/>
    </w:pPr>
    <w:rPr>
      <w:rFonts w:ascii="Arial" w:eastAsia="Times New Roman" w:hAnsi="Arial" w:cs="Arial"/>
      <w:lang w:val="it-IT" w:eastAsia="it-IT"/>
    </w:rPr>
  </w:style>
  <w:style w:type="paragraph" w:styleId="Titolo1">
    <w:name w:val="heading 1"/>
    <w:basedOn w:val="Normale"/>
    <w:next w:val="Normale"/>
    <w:link w:val="Titolo1Carattere"/>
    <w:uiPriority w:val="9"/>
    <w:qFormat/>
    <w:rsid w:val="006A4BFC"/>
    <w:pPr>
      <w:keepNext/>
      <w:keepLines/>
      <w:widowControl/>
      <w:autoSpaceDE/>
      <w:autoSpaceDN/>
      <w:adjustRightInd/>
      <w:spacing w:before="240" w:line="259" w:lineRule="auto"/>
      <w:outlineLvl w:val="0"/>
    </w:pPr>
    <w:rPr>
      <w:rFonts w:cs="Times New Roman"/>
      <w:b/>
      <w:sz w:val="32"/>
      <w:szCs w:val="32"/>
      <w:lang w:val="fr-CH" w:eastAsia="en-US"/>
    </w:rPr>
  </w:style>
  <w:style w:type="paragraph" w:styleId="Titolo2">
    <w:name w:val="heading 2"/>
    <w:basedOn w:val="Normale"/>
    <w:next w:val="Normale"/>
    <w:link w:val="Titolo2Carattere"/>
    <w:uiPriority w:val="9"/>
    <w:unhideWhenUsed/>
    <w:qFormat/>
    <w:rsid w:val="006A4BFC"/>
    <w:pPr>
      <w:keepNext/>
      <w:keepLines/>
      <w:widowControl/>
      <w:autoSpaceDE/>
      <w:autoSpaceDN/>
      <w:adjustRightInd/>
      <w:spacing w:before="40" w:line="259" w:lineRule="auto"/>
      <w:outlineLvl w:val="1"/>
    </w:pPr>
    <w:rPr>
      <w:rFonts w:cs="Times New Roman"/>
      <w:b/>
      <w:sz w:val="28"/>
      <w:szCs w:val="26"/>
      <w:lang w:val="fr-CH"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XT01Normale">
    <w:name w:val="TXT 01 Normale"/>
    <w:basedOn w:val="Normale"/>
    <w:rsid w:val="00460758"/>
    <w:pPr>
      <w:tabs>
        <w:tab w:val="left" w:pos="567"/>
      </w:tabs>
      <w:spacing w:after="120"/>
      <w:ind w:left="851"/>
    </w:pPr>
    <w:rPr>
      <w:sz w:val="23"/>
      <w:szCs w:val="23"/>
      <w:lang w:val="it-CH"/>
    </w:rPr>
  </w:style>
  <w:style w:type="paragraph" w:styleId="Intestazione">
    <w:name w:val="header"/>
    <w:basedOn w:val="Normale"/>
    <w:link w:val="IntestazioneCarattere"/>
    <w:uiPriority w:val="99"/>
    <w:unhideWhenUsed/>
    <w:rsid w:val="0070648B"/>
    <w:pPr>
      <w:tabs>
        <w:tab w:val="center" w:pos="4819"/>
        <w:tab w:val="right" w:pos="9638"/>
      </w:tabs>
    </w:pPr>
  </w:style>
  <w:style w:type="character" w:customStyle="1" w:styleId="IntestazioneCarattere">
    <w:name w:val="Intestazione Carattere"/>
    <w:basedOn w:val="Carpredefinitoparagrafo"/>
    <w:link w:val="Intestazione"/>
    <w:uiPriority w:val="99"/>
    <w:rsid w:val="0070648B"/>
    <w:rPr>
      <w:rFonts w:ascii="Arial" w:eastAsia="Times New Roman" w:hAnsi="Arial" w:cs="Arial"/>
      <w:lang w:val="it-IT" w:eastAsia="it-IT"/>
    </w:rPr>
  </w:style>
  <w:style w:type="paragraph" w:styleId="Pidipagina">
    <w:name w:val="footer"/>
    <w:basedOn w:val="Normale"/>
    <w:link w:val="PidipaginaCarattere"/>
    <w:uiPriority w:val="99"/>
    <w:unhideWhenUsed/>
    <w:rsid w:val="0070648B"/>
    <w:pPr>
      <w:tabs>
        <w:tab w:val="center" w:pos="4819"/>
        <w:tab w:val="right" w:pos="9638"/>
      </w:tabs>
    </w:pPr>
  </w:style>
  <w:style w:type="character" w:customStyle="1" w:styleId="PidipaginaCarattere">
    <w:name w:val="Piè di pagina Carattere"/>
    <w:basedOn w:val="Carpredefinitoparagrafo"/>
    <w:link w:val="Pidipagina"/>
    <w:uiPriority w:val="99"/>
    <w:rsid w:val="0070648B"/>
    <w:rPr>
      <w:rFonts w:ascii="Arial" w:eastAsia="Times New Roman" w:hAnsi="Arial" w:cs="Arial"/>
      <w:lang w:val="it-IT" w:eastAsia="it-IT"/>
    </w:rPr>
  </w:style>
  <w:style w:type="paragraph" w:styleId="Testofumetto">
    <w:name w:val="Balloon Text"/>
    <w:basedOn w:val="Normale"/>
    <w:link w:val="TestofumettoCarattere"/>
    <w:uiPriority w:val="99"/>
    <w:semiHidden/>
    <w:unhideWhenUsed/>
    <w:rsid w:val="0047730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7306"/>
    <w:rPr>
      <w:rFonts w:ascii="Segoe UI" w:eastAsia="Times New Roman" w:hAnsi="Segoe UI" w:cs="Segoe UI"/>
      <w:sz w:val="18"/>
      <w:szCs w:val="18"/>
      <w:lang w:val="it-IT" w:eastAsia="it-IT"/>
    </w:rPr>
  </w:style>
  <w:style w:type="paragraph" w:styleId="Paragrafoelenco">
    <w:name w:val="List Paragraph"/>
    <w:basedOn w:val="Normale"/>
    <w:uiPriority w:val="34"/>
    <w:qFormat/>
    <w:rsid w:val="00BE2C94"/>
    <w:pPr>
      <w:ind w:left="720"/>
      <w:contextualSpacing/>
    </w:pPr>
  </w:style>
  <w:style w:type="character" w:customStyle="1" w:styleId="Titolo1Carattere">
    <w:name w:val="Titolo 1 Carattere"/>
    <w:basedOn w:val="Carpredefinitoparagrafo"/>
    <w:link w:val="Titolo1"/>
    <w:uiPriority w:val="9"/>
    <w:rsid w:val="006A4BFC"/>
    <w:rPr>
      <w:rFonts w:ascii="Arial" w:eastAsia="Times New Roman" w:hAnsi="Arial" w:cs="Times New Roman"/>
      <w:b/>
      <w:sz w:val="32"/>
      <w:szCs w:val="32"/>
      <w:lang w:val="fr-CH"/>
    </w:rPr>
  </w:style>
  <w:style w:type="character" w:customStyle="1" w:styleId="Titolo2Carattere">
    <w:name w:val="Titolo 2 Carattere"/>
    <w:basedOn w:val="Carpredefinitoparagrafo"/>
    <w:link w:val="Titolo2"/>
    <w:uiPriority w:val="9"/>
    <w:rsid w:val="006A4BFC"/>
    <w:rPr>
      <w:rFonts w:ascii="Arial" w:eastAsia="Times New Roman" w:hAnsi="Arial" w:cs="Times New Roman"/>
      <w:b/>
      <w:sz w:val="28"/>
      <w:szCs w:val="26"/>
      <w:lang w:val="fr-CH"/>
    </w:rPr>
  </w:style>
  <w:style w:type="paragraph" w:styleId="Testonotaapidipagina">
    <w:name w:val="footnote text"/>
    <w:basedOn w:val="Normale"/>
    <w:link w:val="TestonotaapidipaginaCarattere"/>
    <w:uiPriority w:val="99"/>
    <w:semiHidden/>
    <w:unhideWhenUsed/>
    <w:rsid w:val="006A4BFC"/>
    <w:pPr>
      <w:widowControl/>
      <w:autoSpaceDE/>
      <w:autoSpaceDN/>
      <w:adjustRightInd/>
    </w:pPr>
    <w:rPr>
      <w:rFonts w:eastAsia="Calibri" w:cs="Times New Roman"/>
      <w:sz w:val="20"/>
      <w:szCs w:val="20"/>
      <w:lang w:val="fr-CH" w:eastAsia="en-US"/>
    </w:rPr>
  </w:style>
  <w:style w:type="character" w:customStyle="1" w:styleId="TestonotaapidipaginaCarattere">
    <w:name w:val="Testo nota a piè di pagina Carattere"/>
    <w:basedOn w:val="Carpredefinitoparagrafo"/>
    <w:link w:val="Testonotaapidipagina"/>
    <w:uiPriority w:val="99"/>
    <w:semiHidden/>
    <w:rsid w:val="006A4BFC"/>
    <w:rPr>
      <w:rFonts w:ascii="Arial" w:eastAsia="Calibri" w:hAnsi="Arial" w:cs="Times New Roman"/>
      <w:sz w:val="20"/>
      <w:szCs w:val="20"/>
      <w:lang w:val="fr-CH"/>
    </w:rPr>
  </w:style>
  <w:style w:type="character" w:styleId="Rimandonotaapidipagina">
    <w:name w:val="footnote reference"/>
    <w:uiPriority w:val="99"/>
    <w:semiHidden/>
    <w:unhideWhenUsed/>
    <w:rsid w:val="006A4BFC"/>
    <w:rPr>
      <w:vertAlign w:val="superscript"/>
    </w:rPr>
  </w:style>
  <w:style w:type="character" w:styleId="Collegamentoipertestuale">
    <w:name w:val="Hyperlink"/>
    <w:uiPriority w:val="99"/>
    <w:rsid w:val="006A4BFC"/>
    <w:rPr>
      <w:color w:val="0000FF"/>
      <w:u w:val="single"/>
    </w:rPr>
  </w:style>
  <w:style w:type="character" w:customStyle="1" w:styleId="UnresolvedMention">
    <w:name w:val="Unresolved Mention"/>
    <w:uiPriority w:val="99"/>
    <w:semiHidden/>
    <w:unhideWhenUsed/>
    <w:rsid w:val="006A4BFC"/>
    <w:rPr>
      <w:color w:val="605E5C"/>
      <w:shd w:val="clear" w:color="auto" w:fill="E1DFDD"/>
    </w:rPr>
  </w:style>
  <w:style w:type="paragraph" w:styleId="Titolo">
    <w:name w:val="Title"/>
    <w:basedOn w:val="Normale"/>
    <w:next w:val="Normale"/>
    <w:link w:val="TitoloCarattere"/>
    <w:uiPriority w:val="10"/>
    <w:qFormat/>
    <w:rsid w:val="006A4BFC"/>
    <w:pPr>
      <w:widowControl/>
      <w:autoSpaceDE/>
      <w:autoSpaceDN/>
      <w:adjustRightInd/>
      <w:contextualSpacing/>
    </w:pPr>
    <w:rPr>
      <w:rFonts w:cs="Times New Roman"/>
      <w:b/>
      <w:spacing w:val="-10"/>
      <w:kern w:val="28"/>
      <w:sz w:val="36"/>
      <w:szCs w:val="56"/>
      <w:lang w:val="fr-CH" w:eastAsia="en-US"/>
    </w:rPr>
  </w:style>
  <w:style w:type="character" w:customStyle="1" w:styleId="TitoloCarattere">
    <w:name w:val="Titolo Carattere"/>
    <w:basedOn w:val="Carpredefinitoparagrafo"/>
    <w:link w:val="Titolo"/>
    <w:uiPriority w:val="10"/>
    <w:rsid w:val="006A4BFC"/>
    <w:rPr>
      <w:rFonts w:ascii="Arial" w:eastAsia="Times New Roman" w:hAnsi="Arial" w:cs="Times New Roman"/>
      <w:b/>
      <w:spacing w:val="-10"/>
      <w:kern w:val="28"/>
      <w:sz w:val="36"/>
      <w:szCs w:val="56"/>
      <w:lang w:val="fr-CH"/>
    </w:rPr>
  </w:style>
  <w:style w:type="paragraph" w:styleId="Titolosommario">
    <w:name w:val="TOC Heading"/>
    <w:basedOn w:val="Titolo1"/>
    <w:next w:val="Normale"/>
    <w:uiPriority w:val="39"/>
    <w:unhideWhenUsed/>
    <w:qFormat/>
    <w:rsid w:val="006A4BFC"/>
    <w:pPr>
      <w:outlineLvl w:val="9"/>
    </w:pPr>
    <w:rPr>
      <w:rFonts w:ascii="Calibri Light" w:hAnsi="Calibri Light"/>
      <w:b w:val="0"/>
      <w:color w:val="2E74B5"/>
      <w:lang w:val="it-CH" w:eastAsia="it-CH"/>
    </w:rPr>
  </w:style>
  <w:style w:type="paragraph" w:styleId="Sommario1">
    <w:name w:val="toc 1"/>
    <w:basedOn w:val="Normale"/>
    <w:next w:val="Normale"/>
    <w:autoRedefine/>
    <w:uiPriority w:val="39"/>
    <w:unhideWhenUsed/>
    <w:rsid w:val="006A4BFC"/>
    <w:pPr>
      <w:widowControl/>
      <w:autoSpaceDE/>
      <w:autoSpaceDN/>
      <w:adjustRightInd/>
      <w:spacing w:after="100" w:line="259" w:lineRule="auto"/>
    </w:pPr>
    <w:rPr>
      <w:rFonts w:eastAsia="Calibri" w:cs="Times New Roman"/>
      <w:sz w:val="24"/>
      <w:lang w:val="fr-CH" w:eastAsia="en-US"/>
    </w:rPr>
  </w:style>
  <w:style w:type="paragraph" w:styleId="Sommario2">
    <w:name w:val="toc 2"/>
    <w:basedOn w:val="Normale"/>
    <w:next w:val="Normale"/>
    <w:autoRedefine/>
    <w:uiPriority w:val="39"/>
    <w:unhideWhenUsed/>
    <w:rsid w:val="00791EE4"/>
    <w:pPr>
      <w:widowControl/>
      <w:tabs>
        <w:tab w:val="left" w:pos="426"/>
        <w:tab w:val="right" w:leader="dot" w:pos="9628"/>
      </w:tabs>
      <w:autoSpaceDE/>
      <w:autoSpaceDN/>
      <w:adjustRightInd/>
      <w:spacing w:after="100" w:line="259" w:lineRule="auto"/>
    </w:pPr>
    <w:rPr>
      <w:rFonts w:eastAsia="Calibri" w:cs="Times New Roman"/>
      <w:sz w:val="24"/>
      <w:lang w:val="fr-CH" w:eastAsia="en-US"/>
    </w:rPr>
  </w:style>
  <w:style w:type="table" w:styleId="Tabellasemplice-1">
    <w:name w:val="Plain Table 1"/>
    <w:basedOn w:val="Tabellanormale"/>
    <w:uiPriority w:val="41"/>
    <w:rsid w:val="006A4BFC"/>
    <w:pPr>
      <w:spacing w:after="0" w:line="240" w:lineRule="auto"/>
    </w:pPr>
    <w:rPr>
      <w:rFonts w:ascii="Calibri" w:eastAsia="Calibri" w:hAnsi="Calibri" w:cs="Times New Roman"/>
      <w:sz w:val="20"/>
      <w:szCs w:val="20"/>
      <w:lang w:eastAsia="it-CH"/>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gliatabella">
    <w:name w:val="Table Grid"/>
    <w:basedOn w:val="Tabellanormale"/>
    <w:uiPriority w:val="39"/>
    <w:rsid w:val="006A4BFC"/>
    <w:pPr>
      <w:spacing w:after="0" w:line="240" w:lineRule="auto"/>
    </w:pPr>
    <w:rPr>
      <w:rFonts w:ascii="Calibri" w:eastAsia="Calibri" w:hAnsi="Calibri"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6A4BFC"/>
    <w:pPr>
      <w:widowControl/>
      <w:autoSpaceDE/>
      <w:autoSpaceDN/>
      <w:adjustRightInd/>
      <w:spacing w:after="200"/>
    </w:pPr>
    <w:rPr>
      <w:rFonts w:eastAsia="Calibri" w:cs="Times New Roman"/>
      <w:i/>
      <w:iCs/>
      <w:color w:val="44546A"/>
      <w:sz w:val="18"/>
      <w:szCs w:val="18"/>
      <w:lang w:val="fr-CH" w:eastAsia="en-US"/>
    </w:rPr>
  </w:style>
  <w:style w:type="character" w:styleId="Collegamentovisitato">
    <w:name w:val="FollowedHyperlink"/>
    <w:uiPriority w:val="99"/>
    <w:semiHidden/>
    <w:unhideWhenUsed/>
    <w:rsid w:val="006A4BFC"/>
    <w:rPr>
      <w:color w:val="954F72"/>
      <w:u w:val="single"/>
    </w:rPr>
  </w:style>
  <w:style w:type="paragraph" w:customStyle="1" w:styleId="Standard">
    <w:name w:val="Standard"/>
    <w:uiPriority w:val="99"/>
    <w:rsid w:val="000D2082"/>
    <w:rPr>
      <w:rFonts w:ascii="Calibri" w:eastAsia="Times New Roman"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7FC9D6-00BA-491D-BE79-E7D1C98F6411}" type="doc">
      <dgm:prSet loTypeId="urn:microsoft.com/office/officeart/2005/8/layout/hChevron3" loCatId="process" qsTypeId="urn:microsoft.com/office/officeart/2005/8/quickstyle/simple1" qsCatId="simple" csTypeId="urn:microsoft.com/office/officeart/2005/8/colors/accent1_2" csCatId="accent1" phldr="1"/>
      <dgm:spPr/>
    </dgm:pt>
    <dgm:pt modelId="{B107224C-09BC-42BE-9D90-6818F3EC3E7B}">
      <dgm:prSet phldrT="[Testo]" custT="1"/>
      <dgm:spPr>
        <a:xfrm>
          <a:off x="1398957" y="0"/>
          <a:ext cx="1694691" cy="552450"/>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1500">
              <a:solidFill>
                <a:sysClr val="window" lastClr="FFFFFF"/>
              </a:solidFill>
              <a:latin typeface="Calibri"/>
              <a:ea typeface="+mn-ea"/>
              <a:cs typeface="+mn-cs"/>
            </a:rPr>
            <a:t>50-54 anni</a:t>
          </a:r>
        </a:p>
      </dgm:t>
    </dgm:pt>
    <dgm:pt modelId="{F07BBC9A-B131-4627-92B9-994C6288A01A}" type="parTrans" cxnId="{A80C5F18-55D6-4C2F-B270-34053F755FD5}">
      <dgm:prSet/>
      <dgm:spPr/>
      <dgm:t>
        <a:bodyPr/>
        <a:lstStyle/>
        <a:p>
          <a:endParaRPr lang="it-IT"/>
        </a:p>
      </dgm:t>
    </dgm:pt>
    <dgm:pt modelId="{21902940-ADBF-41AC-9000-0C21D3A4DEFB}" type="sibTrans" cxnId="{A80C5F18-55D6-4C2F-B270-34053F755FD5}">
      <dgm:prSet/>
      <dgm:spPr/>
      <dgm:t>
        <a:bodyPr/>
        <a:lstStyle/>
        <a:p>
          <a:endParaRPr lang="it-IT"/>
        </a:p>
      </dgm:t>
    </dgm:pt>
    <dgm:pt modelId="{19289F6C-E031-49C2-AA6A-F6DC56EBF37F}">
      <dgm:prSet phldrT="[Testo]" custT="1"/>
      <dgm:spPr>
        <a:xfrm>
          <a:off x="2715383" y="0"/>
          <a:ext cx="169469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2000">
              <a:solidFill>
                <a:sysClr val="window" lastClr="FFFFFF"/>
              </a:solidFill>
              <a:latin typeface="Calibri"/>
              <a:ea typeface="+mn-ea"/>
              <a:cs typeface="+mn-cs"/>
            </a:rPr>
            <a:t>24 mesi</a:t>
          </a:r>
        </a:p>
      </dgm:t>
    </dgm:pt>
    <dgm:pt modelId="{12A229EA-84FE-48A0-ACFC-BA3B62E5A4F3}" type="parTrans" cxnId="{F3A47304-C64A-4CB9-9B62-71490CFD735D}">
      <dgm:prSet/>
      <dgm:spPr/>
      <dgm:t>
        <a:bodyPr/>
        <a:lstStyle/>
        <a:p>
          <a:endParaRPr lang="it-IT"/>
        </a:p>
      </dgm:t>
    </dgm:pt>
    <dgm:pt modelId="{20D68778-C676-4B54-8A0A-A65D47E33E95}" type="sibTrans" cxnId="{F3A47304-C64A-4CB9-9B62-71490CFD735D}">
      <dgm:prSet/>
      <dgm:spPr/>
      <dgm:t>
        <a:bodyPr/>
        <a:lstStyle/>
        <a:p>
          <a:endParaRPr lang="it-IT"/>
        </a:p>
      </dgm:t>
    </dgm:pt>
    <dgm:pt modelId="{5DA347A7-710D-42B9-8BAF-2455BE37BEC9}">
      <dgm:prSet phldrT="[Testo]" custT="1"/>
      <dgm:spPr>
        <a:xfrm>
          <a:off x="0" y="0"/>
          <a:ext cx="169469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1500">
              <a:solidFill>
                <a:sysClr val="window" lastClr="FFFFFF"/>
              </a:solidFill>
              <a:latin typeface="Calibri"/>
              <a:ea typeface="+mn-ea"/>
              <a:cs typeface="+mn-cs"/>
            </a:rPr>
            <a:t>60 % salario</a:t>
          </a:r>
        </a:p>
      </dgm:t>
    </dgm:pt>
    <dgm:pt modelId="{D562127F-F00B-46E0-9AFF-594F10CF4A03}" type="parTrans" cxnId="{BF59C81E-E1CD-49E3-8142-63D7295E126D}">
      <dgm:prSet/>
      <dgm:spPr/>
      <dgm:t>
        <a:bodyPr/>
        <a:lstStyle/>
        <a:p>
          <a:endParaRPr lang="it-IT"/>
        </a:p>
      </dgm:t>
    </dgm:pt>
    <dgm:pt modelId="{2288A08E-C4D0-416A-9E57-16EE33942A9E}" type="sibTrans" cxnId="{BF59C81E-E1CD-49E3-8142-63D7295E126D}">
      <dgm:prSet/>
      <dgm:spPr/>
      <dgm:t>
        <a:bodyPr/>
        <a:lstStyle/>
        <a:p>
          <a:endParaRPr lang="it-IT"/>
        </a:p>
      </dgm:t>
    </dgm:pt>
    <dgm:pt modelId="{5BEEAD70-5114-4E8B-90D4-A4533898DA1C}" type="pres">
      <dgm:prSet presAssocID="{D97FC9D6-00BA-491D-BE79-E7D1C98F6411}" presName="Name0" presStyleCnt="0">
        <dgm:presLayoutVars>
          <dgm:dir/>
          <dgm:resizeHandles val="exact"/>
        </dgm:presLayoutVars>
      </dgm:prSet>
      <dgm:spPr/>
    </dgm:pt>
    <dgm:pt modelId="{17C1986C-6535-40FA-BE9A-4FCC054651DB}" type="pres">
      <dgm:prSet presAssocID="{B107224C-09BC-42BE-9D90-6818F3EC3E7B}" presName="parTxOnly" presStyleLbl="node1" presStyleIdx="0" presStyleCnt="3" custLinFactX="62435" custLinFactNeighborX="100000" custLinFactNeighborY="5580">
        <dgm:presLayoutVars>
          <dgm:bulletEnabled val="1"/>
        </dgm:presLayoutVars>
      </dgm:prSet>
      <dgm:spPr>
        <a:prstGeom prst="homePlate">
          <a:avLst/>
        </a:prstGeom>
      </dgm:spPr>
      <dgm:t>
        <a:bodyPr/>
        <a:lstStyle/>
        <a:p>
          <a:endParaRPr lang="it-IT"/>
        </a:p>
      </dgm:t>
    </dgm:pt>
    <dgm:pt modelId="{EB0905EB-64BC-4D98-BA6D-73E225F75BFA}" type="pres">
      <dgm:prSet presAssocID="{21902940-ADBF-41AC-9000-0C21D3A4DEFB}" presName="parSpace" presStyleCnt="0"/>
      <dgm:spPr/>
    </dgm:pt>
    <dgm:pt modelId="{C92B9B45-E519-4C75-B8DF-F5DFD05D5E56}" type="pres">
      <dgm:prSet presAssocID="{19289F6C-E031-49C2-AA6A-F6DC56EBF37F}" presName="parTxOnly" presStyleLbl="node1" presStyleIdx="1" presStyleCnt="3" custLinFactX="76080" custLinFactNeighborX="100000" custLinFactNeighborY="5580">
        <dgm:presLayoutVars>
          <dgm:bulletEnabled val="1"/>
        </dgm:presLayoutVars>
      </dgm:prSet>
      <dgm:spPr>
        <a:prstGeom prst="chevron">
          <a:avLst/>
        </a:prstGeom>
      </dgm:spPr>
      <dgm:t>
        <a:bodyPr/>
        <a:lstStyle/>
        <a:p>
          <a:endParaRPr lang="it-IT"/>
        </a:p>
      </dgm:t>
    </dgm:pt>
    <dgm:pt modelId="{C102C644-1EE1-405F-99A1-DE87CB9B7ECC}" type="pres">
      <dgm:prSet presAssocID="{20D68778-C676-4B54-8A0A-A65D47E33E95}" presName="parSpace" presStyleCnt="0"/>
      <dgm:spPr/>
    </dgm:pt>
    <dgm:pt modelId="{45E26364-0D86-4614-B022-1755A234C977}" type="pres">
      <dgm:prSet presAssocID="{5DA347A7-710D-42B9-8BAF-2455BE37BEC9}" presName="parTxOnly" presStyleLbl="node1" presStyleIdx="2" presStyleCnt="3" custLinFactX="-123735" custLinFactNeighborX="-200000" custLinFactNeighborY="1860">
        <dgm:presLayoutVars>
          <dgm:bulletEnabled val="1"/>
        </dgm:presLayoutVars>
      </dgm:prSet>
      <dgm:spPr>
        <a:prstGeom prst="chevron">
          <a:avLst/>
        </a:prstGeom>
      </dgm:spPr>
      <dgm:t>
        <a:bodyPr/>
        <a:lstStyle/>
        <a:p>
          <a:endParaRPr lang="it-IT"/>
        </a:p>
      </dgm:t>
    </dgm:pt>
  </dgm:ptLst>
  <dgm:cxnLst>
    <dgm:cxn modelId="{BF59C81E-E1CD-49E3-8142-63D7295E126D}" srcId="{D97FC9D6-00BA-491D-BE79-E7D1C98F6411}" destId="{5DA347A7-710D-42B9-8BAF-2455BE37BEC9}" srcOrd="2" destOrd="0" parTransId="{D562127F-F00B-46E0-9AFF-594F10CF4A03}" sibTransId="{2288A08E-C4D0-416A-9E57-16EE33942A9E}"/>
    <dgm:cxn modelId="{96A0F594-637C-9A47-ABD8-257C76CA5079}" type="presOf" srcId="{19289F6C-E031-49C2-AA6A-F6DC56EBF37F}" destId="{C92B9B45-E519-4C75-B8DF-F5DFD05D5E56}" srcOrd="0" destOrd="0" presId="urn:microsoft.com/office/officeart/2005/8/layout/hChevron3"/>
    <dgm:cxn modelId="{F3A47304-C64A-4CB9-9B62-71490CFD735D}" srcId="{D97FC9D6-00BA-491D-BE79-E7D1C98F6411}" destId="{19289F6C-E031-49C2-AA6A-F6DC56EBF37F}" srcOrd="1" destOrd="0" parTransId="{12A229EA-84FE-48A0-ACFC-BA3B62E5A4F3}" sibTransId="{20D68778-C676-4B54-8A0A-A65D47E33E95}"/>
    <dgm:cxn modelId="{B127A41D-1E52-2A40-AB35-0A72800F3D97}" type="presOf" srcId="{B107224C-09BC-42BE-9D90-6818F3EC3E7B}" destId="{17C1986C-6535-40FA-BE9A-4FCC054651DB}" srcOrd="0" destOrd="0" presId="urn:microsoft.com/office/officeart/2005/8/layout/hChevron3"/>
    <dgm:cxn modelId="{A80C5F18-55D6-4C2F-B270-34053F755FD5}" srcId="{D97FC9D6-00BA-491D-BE79-E7D1C98F6411}" destId="{B107224C-09BC-42BE-9D90-6818F3EC3E7B}" srcOrd="0" destOrd="0" parTransId="{F07BBC9A-B131-4627-92B9-994C6288A01A}" sibTransId="{21902940-ADBF-41AC-9000-0C21D3A4DEFB}"/>
    <dgm:cxn modelId="{92A53B1A-75D5-A24D-B5BE-23A1224DC071}" type="presOf" srcId="{5DA347A7-710D-42B9-8BAF-2455BE37BEC9}" destId="{45E26364-0D86-4614-B022-1755A234C977}" srcOrd="0" destOrd="0" presId="urn:microsoft.com/office/officeart/2005/8/layout/hChevron3"/>
    <dgm:cxn modelId="{FFE1ECDC-5D9F-CC4A-8F02-F9A4D4656E4F}" type="presOf" srcId="{D97FC9D6-00BA-491D-BE79-E7D1C98F6411}" destId="{5BEEAD70-5114-4E8B-90D4-A4533898DA1C}" srcOrd="0" destOrd="0" presId="urn:microsoft.com/office/officeart/2005/8/layout/hChevron3"/>
    <dgm:cxn modelId="{0C26C462-0350-B54B-8C7A-8F743ACCBE1E}" type="presParOf" srcId="{5BEEAD70-5114-4E8B-90D4-A4533898DA1C}" destId="{17C1986C-6535-40FA-BE9A-4FCC054651DB}" srcOrd="0" destOrd="0" presId="urn:microsoft.com/office/officeart/2005/8/layout/hChevron3"/>
    <dgm:cxn modelId="{6159928D-A53E-884C-89DB-FE55F5F1962F}" type="presParOf" srcId="{5BEEAD70-5114-4E8B-90D4-A4533898DA1C}" destId="{EB0905EB-64BC-4D98-BA6D-73E225F75BFA}" srcOrd="1" destOrd="0" presId="urn:microsoft.com/office/officeart/2005/8/layout/hChevron3"/>
    <dgm:cxn modelId="{66EDDF4F-9269-4F44-82E6-A84A11222A1D}" type="presParOf" srcId="{5BEEAD70-5114-4E8B-90D4-A4533898DA1C}" destId="{C92B9B45-E519-4C75-B8DF-F5DFD05D5E56}" srcOrd="2" destOrd="0" presId="urn:microsoft.com/office/officeart/2005/8/layout/hChevron3"/>
    <dgm:cxn modelId="{E887A300-4992-274A-BE49-150995C58A52}" type="presParOf" srcId="{5BEEAD70-5114-4E8B-90D4-A4533898DA1C}" destId="{C102C644-1EE1-405F-99A1-DE87CB9B7ECC}" srcOrd="3" destOrd="0" presId="urn:microsoft.com/office/officeart/2005/8/layout/hChevron3"/>
    <dgm:cxn modelId="{77F59474-844A-044D-B571-D43D39B60DB4}" type="presParOf" srcId="{5BEEAD70-5114-4E8B-90D4-A4533898DA1C}" destId="{45E26364-0D86-4614-B022-1755A234C977}" srcOrd="4"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7FC9D6-00BA-491D-BE79-E7D1C98F6411}" type="doc">
      <dgm:prSet loTypeId="urn:microsoft.com/office/officeart/2005/8/layout/hChevron3" loCatId="process" qsTypeId="urn:microsoft.com/office/officeart/2005/8/quickstyle/simple1" qsCatId="simple" csTypeId="urn:microsoft.com/office/officeart/2005/8/colors/accent1_2" csCatId="accent1" phldr="1"/>
      <dgm:spPr/>
    </dgm:pt>
    <dgm:pt modelId="{B107224C-09BC-42BE-9D90-6818F3EC3E7B}">
      <dgm:prSet phldrT="[Testo]" custT="1"/>
      <dgm:spPr>
        <a:xfrm>
          <a:off x="1433969" y="0"/>
          <a:ext cx="1694691" cy="552450"/>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1500">
              <a:solidFill>
                <a:sysClr val="window" lastClr="FFFFFF"/>
              </a:solidFill>
              <a:latin typeface="Calibri"/>
              <a:ea typeface="+mn-ea"/>
              <a:cs typeface="+mn-cs"/>
            </a:rPr>
            <a:t>55-59 anni</a:t>
          </a:r>
        </a:p>
      </dgm:t>
    </dgm:pt>
    <dgm:pt modelId="{F07BBC9A-B131-4627-92B9-994C6288A01A}" type="parTrans" cxnId="{A80C5F18-55D6-4C2F-B270-34053F755FD5}">
      <dgm:prSet/>
      <dgm:spPr/>
      <dgm:t>
        <a:bodyPr/>
        <a:lstStyle/>
        <a:p>
          <a:endParaRPr lang="it-IT"/>
        </a:p>
      </dgm:t>
    </dgm:pt>
    <dgm:pt modelId="{21902940-ADBF-41AC-9000-0C21D3A4DEFB}" type="sibTrans" cxnId="{A80C5F18-55D6-4C2F-B270-34053F755FD5}">
      <dgm:prSet/>
      <dgm:spPr/>
      <dgm:t>
        <a:bodyPr/>
        <a:lstStyle/>
        <a:p>
          <a:endParaRPr lang="it-IT"/>
        </a:p>
      </dgm:t>
    </dgm:pt>
    <dgm:pt modelId="{19289F6C-E031-49C2-AA6A-F6DC56EBF37F}">
      <dgm:prSet phldrT="[Testo]" custT="1"/>
      <dgm:spPr>
        <a:xfrm>
          <a:off x="2715383" y="0"/>
          <a:ext cx="169469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2000">
              <a:solidFill>
                <a:sysClr val="window" lastClr="FFFFFF"/>
              </a:solidFill>
              <a:latin typeface="Calibri"/>
              <a:ea typeface="+mn-ea"/>
              <a:cs typeface="+mn-cs"/>
            </a:rPr>
            <a:t>36 mesi</a:t>
          </a:r>
        </a:p>
      </dgm:t>
    </dgm:pt>
    <dgm:pt modelId="{12A229EA-84FE-48A0-ACFC-BA3B62E5A4F3}" type="parTrans" cxnId="{F3A47304-C64A-4CB9-9B62-71490CFD735D}">
      <dgm:prSet/>
      <dgm:spPr/>
      <dgm:t>
        <a:bodyPr/>
        <a:lstStyle/>
        <a:p>
          <a:endParaRPr lang="it-IT"/>
        </a:p>
      </dgm:t>
    </dgm:pt>
    <dgm:pt modelId="{20D68778-C676-4B54-8A0A-A65D47E33E95}" type="sibTrans" cxnId="{F3A47304-C64A-4CB9-9B62-71490CFD735D}">
      <dgm:prSet/>
      <dgm:spPr/>
      <dgm:t>
        <a:bodyPr/>
        <a:lstStyle/>
        <a:p>
          <a:endParaRPr lang="it-IT"/>
        </a:p>
      </dgm:t>
    </dgm:pt>
    <dgm:pt modelId="{5DA347A7-710D-42B9-8BAF-2455BE37BEC9}">
      <dgm:prSet phldrT="[Testo]" custT="1"/>
      <dgm:spPr>
        <a:xfrm>
          <a:off x="0" y="0"/>
          <a:ext cx="169469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1500">
              <a:solidFill>
                <a:sysClr val="window" lastClr="FFFFFF"/>
              </a:solidFill>
              <a:latin typeface="Calibri"/>
              <a:ea typeface="+mn-ea"/>
              <a:cs typeface="+mn-cs"/>
            </a:rPr>
            <a:t>60 % salario</a:t>
          </a:r>
        </a:p>
      </dgm:t>
    </dgm:pt>
    <dgm:pt modelId="{D562127F-F00B-46E0-9AFF-594F10CF4A03}" type="parTrans" cxnId="{BF59C81E-E1CD-49E3-8142-63D7295E126D}">
      <dgm:prSet/>
      <dgm:spPr/>
      <dgm:t>
        <a:bodyPr/>
        <a:lstStyle/>
        <a:p>
          <a:endParaRPr lang="it-IT"/>
        </a:p>
      </dgm:t>
    </dgm:pt>
    <dgm:pt modelId="{2288A08E-C4D0-416A-9E57-16EE33942A9E}" type="sibTrans" cxnId="{BF59C81E-E1CD-49E3-8142-63D7295E126D}">
      <dgm:prSet/>
      <dgm:spPr/>
      <dgm:t>
        <a:bodyPr/>
        <a:lstStyle/>
        <a:p>
          <a:endParaRPr lang="it-IT"/>
        </a:p>
      </dgm:t>
    </dgm:pt>
    <dgm:pt modelId="{5BEEAD70-5114-4E8B-90D4-A4533898DA1C}" type="pres">
      <dgm:prSet presAssocID="{D97FC9D6-00BA-491D-BE79-E7D1C98F6411}" presName="Name0" presStyleCnt="0">
        <dgm:presLayoutVars>
          <dgm:dir/>
          <dgm:resizeHandles val="exact"/>
        </dgm:presLayoutVars>
      </dgm:prSet>
      <dgm:spPr/>
    </dgm:pt>
    <dgm:pt modelId="{17C1986C-6535-40FA-BE9A-4FCC054651DB}" type="pres">
      <dgm:prSet presAssocID="{B107224C-09BC-42BE-9D90-6818F3EC3E7B}" presName="parTxOnly" presStyleLbl="node1" presStyleIdx="0" presStyleCnt="3" custLinFactX="64501" custLinFactNeighborX="100000" custLinFactNeighborY="1860">
        <dgm:presLayoutVars>
          <dgm:bulletEnabled val="1"/>
        </dgm:presLayoutVars>
      </dgm:prSet>
      <dgm:spPr>
        <a:prstGeom prst="homePlate">
          <a:avLst/>
        </a:prstGeom>
      </dgm:spPr>
      <dgm:t>
        <a:bodyPr/>
        <a:lstStyle/>
        <a:p>
          <a:endParaRPr lang="it-IT"/>
        </a:p>
      </dgm:t>
    </dgm:pt>
    <dgm:pt modelId="{EB0905EB-64BC-4D98-BA6D-73E225F75BFA}" type="pres">
      <dgm:prSet presAssocID="{21902940-ADBF-41AC-9000-0C21D3A4DEFB}" presName="parSpace" presStyleCnt="0"/>
      <dgm:spPr/>
    </dgm:pt>
    <dgm:pt modelId="{C92B9B45-E519-4C75-B8DF-F5DFD05D5E56}" type="pres">
      <dgm:prSet presAssocID="{19289F6C-E031-49C2-AA6A-F6DC56EBF37F}" presName="parTxOnly" presStyleLbl="node1" presStyleIdx="1" presStyleCnt="3" custLinFactX="68779" custLinFactNeighborX="100000" custLinFactNeighborY="7068">
        <dgm:presLayoutVars>
          <dgm:bulletEnabled val="1"/>
        </dgm:presLayoutVars>
      </dgm:prSet>
      <dgm:spPr>
        <a:prstGeom prst="chevron">
          <a:avLst/>
        </a:prstGeom>
      </dgm:spPr>
      <dgm:t>
        <a:bodyPr/>
        <a:lstStyle/>
        <a:p>
          <a:endParaRPr lang="it-IT"/>
        </a:p>
      </dgm:t>
    </dgm:pt>
    <dgm:pt modelId="{C102C644-1EE1-405F-99A1-DE87CB9B7ECC}" type="pres">
      <dgm:prSet presAssocID="{20D68778-C676-4B54-8A0A-A65D47E33E95}" presName="parSpace" presStyleCnt="0"/>
      <dgm:spPr/>
    </dgm:pt>
    <dgm:pt modelId="{45E26364-0D86-4614-B022-1755A234C977}" type="pres">
      <dgm:prSet presAssocID="{5DA347A7-710D-42B9-8BAF-2455BE37BEC9}" presName="parTxOnly" presStyleLbl="node1" presStyleIdx="2" presStyleCnt="3" custLinFactX="-123735" custLinFactNeighborX="-200000" custLinFactNeighborY="3720">
        <dgm:presLayoutVars>
          <dgm:bulletEnabled val="1"/>
        </dgm:presLayoutVars>
      </dgm:prSet>
      <dgm:spPr>
        <a:prstGeom prst="chevron">
          <a:avLst/>
        </a:prstGeom>
      </dgm:spPr>
      <dgm:t>
        <a:bodyPr/>
        <a:lstStyle/>
        <a:p>
          <a:endParaRPr lang="it-IT"/>
        </a:p>
      </dgm:t>
    </dgm:pt>
  </dgm:ptLst>
  <dgm:cxnLst>
    <dgm:cxn modelId="{BF59C81E-E1CD-49E3-8142-63D7295E126D}" srcId="{D97FC9D6-00BA-491D-BE79-E7D1C98F6411}" destId="{5DA347A7-710D-42B9-8BAF-2455BE37BEC9}" srcOrd="2" destOrd="0" parTransId="{D562127F-F00B-46E0-9AFF-594F10CF4A03}" sibTransId="{2288A08E-C4D0-416A-9E57-16EE33942A9E}"/>
    <dgm:cxn modelId="{F864F9FE-D96B-AE4E-8711-DC3ADDF4719C}" type="presOf" srcId="{5DA347A7-710D-42B9-8BAF-2455BE37BEC9}" destId="{45E26364-0D86-4614-B022-1755A234C977}" srcOrd="0" destOrd="0" presId="urn:microsoft.com/office/officeart/2005/8/layout/hChevron3"/>
    <dgm:cxn modelId="{1C44E99C-32E4-464B-BCE5-D39FAE8DCBA0}" type="presOf" srcId="{19289F6C-E031-49C2-AA6A-F6DC56EBF37F}" destId="{C92B9B45-E519-4C75-B8DF-F5DFD05D5E56}" srcOrd="0" destOrd="0" presId="urn:microsoft.com/office/officeart/2005/8/layout/hChevron3"/>
    <dgm:cxn modelId="{F3A47304-C64A-4CB9-9B62-71490CFD735D}" srcId="{D97FC9D6-00BA-491D-BE79-E7D1C98F6411}" destId="{19289F6C-E031-49C2-AA6A-F6DC56EBF37F}" srcOrd="1" destOrd="0" parTransId="{12A229EA-84FE-48A0-ACFC-BA3B62E5A4F3}" sibTransId="{20D68778-C676-4B54-8A0A-A65D47E33E95}"/>
    <dgm:cxn modelId="{6569E657-55D3-6D45-8AD2-69FEF556A254}" type="presOf" srcId="{D97FC9D6-00BA-491D-BE79-E7D1C98F6411}" destId="{5BEEAD70-5114-4E8B-90D4-A4533898DA1C}" srcOrd="0" destOrd="0" presId="urn:microsoft.com/office/officeart/2005/8/layout/hChevron3"/>
    <dgm:cxn modelId="{A80C5F18-55D6-4C2F-B270-34053F755FD5}" srcId="{D97FC9D6-00BA-491D-BE79-E7D1C98F6411}" destId="{B107224C-09BC-42BE-9D90-6818F3EC3E7B}" srcOrd="0" destOrd="0" parTransId="{F07BBC9A-B131-4627-92B9-994C6288A01A}" sibTransId="{21902940-ADBF-41AC-9000-0C21D3A4DEFB}"/>
    <dgm:cxn modelId="{0EAE6F44-91D7-BB4F-88A8-1E45B3AC14DF}" type="presOf" srcId="{B107224C-09BC-42BE-9D90-6818F3EC3E7B}" destId="{17C1986C-6535-40FA-BE9A-4FCC054651DB}" srcOrd="0" destOrd="0" presId="urn:microsoft.com/office/officeart/2005/8/layout/hChevron3"/>
    <dgm:cxn modelId="{1F3FCA17-CD31-1B4F-BB6A-C720C85B9E48}" type="presParOf" srcId="{5BEEAD70-5114-4E8B-90D4-A4533898DA1C}" destId="{17C1986C-6535-40FA-BE9A-4FCC054651DB}" srcOrd="0" destOrd="0" presId="urn:microsoft.com/office/officeart/2005/8/layout/hChevron3"/>
    <dgm:cxn modelId="{E5A19A50-BC0C-3444-A57A-F53F4EA51625}" type="presParOf" srcId="{5BEEAD70-5114-4E8B-90D4-A4533898DA1C}" destId="{EB0905EB-64BC-4D98-BA6D-73E225F75BFA}" srcOrd="1" destOrd="0" presId="urn:microsoft.com/office/officeart/2005/8/layout/hChevron3"/>
    <dgm:cxn modelId="{A9D99C56-8A69-B74C-96CF-7E74A9957316}" type="presParOf" srcId="{5BEEAD70-5114-4E8B-90D4-A4533898DA1C}" destId="{C92B9B45-E519-4C75-B8DF-F5DFD05D5E56}" srcOrd="2" destOrd="0" presId="urn:microsoft.com/office/officeart/2005/8/layout/hChevron3"/>
    <dgm:cxn modelId="{AE1F816B-5A94-5D49-BD5D-49233CD77388}" type="presParOf" srcId="{5BEEAD70-5114-4E8B-90D4-A4533898DA1C}" destId="{C102C644-1EE1-405F-99A1-DE87CB9B7ECC}" srcOrd="3" destOrd="0" presId="urn:microsoft.com/office/officeart/2005/8/layout/hChevron3"/>
    <dgm:cxn modelId="{C75C6DD9-FF06-CC46-92FA-552BEF3EA404}" type="presParOf" srcId="{5BEEAD70-5114-4E8B-90D4-A4533898DA1C}" destId="{45E26364-0D86-4614-B022-1755A234C977}" srcOrd="4" destOrd="0" presId="urn:microsoft.com/office/officeart/2005/8/layout/hChevro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97FC9D6-00BA-491D-BE79-E7D1C98F6411}" type="doc">
      <dgm:prSet loTypeId="urn:microsoft.com/office/officeart/2005/8/layout/hChevron3" loCatId="process" qsTypeId="urn:microsoft.com/office/officeart/2005/8/quickstyle/simple1" qsCatId="simple" csTypeId="urn:microsoft.com/office/officeart/2005/8/colors/accent1_2" csCatId="accent1" phldr="1"/>
      <dgm:spPr/>
    </dgm:pt>
    <dgm:pt modelId="{B107224C-09BC-42BE-9D90-6818F3EC3E7B}">
      <dgm:prSet phldrT="[Testo]" custT="1"/>
      <dgm:spPr>
        <a:xfrm>
          <a:off x="1437359" y="0"/>
          <a:ext cx="1687371" cy="552450"/>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1500">
              <a:solidFill>
                <a:sysClr val="window" lastClr="FFFFFF"/>
              </a:solidFill>
              <a:latin typeface="Calibri"/>
              <a:ea typeface="+mn-ea"/>
              <a:cs typeface="+mn-cs"/>
            </a:rPr>
            <a:t> over 60 anni</a:t>
          </a:r>
        </a:p>
      </dgm:t>
    </dgm:pt>
    <dgm:pt modelId="{F07BBC9A-B131-4627-92B9-994C6288A01A}" type="parTrans" cxnId="{A80C5F18-55D6-4C2F-B270-34053F755FD5}">
      <dgm:prSet/>
      <dgm:spPr/>
      <dgm:t>
        <a:bodyPr/>
        <a:lstStyle/>
        <a:p>
          <a:endParaRPr lang="it-IT"/>
        </a:p>
      </dgm:t>
    </dgm:pt>
    <dgm:pt modelId="{21902940-ADBF-41AC-9000-0C21D3A4DEFB}" type="sibTrans" cxnId="{A80C5F18-55D6-4C2F-B270-34053F755FD5}">
      <dgm:prSet/>
      <dgm:spPr/>
      <dgm:t>
        <a:bodyPr/>
        <a:lstStyle/>
        <a:p>
          <a:endParaRPr lang="it-IT"/>
        </a:p>
      </dgm:t>
    </dgm:pt>
    <dgm:pt modelId="{19289F6C-E031-49C2-AA6A-F6DC56EBF37F}">
      <dgm:prSet phldrT="[Testo]" custT="1"/>
      <dgm:spPr>
        <a:xfrm>
          <a:off x="2703653" y="0"/>
          <a:ext cx="168737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2000">
              <a:solidFill>
                <a:sysClr val="window" lastClr="FFFFFF"/>
              </a:solidFill>
              <a:latin typeface="Calibri"/>
              <a:ea typeface="+mn-ea"/>
              <a:cs typeface="+mn-cs"/>
            </a:rPr>
            <a:t>48 mesi</a:t>
          </a:r>
        </a:p>
      </dgm:t>
    </dgm:pt>
    <dgm:pt modelId="{12A229EA-84FE-48A0-ACFC-BA3B62E5A4F3}" type="parTrans" cxnId="{F3A47304-C64A-4CB9-9B62-71490CFD735D}">
      <dgm:prSet/>
      <dgm:spPr/>
      <dgm:t>
        <a:bodyPr/>
        <a:lstStyle/>
        <a:p>
          <a:endParaRPr lang="it-IT"/>
        </a:p>
      </dgm:t>
    </dgm:pt>
    <dgm:pt modelId="{20D68778-C676-4B54-8A0A-A65D47E33E95}" type="sibTrans" cxnId="{F3A47304-C64A-4CB9-9B62-71490CFD735D}">
      <dgm:prSet/>
      <dgm:spPr/>
      <dgm:t>
        <a:bodyPr/>
        <a:lstStyle/>
        <a:p>
          <a:endParaRPr lang="it-IT"/>
        </a:p>
      </dgm:t>
    </dgm:pt>
    <dgm:pt modelId="{5DA347A7-710D-42B9-8BAF-2455BE37BEC9}">
      <dgm:prSet phldrT="[Testo]" custT="1"/>
      <dgm:spPr>
        <a:xfrm>
          <a:off x="20524" y="0"/>
          <a:ext cx="168737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1500">
              <a:solidFill>
                <a:sysClr val="window" lastClr="FFFFFF"/>
              </a:solidFill>
              <a:latin typeface="Calibri"/>
              <a:ea typeface="+mn-ea"/>
              <a:cs typeface="+mn-cs"/>
            </a:rPr>
            <a:t>60 % salario</a:t>
          </a:r>
        </a:p>
      </dgm:t>
    </dgm:pt>
    <dgm:pt modelId="{D562127F-F00B-46E0-9AFF-594F10CF4A03}" type="parTrans" cxnId="{BF59C81E-E1CD-49E3-8142-63D7295E126D}">
      <dgm:prSet/>
      <dgm:spPr/>
      <dgm:t>
        <a:bodyPr/>
        <a:lstStyle/>
        <a:p>
          <a:endParaRPr lang="it-IT"/>
        </a:p>
      </dgm:t>
    </dgm:pt>
    <dgm:pt modelId="{2288A08E-C4D0-416A-9E57-16EE33942A9E}" type="sibTrans" cxnId="{BF59C81E-E1CD-49E3-8142-63D7295E126D}">
      <dgm:prSet/>
      <dgm:spPr/>
      <dgm:t>
        <a:bodyPr/>
        <a:lstStyle/>
        <a:p>
          <a:endParaRPr lang="it-IT"/>
        </a:p>
      </dgm:t>
    </dgm:pt>
    <dgm:pt modelId="{5BEEAD70-5114-4E8B-90D4-A4533898DA1C}" type="pres">
      <dgm:prSet presAssocID="{D97FC9D6-00BA-491D-BE79-E7D1C98F6411}" presName="Name0" presStyleCnt="0">
        <dgm:presLayoutVars>
          <dgm:dir/>
          <dgm:resizeHandles val="exact"/>
        </dgm:presLayoutVars>
      </dgm:prSet>
      <dgm:spPr/>
    </dgm:pt>
    <dgm:pt modelId="{17C1986C-6535-40FA-BE9A-4FCC054651DB}" type="pres">
      <dgm:prSet presAssocID="{B107224C-09BC-42BE-9D90-6818F3EC3E7B}" presName="parTxOnly" presStyleLbl="node1" presStyleIdx="0" presStyleCnt="3" custLinFactX="65069" custLinFactNeighborX="100000">
        <dgm:presLayoutVars>
          <dgm:bulletEnabled val="1"/>
        </dgm:presLayoutVars>
      </dgm:prSet>
      <dgm:spPr>
        <a:prstGeom prst="homePlate">
          <a:avLst/>
        </a:prstGeom>
      </dgm:spPr>
      <dgm:t>
        <a:bodyPr/>
        <a:lstStyle/>
        <a:p>
          <a:endParaRPr lang="it-IT"/>
        </a:p>
      </dgm:t>
    </dgm:pt>
    <dgm:pt modelId="{EB0905EB-64BC-4D98-BA6D-73E225F75BFA}" type="pres">
      <dgm:prSet presAssocID="{21902940-ADBF-41AC-9000-0C21D3A4DEFB}" presName="parSpace" presStyleCnt="0"/>
      <dgm:spPr/>
    </dgm:pt>
    <dgm:pt modelId="{C92B9B45-E519-4C75-B8DF-F5DFD05D5E56}" type="pres">
      <dgm:prSet presAssocID="{19289F6C-E031-49C2-AA6A-F6DC56EBF37F}" presName="parTxOnly" presStyleLbl="node1" presStyleIdx="1" presStyleCnt="3" custLinFactX="83471" custLinFactNeighborX="100000" custLinFactNeighborY="22321">
        <dgm:presLayoutVars>
          <dgm:bulletEnabled val="1"/>
        </dgm:presLayoutVars>
      </dgm:prSet>
      <dgm:spPr>
        <a:prstGeom prst="chevron">
          <a:avLst/>
        </a:prstGeom>
      </dgm:spPr>
      <dgm:t>
        <a:bodyPr/>
        <a:lstStyle/>
        <a:p>
          <a:endParaRPr lang="it-IT"/>
        </a:p>
      </dgm:t>
    </dgm:pt>
    <dgm:pt modelId="{C102C644-1EE1-405F-99A1-DE87CB9B7ECC}" type="pres">
      <dgm:prSet presAssocID="{20D68778-C676-4B54-8A0A-A65D47E33E95}" presName="parSpace" presStyleCnt="0"/>
      <dgm:spPr/>
    </dgm:pt>
    <dgm:pt modelId="{45E26364-0D86-4614-B022-1755A234C977}" type="pres">
      <dgm:prSet presAssocID="{5DA347A7-710D-42B9-8BAF-2455BE37BEC9}" presName="parTxOnly" presStyleLbl="node1" presStyleIdx="2" presStyleCnt="3" custLinFactX="-118898" custLinFactNeighborX="-200000" custLinFactNeighborY="-3720">
        <dgm:presLayoutVars>
          <dgm:bulletEnabled val="1"/>
        </dgm:presLayoutVars>
      </dgm:prSet>
      <dgm:spPr>
        <a:prstGeom prst="chevron">
          <a:avLst/>
        </a:prstGeom>
      </dgm:spPr>
      <dgm:t>
        <a:bodyPr/>
        <a:lstStyle/>
        <a:p>
          <a:endParaRPr lang="it-IT"/>
        </a:p>
      </dgm:t>
    </dgm:pt>
  </dgm:ptLst>
  <dgm:cxnLst>
    <dgm:cxn modelId="{BF59C81E-E1CD-49E3-8142-63D7295E126D}" srcId="{D97FC9D6-00BA-491D-BE79-E7D1C98F6411}" destId="{5DA347A7-710D-42B9-8BAF-2455BE37BEC9}" srcOrd="2" destOrd="0" parTransId="{D562127F-F00B-46E0-9AFF-594F10CF4A03}" sibTransId="{2288A08E-C4D0-416A-9E57-16EE33942A9E}"/>
    <dgm:cxn modelId="{B7A2B836-4DC0-3543-8887-ABE354155E75}" type="presOf" srcId="{19289F6C-E031-49C2-AA6A-F6DC56EBF37F}" destId="{C92B9B45-E519-4C75-B8DF-F5DFD05D5E56}" srcOrd="0" destOrd="0" presId="urn:microsoft.com/office/officeart/2005/8/layout/hChevron3"/>
    <dgm:cxn modelId="{E7634B27-A0E0-2841-83BB-D4BEE4D498BF}" type="presOf" srcId="{D97FC9D6-00BA-491D-BE79-E7D1C98F6411}" destId="{5BEEAD70-5114-4E8B-90D4-A4533898DA1C}" srcOrd="0" destOrd="0" presId="urn:microsoft.com/office/officeart/2005/8/layout/hChevron3"/>
    <dgm:cxn modelId="{42CA3FB8-3C4B-474C-B54E-0885F40C5B67}" type="presOf" srcId="{5DA347A7-710D-42B9-8BAF-2455BE37BEC9}" destId="{45E26364-0D86-4614-B022-1755A234C977}" srcOrd="0" destOrd="0" presId="urn:microsoft.com/office/officeart/2005/8/layout/hChevron3"/>
    <dgm:cxn modelId="{F3A47304-C64A-4CB9-9B62-71490CFD735D}" srcId="{D97FC9D6-00BA-491D-BE79-E7D1C98F6411}" destId="{19289F6C-E031-49C2-AA6A-F6DC56EBF37F}" srcOrd="1" destOrd="0" parTransId="{12A229EA-84FE-48A0-ACFC-BA3B62E5A4F3}" sibTransId="{20D68778-C676-4B54-8A0A-A65D47E33E95}"/>
    <dgm:cxn modelId="{24D0C187-03B3-D946-8E46-F7E9CBAED4D3}" type="presOf" srcId="{B107224C-09BC-42BE-9D90-6818F3EC3E7B}" destId="{17C1986C-6535-40FA-BE9A-4FCC054651DB}" srcOrd="0" destOrd="0" presId="urn:microsoft.com/office/officeart/2005/8/layout/hChevron3"/>
    <dgm:cxn modelId="{A80C5F18-55D6-4C2F-B270-34053F755FD5}" srcId="{D97FC9D6-00BA-491D-BE79-E7D1C98F6411}" destId="{B107224C-09BC-42BE-9D90-6818F3EC3E7B}" srcOrd="0" destOrd="0" parTransId="{F07BBC9A-B131-4627-92B9-994C6288A01A}" sibTransId="{21902940-ADBF-41AC-9000-0C21D3A4DEFB}"/>
    <dgm:cxn modelId="{3B7EB3B0-C7A0-1E4A-A8FA-B399CD774145}" type="presParOf" srcId="{5BEEAD70-5114-4E8B-90D4-A4533898DA1C}" destId="{17C1986C-6535-40FA-BE9A-4FCC054651DB}" srcOrd="0" destOrd="0" presId="urn:microsoft.com/office/officeart/2005/8/layout/hChevron3"/>
    <dgm:cxn modelId="{CAA5F45A-BBB4-BD49-A4D0-AD468D642FF4}" type="presParOf" srcId="{5BEEAD70-5114-4E8B-90D4-A4533898DA1C}" destId="{EB0905EB-64BC-4D98-BA6D-73E225F75BFA}" srcOrd="1" destOrd="0" presId="urn:microsoft.com/office/officeart/2005/8/layout/hChevron3"/>
    <dgm:cxn modelId="{26091DC2-3355-544B-9DC2-D80EB81C4322}" type="presParOf" srcId="{5BEEAD70-5114-4E8B-90D4-A4533898DA1C}" destId="{C92B9B45-E519-4C75-B8DF-F5DFD05D5E56}" srcOrd="2" destOrd="0" presId="urn:microsoft.com/office/officeart/2005/8/layout/hChevron3"/>
    <dgm:cxn modelId="{1C294C64-6E33-FC48-A6D6-A15F24091F8E}" type="presParOf" srcId="{5BEEAD70-5114-4E8B-90D4-A4533898DA1C}" destId="{C102C644-1EE1-405F-99A1-DE87CB9B7ECC}" srcOrd="3" destOrd="0" presId="urn:microsoft.com/office/officeart/2005/8/layout/hChevron3"/>
    <dgm:cxn modelId="{13FD7021-8570-B142-8AA9-B85711FF5E4C}" type="presParOf" srcId="{5BEEAD70-5114-4E8B-90D4-A4533898DA1C}" destId="{45E26364-0D86-4614-B022-1755A234C977}" srcOrd="4" destOrd="0" presId="urn:microsoft.com/office/officeart/2005/8/layout/hChevron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C1986C-6535-40FA-BE9A-4FCC054651DB}">
      <dsp:nvSpPr>
        <dsp:cNvPr id="0" name=""/>
        <dsp:cNvSpPr/>
      </dsp:nvSpPr>
      <dsp:spPr>
        <a:xfrm>
          <a:off x="1398957" y="0"/>
          <a:ext cx="1694691" cy="552450"/>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20003" bIns="40005" numCol="1" spcCol="1270" anchor="ctr" anchorCtr="0">
          <a:noAutofit/>
        </a:bodyPr>
        <a:lstStyle/>
        <a:p>
          <a:pPr lvl="0" algn="ctr" defTabSz="666750">
            <a:lnSpc>
              <a:spcPct val="90000"/>
            </a:lnSpc>
            <a:spcBef>
              <a:spcPct val="0"/>
            </a:spcBef>
            <a:spcAft>
              <a:spcPct val="35000"/>
            </a:spcAft>
          </a:pPr>
          <a:r>
            <a:rPr lang="it-IT" sz="1500" kern="1200">
              <a:solidFill>
                <a:sysClr val="window" lastClr="FFFFFF"/>
              </a:solidFill>
              <a:latin typeface="Calibri"/>
              <a:ea typeface="+mn-ea"/>
              <a:cs typeface="+mn-cs"/>
            </a:rPr>
            <a:t>50-54 anni</a:t>
          </a:r>
        </a:p>
      </dsp:txBody>
      <dsp:txXfrm>
        <a:off x="1398957" y="0"/>
        <a:ext cx="1556579" cy="552450"/>
      </dsp:txXfrm>
    </dsp:sp>
    <dsp:sp modelId="{C92B9B45-E519-4C75-B8DF-F5DFD05D5E56}">
      <dsp:nvSpPr>
        <dsp:cNvPr id="0" name=""/>
        <dsp:cNvSpPr/>
      </dsp:nvSpPr>
      <dsp:spPr>
        <a:xfrm>
          <a:off x="2715383" y="0"/>
          <a:ext cx="169469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53340" rIns="26670" bIns="53340" numCol="1" spcCol="1270" anchor="ctr" anchorCtr="0">
          <a:noAutofit/>
        </a:bodyPr>
        <a:lstStyle/>
        <a:p>
          <a:pPr lvl="0" algn="ctr" defTabSz="889000">
            <a:lnSpc>
              <a:spcPct val="90000"/>
            </a:lnSpc>
            <a:spcBef>
              <a:spcPct val="0"/>
            </a:spcBef>
            <a:spcAft>
              <a:spcPct val="35000"/>
            </a:spcAft>
          </a:pPr>
          <a:r>
            <a:rPr lang="it-IT" sz="2000" kern="1200">
              <a:solidFill>
                <a:sysClr val="window" lastClr="FFFFFF"/>
              </a:solidFill>
              <a:latin typeface="Calibri"/>
              <a:ea typeface="+mn-ea"/>
              <a:cs typeface="+mn-cs"/>
            </a:rPr>
            <a:t>24 mesi</a:t>
          </a:r>
        </a:p>
      </dsp:txBody>
      <dsp:txXfrm>
        <a:off x="2991608" y="0"/>
        <a:ext cx="1142241" cy="552450"/>
      </dsp:txXfrm>
    </dsp:sp>
    <dsp:sp modelId="{45E26364-0D86-4614-B022-1755A234C977}">
      <dsp:nvSpPr>
        <dsp:cNvPr id="0" name=""/>
        <dsp:cNvSpPr/>
      </dsp:nvSpPr>
      <dsp:spPr>
        <a:xfrm>
          <a:off x="0" y="0"/>
          <a:ext cx="169469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40005" rIns="20003" bIns="40005" numCol="1" spcCol="1270" anchor="ctr" anchorCtr="0">
          <a:noAutofit/>
        </a:bodyPr>
        <a:lstStyle/>
        <a:p>
          <a:pPr lvl="0" algn="ctr" defTabSz="666750">
            <a:lnSpc>
              <a:spcPct val="90000"/>
            </a:lnSpc>
            <a:spcBef>
              <a:spcPct val="0"/>
            </a:spcBef>
            <a:spcAft>
              <a:spcPct val="35000"/>
            </a:spcAft>
          </a:pPr>
          <a:r>
            <a:rPr lang="it-IT" sz="1500" kern="1200">
              <a:solidFill>
                <a:sysClr val="window" lastClr="FFFFFF"/>
              </a:solidFill>
              <a:latin typeface="Calibri"/>
              <a:ea typeface="+mn-ea"/>
              <a:cs typeface="+mn-cs"/>
            </a:rPr>
            <a:t>60 % salario</a:t>
          </a:r>
        </a:p>
      </dsp:txBody>
      <dsp:txXfrm>
        <a:off x="276225" y="0"/>
        <a:ext cx="1142241" cy="5524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C1986C-6535-40FA-BE9A-4FCC054651DB}">
      <dsp:nvSpPr>
        <dsp:cNvPr id="0" name=""/>
        <dsp:cNvSpPr/>
      </dsp:nvSpPr>
      <dsp:spPr>
        <a:xfrm>
          <a:off x="1433969" y="0"/>
          <a:ext cx="1694691" cy="552450"/>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20003" bIns="40005" numCol="1" spcCol="1270" anchor="ctr" anchorCtr="0">
          <a:noAutofit/>
        </a:bodyPr>
        <a:lstStyle/>
        <a:p>
          <a:pPr lvl="0" algn="ctr" defTabSz="666750">
            <a:lnSpc>
              <a:spcPct val="90000"/>
            </a:lnSpc>
            <a:spcBef>
              <a:spcPct val="0"/>
            </a:spcBef>
            <a:spcAft>
              <a:spcPct val="35000"/>
            </a:spcAft>
          </a:pPr>
          <a:r>
            <a:rPr lang="it-IT" sz="1500" kern="1200">
              <a:solidFill>
                <a:sysClr val="window" lastClr="FFFFFF"/>
              </a:solidFill>
              <a:latin typeface="Calibri"/>
              <a:ea typeface="+mn-ea"/>
              <a:cs typeface="+mn-cs"/>
            </a:rPr>
            <a:t>55-59 anni</a:t>
          </a:r>
        </a:p>
      </dsp:txBody>
      <dsp:txXfrm>
        <a:off x="1433969" y="0"/>
        <a:ext cx="1556579" cy="552450"/>
      </dsp:txXfrm>
    </dsp:sp>
    <dsp:sp modelId="{C92B9B45-E519-4C75-B8DF-F5DFD05D5E56}">
      <dsp:nvSpPr>
        <dsp:cNvPr id="0" name=""/>
        <dsp:cNvSpPr/>
      </dsp:nvSpPr>
      <dsp:spPr>
        <a:xfrm>
          <a:off x="2715383" y="0"/>
          <a:ext cx="169469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53340" rIns="26670" bIns="53340" numCol="1" spcCol="1270" anchor="ctr" anchorCtr="0">
          <a:noAutofit/>
        </a:bodyPr>
        <a:lstStyle/>
        <a:p>
          <a:pPr lvl="0" algn="ctr" defTabSz="889000">
            <a:lnSpc>
              <a:spcPct val="90000"/>
            </a:lnSpc>
            <a:spcBef>
              <a:spcPct val="0"/>
            </a:spcBef>
            <a:spcAft>
              <a:spcPct val="35000"/>
            </a:spcAft>
          </a:pPr>
          <a:r>
            <a:rPr lang="it-IT" sz="2000" kern="1200">
              <a:solidFill>
                <a:sysClr val="window" lastClr="FFFFFF"/>
              </a:solidFill>
              <a:latin typeface="Calibri"/>
              <a:ea typeface="+mn-ea"/>
              <a:cs typeface="+mn-cs"/>
            </a:rPr>
            <a:t>36 mesi</a:t>
          </a:r>
        </a:p>
      </dsp:txBody>
      <dsp:txXfrm>
        <a:off x="2991608" y="0"/>
        <a:ext cx="1142241" cy="552450"/>
      </dsp:txXfrm>
    </dsp:sp>
    <dsp:sp modelId="{45E26364-0D86-4614-B022-1755A234C977}">
      <dsp:nvSpPr>
        <dsp:cNvPr id="0" name=""/>
        <dsp:cNvSpPr/>
      </dsp:nvSpPr>
      <dsp:spPr>
        <a:xfrm>
          <a:off x="0" y="0"/>
          <a:ext cx="169469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40005" rIns="20003" bIns="40005" numCol="1" spcCol="1270" anchor="ctr" anchorCtr="0">
          <a:noAutofit/>
        </a:bodyPr>
        <a:lstStyle/>
        <a:p>
          <a:pPr lvl="0" algn="ctr" defTabSz="666750">
            <a:lnSpc>
              <a:spcPct val="90000"/>
            </a:lnSpc>
            <a:spcBef>
              <a:spcPct val="0"/>
            </a:spcBef>
            <a:spcAft>
              <a:spcPct val="35000"/>
            </a:spcAft>
          </a:pPr>
          <a:r>
            <a:rPr lang="it-IT" sz="1500" kern="1200">
              <a:solidFill>
                <a:sysClr val="window" lastClr="FFFFFF"/>
              </a:solidFill>
              <a:latin typeface="Calibri"/>
              <a:ea typeface="+mn-ea"/>
              <a:cs typeface="+mn-cs"/>
            </a:rPr>
            <a:t>60 % salario</a:t>
          </a:r>
        </a:p>
      </dsp:txBody>
      <dsp:txXfrm>
        <a:off x="276225" y="0"/>
        <a:ext cx="1142241" cy="5524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C1986C-6535-40FA-BE9A-4FCC054651DB}">
      <dsp:nvSpPr>
        <dsp:cNvPr id="0" name=""/>
        <dsp:cNvSpPr/>
      </dsp:nvSpPr>
      <dsp:spPr>
        <a:xfrm>
          <a:off x="1437359" y="0"/>
          <a:ext cx="1687371" cy="552450"/>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20003" bIns="40005" numCol="1" spcCol="1270" anchor="ctr" anchorCtr="0">
          <a:noAutofit/>
        </a:bodyPr>
        <a:lstStyle/>
        <a:p>
          <a:pPr lvl="0" algn="ctr" defTabSz="666750">
            <a:lnSpc>
              <a:spcPct val="90000"/>
            </a:lnSpc>
            <a:spcBef>
              <a:spcPct val="0"/>
            </a:spcBef>
            <a:spcAft>
              <a:spcPct val="35000"/>
            </a:spcAft>
          </a:pPr>
          <a:r>
            <a:rPr lang="it-IT" sz="1500" kern="1200">
              <a:solidFill>
                <a:sysClr val="window" lastClr="FFFFFF"/>
              </a:solidFill>
              <a:latin typeface="Calibri"/>
              <a:ea typeface="+mn-ea"/>
              <a:cs typeface="+mn-cs"/>
            </a:rPr>
            <a:t> over 60 anni</a:t>
          </a:r>
        </a:p>
      </dsp:txBody>
      <dsp:txXfrm>
        <a:off x="1437359" y="0"/>
        <a:ext cx="1549259" cy="552450"/>
      </dsp:txXfrm>
    </dsp:sp>
    <dsp:sp modelId="{C92B9B45-E519-4C75-B8DF-F5DFD05D5E56}">
      <dsp:nvSpPr>
        <dsp:cNvPr id="0" name=""/>
        <dsp:cNvSpPr/>
      </dsp:nvSpPr>
      <dsp:spPr>
        <a:xfrm>
          <a:off x="2703653" y="0"/>
          <a:ext cx="168737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53340" rIns="26670" bIns="53340" numCol="1" spcCol="1270" anchor="ctr" anchorCtr="0">
          <a:noAutofit/>
        </a:bodyPr>
        <a:lstStyle/>
        <a:p>
          <a:pPr lvl="0" algn="ctr" defTabSz="889000">
            <a:lnSpc>
              <a:spcPct val="90000"/>
            </a:lnSpc>
            <a:spcBef>
              <a:spcPct val="0"/>
            </a:spcBef>
            <a:spcAft>
              <a:spcPct val="35000"/>
            </a:spcAft>
          </a:pPr>
          <a:r>
            <a:rPr lang="it-IT" sz="2000" kern="1200">
              <a:solidFill>
                <a:sysClr val="window" lastClr="FFFFFF"/>
              </a:solidFill>
              <a:latin typeface="Calibri"/>
              <a:ea typeface="+mn-ea"/>
              <a:cs typeface="+mn-cs"/>
            </a:rPr>
            <a:t>48 mesi</a:t>
          </a:r>
        </a:p>
      </dsp:txBody>
      <dsp:txXfrm>
        <a:off x="2979878" y="0"/>
        <a:ext cx="1134921" cy="552450"/>
      </dsp:txXfrm>
    </dsp:sp>
    <dsp:sp modelId="{45E26364-0D86-4614-B022-1755A234C977}">
      <dsp:nvSpPr>
        <dsp:cNvPr id="0" name=""/>
        <dsp:cNvSpPr/>
      </dsp:nvSpPr>
      <dsp:spPr>
        <a:xfrm>
          <a:off x="20524" y="0"/>
          <a:ext cx="168737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40005" rIns="20003" bIns="40005" numCol="1" spcCol="1270" anchor="ctr" anchorCtr="0">
          <a:noAutofit/>
        </a:bodyPr>
        <a:lstStyle/>
        <a:p>
          <a:pPr lvl="0" algn="ctr" defTabSz="666750">
            <a:lnSpc>
              <a:spcPct val="90000"/>
            </a:lnSpc>
            <a:spcBef>
              <a:spcPct val="0"/>
            </a:spcBef>
            <a:spcAft>
              <a:spcPct val="35000"/>
            </a:spcAft>
          </a:pPr>
          <a:r>
            <a:rPr lang="it-IT" sz="1500" kern="1200">
              <a:solidFill>
                <a:sysClr val="window" lastClr="FFFFFF"/>
              </a:solidFill>
              <a:latin typeface="Calibri"/>
              <a:ea typeface="+mn-ea"/>
              <a:cs typeface="+mn-cs"/>
            </a:rPr>
            <a:t>60 % salario</a:t>
          </a:r>
        </a:p>
      </dsp:txBody>
      <dsp:txXfrm>
        <a:off x="296749" y="0"/>
        <a:ext cx="1134921" cy="55245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55CF3-DC6F-436F-869B-1848156F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1433</Words>
  <Characters>8169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Eolo Alberti</dc:creator>
  <cp:keywords/>
  <dc:description/>
  <cp:lastModifiedBy>Morandi Marisa</cp:lastModifiedBy>
  <cp:revision>3</cp:revision>
  <cp:lastPrinted>2021-06-14T14:44:00Z</cp:lastPrinted>
  <dcterms:created xsi:type="dcterms:W3CDTF">2021-06-14T14:44:00Z</dcterms:created>
  <dcterms:modified xsi:type="dcterms:W3CDTF">2021-06-14T14:45:00Z</dcterms:modified>
</cp:coreProperties>
</file>