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2E5" w:rsidRPr="005C669B" w:rsidRDefault="006137A6" w:rsidP="00372F6C">
      <w:pPr>
        <w:tabs>
          <w:tab w:val="left" w:pos="2495"/>
        </w:tabs>
        <w:spacing w:before="80" w:after="40"/>
        <w:rPr>
          <w:rFonts w:ascii="Gill Sans MT" w:hAnsi="Gill Sans MT"/>
          <w:b/>
          <w:sz w:val="56"/>
          <w:szCs w:val="56"/>
        </w:rPr>
      </w:pPr>
      <w:r w:rsidRPr="006137A6">
        <w:rPr>
          <w:rFonts w:ascii="Gill Sans MT" w:hAnsi="Gill Sans MT" w:cs="Calibri"/>
          <w:b/>
          <w:sz w:val="56"/>
          <w:szCs w:val="56"/>
        </w:rPr>
        <w:t>Rapporto</w:t>
      </w:r>
      <w:r>
        <w:rPr>
          <w:rFonts w:ascii="GillSans-Bold" w:hAnsi="GillSans-Bold"/>
          <w:sz w:val="56"/>
          <w:szCs w:val="56"/>
        </w:rPr>
        <w:t xml:space="preserve"> </w:t>
      </w:r>
      <w:r w:rsidR="00F242E5" w:rsidRPr="005C669B">
        <w:rPr>
          <w:rFonts w:ascii="Gill Sans MT" w:hAnsi="Gill Sans MT"/>
          <w:b/>
          <w:sz w:val="56"/>
          <w:szCs w:val="56"/>
        </w:rPr>
        <w:t>di maggioranza</w:t>
      </w:r>
    </w:p>
    <w:p w:rsidR="00F242E5" w:rsidRDefault="00F242E5" w:rsidP="00372F6C">
      <w:pPr>
        <w:pStyle w:val="Intestazione"/>
        <w:tabs>
          <w:tab w:val="clear" w:pos="4819"/>
          <w:tab w:val="clear" w:pos="9638"/>
        </w:tabs>
      </w:pPr>
    </w:p>
    <w:p w:rsidR="00F242E5" w:rsidRDefault="00F242E5" w:rsidP="00372F6C">
      <w:pPr>
        <w:pStyle w:val="Intestazione"/>
        <w:tabs>
          <w:tab w:val="clear" w:pos="4819"/>
          <w:tab w:val="clear" w:pos="9638"/>
        </w:tabs>
      </w:pPr>
    </w:p>
    <w:p w:rsidR="00F242E5" w:rsidRDefault="00201985" w:rsidP="00372F6C">
      <w:pPr>
        <w:tabs>
          <w:tab w:val="left" w:pos="2098"/>
          <w:tab w:val="left" w:pos="4962"/>
        </w:tabs>
        <w:rPr>
          <w:position w:val="4"/>
        </w:rPr>
      </w:pPr>
      <w:bookmarkStart w:id="0" w:name="_GoBack"/>
      <w:bookmarkEnd w:id="0"/>
      <w:r>
        <w:rPr>
          <w:b/>
          <w:position w:val="4"/>
          <w:sz w:val="32"/>
          <w:szCs w:val="32"/>
        </w:rPr>
        <w:t>8059</w:t>
      </w:r>
      <w:r w:rsidR="00F242E5" w:rsidRPr="002D7BF1">
        <w:rPr>
          <w:b/>
          <w:position w:val="4"/>
          <w:sz w:val="32"/>
          <w:szCs w:val="32"/>
        </w:rPr>
        <w:t xml:space="preserve"> R</w:t>
      </w:r>
      <w:r w:rsidR="00F242E5">
        <w:rPr>
          <w:b/>
          <w:position w:val="4"/>
          <w:sz w:val="32"/>
          <w:szCs w:val="32"/>
        </w:rPr>
        <w:t>1</w:t>
      </w:r>
      <w:r w:rsidR="00F242E5">
        <w:rPr>
          <w:position w:val="4"/>
          <w:sz w:val="28"/>
        </w:rPr>
        <w:tab/>
      </w:r>
      <w:r>
        <w:rPr>
          <w:position w:val="4"/>
          <w:sz w:val="28"/>
        </w:rPr>
        <w:t>26 ottobre 2021</w:t>
      </w:r>
      <w:r w:rsidR="00F242E5">
        <w:rPr>
          <w:position w:val="4"/>
          <w:sz w:val="28"/>
        </w:rPr>
        <w:tab/>
      </w:r>
      <w:r>
        <w:rPr>
          <w:position w:val="4"/>
          <w:sz w:val="28"/>
        </w:rPr>
        <w:t>CONSIGLIO DI STATO</w:t>
      </w:r>
    </w:p>
    <w:p w:rsidR="00F242E5" w:rsidRDefault="00F242E5" w:rsidP="00372F6C"/>
    <w:p w:rsidR="00F242E5" w:rsidRDefault="00F242E5" w:rsidP="00372F6C"/>
    <w:p w:rsidR="00F242E5" w:rsidRDefault="00F242E5" w:rsidP="00372F6C"/>
    <w:p w:rsidR="00CB127C" w:rsidRPr="007A285B" w:rsidRDefault="00201985" w:rsidP="00372F6C">
      <w:pPr>
        <w:rPr>
          <w:rFonts w:cs="Arial"/>
          <w:b/>
          <w:sz w:val="28"/>
        </w:rPr>
      </w:pPr>
      <w:r>
        <w:rPr>
          <w:rFonts w:cs="Arial"/>
          <w:b/>
          <w:sz w:val="28"/>
        </w:rPr>
        <w:t>della Commissione Costituzione e leggi</w:t>
      </w:r>
    </w:p>
    <w:p w:rsidR="00201985" w:rsidRPr="00201985" w:rsidRDefault="00201985" w:rsidP="00372F6C">
      <w:pPr>
        <w:tabs>
          <w:tab w:val="left" w:pos="284"/>
          <w:tab w:val="left" w:pos="426"/>
          <w:tab w:val="left" w:pos="4962"/>
        </w:tabs>
        <w:ind w:right="-1"/>
        <w:rPr>
          <w:rFonts w:cs="Arial"/>
          <w:b/>
          <w:sz w:val="28"/>
        </w:rPr>
      </w:pPr>
      <w:r w:rsidRPr="00201985">
        <w:rPr>
          <w:rFonts w:cs="Arial"/>
          <w:b/>
          <w:sz w:val="28"/>
        </w:rPr>
        <w:t>sull'iniziativa parlamentare 21 settembre 2020 presentata nella forma elaborata da Lara Filippini e cofirmatari "Modifica della Legge organica comunale (nuovo art. 79a - Trasmissione dei dati dell'esito di referendum e/o iniziative al Cantone) e della LEDP (nuovo art. 139a - Creazione di una banca dati cantonale di pubblico accesso)"</w:t>
      </w:r>
    </w:p>
    <w:p w:rsidR="00201985" w:rsidRPr="00A241FF" w:rsidRDefault="00201985" w:rsidP="00372F6C">
      <w:pPr>
        <w:tabs>
          <w:tab w:val="left" w:pos="426"/>
        </w:tabs>
        <w:spacing w:before="120"/>
        <w:rPr>
          <w:rFonts w:cs="Arial"/>
          <w:b/>
          <w:sz w:val="26"/>
          <w:szCs w:val="26"/>
        </w:rPr>
      </w:pPr>
      <w:r w:rsidRPr="00A241FF">
        <w:rPr>
          <w:rFonts w:cs="Arial"/>
          <w:b/>
          <w:sz w:val="26"/>
          <w:szCs w:val="26"/>
        </w:rPr>
        <w:t>(v. messaggio 2</w:t>
      </w:r>
      <w:r>
        <w:rPr>
          <w:rFonts w:cs="Arial"/>
          <w:b/>
          <w:sz w:val="26"/>
          <w:szCs w:val="26"/>
        </w:rPr>
        <w:t>2 settembre 2021 n. 8059</w:t>
      </w:r>
      <w:r w:rsidRPr="00A241FF">
        <w:rPr>
          <w:rFonts w:cs="Arial"/>
          <w:b/>
          <w:sz w:val="26"/>
          <w:szCs w:val="26"/>
        </w:rPr>
        <w:t>)</w:t>
      </w:r>
    </w:p>
    <w:p w:rsidR="00CB127C" w:rsidRPr="007A285B" w:rsidRDefault="00CB127C" w:rsidP="00372F6C">
      <w:pPr>
        <w:tabs>
          <w:tab w:val="left" w:pos="284"/>
          <w:tab w:val="left" w:pos="426"/>
          <w:tab w:val="left" w:pos="4962"/>
        </w:tabs>
        <w:ind w:right="-1"/>
        <w:rPr>
          <w:rFonts w:cs="Arial"/>
          <w:szCs w:val="24"/>
        </w:rPr>
      </w:pPr>
    </w:p>
    <w:p w:rsidR="00CB127C" w:rsidRPr="007A285B" w:rsidRDefault="00CB127C" w:rsidP="00372F6C">
      <w:pPr>
        <w:tabs>
          <w:tab w:val="left" w:pos="284"/>
          <w:tab w:val="left" w:pos="426"/>
          <w:tab w:val="left" w:pos="4962"/>
        </w:tabs>
        <w:ind w:right="-1"/>
        <w:rPr>
          <w:rFonts w:cs="Arial"/>
          <w:szCs w:val="24"/>
        </w:rPr>
      </w:pPr>
    </w:p>
    <w:p w:rsidR="00CB127C" w:rsidRPr="007A285B" w:rsidRDefault="00CB127C" w:rsidP="00372F6C">
      <w:pPr>
        <w:tabs>
          <w:tab w:val="left" w:pos="284"/>
          <w:tab w:val="left" w:pos="426"/>
          <w:tab w:val="left" w:pos="4962"/>
        </w:tabs>
        <w:ind w:right="-1"/>
        <w:rPr>
          <w:rFonts w:cs="Arial"/>
          <w:szCs w:val="24"/>
        </w:rPr>
      </w:pPr>
    </w:p>
    <w:p w:rsidR="00201985" w:rsidRPr="0070572C" w:rsidRDefault="00201985" w:rsidP="00372F6C">
      <w:pPr>
        <w:pStyle w:val="Titolo1"/>
      </w:pPr>
      <w:r>
        <w:t>LA RICHIESTA DELL'INIZIATIVA</w:t>
      </w:r>
    </w:p>
    <w:p w:rsidR="00201985" w:rsidRDefault="00201985" w:rsidP="00372F6C">
      <w:pPr>
        <w:spacing w:before="120"/>
        <w:rPr>
          <w:rFonts w:cs="Arial"/>
          <w:szCs w:val="24"/>
        </w:rPr>
      </w:pPr>
      <w:r>
        <w:rPr>
          <w:rFonts w:cs="Arial"/>
          <w:szCs w:val="24"/>
        </w:rPr>
        <w:t>L</w:t>
      </w:r>
      <w:r w:rsidRPr="00174A99">
        <w:rPr>
          <w:rFonts w:cs="Arial"/>
          <w:szCs w:val="24"/>
        </w:rPr>
        <w:t>'iniziativista Lara Filippini chiede la creazione di una banca dati cantonale pubblica e accessibile a tutti nella pagina web del Servizio dei diritti politici, separata per referendum e iniziative, la quale riporti l'oggetto, la data del deposito e l'esito della votazione con percentuali dei favorevoli/con</w:t>
      </w:r>
      <w:r>
        <w:rPr>
          <w:rFonts w:cs="Arial"/>
          <w:szCs w:val="24"/>
        </w:rPr>
        <w:t>trari. A suo dire sarebbe utile</w:t>
      </w:r>
      <w:r w:rsidRPr="00174A99">
        <w:rPr>
          <w:rFonts w:cs="Arial"/>
          <w:szCs w:val="24"/>
        </w:rPr>
        <w:t xml:space="preserve"> perché consentirebbe di </w:t>
      </w:r>
      <w:r>
        <w:rPr>
          <w:rFonts w:cs="Arial"/>
          <w:szCs w:val="24"/>
        </w:rPr>
        <w:t>«</w:t>
      </w:r>
      <w:r w:rsidRPr="00FC3AE3">
        <w:rPr>
          <w:rFonts w:cs="Arial"/>
          <w:i/>
          <w:szCs w:val="24"/>
        </w:rPr>
        <w:t>mettere a disposizione della popolazione cantonale (quindi non solo di quel o di quell'altro Comune interessato)</w:t>
      </w:r>
      <w:r>
        <w:rPr>
          <w:rFonts w:cs="Arial"/>
          <w:szCs w:val="24"/>
        </w:rPr>
        <w:t>»</w:t>
      </w:r>
      <w:r w:rsidRPr="00174A99">
        <w:rPr>
          <w:rFonts w:cs="Arial"/>
          <w:szCs w:val="24"/>
        </w:rPr>
        <w:t xml:space="preserve"> informazioni interessanti e difficili da reperire a ritroso.</w:t>
      </w:r>
    </w:p>
    <w:p w:rsidR="00201985" w:rsidRDefault="00201985" w:rsidP="00372F6C">
      <w:pPr>
        <w:spacing w:before="240" w:after="120"/>
        <w:ind w:right="-1"/>
        <w:rPr>
          <w:rFonts w:cs="Arial"/>
          <w:szCs w:val="24"/>
        </w:rPr>
      </w:pPr>
      <w:r>
        <w:rPr>
          <w:rFonts w:cs="Arial"/>
          <w:szCs w:val="24"/>
        </w:rPr>
        <w:t xml:space="preserve">L'atto parlamentare trae origine </w:t>
      </w:r>
      <w:r w:rsidRPr="00FC3AE3">
        <w:rPr>
          <w:rFonts w:cs="Arial"/>
          <w:szCs w:val="24"/>
        </w:rPr>
        <w:t>dalle difficoltà riscontrate</w:t>
      </w:r>
      <w:r>
        <w:rPr>
          <w:rFonts w:cs="Arial"/>
          <w:szCs w:val="24"/>
        </w:rPr>
        <w:t xml:space="preserve"> dall'iniziativista</w:t>
      </w:r>
      <w:r w:rsidRPr="00FC3AE3">
        <w:rPr>
          <w:rFonts w:cs="Arial"/>
          <w:szCs w:val="24"/>
        </w:rPr>
        <w:t xml:space="preserve"> nel raccogliere</w:t>
      </w:r>
      <w:r>
        <w:rPr>
          <w:rFonts w:cs="Arial"/>
          <w:szCs w:val="24"/>
        </w:rPr>
        <w:t xml:space="preserve">, quale relatrice, questo tipo informazioni nell'ambito della trattazione </w:t>
      </w:r>
      <w:r w:rsidRPr="00174A99">
        <w:rPr>
          <w:rFonts w:cs="Arial"/>
          <w:szCs w:val="24"/>
        </w:rPr>
        <w:t>dell'iniziativa parla</w:t>
      </w:r>
      <w:r>
        <w:rPr>
          <w:rFonts w:cs="Arial"/>
          <w:szCs w:val="24"/>
        </w:rPr>
        <w:t xml:space="preserve">mentare elaborata del 3 giugno </w:t>
      </w:r>
      <w:r w:rsidRPr="00174A99">
        <w:rPr>
          <w:rFonts w:cs="Arial"/>
          <w:szCs w:val="24"/>
        </w:rPr>
        <w:t>2019 di Piero Marchesi "Modifica degli artt. 75 e 76 della Legge organica comunale (LOC): più potere al popolo con la modifica della LOC nel solco della recente modifica della Legge sull'esercizio dei diritti politici (LEDP)"</w:t>
      </w:r>
      <w:r>
        <w:rPr>
          <w:rFonts w:cs="Arial"/>
          <w:szCs w:val="24"/>
        </w:rPr>
        <w:t>:</w:t>
      </w:r>
    </w:p>
    <w:p w:rsidR="00201985" w:rsidRPr="00A828F1" w:rsidRDefault="00201985" w:rsidP="00372F6C">
      <w:pPr>
        <w:ind w:right="-1"/>
        <w:rPr>
          <w:rFonts w:cs="Arial"/>
          <w:i/>
          <w:szCs w:val="24"/>
        </w:rPr>
      </w:pPr>
      <w:r>
        <w:rPr>
          <w:rFonts w:cs="Arial"/>
          <w:szCs w:val="24"/>
        </w:rPr>
        <w:t>«</w:t>
      </w:r>
      <w:r w:rsidRPr="00A828F1">
        <w:rPr>
          <w:rFonts w:cs="Arial"/>
          <w:i/>
          <w:szCs w:val="24"/>
        </w:rPr>
        <w:t>Durante la redazione del rapporto, per sviscerare tutti gli aspetti legati a tale modifica e, soprattutto, per capire le implicazioni derivanti dalla suddetta per i Comuni, si è proceduto alla ricerca dei dati degli esiti di referendum e iniziative.</w:t>
      </w:r>
    </w:p>
    <w:p w:rsidR="00201985" w:rsidRPr="00174A99" w:rsidRDefault="00201985" w:rsidP="00372F6C">
      <w:pPr>
        <w:ind w:right="-1"/>
        <w:rPr>
          <w:rFonts w:cs="Arial"/>
          <w:szCs w:val="24"/>
        </w:rPr>
      </w:pPr>
      <w:r w:rsidRPr="00A828F1">
        <w:rPr>
          <w:rFonts w:cs="Arial"/>
          <w:i/>
          <w:szCs w:val="24"/>
        </w:rPr>
        <w:t>Purtroppo, la banca dati attuale risulta non essere performante, qualora si debba intraprendere un approfondimento in materia. Per evadere tale atto parlamentare, vista questa incompletezza dei dati, relativa alle votazioni comunali (referendum e iniziative), si è dovuto procedere sia con una ricerca online sui siti web dei vari Comuni, sia consultando la stampa in occasione dei vari appuntamenti elettorali tra il 2010 e il 2020</w:t>
      </w:r>
      <w:r>
        <w:rPr>
          <w:rFonts w:cs="Arial"/>
          <w:szCs w:val="24"/>
        </w:rPr>
        <w:t>»</w:t>
      </w:r>
      <w:r w:rsidRPr="00FC3AE3">
        <w:rPr>
          <w:rFonts w:cs="Arial"/>
          <w:szCs w:val="24"/>
        </w:rPr>
        <w:t>.</w:t>
      </w:r>
    </w:p>
    <w:p w:rsidR="00201985" w:rsidRDefault="00201985" w:rsidP="00372F6C">
      <w:pPr>
        <w:spacing w:before="120" w:after="120"/>
        <w:rPr>
          <w:rFonts w:cs="Arial"/>
          <w:szCs w:val="24"/>
        </w:rPr>
      </w:pPr>
      <w:r>
        <w:rPr>
          <w:rFonts w:cs="Arial"/>
          <w:szCs w:val="24"/>
        </w:rPr>
        <w:t>Ritenendo che l'</w:t>
      </w:r>
      <w:r w:rsidRPr="00A828F1">
        <w:rPr>
          <w:rFonts w:cs="Arial"/>
          <w:szCs w:val="24"/>
        </w:rPr>
        <w:t xml:space="preserve">invio di </w:t>
      </w:r>
      <w:r>
        <w:rPr>
          <w:rFonts w:cs="Arial"/>
          <w:szCs w:val="24"/>
        </w:rPr>
        <w:t>«</w:t>
      </w:r>
      <w:r w:rsidRPr="00A828F1">
        <w:rPr>
          <w:rFonts w:cs="Arial"/>
          <w:i/>
          <w:szCs w:val="24"/>
        </w:rPr>
        <w:t>tali dati da parte dei Comuni e la conservazione degli stessi non dovrebbe essere un eccessivo onere per entrambe le parti</w:t>
      </w:r>
      <w:r>
        <w:rPr>
          <w:rFonts w:cs="Arial"/>
          <w:szCs w:val="24"/>
        </w:rPr>
        <w:t>», l'iniziativista propone le seguenti due modifiche legislative:</w:t>
      </w:r>
    </w:p>
    <w:p w:rsidR="00201985" w:rsidRPr="00F20188" w:rsidRDefault="00201985" w:rsidP="00372F6C">
      <w:pPr>
        <w:spacing w:before="60" w:after="120"/>
        <w:ind w:right="-1"/>
        <w:rPr>
          <w:rFonts w:cs="Arial"/>
          <w:b/>
        </w:rPr>
      </w:pPr>
      <w:r w:rsidRPr="00F20188">
        <w:rPr>
          <w:rFonts w:cs="Arial"/>
          <w:b/>
          <w:u w:val="single"/>
        </w:rPr>
        <w:t>Art. 79a (nuovo) [Trasmissione dati] Legge organica comunale</w:t>
      </w:r>
    </w:p>
    <w:p w:rsidR="00201985" w:rsidRDefault="00201985" w:rsidP="00372F6C">
      <w:pPr>
        <w:ind w:right="-1"/>
        <w:rPr>
          <w:rFonts w:cs="Arial"/>
        </w:rPr>
      </w:pPr>
      <w:r w:rsidRPr="003929A2">
        <w:rPr>
          <w:rFonts w:cs="Arial"/>
        </w:rPr>
        <w:t>I Comuni trasmettono i risultati della riuscita, della ricevibilità, dell</w:t>
      </w:r>
      <w:r>
        <w:rPr>
          <w:rFonts w:cs="Arial"/>
        </w:rPr>
        <w:t>'</w:t>
      </w:r>
      <w:r w:rsidRPr="003929A2">
        <w:rPr>
          <w:rFonts w:cs="Arial"/>
        </w:rPr>
        <w:t>eventuale ritiro e del risultato della votazione di iniziative e referendum alla Cancelleria dello Stato.</w:t>
      </w:r>
    </w:p>
    <w:p w:rsidR="00A2038B" w:rsidRPr="003929A2" w:rsidRDefault="00A2038B" w:rsidP="00372F6C">
      <w:pPr>
        <w:ind w:right="-1"/>
        <w:rPr>
          <w:rFonts w:cs="Arial"/>
        </w:rPr>
      </w:pPr>
    </w:p>
    <w:p w:rsidR="00201985" w:rsidRDefault="00201985" w:rsidP="00372F6C">
      <w:pPr>
        <w:ind w:right="-1"/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:rsidR="00201985" w:rsidRPr="00F20188" w:rsidRDefault="00201985" w:rsidP="00372F6C">
      <w:pPr>
        <w:spacing w:before="60" w:after="120"/>
        <w:ind w:right="-1"/>
        <w:rPr>
          <w:rFonts w:cs="Arial"/>
          <w:b/>
          <w:u w:val="single"/>
        </w:rPr>
      </w:pPr>
      <w:r w:rsidRPr="00F20188">
        <w:rPr>
          <w:rFonts w:cs="Arial"/>
          <w:b/>
          <w:u w:val="single"/>
        </w:rPr>
        <w:lastRenderedPageBreak/>
        <w:t>Art. 139a (nuovo) [Raccolta di informazioni] Legge sull'esercizio dei diritti politici</w:t>
      </w:r>
    </w:p>
    <w:p w:rsidR="00201985" w:rsidRPr="003929A2" w:rsidRDefault="00201985" w:rsidP="00372F6C">
      <w:pPr>
        <w:spacing w:after="120"/>
        <w:ind w:right="-1"/>
        <w:rPr>
          <w:rFonts w:cs="Arial"/>
        </w:rPr>
      </w:pPr>
      <w:r w:rsidRPr="003929A2">
        <w:rPr>
          <w:rFonts w:cs="Arial"/>
          <w:vertAlign w:val="superscript"/>
        </w:rPr>
        <w:t>1</w:t>
      </w:r>
      <w:r w:rsidRPr="003929A2">
        <w:rPr>
          <w:rFonts w:cs="Arial"/>
        </w:rPr>
        <w:t>La Cancelleria dello Stato raccoglie dai Comuni le informazioni in merito alla riuscita, alla ricevibilità, all</w:t>
      </w:r>
      <w:r>
        <w:rPr>
          <w:rFonts w:cs="Arial"/>
        </w:rPr>
        <w:t>'</w:t>
      </w:r>
      <w:r w:rsidRPr="003929A2">
        <w:rPr>
          <w:rFonts w:cs="Arial"/>
        </w:rPr>
        <w:t>eventuale ritiro e al risultato della votazione di iniziative popolari, di referendum e delle domande di revoca del Municipio.</w:t>
      </w:r>
    </w:p>
    <w:p w:rsidR="00201985" w:rsidRDefault="00201985" w:rsidP="00372F6C">
      <w:pPr>
        <w:ind w:right="-1"/>
        <w:rPr>
          <w:rFonts w:cs="Arial"/>
          <w:szCs w:val="24"/>
        </w:rPr>
      </w:pPr>
      <w:r w:rsidRPr="003929A2">
        <w:rPr>
          <w:rFonts w:cs="Arial"/>
          <w:vertAlign w:val="superscript"/>
        </w:rPr>
        <w:t>2</w:t>
      </w:r>
      <w:r w:rsidRPr="003929A2">
        <w:rPr>
          <w:rFonts w:cs="Arial"/>
        </w:rPr>
        <w:t>Le informazioni sono pubblicate gratuitamente sulla pagina internet del Cantone</w:t>
      </w:r>
      <w:r>
        <w:rPr>
          <w:rFonts w:cs="Arial"/>
          <w:szCs w:val="24"/>
        </w:rPr>
        <w:t>.</w:t>
      </w:r>
    </w:p>
    <w:p w:rsidR="00201985" w:rsidRDefault="00201985" w:rsidP="00372F6C">
      <w:pPr>
        <w:rPr>
          <w:rFonts w:cs="Arial"/>
          <w:szCs w:val="24"/>
        </w:rPr>
      </w:pPr>
    </w:p>
    <w:p w:rsidR="00201985" w:rsidRDefault="00201985" w:rsidP="00372F6C">
      <w:pPr>
        <w:rPr>
          <w:rFonts w:cs="Arial"/>
          <w:szCs w:val="24"/>
        </w:rPr>
      </w:pPr>
    </w:p>
    <w:p w:rsidR="00201985" w:rsidRDefault="00201985" w:rsidP="00372F6C">
      <w:pPr>
        <w:rPr>
          <w:rFonts w:cs="Arial"/>
          <w:szCs w:val="24"/>
        </w:rPr>
      </w:pPr>
    </w:p>
    <w:p w:rsidR="00201985" w:rsidRPr="0070572C" w:rsidRDefault="00201985" w:rsidP="00372F6C">
      <w:pPr>
        <w:pStyle w:val="Titolo1"/>
      </w:pPr>
      <w:r>
        <w:t>LA POSIZIONE DEL CONSIGLIO DI STATO</w:t>
      </w:r>
    </w:p>
    <w:p w:rsidR="00201985" w:rsidRDefault="00201985" w:rsidP="00372F6C">
      <w:pPr>
        <w:spacing w:before="120"/>
        <w:rPr>
          <w:rFonts w:cs="Arial"/>
          <w:szCs w:val="24"/>
        </w:rPr>
      </w:pPr>
      <w:r>
        <w:rPr>
          <w:rFonts w:cs="Arial"/>
          <w:szCs w:val="24"/>
        </w:rPr>
        <w:t>Il Consiglio di Stato non ritiene corretto imporre «</w:t>
      </w:r>
      <w:r w:rsidRPr="00D37854">
        <w:rPr>
          <w:rFonts w:cs="Arial"/>
          <w:i/>
          <w:szCs w:val="24"/>
        </w:rPr>
        <w:t>formalmente</w:t>
      </w:r>
      <w:r>
        <w:rPr>
          <w:rFonts w:cs="Arial"/>
          <w:szCs w:val="24"/>
        </w:rPr>
        <w:t xml:space="preserve">» ai Comuni </w:t>
      </w:r>
      <w:r w:rsidR="00A2038B">
        <w:rPr>
          <w:rFonts w:cs="Arial"/>
          <w:szCs w:val="24"/>
        </w:rPr>
        <w:t>-</w:t>
      </w:r>
      <w:r>
        <w:rPr>
          <w:rFonts w:cs="Arial"/>
          <w:szCs w:val="24"/>
        </w:rPr>
        <w:t xml:space="preserve"> proprio perché hanno «</w:t>
      </w:r>
      <w:r w:rsidRPr="00D37854">
        <w:rPr>
          <w:rFonts w:cs="Arial"/>
          <w:i/>
          <w:szCs w:val="24"/>
        </w:rPr>
        <w:t>una loro dignità istituzi</w:t>
      </w:r>
      <w:r>
        <w:rPr>
          <w:rFonts w:cs="Arial"/>
          <w:i/>
          <w:szCs w:val="24"/>
        </w:rPr>
        <w:t>onale e un'</w:t>
      </w:r>
      <w:r w:rsidRPr="00D37854">
        <w:rPr>
          <w:rFonts w:cs="Arial"/>
          <w:i/>
          <w:szCs w:val="24"/>
        </w:rPr>
        <w:t>autonomia riconosciuta dalla Costituzione cantonale</w:t>
      </w:r>
      <w:r>
        <w:rPr>
          <w:rFonts w:cs="Arial"/>
          <w:szCs w:val="24"/>
        </w:rPr>
        <w:t xml:space="preserve">» </w:t>
      </w:r>
      <w:r w:rsidR="00A2038B">
        <w:rPr>
          <w:rFonts w:cs="Arial"/>
          <w:szCs w:val="24"/>
        </w:rPr>
        <w:t>-</w:t>
      </w:r>
      <w:r>
        <w:rPr>
          <w:rFonts w:cs="Arial"/>
          <w:szCs w:val="24"/>
        </w:rPr>
        <w:t xml:space="preserve"> «</w:t>
      </w:r>
      <w:r w:rsidRPr="00D37854">
        <w:rPr>
          <w:rFonts w:cs="Arial"/>
          <w:i/>
          <w:szCs w:val="24"/>
        </w:rPr>
        <w:t>obblighi di comunicazione di dati senza una vera necessità volta all</w:t>
      </w:r>
      <w:r>
        <w:rPr>
          <w:rFonts w:cs="Arial"/>
          <w:i/>
          <w:szCs w:val="24"/>
        </w:rPr>
        <w:t>'</w:t>
      </w:r>
      <w:r w:rsidRPr="00D37854">
        <w:rPr>
          <w:rFonts w:cs="Arial"/>
          <w:i/>
          <w:szCs w:val="24"/>
        </w:rPr>
        <w:t>adempimento di compiti pubblici</w:t>
      </w:r>
      <w:r>
        <w:rPr>
          <w:rFonts w:cs="Arial"/>
          <w:szCs w:val="24"/>
        </w:rPr>
        <w:t>», ritenuto del resto che nemmeno «</w:t>
      </w:r>
      <w:r w:rsidRPr="00D37854">
        <w:rPr>
          <w:rFonts w:cs="Arial"/>
          <w:i/>
          <w:szCs w:val="24"/>
        </w:rPr>
        <w:t>la Confederazione (giustamente) impone ai Cantoni di trasmetterle le informazioni riguardanti le votazioni popolari svolte nei Cantoni</w:t>
      </w:r>
      <w:r>
        <w:rPr>
          <w:rFonts w:cs="Arial"/>
          <w:szCs w:val="24"/>
        </w:rPr>
        <w:t>»</w:t>
      </w:r>
      <w:r w:rsidRPr="00D37854">
        <w:rPr>
          <w:rFonts w:cs="Arial"/>
          <w:szCs w:val="24"/>
        </w:rPr>
        <w:t>.</w:t>
      </w:r>
    </w:p>
    <w:p w:rsidR="00201985" w:rsidRDefault="00201985" w:rsidP="00372F6C">
      <w:pPr>
        <w:spacing w:before="120"/>
        <w:rPr>
          <w:rFonts w:cs="Arial"/>
          <w:szCs w:val="24"/>
        </w:rPr>
      </w:pPr>
      <w:r>
        <w:rPr>
          <w:rFonts w:cs="Arial"/>
          <w:szCs w:val="24"/>
        </w:rPr>
        <w:t>Inoltre, il Governo è dell'avviso che «</w:t>
      </w:r>
      <w:r w:rsidRPr="00D12ED0">
        <w:rPr>
          <w:rFonts w:cs="Arial"/>
          <w:i/>
          <w:szCs w:val="24"/>
        </w:rPr>
        <w:t>un'esigenza circoscritta e puntuale di raccogliere determinate informazioni</w:t>
      </w:r>
      <w:r>
        <w:rPr>
          <w:rFonts w:cs="Arial"/>
          <w:szCs w:val="24"/>
        </w:rPr>
        <w:t xml:space="preserve">» </w:t>
      </w:r>
      <w:r w:rsidRPr="00D12ED0">
        <w:rPr>
          <w:rFonts w:cs="Arial"/>
          <w:szCs w:val="24"/>
        </w:rPr>
        <w:t xml:space="preserve">non dovrebbe </w:t>
      </w:r>
      <w:r>
        <w:rPr>
          <w:rFonts w:cs="Arial"/>
          <w:szCs w:val="24"/>
        </w:rPr>
        <w:t>necessariamente portare</w:t>
      </w:r>
      <w:r w:rsidRPr="00D12ED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«</w:t>
      </w:r>
      <w:r w:rsidRPr="00D12ED0">
        <w:rPr>
          <w:rFonts w:cs="Arial"/>
          <w:i/>
          <w:szCs w:val="24"/>
        </w:rPr>
        <w:t>a istituire una base legale che imponga tassativamente la raccolta</w:t>
      </w:r>
      <w:r>
        <w:rPr>
          <w:rFonts w:cs="Arial"/>
          <w:szCs w:val="24"/>
        </w:rPr>
        <w:t>»</w:t>
      </w:r>
      <w:r w:rsidRPr="00D12ED0">
        <w:rPr>
          <w:rFonts w:cs="Arial"/>
          <w:szCs w:val="24"/>
        </w:rPr>
        <w:t xml:space="preserve">. Infatti, </w:t>
      </w:r>
      <w:r>
        <w:rPr>
          <w:rFonts w:cs="Arial"/>
          <w:szCs w:val="24"/>
        </w:rPr>
        <w:t>«</w:t>
      </w:r>
      <w:r w:rsidRPr="00B40090">
        <w:rPr>
          <w:rFonts w:cs="Arial"/>
          <w:i/>
          <w:szCs w:val="24"/>
        </w:rPr>
        <w:t>in ciò non è ancora riconoscibile un bisogno volto all'adempimento di compiti legali</w:t>
      </w:r>
      <w:r>
        <w:rPr>
          <w:rFonts w:cs="Arial"/>
          <w:szCs w:val="24"/>
        </w:rPr>
        <w:t>»; s</w:t>
      </w:r>
      <w:r w:rsidRPr="00D12ED0">
        <w:rPr>
          <w:rFonts w:cs="Arial"/>
          <w:szCs w:val="24"/>
        </w:rPr>
        <w:t xml:space="preserve">i tratta semmai di un </w:t>
      </w:r>
      <w:r>
        <w:rPr>
          <w:rFonts w:cs="Arial"/>
          <w:szCs w:val="24"/>
        </w:rPr>
        <w:t>«</w:t>
      </w:r>
      <w:r w:rsidRPr="00B40090">
        <w:rPr>
          <w:rFonts w:cs="Arial"/>
          <w:i/>
          <w:szCs w:val="24"/>
        </w:rPr>
        <w:t>aspetto di informazione del pubblico che può essere affrontato in un modo più semplice e flessibile senza appesantire ulteriormente la legislazione</w:t>
      </w:r>
      <w:r>
        <w:rPr>
          <w:rFonts w:cs="Arial"/>
          <w:szCs w:val="24"/>
        </w:rPr>
        <w:t>»</w:t>
      </w:r>
      <w:r w:rsidRPr="00D12ED0">
        <w:rPr>
          <w:rFonts w:cs="Arial"/>
          <w:szCs w:val="24"/>
        </w:rPr>
        <w:t>.</w:t>
      </w:r>
    </w:p>
    <w:p w:rsidR="00201985" w:rsidRDefault="00201985" w:rsidP="00372F6C">
      <w:pPr>
        <w:rPr>
          <w:rFonts w:cs="Arial"/>
          <w:szCs w:val="24"/>
        </w:rPr>
      </w:pPr>
    </w:p>
    <w:p w:rsidR="00201985" w:rsidRDefault="00201985" w:rsidP="00372F6C">
      <w:pPr>
        <w:rPr>
          <w:rFonts w:cs="Arial"/>
          <w:szCs w:val="24"/>
        </w:rPr>
      </w:pPr>
      <w:r>
        <w:rPr>
          <w:rFonts w:cs="Arial"/>
          <w:szCs w:val="24"/>
        </w:rPr>
        <w:t>Il Consiglio di Stato riconosce che</w:t>
      </w:r>
      <w:r w:rsidRPr="00647F5F">
        <w:rPr>
          <w:rFonts w:cs="Arial"/>
          <w:szCs w:val="24"/>
        </w:rPr>
        <w:t xml:space="preserve"> gli oggetti sottoposti al voto dei</w:t>
      </w:r>
      <w:r>
        <w:rPr>
          <w:rFonts w:cs="Arial"/>
          <w:szCs w:val="24"/>
        </w:rPr>
        <w:t xml:space="preserve"> cittadini e l'</w:t>
      </w:r>
      <w:r w:rsidRPr="00647F5F">
        <w:rPr>
          <w:rFonts w:cs="Arial"/>
          <w:szCs w:val="24"/>
        </w:rPr>
        <w:t xml:space="preserve">esito delle </w:t>
      </w:r>
      <w:r>
        <w:rPr>
          <w:rFonts w:cs="Arial"/>
          <w:szCs w:val="24"/>
        </w:rPr>
        <w:t xml:space="preserve">relative </w:t>
      </w:r>
      <w:r w:rsidRPr="00647F5F">
        <w:rPr>
          <w:rFonts w:cs="Arial"/>
          <w:szCs w:val="24"/>
        </w:rPr>
        <w:t>votazioni</w:t>
      </w:r>
      <w:r>
        <w:rPr>
          <w:rFonts w:cs="Arial"/>
          <w:szCs w:val="24"/>
        </w:rPr>
        <w:t xml:space="preserve"> </w:t>
      </w:r>
      <w:r w:rsidRPr="00647F5F">
        <w:rPr>
          <w:rFonts w:cs="Arial"/>
          <w:szCs w:val="24"/>
        </w:rPr>
        <w:t xml:space="preserve">suscitano interesse nella popolazione e nei gruppi politici. </w:t>
      </w:r>
      <w:r>
        <w:rPr>
          <w:rFonts w:cs="Arial"/>
          <w:szCs w:val="24"/>
        </w:rPr>
        <w:t>Proprio per questo motivo, ispirandosi peraltro allo spirito dalla proposta dell'iniziativa di Lara Filippi</w:t>
      </w:r>
      <w:r w:rsidR="00A2038B">
        <w:rPr>
          <w:rFonts w:cs="Arial"/>
          <w:szCs w:val="24"/>
        </w:rPr>
        <w:t>ni</w:t>
      </w:r>
      <w:r>
        <w:rPr>
          <w:rFonts w:cs="Arial"/>
          <w:szCs w:val="24"/>
        </w:rPr>
        <w:t xml:space="preserve">, si è attivato e, per il tramite del </w:t>
      </w:r>
      <w:r w:rsidRPr="00F646C2">
        <w:rPr>
          <w:rFonts w:cs="Arial"/>
          <w:szCs w:val="24"/>
        </w:rPr>
        <w:t>Servizio dei diritti politici della</w:t>
      </w:r>
      <w:r>
        <w:rPr>
          <w:rFonts w:cs="Arial"/>
          <w:szCs w:val="24"/>
        </w:rPr>
        <w:t xml:space="preserve"> </w:t>
      </w:r>
      <w:r w:rsidRPr="00F646C2">
        <w:rPr>
          <w:rFonts w:cs="Arial"/>
          <w:szCs w:val="24"/>
        </w:rPr>
        <w:t>Cancelleria dello Stato</w:t>
      </w:r>
      <w:r>
        <w:rPr>
          <w:rFonts w:cs="Arial"/>
          <w:szCs w:val="24"/>
        </w:rPr>
        <w:t>, ha allestito e messo a disposizione pubblicamente (in formato elettronico) due banche dati:</w:t>
      </w:r>
    </w:p>
    <w:p w:rsidR="00201985" w:rsidRDefault="00201985" w:rsidP="00372F6C">
      <w:pPr>
        <w:tabs>
          <w:tab w:val="left" w:pos="284"/>
        </w:tabs>
        <w:spacing w:before="60"/>
        <w:ind w:left="284" w:hanging="284"/>
        <w:rPr>
          <w:rFonts w:cs="Arial"/>
          <w:szCs w:val="24"/>
        </w:rPr>
      </w:pPr>
      <w:r>
        <w:rPr>
          <w:rFonts w:cs="Arial"/>
          <w:szCs w:val="24"/>
        </w:rPr>
        <w:t>-</w:t>
      </w:r>
      <w:r>
        <w:rPr>
          <w:rFonts w:cs="Arial"/>
          <w:szCs w:val="24"/>
        </w:rPr>
        <w:tab/>
        <w:t xml:space="preserve">una riportante le informazioni concernenti </w:t>
      </w:r>
      <w:r w:rsidRPr="00033C9A">
        <w:rPr>
          <w:rFonts w:cs="Arial"/>
          <w:szCs w:val="24"/>
        </w:rPr>
        <w:t>tutte le votazioni popolari cantonali organizzate ne</w:t>
      </w:r>
      <w:r>
        <w:rPr>
          <w:rFonts w:cs="Arial"/>
          <w:szCs w:val="24"/>
        </w:rPr>
        <w:t>l Cantone Ticino dal 1830 a oggi;</w:t>
      </w:r>
    </w:p>
    <w:p w:rsidR="00201985" w:rsidRDefault="00201985" w:rsidP="00372F6C">
      <w:pPr>
        <w:tabs>
          <w:tab w:val="left" w:pos="284"/>
        </w:tabs>
        <w:spacing w:before="60"/>
        <w:ind w:left="284" w:hanging="284"/>
        <w:rPr>
          <w:rFonts w:cs="Arial"/>
          <w:szCs w:val="24"/>
        </w:rPr>
      </w:pPr>
      <w:r>
        <w:rPr>
          <w:rFonts w:cs="Arial"/>
          <w:szCs w:val="24"/>
        </w:rPr>
        <w:t>-</w:t>
      </w:r>
      <w:r>
        <w:rPr>
          <w:rFonts w:cs="Arial"/>
          <w:szCs w:val="24"/>
        </w:rPr>
        <w:tab/>
        <w:t>l'altra contenente i dati riguardanti le votazioni (su iniziative e referendum) tenutesi a livello comunale.</w:t>
      </w:r>
    </w:p>
    <w:p w:rsidR="00201985" w:rsidRDefault="00201985" w:rsidP="00372F6C">
      <w:pPr>
        <w:spacing w:before="120"/>
        <w:rPr>
          <w:rFonts w:cs="Arial"/>
          <w:szCs w:val="24"/>
        </w:rPr>
      </w:pPr>
      <w:r>
        <w:rPr>
          <w:rFonts w:cs="Arial"/>
          <w:szCs w:val="24"/>
        </w:rPr>
        <w:t xml:space="preserve">Entrambe le banche dati </w:t>
      </w:r>
      <w:r w:rsidRPr="00647F5F">
        <w:rPr>
          <w:rFonts w:cs="Arial"/>
          <w:szCs w:val="24"/>
        </w:rPr>
        <w:t>sar</w:t>
      </w:r>
      <w:r>
        <w:rPr>
          <w:rFonts w:cs="Arial"/>
          <w:szCs w:val="24"/>
        </w:rPr>
        <w:t>anno aggiornate regolarmente; in particolare, per quella concernente le votazioni comunali, «</w:t>
      </w:r>
      <w:r w:rsidRPr="004A2EDD">
        <w:rPr>
          <w:rFonts w:cs="Arial"/>
          <w:i/>
          <w:szCs w:val="24"/>
        </w:rPr>
        <w:t>con la collaborazione dei Comuni si cercherà di recuperare il maggior numero di informazioni sulle votazioni passate</w:t>
      </w:r>
      <w:r>
        <w:rPr>
          <w:rFonts w:cs="Arial"/>
          <w:szCs w:val="24"/>
        </w:rPr>
        <w:t>».</w:t>
      </w:r>
    </w:p>
    <w:p w:rsidR="00201985" w:rsidRDefault="00201985" w:rsidP="00372F6C">
      <w:pPr>
        <w:spacing w:before="120"/>
        <w:rPr>
          <w:rFonts w:cs="Arial"/>
          <w:szCs w:val="24"/>
        </w:rPr>
      </w:pPr>
      <w:r>
        <w:rPr>
          <w:rFonts w:cs="Arial"/>
          <w:szCs w:val="24"/>
        </w:rPr>
        <w:t xml:space="preserve">In conclusione, </w:t>
      </w:r>
      <w:r w:rsidRPr="00647F5F">
        <w:rPr>
          <w:rFonts w:cs="Arial"/>
          <w:szCs w:val="24"/>
        </w:rPr>
        <w:t>il Consiglio di Stato invita il Gran Consiglio a respingere formalmente l</w:t>
      </w:r>
      <w:r>
        <w:rPr>
          <w:rFonts w:cs="Arial"/>
          <w:szCs w:val="24"/>
        </w:rPr>
        <w:t>'</w:t>
      </w:r>
      <w:r w:rsidRPr="00647F5F">
        <w:rPr>
          <w:rFonts w:cs="Arial"/>
          <w:szCs w:val="24"/>
        </w:rPr>
        <w:t>atto</w:t>
      </w:r>
      <w:r>
        <w:rPr>
          <w:rFonts w:cs="Arial"/>
          <w:szCs w:val="24"/>
        </w:rPr>
        <w:t xml:space="preserve"> </w:t>
      </w:r>
      <w:r w:rsidRPr="00647F5F">
        <w:rPr>
          <w:rFonts w:cs="Arial"/>
          <w:szCs w:val="24"/>
        </w:rPr>
        <w:t>parlamentare</w:t>
      </w:r>
      <w:r>
        <w:rPr>
          <w:rFonts w:cs="Arial"/>
          <w:szCs w:val="24"/>
        </w:rPr>
        <w:t xml:space="preserve"> </w:t>
      </w:r>
      <w:r w:rsidR="00A2038B">
        <w:rPr>
          <w:rFonts w:cs="Arial"/>
          <w:szCs w:val="24"/>
        </w:rPr>
        <w:t>-</w:t>
      </w:r>
      <w:r>
        <w:rPr>
          <w:rFonts w:cs="Arial"/>
          <w:szCs w:val="24"/>
        </w:rPr>
        <w:t xml:space="preserve"> rinunciando quindi </w:t>
      </w:r>
      <w:r w:rsidRPr="00647F5F">
        <w:rPr>
          <w:rFonts w:cs="Arial"/>
          <w:szCs w:val="24"/>
        </w:rPr>
        <w:t>a introdurre nuove disposizio</w:t>
      </w:r>
      <w:r>
        <w:rPr>
          <w:rFonts w:cs="Arial"/>
          <w:szCs w:val="24"/>
        </w:rPr>
        <w:t xml:space="preserve">ni nella legislazione cantonale </w:t>
      </w:r>
      <w:r w:rsidR="00A2038B">
        <w:rPr>
          <w:rFonts w:cs="Arial"/>
          <w:szCs w:val="24"/>
        </w:rPr>
        <w:t>-</w:t>
      </w:r>
      <w:r>
        <w:rPr>
          <w:rFonts w:cs="Arial"/>
          <w:szCs w:val="24"/>
        </w:rPr>
        <w:t>, fermo restando che le banche dati elaborate nel frattempo (che saranno aggiornate e implementate costantemente) rispondono «</w:t>
      </w:r>
      <w:r w:rsidRPr="00426C00">
        <w:rPr>
          <w:rFonts w:cs="Arial"/>
          <w:i/>
          <w:szCs w:val="24"/>
        </w:rPr>
        <w:t>in modo adeguato agli obiettivi dell</w:t>
      </w:r>
      <w:r>
        <w:rPr>
          <w:rFonts w:cs="Arial"/>
          <w:i/>
          <w:szCs w:val="24"/>
        </w:rPr>
        <w:t>'</w:t>
      </w:r>
      <w:r w:rsidRPr="00426C00">
        <w:rPr>
          <w:rFonts w:cs="Arial"/>
          <w:i/>
          <w:szCs w:val="24"/>
        </w:rPr>
        <w:t>atto parlamentare</w:t>
      </w:r>
      <w:r>
        <w:rPr>
          <w:rFonts w:cs="Arial"/>
          <w:szCs w:val="24"/>
        </w:rPr>
        <w:t>».</w:t>
      </w:r>
    </w:p>
    <w:p w:rsidR="00201985" w:rsidRDefault="00201985" w:rsidP="00372F6C">
      <w:pPr>
        <w:rPr>
          <w:rFonts w:cs="Arial"/>
          <w:szCs w:val="24"/>
        </w:rPr>
      </w:pPr>
    </w:p>
    <w:p w:rsidR="00201985" w:rsidRDefault="00201985" w:rsidP="00372F6C">
      <w:pPr>
        <w:rPr>
          <w:rFonts w:cs="Arial"/>
          <w:szCs w:val="24"/>
        </w:rPr>
      </w:pPr>
    </w:p>
    <w:p w:rsidR="00201985" w:rsidRPr="00174A99" w:rsidRDefault="00201985" w:rsidP="00372F6C">
      <w:pPr>
        <w:rPr>
          <w:rFonts w:cs="Arial"/>
          <w:szCs w:val="24"/>
        </w:rPr>
      </w:pPr>
    </w:p>
    <w:p w:rsidR="00201985" w:rsidRPr="0070572C" w:rsidRDefault="00201985" w:rsidP="00372F6C">
      <w:pPr>
        <w:pStyle w:val="Titolo1"/>
      </w:pPr>
      <w:r>
        <w:t xml:space="preserve">LE CONSIDERAZIONI DELLA </w:t>
      </w:r>
      <w:r w:rsidRPr="00D74BD4">
        <w:t>MAGGIORANZA</w:t>
      </w:r>
      <w:r>
        <w:t xml:space="preserve"> COMMISSIONALE</w:t>
      </w:r>
    </w:p>
    <w:p w:rsidR="00201985" w:rsidRDefault="00201985" w:rsidP="00372F6C">
      <w:pPr>
        <w:spacing w:before="120"/>
        <w:rPr>
          <w:rFonts w:cs="Arial"/>
          <w:szCs w:val="24"/>
        </w:rPr>
      </w:pPr>
      <w:r>
        <w:rPr>
          <w:rFonts w:cs="Arial"/>
          <w:szCs w:val="24"/>
        </w:rPr>
        <w:t xml:space="preserve">La </w:t>
      </w:r>
      <w:r w:rsidRPr="00D74BD4">
        <w:rPr>
          <w:rFonts w:cs="Arial"/>
          <w:szCs w:val="24"/>
        </w:rPr>
        <w:t>maggioranza</w:t>
      </w:r>
      <w:r>
        <w:rPr>
          <w:rFonts w:cs="Arial"/>
          <w:szCs w:val="24"/>
        </w:rPr>
        <w:t xml:space="preserve"> della Commissione osserva innanzitutto che l'iniziativa è stata sottoscritta da ben 22 deputati, appartenenti a tutti i gruppi attivi in Parlamento.</w:t>
      </w:r>
    </w:p>
    <w:p w:rsidR="00201985" w:rsidRDefault="00201985" w:rsidP="00372F6C">
      <w:pPr>
        <w:spacing w:before="120"/>
        <w:rPr>
          <w:rFonts w:cs="Arial"/>
          <w:szCs w:val="24"/>
        </w:rPr>
      </w:pPr>
      <w:r>
        <w:rPr>
          <w:rFonts w:cs="Arial"/>
          <w:szCs w:val="24"/>
        </w:rPr>
        <w:t xml:space="preserve">L'atto parlamentare è stato presentato da Lara Filippini a seguito </w:t>
      </w:r>
      <w:r w:rsidRPr="00612C90">
        <w:rPr>
          <w:rFonts w:cs="Arial"/>
          <w:szCs w:val="24"/>
        </w:rPr>
        <w:t>dell</w:t>
      </w:r>
      <w:r>
        <w:rPr>
          <w:rFonts w:cs="Arial"/>
          <w:szCs w:val="24"/>
        </w:rPr>
        <w:t>e grandi difficoltà che ha incontrato nel raccogliere dati dai Comuni (su referendum e iniziative) nell'ambito dell'esame di un oggetto di cui era relatrice (</w:t>
      </w:r>
      <w:r w:rsidRPr="00174A99">
        <w:rPr>
          <w:rFonts w:cs="Arial"/>
          <w:szCs w:val="24"/>
        </w:rPr>
        <w:t xml:space="preserve">iniziativa parlamentare elaborata di Piero </w:t>
      </w:r>
      <w:r w:rsidRPr="00174A99">
        <w:rPr>
          <w:rFonts w:cs="Arial"/>
          <w:szCs w:val="24"/>
        </w:rPr>
        <w:lastRenderedPageBreak/>
        <w:t>Marchesi volta a estendere i tempi di raccolta delle firme per referendum e iniziative a livello comunale</w:t>
      </w:r>
      <w:r>
        <w:rPr>
          <w:rFonts w:cs="Arial"/>
          <w:szCs w:val="24"/>
        </w:rPr>
        <w:t xml:space="preserve">); la </w:t>
      </w:r>
      <w:r w:rsidRPr="00174A99">
        <w:rPr>
          <w:rFonts w:cs="Arial"/>
          <w:szCs w:val="24"/>
        </w:rPr>
        <w:t xml:space="preserve">tabella </w:t>
      </w:r>
      <w:r>
        <w:rPr>
          <w:rFonts w:cs="Arial"/>
          <w:szCs w:val="24"/>
        </w:rPr>
        <w:t xml:space="preserve">a suo tempo </w:t>
      </w:r>
      <w:r w:rsidRPr="00174A99">
        <w:rPr>
          <w:rFonts w:cs="Arial"/>
          <w:szCs w:val="24"/>
        </w:rPr>
        <w:t>allestita dal Servizio dei diritti politici era piuttosto lacunosa</w:t>
      </w:r>
      <w:r>
        <w:rPr>
          <w:rFonts w:cs="Arial"/>
          <w:szCs w:val="24"/>
        </w:rPr>
        <w:t xml:space="preserve"> ed</w:t>
      </w:r>
      <w:r w:rsidRPr="00174A99">
        <w:rPr>
          <w:rFonts w:cs="Arial"/>
          <w:szCs w:val="24"/>
        </w:rPr>
        <w:t xml:space="preserve"> è stato possibile completarla solo grazie a un importante lavoro di ricerca.</w:t>
      </w:r>
    </w:p>
    <w:p w:rsidR="00201985" w:rsidRDefault="00201985" w:rsidP="00372F6C">
      <w:pPr>
        <w:spacing w:before="120"/>
        <w:rPr>
          <w:rFonts w:cs="Arial"/>
          <w:szCs w:val="24"/>
        </w:rPr>
      </w:pPr>
      <w:r>
        <w:rPr>
          <w:rFonts w:cs="Arial"/>
          <w:szCs w:val="24"/>
        </w:rPr>
        <w:t xml:space="preserve">La </w:t>
      </w:r>
      <w:r w:rsidRPr="00D74BD4">
        <w:rPr>
          <w:rFonts w:cs="Arial"/>
          <w:szCs w:val="24"/>
        </w:rPr>
        <w:t>maggioranza</w:t>
      </w:r>
      <w:r>
        <w:rPr>
          <w:rFonts w:cs="Arial"/>
          <w:szCs w:val="24"/>
        </w:rPr>
        <w:t xml:space="preserve"> commissionale aderisce alle proposte di modifica legislativa avanzate dall'iniziativa, affinché i Comuni </w:t>
      </w:r>
      <w:r w:rsidRPr="00174A99">
        <w:rPr>
          <w:rFonts w:cs="Arial"/>
          <w:szCs w:val="24"/>
        </w:rPr>
        <w:t xml:space="preserve">forniscano al Cantone i dati sui referendum e sulle iniziative che si tengono sul loro territorio; </w:t>
      </w:r>
      <w:r>
        <w:rPr>
          <w:rFonts w:cs="Arial"/>
          <w:szCs w:val="24"/>
        </w:rPr>
        <w:t>è un'operazione molto semplice che richiede pochi minuti e che non crea quindi alcun aggravio burocratico né ai Comuni né al Cantone.</w:t>
      </w:r>
    </w:p>
    <w:p w:rsidR="00201985" w:rsidRDefault="00201985" w:rsidP="00372F6C">
      <w:pPr>
        <w:spacing w:before="120"/>
        <w:rPr>
          <w:rFonts w:cs="Arial"/>
          <w:szCs w:val="24"/>
        </w:rPr>
      </w:pPr>
      <w:r>
        <w:rPr>
          <w:rFonts w:cs="Arial"/>
          <w:szCs w:val="24"/>
        </w:rPr>
        <w:t xml:space="preserve">Si tratta di dati rilevanti </w:t>
      </w:r>
      <w:r w:rsidR="00372F6C">
        <w:rPr>
          <w:rFonts w:cs="Arial"/>
          <w:szCs w:val="24"/>
        </w:rPr>
        <w:t>-</w:t>
      </w:r>
      <w:r>
        <w:rPr>
          <w:rFonts w:cs="Arial"/>
          <w:szCs w:val="24"/>
        </w:rPr>
        <w:t xml:space="preserve"> come pure il Governo ammette </w:t>
      </w:r>
      <w:r w:rsidR="00372F6C">
        <w:rPr>
          <w:rFonts w:cs="Arial"/>
          <w:szCs w:val="24"/>
        </w:rPr>
        <w:t>-</w:t>
      </w:r>
      <w:r>
        <w:rPr>
          <w:rFonts w:cs="Arial"/>
          <w:szCs w:val="24"/>
        </w:rPr>
        <w:t xml:space="preserve"> dal profilo dei diritti politici, così come dal punto di vista storico. Si ritiene opportuno che vengano raccolte anche le informazioni relative alle iniziative e ai referendum lanciati ufficialmente a livello comunale, ma che poi non hanno successo; non sarebbe certo </w:t>
      </w:r>
      <w:r w:rsidRPr="00174A99">
        <w:rPr>
          <w:rFonts w:cs="Arial"/>
          <w:szCs w:val="24"/>
        </w:rPr>
        <w:t xml:space="preserve">un </w:t>
      </w:r>
      <w:r>
        <w:rPr>
          <w:rFonts w:cs="Arial"/>
          <w:szCs w:val="24"/>
        </w:rPr>
        <w:t>onere</w:t>
      </w:r>
      <w:r w:rsidRPr="00174A99">
        <w:rPr>
          <w:rFonts w:cs="Arial"/>
          <w:szCs w:val="24"/>
        </w:rPr>
        <w:t xml:space="preserve"> per le amministrazioni comunali, dato che i dati devono essere comunque raccolti</w:t>
      </w:r>
      <w:r>
        <w:rPr>
          <w:rFonts w:cs="Arial"/>
          <w:szCs w:val="24"/>
        </w:rPr>
        <w:t>.</w:t>
      </w:r>
    </w:p>
    <w:p w:rsidR="00201985" w:rsidRDefault="00201985" w:rsidP="00372F6C">
      <w:pPr>
        <w:spacing w:before="120"/>
        <w:rPr>
          <w:rFonts w:cs="Arial"/>
          <w:szCs w:val="24"/>
        </w:rPr>
      </w:pPr>
      <w:r>
        <w:rPr>
          <w:rFonts w:cs="Arial"/>
          <w:szCs w:val="24"/>
        </w:rPr>
        <w:t xml:space="preserve">La </w:t>
      </w:r>
      <w:r w:rsidRPr="00D74BD4">
        <w:rPr>
          <w:rFonts w:cs="Arial"/>
          <w:szCs w:val="24"/>
        </w:rPr>
        <w:t>maggioranza</w:t>
      </w:r>
      <w:r>
        <w:rPr>
          <w:rFonts w:cs="Arial"/>
          <w:szCs w:val="24"/>
        </w:rPr>
        <w:t xml:space="preserve"> della Commissione ha </w:t>
      </w:r>
      <w:r w:rsidRPr="00174A99">
        <w:rPr>
          <w:rFonts w:cs="Arial"/>
          <w:szCs w:val="24"/>
        </w:rPr>
        <w:t>co</w:t>
      </w:r>
      <w:r>
        <w:rPr>
          <w:rFonts w:cs="Arial"/>
          <w:szCs w:val="24"/>
        </w:rPr>
        <w:t>nstatato che, a seguito dell'</w:t>
      </w:r>
      <w:r w:rsidRPr="00174A99">
        <w:rPr>
          <w:rFonts w:cs="Arial"/>
          <w:szCs w:val="24"/>
        </w:rPr>
        <w:t>atto parlamentare, il Ser</w:t>
      </w:r>
      <w:r>
        <w:rPr>
          <w:rFonts w:cs="Arial"/>
          <w:szCs w:val="24"/>
        </w:rPr>
        <w:t>vizio dei diritti politici ha proceduto con l'elaborazione di due banche dati, una delle quali rispondente proprio alle esigenze manifestate dalla collega Filippini; in realtà è indispensabile introdurre le due basi legali (nuovo art. 79a LOC e nuovo art. 139a LEDP) oggetto dell'iniziativa, questo per scongiurare che, dopo un lavoro obiettivamente importante, in futuro non si procederà più con la trasmissione e la raccolta delle informazioni sui referendum e sulle iniziative organizzate sul piano comunale, nonché con il relativo aggiornamento della banca dati.</w:t>
      </w:r>
    </w:p>
    <w:p w:rsidR="00201985" w:rsidRDefault="00201985" w:rsidP="00372F6C">
      <w:pPr>
        <w:rPr>
          <w:rFonts w:cs="Arial"/>
          <w:szCs w:val="24"/>
        </w:rPr>
      </w:pPr>
    </w:p>
    <w:p w:rsidR="00201985" w:rsidRDefault="00201985" w:rsidP="00372F6C">
      <w:pPr>
        <w:rPr>
          <w:rFonts w:cs="Arial"/>
          <w:szCs w:val="24"/>
        </w:rPr>
      </w:pPr>
    </w:p>
    <w:p w:rsidR="00201985" w:rsidRPr="00174A99" w:rsidRDefault="00201985" w:rsidP="00372F6C">
      <w:pPr>
        <w:rPr>
          <w:rFonts w:cs="Arial"/>
          <w:szCs w:val="24"/>
        </w:rPr>
      </w:pPr>
    </w:p>
    <w:p w:rsidR="00201985" w:rsidRPr="0070572C" w:rsidRDefault="00201985" w:rsidP="00372F6C">
      <w:pPr>
        <w:pStyle w:val="Titolo1"/>
      </w:pPr>
      <w:r>
        <w:t>CONCLUSIONE</w:t>
      </w:r>
    </w:p>
    <w:p w:rsidR="00201985" w:rsidRDefault="00201985" w:rsidP="00372F6C">
      <w:pPr>
        <w:spacing w:before="120"/>
        <w:rPr>
          <w:rFonts w:cs="Arial"/>
          <w:szCs w:val="24"/>
        </w:rPr>
      </w:pPr>
      <w:r>
        <w:rPr>
          <w:rFonts w:cs="Arial"/>
          <w:szCs w:val="24"/>
        </w:rPr>
        <w:t xml:space="preserve">In base a quanto sopraesposto, la </w:t>
      </w:r>
      <w:r w:rsidRPr="00D74BD4">
        <w:rPr>
          <w:rFonts w:cs="Arial"/>
          <w:szCs w:val="24"/>
        </w:rPr>
        <w:t>maggioranza</w:t>
      </w:r>
      <w:r>
        <w:rPr>
          <w:rFonts w:cs="Arial"/>
          <w:szCs w:val="24"/>
        </w:rPr>
        <w:t xml:space="preserve"> della Commissione Costituzione e leggi invita il Parlamento ad accogliere </w:t>
      </w:r>
      <w:r w:rsidRPr="002E2ED8">
        <w:rPr>
          <w:rFonts w:cs="Arial"/>
          <w:szCs w:val="24"/>
        </w:rPr>
        <w:t>l'iniziativa parlamentare 21 settembre 2020 presentata nella forma elaborata da Lara Filippini e cofirmatari "Modifica della Legge organica comunale (nuovo art. 79a - Trasmissione dei dati dell'esito di referendum e/o iniziative al Cantone) e della LEDP (nuovo art. 139a - Creazione di una banca dati cantonale di pubblico accesso)"</w:t>
      </w:r>
      <w:r>
        <w:rPr>
          <w:rFonts w:cs="Arial"/>
          <w:szCs w:val="24"/>
        </w:rPr>
        <w:t xml:space="preserve"> e i due disegni di modifica legislativa annessi al presente rapporto.</w:t>
      </w:r>
    </w:p>
    <w:p w:rsidR="005F4380" w:rsidRDefault="005F4380" w:rsidP="00372F6C">
      <w:pPr>
        <w:pStyle w:val="Paragrafoelenco"/>
        <w:tabs>
          <w:tab w:val="left" w:pos="4962"/>
        </w:tabs>
        <w:ind w:right="-1"/>
        <w:rPr>
          <w:rFonts w:cs="Arial"/>
          <w:szCs w:val="24"/>
        </w:rPr>
      </w:pPr>
    </w:p>
    <w:p w:rsidR="00CB127C" w:rsidRDefault="00CB127C" w:rsidP="00372F6C"/>
    <w:p w:rsidR="00CB127C" w:rsidRDefault="00CB127C" w:rsidP="00372F6C">
      <w:pPr>
        <w:rPr>
          <w:rFonts w:cs="Arial"/>
        </w:rPr>
      </w:pPr>
    </w:p>
    <w:p w:rsidR="005E62D5" w:rsidRPr="008219F2" w:rsidRDefault="005E62D5" w:rsidP="00372F6C">
      <w:pPr>
        <w:spacing w:after="120"/>
        <w:rPr>
          <w:rFonts w:cs="Arial"/>
        </w:rPr>
      </w:pPr>
      <w:r w:rsidRPr="008219F2">
        <w:rPr>
          <w:rFonts w:cs="Arial"/>
        </w:rPr>
        <w:t>Per la m</w:t>
      </w:r>
      <w:r>
        <w:rPr>
          <w:rFonts w:cs="Arial"/>
        </w:rPr>
        <w:t>agg</w:t>
      </w:r>
      <w:r w:rsidRPr="008219F2">
        <w:rPr>
          <w:rFonts w:cs="Arial"/>
        </w:rPr>
        <w:t>ioranza</w:t>
      </w:r>
      <w:r>
        <w:rPr>
          <w:rFonts w:cs="Arial"/>
        </w:rPr>
        <w:t xml:space="preserve"> </w:t>
      </w:r>
      <w:r w:rsidRPr="008219F2">
        <w:rPr>
          <w:rFonts w:cs="Arial"/>
        </w:rPr>
        <w:t>della Commissione</w:t>
      </w:r>
      <w:r>
        <w:rPr>
          <w:rFonts w:cs="Arial"/>
        </w:rPr>
        <w:t xml:space="preserve"> Costituzione e leggi</w:t>
      </w:r>
      <w:r w:rsidRPr="008219F2">
        <w:rPr>
          <w:rFonts w:cs="Arial"/>
        </w:rPr>
        <w:t>:</w:t>
      </w:r>
    </w:p>
    <w:p w:rsidR="005E62D5" w:rsidRPr="008219F2" w:rsidRDefault="005E62D5" w:rsidP="00372F6C">
      <w:pPr>
        <w:rPr>
          <w:rFonts w:cs="Arial"/>
        </w:rPr>
      </w:pPr>
      <w:r>
        <w:rPr>
          <w:szCs w:val="24"/>
        </w:rPr>
        <w:t>Andrea Stephani</w:t>
      </w:r>
      <w:r>
        <w:rPr>
          <w:rFonts w:cs="Arial"/>
        </w:rPr>
        <w:t>, relato</w:t>
      </w:r>
      <w:r w:rsidRPr="008219F2">
        <w:rPr>
          <w:rFonts w:cs="Arial"/>
        </w:rPr>
        <w:t>re</w:t>
      </w:r>
    </w:p>
    <w:p w:rsidR="00201985" w:rsidRDefault="00201985" w:rsidP="00372F6C">
      <w:pPr>
        <w:rPr>
          <w:rFonts w:cs="Arial"/>
          <w:szCs w:val="24"/>
        </w:rPr>
      </w:pPr>
      <w:r>
        <w:rPr>
          <w:rFonts w:cs="Arial"/>
          <w:szCs w:val="24"/>
        </w:rPr>
        <w:t xml:space="preserve">Buzzini - Corti - Filippini </w:t>
      </w:r>
      <w:r w:rsidR="005E62D5">
        <w:rPr>
          <w:rFonts w:cs="Arial"/>
          <w:szCs w:val="24"/>
        </w:rPr>
        <w:t>-</w:t>
      </w:r>
      <w:r>
        <w:rPr>
          <w:rFonts w:cs="Arial"/>
          <w:szCs w:val="24"/>
        </w:rPr>
        <w:t xml:space="preserve"> Imelli -</w:t>
      </w:r>
    </w:p>
    <w:p w:rsidR="00201985" w:rsidRDefault="00201985" w:rsidP="00372F6C">
      <w:pPr>
        <w:rPr>
          <w:rFonts w:cs="Arial"/>
          <w:szCs w:val="24"/>
        </w:rPr>
      </w:pPr>
      <w:r>
        <w:rPr>
          <w:rFonts w:cs="Arial"/>
          <w:szCs w:val="24"/>
        </w:rPr>
        <w:t>Lepori C. - Lepori D. - Passardi - Viscardi</w:t>
      </w:r>
    </w:p>
    <w:p w:rsidR="00201985" w:rsidRDefault="00201985" w:rsidP="00372F6C">
      <w:pPr>
        <w:rPr>
          <w:rFonts w:cs="Arial"/>
          <w:szCs w:val="24"/>
        </w:rPr>
      </w:pPr>
    </w:p>
    <w:p w:rsidR="00201985" w:rsidRDefault="00201985" w:rsidP="00372F6C">
      <w:pPr>
        <w:rPr>
          <w:rFonts w:cs="Arial"/>
          <w:szCs w:val="24"/>
        </w:rPr>
      </w:pPr>
    </w:p>
    <w:p w:rsidR="00201985" w:rsidRDefault="00201985" w:rsidP="00372F6C">
      <w:pPr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:rsidR="00201985" w:rsidRPr="00581A34" w:rsidRDefault="00201985" w:rsidP="00372F6C">
      <w:pPr>
        <w:rPr>
          <w:rFonts w:cs="Arial"/>
        </w:rPr>
      </w:pPr>
      <w:r w:rsidRPr="00581A34">
        <w:rPr>
          <w:rFonts w:cs="Arial"/>
        </w:rPr>
        <w:lastRenderedPageBreak/>
        <w:t>Disegno di</w:t>
      </w:r>
    </w:p>
    <w:p w:rsidR="00201985" w:rsidRPr="00581A34" w:rsidRDefault="00201985" w:rsidP="00372F6C">
      <w:pPr>
        <w:rPr>
          <w:rFonts w:cs="Arial"/>
        </w:rPr>
      </w:pPr>
    </w:p>
    <w:p w:rsidR="00201985" w:rsidRPr="00581A34" w:rsidRDefault="00201985" w:rsidP="00372F6C">
      <w:pPr>
        <w:rPr>
          <w:rFonts w:cs="Arial"/>
          <w:b/>
        </w:rPr>
      </w:pPr>
      <w:r w:rsidRPr="00581A34">
        <w:rPr>
          <w:rFonts w:cs="Arial"/>
          <w:b/>
        </w:rPr>
        <w:t>LEGGE</w:t>
      </w:r>
    </w:p>
    <w:p w:rsidR="00201985" w:rsidRPr="00581A34" w:rsidRDefault="00201985" w:rsidP="00372F6C">
      <w:pPr>
        <w:rPr>
          <w:rFonts w:cs="Arial"/>
          <w:b/>
        </w:rPr>
      </w:pPr>
      <w:r>
        <w:rPr>
          <w:rFonts w:cs="Arial"/>
          <w:b/>
        </w:rPr>
        <w:t>organica comunale (LOC) del 10 marzo 1987</w:t>
      </w:r>
      <w:r w:rsidRPr="00581A34">
        <w:rPr>
          <w:rFonts w:cs="Arial"/>
          <w:b/>
        </w:rPr>
        <w:t>; modifica</w:t>
      </w:r>
    </w:p>
    <w:p w:rsidR="00201985" w:rsidRPr="00581A34" w:rsidRDefault="00201985" w:rsidP="00372F6C">
      <w:pPr>
        <w:rPr>
          <w:rFonts w:cs="Arial"/>
        </w:rPr>
      </w:pPr>
    </w:p>
    <w:p w:rsidR="00201985" w:rsidRPr="00581A34" w:rsidRDefault="00201985" w:rsidP="00372F6C">
      <w:pPr>
        <w:rPr>
          <w:rFonts w:cs="Arial"/>
        </w:rPr>
      </w:pPr>
    </w:p>
    <w:p w:rsidR="00201985" w:rsidRPr="00581A34" w:rsidRDefault="00201985" w:rsidP="00372F6C">
      <w:pPr>
        <w:rPr>
          <w:rFonts w:cs="Arial"/>
        </w:rPr>
      </w:pPr>
      <w:r w:rsidRPr="00581A34">
        <w:rPr>
          <w:rFonts w:cs="Arial"/>
        </w:rPr>
        <w:t>Il Gran Consiglio</w:t>
      </w:r>
    </w:p>
    <w:p w:rsidR="00201985" w:rsidRPr="00581A34" w:rsidRDefault="00201985" w:rsidP="00372F6C">
      <w:pPr>
        <w:rPr>
          <w:rFonts w:cs="Arial"/>
        </w:rPr>
      </w:pPr>
      <w:r w:rsidRPr="00581A34">
        <w:rPr>
          <w:rFonts w:cs="Arial"/>
        </w:rPr>
        <w:t>della Repubblica e Cantone Ticino</w:t>
      </w:r>
    </w:p>
    <w:p w:rsidR="00201985" w:rsidRPr="00581A34" w:rsidRDefault="00201985" w:rsidP="00372F6C">
      <w:pPr>
        <w:rPr>
          <w:rFonts w:cs="Arial"/>
        </w:rPr>
      </w:pPr>
    </w:p>
    <w:p w:rsidR="00201985" w:rsidRDefault="00201985" w:rsidP="00372F6C">
      <w:pPr>
        <w:pStyle w:val="Paragrafoelenco"/>
        <w:ind w:left="284" w:hanging="284"/>
        <w:rPr>
          <w:rFonts w:cs="Arial"/>
        </w:rPr>
      </w:pPr>
      <w:r w:rsidRPr="00581A34">
        <w:rPr>
          <w:rFonts w:cs="Arial"/>
        </w:rPr>
        <w:t>-</w:t>
      </w:r>
      <w:r w:rsidRPr="00581A34">
        <w:rPr>
          <w:rFonts w:cs="Arial"/>
        </w:rPr>
        <w:tab/>
        <w:t>vista l'iniziativa parlamentare 2</w:t>
      </w:r>
      <w:r>
        <w:rPr>
          <w:rFonts w:cs="Arial"/>
        </w:rPr>
        <w:t xml:space="preserve">1 settembre </w:t>
      </w:r>
      <w:r w:rsidRPr="00581A34">
        <w:rPr>
          <w:rFonts w:cs="Arial"/>
        </w:rPr>
        <w:t xml:space="preserve">2020 presentata nella forma elaborata </w:t>
      </w:r>
      <w:r>
        <w:rPr>
          <w:rFonts w:cs="Arial"/>
        </w:rPr>
        <w:t>da Lara Filippini e cofirmatari,</w:t>
      </w:r>
    </w:p>
    <w:p w:rsidR="00201985" w:rsidRPr="00581A34" w:rsidRDefault="00201985" w:rsidP="00372F6C">
      <w:pPr>
        <w:pStyle w:val="Paragrafoelenco"/>
        <w:spacing w:before="120"/>
        <w:ind w:left="284" w:hanging="284"/>
        <w:rPr>
          <w:rFonts w:cs="Arial"/>
        </w:rPr>
      </w:pPr>
      <w:r>
        <w:rPr>
          <w:rFonts w:cs="Arial"/>
        </w:rPr>
        <w:t>-</w:t>
      </w:r>
      <w:r>
        <w:rPr>
          <w:rFonts w:cs="Arial"/>
        </w:rPr>
        <w:tab/>
        <w:t>visto il messaggio 22 settembre 2021 n. 8059 del Consiglio di Stato,</w:t>
      </w:r>
    </w:p>
    <w:p w:rsidR="00201985" w:rsidRPr="00581A34" w:rsidRDefault="00201985" w:rsidP="00372F6C">
      <w:pPr>
        <w:pStyle w:val="Paragrafoelenco"/>
        <w:spacing w:before="120"/>
        <w:ind w:left="284" w:hanging="284"/>
        <w:rPr>
          <w:rFonts w:cs="Arial"/>
        </w:rPr>
      </w:pPr>
      <w:r w:rsidRPr="00581A34">
        <w:rPr>
          <w:rFonts w:cs="Arial"/>
        </w:rPr>
        <w:t>-</w:t>
      </w:r>
      <w:r w:rsidRPr="00581A34">
        <w:rPr>
          <w:rFonts w:cs="Arial"/>
        </w:rPr>
        <w:tab/>
        <w:t>visto il rapporto</w:t>
      </w:r>
      <w:r>
        <w:rPr>
          <w:rFonts w:cs="Arial"/>
        </w:rPr>
        <w:t xml:space="preserve"> </w:t>
      </w:r>
      <w:r w:rsidRPr="00D74BD4">
        <w:rPr>
          <w:rFonts w:cs="Arial"/>
        </w:rPr>
        <w:t>di maggioranza</w:t>
      </w:r>
      <w:r>
        <w:rPr>
          <w:rFonts w:cs="Arial"/>
        </w:rPr>
        <w:t xml:space="preserve"> 26 ottobre 2021</w:t>
      </w:r>
      <w:r w:rsidRPr="00AC7D69">
        <w:rPr>
          <w:rFonts w:cs="Arial"/>
        </w:rPr>
        <w:t xml:space="preserve"> </w:t>
      </w:r>
      <w:r>
        <w:rPr>
          <w:rFonts w:cs="Arial"/>
        </w:rPr>
        <w:t>n. 8059 R1</w:t>
      </w:r>
      <w:r w:rsidRPr="00581A34">
        <w:rPr>
          <w:rFonts w:cs="Arial"/>
        </w:rPr>
        <w:t xml:space="preserve"> della Commissione Costituzione e leggi,</w:t>
      </w:r>
    </w:p>
    <w:p w:rsidR="00201985" w:rsidRPr="00581A34" w:rsidRDefault="00201985" w:rsidP="00372F6C">
      <w:pPr>
        <w:rPr>
          <w:rFonts w:cs="Arial"/>
        </w:rPr>
      </w:pPr>
    </w:p>
    <w:p w:rsidR="00201985" w:rsidRPr="00581A34" w:rsidRDefault="00201985" w:rsidP="00372F6C">
      <w:pPr>
        <w:rPr>
          <w:rFonts w:cs="Arial"/>
        </w:rPr>
      </w:pPr>
    </w:p>
    <w:p w:rsidR="00201985" w:rsidRPr="00581A34" w:rsidRDefault="00201985" w:rsidP="00372F6C">
      <w:pPr>
        <w:rPr>
          <w:rFonts w:cs="Arial"/>
          <w:b/>
        </w:rPr>
      </w:pPr>
      <w:r w:rsidRPr="00581A34">
        <w:rPr>
          <w:rFonts w:cs="Arial"/>
          <w:b/>
        </w:rPr>
        <w:t xml:space="preserve">d e c r e t </w:t>
      </w:r>
      <w:proofErr w:type="gramStart"/>
      <w:r w:rsidRPr="00581A34">
        <w:rPr>
          <w:rFonts w:cs="Arial"/>
          <w:b/>
        </w:rPr>
        <w:t>a :</w:t>
      </w:r>
      <w:proofErr w:type="gramEnd"/>
    </w:p>
    <w:p w:rsidR="00201985" w:rsidRDefault="00201985" w:rsidP="00372F6C">
      <w:pPr>
        <w:rPr>
          <w:rFonts w:cs="Arial"/>
        </w:rPr>
      </w:pPr>
    </w:p>
    <w:p w:rsidR="00201985" w:rsidRPr="00581A34" w:rsidRDefault="00201985" w:rsidP="00372F6C">
      <w:pPr>
        <w:rPr>
          <w:rFonts w:cs="Arial"/>
        </w:rPr>
      </w:pPr>
    </w:p>
    <w:p w:rsidR="00201985" w:rsidRPr="00581A34" w:rsidRDefault="00201985" w:rsidP="00372F6C">
      <w:pPr>
        <w:rPr>
          <w:rFonts w:cs="Arial"/>
          <w:b/>
        </w:rPr>
      </w:pPr>
      <w:r w:rsidRPr="00581A34">
        <w:rPr>
          <w:rFonts w:cs="Arial"/>
          <w:b/>
        </w:rPr>
        <w:t>I</w:t>
      </w:r>
    </w:p>
    <w:p w:rsidR="00201985" w:rsidRPr="00581A34" w:rsidRDefault="00201985" w:rsidP="00372F6C">
      <w:pPr>
        <w:spacing w:before="120"/>
        <w:rPr>
          <w:rFonts w:cs="Arial"/>
        </w:rPr>
      </w:pPr>
      <w:r w:rsidRPr="00581A34">
        <w:rPr>
          <w:rFonts w:cs="Arial"/>
        </w:rPr>
        <w:t xml:space="preserve">La Legge </w:t>
      </w:r>
      <w:r>
        <w:rPr>
          <w:rFonts w:cs="Arial"/>
        </w:rPr>
        <w:t>organica comunale (LOC)</w:t>
      </w:r>
      <w:r w:rsidRPr="00581A34">
        <w:rPr>
          <w:rFonts w:cs="Arial"/>
        </w:rPr>
        <w:t xml:space="preserve"> del </w:t>
      </w:r>
      <w:r>
        <w:rPr>
          <w:rFonts w:cs="Arial"/>
        </w:rPr>
        <w:t xml:space="preserve">10 marzo 1987 </w:t>
      </w:r>
      <w:r w:rsidRPr="00581A34">
        <w:rPr>
          <w:rFonts w:cs="Arial"/>
        </w:rPr>
        <w:t>è modificata come segue:</w:t>
      </w:r>
    </w:p>
    <w:p w:rsidR="00A2038B" w:rsidRDefault="00A2038B" w:rsidP="00372F6C">
      <w:pPr>
        <w:rPr>
          <w:rFonts w:cs="Arial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790"/>
      </w:tblGrid>
      <w:tr w:rsidR="00201985" w:rsidRPr="00AC7D69" w:rsidTr="008A4C4B">
        <w:tc>
          <w:tcPr>
            <w:tcW w:w="1838" w:type="dxa"/>
          </w:tcPr>
          <w:p w:rsidR="00A2038B" w:rsidRDefault="00A2038B" w:rsidP="00372F6C">
            <w:pPr>
              <w:spacing w:before="60"/>
              <w:ind w:left="-113"/>
              <w:rPr>
                <w:rFonts w:cs="Arial"/>
                <w:b/>
                <w:sz w:val="20"/>
                <w:szCs w:val="20"/>
              </w:rPr>
            </w:pPr>
          </w:p>
          <w:p w:rsidR="00A2038B" w:rsidRDefault="00A2038B" w:rsidP="00372F6C">
            <w:pPr>
              <w:spacing w:before="60"/>
              <w:ind w:left="-113"/>
              <w:rPr>
                <w:rFonts w:cs="Arial"/>
                <w:b/>
                <w:sz w:val="20"/>
                <w:szCs w:val="20"/>
              </w:rPr>
            </w:pPr>
          </w:p>
          <w:p w:rsidR="00201985" w:rsidRPr="000E2A3D" w:rsidRDefault="00201985" w:rsidP="00372F6C">
            <w:pPr>
              <w:spacing w:before="60"/>
              <w:ind w:left="-113"/>
              <w:rPr>
                <w:rFonts w:cs="Arial"/>
                <w:b/>
                <w:sz w:val="20"/>
                <w:szCs w:val="20"/>
              </w:rPr>
            </w:pPr>
            <w:r w:rsidRPr="000E2A3D">
              <w:rPr>
                <w:rFonts w:cs="Arial"/>
                <w:b/>
                <w:sz w:val="20"/>
                <w:szCs w:val="20"/>
              </w:rPr>
              <w:t>Trasmissione dati</w:t>
            </w:r>
          </w:p>
        </w:tc>
        <w:tc>
          <w:tcPr>
            <w:tcW w:w="7790" w:type="dxa"/>
          </w:tcPr>
          <w:p w:rsidR="00201985" w:rsidRDefault="00201985" w:rsidP="00372F6C">
            <w:pPr>
              <w:ind w:left="753"/>
              <w:rPr>
                <w:rFonts w:cs="Arial"/>
                <w:b/>
                <w:sz w:val="23"/>
                <w:szCs w:val="23"/>
              </w:rPr>
            </w:pPr>
            <w:r w:rsidRPr="00A2038B">
              <w:rPr>
                <w:rFonts w:cs="Arial"/>
                <w:b/>
                <w:sz w:val="23"/>
                <w:szCs w:val="23"/>
                <w:u w:val="single"/>
              </w:rPr>
              <w:t>Art. 79a</w:t>
            </w:r>
            <w:r w:rsidRPr="000E2A3D">
              <w:rPr>
                <w:rFonts w:cs="Arial"/>
                <w:b/>
                <w:sz w:val="23"/>
                <w:szCs w:val="23"/>
              </w:rPr>
              <w:t xml:space="preserve"> (nuovo)</w:t>
            </w:r>
          </w:p>
          <w:p w:rsidR="000E2A3D" w:rsidRPr="000E2A3D" w:rsidRDefault="000E2A3D" w:rsidP="00372F6C">
            <w:pPr>
              <w:ind w:left="753"/>
              <w:rPr>
                <w:rFonts w:cs="Arial"/>
                <w:sz w:val="23"/>
                <w:szCs w:val="23"/>
              </w:rPr>
            </w:pPr>
          </w:p>
          <w:p w:rsidR="00201985" w:rsidRPr="00AC7D69" w:rsidRDefault="00201985" w:rsidP="00372F6C">
            <w:pPr>
              <w:spacing w:before="60"/>
              <w:ind w:left="753"/>
              <w:rPr>
                <w:rFonts w:cs="Arial"/>
                <w:sz w:val="22"/>
              </w:rPr>
            </w:pPr>
            <w:r w:rsidRPr="000E2A3D">
              <w:rPr>
                <w:rFonts w:cs="Arial"/>
                <w:sz w:val="23"/>
                <w:szCs w:val="23"/>
              </w:rPr>
              <w:t>I Comuni trasmettono i risultati della riuscita, della ricevibilità, dell'eventuale ritiro e del risultato della votazione di iniziative e referendum alla Cancelleria dello Stato.</w:t>
            </w:r>
          </w:p>
        </w:tc>
      </w:tr>
    </w:tbl>
    <w:p w:rsidR="00201985" w:rsidRDefault="00201985" w:rsidP="00372F6C">
      <w:pPr>
        <w:rPr>
          <w:rFonts w:cs="Arial"/>
        </w:rPr>
      </w:pPr>
    </w:p>
    <w:p w:rsidR="00201985" w:rsidRPr="00581A34" w:rsidRDefault="00201985" w:rsidP="00372F6C">
      <w:pPr>
        <w:rPr>
          <w:rFonts w:cs="Arial"/>
        </w:rPr>
      </w:pPr>
    </w:p>
    <w:p w:rsidR="00201985" w:rsidRPr="00581A34" w:rsidRDefault="00201985" w:rsidP="00372F6C">
      <w:pPr>
        <w:rPr>
          <w:rFonts w:cs="Arial"/>
          <w:b/>
        </w:rPr>
      </w:pPr>
      <w:r w:rsidRPr="00581A34">
        <w:rPr>
          <w:rFonts w:cs="Arial"/>
          <w:b/>
        </w:rPr>
        <w:t>II</w:t>
      </w:r>
    </w:p>
    <w:p w:rsidR="00201985" w:rsidRDefault="00201985" w:rsidP="00372F6C">
      <w:pPr>
        <w:spacing w:before="120"/>
        <w:rPr>
          <w:rFonts w:cs="Arial"/>
        </w:rPr>
      </w:pPr>
      <w:r w:rsidRPr="00581A34">
        <w:rPr>
          <w:rFonts w:cs="Arial"/>
        </w:rPr>
        <w:t>Trascorsi i termini per l'esercizio del diritto di referendum, la presente modifica di legge è pubblicata nel Bollettino ufficiale delle leggi ed</w:t>
      </w:r>
      <w:r>
        <w:rPr>
          <w:rFonts w:cs="Arial"/>
        </w:rPr>
        <w:t xml:space="preserve"> entra immediatamente in vigore.</w:t>
      </w:r>
    </w:p>
    <w:p w:rsidR="00A2038B" w:rsidRDefault="00A2038B" w:rsidP="00372F6C">
      <w:pPr>
        <w:spacing w:before="120"/>
        <w:rPr>
          <w:rFonts w:cs="Arial"/>
        </w:rPr>
      </w:pPr>
    </w:p>
    <w:p w:rsidR="00201985" w:rsidRDefault="00201985" w:rsidP="00372F6C">
      <w:pPr>
        <w:rPr>
          <w:rFonts w:cs="Arial"/>
        </w:rPr>
      </w:pPr>
      <w:r>
        <w:rPr>
          <w:rFonts w:cs="Arial"/>
        </w:rPr>
        <w:br w:type="page"/>
      </w:r>
    </w:p>
    <w:p w:rsidR="00201985" w:rsidRPr="00581A34" w:rsidRDefault="00201985" w:rsidP="00372F6C">
      <w:pPr>
        <w:rPr>
          <w:rFonts w:cs="Arial"/>
        </w:rPr>
      </w:pPr>
      <w:r w:rsidRPr="00581A34">
        <w:rPr>
          <w:rFonts w:cs="Arial"/>
        </w:rPr>
        <w:lastRenderedPageBreak/>
        <w:t>Disegno di</w:t>
      </w:r>
    </w:p>
    <w:p w:rsidR="00201985" w:rsidRPr="00581A34" w:rsidRDefault="00201985" w:rsidP="00372F6C">
      <w:pPr>
        <w:rPr>
          <w:rFonts w:cs="Arial"/>
        </w:rPr>
      </w:pPr>
    </w:p>
    <w:p w:rsidR="00201985" w:rsidRPr="00581A34" w:rsidRDefault="00201985" w:rsidP="00372F6C">
      <w:pPr>
        <w:rPr>
          <w:rFonts w:cs="Arial"/>
          <w:b/>
        </w:rPr>
      </w:pPr>
      <w:r w:rsidRPr="00581A34">
        <w:rPr>
          <w:rFonts w:cs="Arial"/>
          <w:b/>
        </w:rPr>
        <w:t>LEGGE</w:t>
      </w:r>
    </w:p>
    <w:p w:rsidR="00201985" w:rsidRPr="00581A34" w:rsidRDefault="00201985" w:rsidP="00372F6C">
      <w:pPr>
        <w:rPr>
          <w:rFonts w:cs="Arial"/>
          <w:b/>
        </w:rPr>
      </w:pPr>
      <w:r>
        <w:rPr>
          <w:rFonts w:cs="Arial"/>
          <w:b/>
        </w:rPr>
        <w:t>sull'</w:t>
      </w:r>
      <w:r w:rsidRPr="00AC7D69">
        <w:rPr>
          <w:rFonts w:cs="Arial"/>
          <w:b/>
        </w:rPr>
        <w:t>esercizio dei diritti politici</w:t>
      </w:r>
      <w:r>
        <w:rPr>
          <w:rFonts w:cs="Arial"/>
          <w:b/>
        </w:rPr>
        <w:t xml:space="preserve"> </w:t>
      </w:r>
      <w:r w:rsidRPr="00AC7D69">
        <w:rPr>
          <w:rFonts w:cs="Arial"/>
          <w:b/>
        </w:rPr>
        <w:t>(LEDP)</w:t>
      </w:r>
      <w:r>
        <w:rPr>
          <w:rFonts w:cs="Arial"/>
          <w:b/>
        </w:rPr>
        <w:t xml:space="preserve"> del 19 novembre 2018</w:t>
      </w:r>
      <w:r w:rsidRPr="00581A34">
        <w:rPr>
          <w:rFonts w:cs="Arial"/>
          <w:b/>
        </w:rPr>
        <w:t>; modifica</w:t>
      </w:r>
    </w:p>
    <w:p w:rsidR="00201985" w:rsidRPr="00581A34" w:rsidRDefault="00201985" w:rsidP="00372F6C">
      <w:pPr>
        <w:rPr>
          <w:rFonts w:cs="Arial"/>
        </w:rPr>
      </w:pPr>
    </w:p>
    <w:p w:rsidR="00201985" w:rsidRPr="00581A34" w:rsidRDefault="00201985" w:rsidP="00372F6C">
      <w:pPr>
        <w:rPr>
          <w:rFonts w:cs="Arial"/>
        </w:rPr>
      </w:pPr>
    </w:p>
    <w:p w:rsidR="00201985" w:rsidRPr="00581A34" w:rsidRDefault="00201985" w:rsidP="00372F6C">
      <w:pPr>
        <w:rPr>
          <w:rFonts w:cs="Arial"/>
        </w:rPr>
      </w:pPr>
      <w:r w:rsidRPr="00581A34">
        <w:rPr>
          <w:rFonts w:cs="Arial"/>
        </w:rPr>
        <w:t>Il Gran Consiglio</w:t>
      </w:r>
    </w:p>
    <w:p w:rsidR="00201985" w:rsidRPr="00581A34" w:rsidRDefault="00201985" w:rsidP="00372F6C">
      <w:pPr>
        <w:rPr>
          <w:rFonts w:cs="Arial"/>
        </w:rPr>
      </w:pPr>
      <w:r w:rsidRPr="00581A34">
        <w:rPr>
          <w:rFonts w:cs="Arial"/>
        </w:rPr>
        <w:t>della Repubblica e Cantone Ticino</w:t>
      </w:r>
    </w:p>
    <w:p w:rsidR="00201985" w:rsidRPr="00581A34" w:rsidRDefault="00201985" w:rsidP="00372F6C">
      <w:pPr>
        <w:rPr>
          <w:rFonts w:cs="Arial"/>
        </w:rPr>
      </w:pPr>
    </w:p>
    <w:p w:rsidR="00201985" w:rsidRDefault="00201985" w:rsidP="00372F6C">
      <w:pPr>
        <w:pStyle w:val="Paragrafoelenco"/>
        <w:ind w:left="284" w:hanging="284"/>
        <w:rPr>
          <w:rFonts w:cs="Arial"/>
        </w:rPr>
      </w:pPr>
      <w:r w:rsidRPr="00581A34">
        <w:rPr>
          <w:rFonts w:cs="Arial"/>
        </w:rPr>
        <w:t>-</w:t>
      </w:r>
      <w:r w:rsidRPr="00581A34">
        <w:rPr>
          <w:rFonts w:cs="Arial"/>
        </w:rPr>
        <w:tab/>
        <w:t>vista l'iniziativa parlamentare 2</w:t>
      </w:r>
      <w:r>
        <w:rPr>
          <w:rFonts w:cs="Arial"/>
        </w:rPr>
        <w:t xml:space="preserve">1 settembre </w:t>
      </w:r>
      <w:r w:rsidRPr="00581A34">
        <w:rPr>
          <w:rFonts w:cs="Arial"/>
        </w:rPr>
        <w:t xml:space="preserve">2020 presentata nella forma elaborata </w:t>
      </w:r>
      <w:r>
        <w:rPr>
          <w:rFonts w:cs="Arial"/>
        </w:rPr>
        <w:t>da Lara Filippini e cofirmatari,</w:t>
      </w:r>
    </w:p>
    <w:p w:rsidR="00201985" w:rsidRPr="00581A34" w:rsidRDefault="00201985" w:rsidP="00372F6C">
      <w:pPr>
        <w:pStyle w:val="Paragrafoelenco"/>
        <w:spacing w:before="120"/>
        <w:ind w:left="284" w:hanging="284"/>
        <w:rPr>
          <w:rFonts w:cs="Arial"/>
        </w:rPr>
      </w:pPr>
      <w:r>
        <w:rPr>
          <w:rFonts w:cs="Arial"/>
        </w:rPr>
        <w:t>-</w:t>
      </w:r>
      <w:r>
        <w:rPr>
          <w:rFonts w:cs="Arial"/>
        </w:rPr>
        <w:tab/>
        <w:t>visto il messaggio 22 settembre 2021 n. 8059 del Consiglio di Stato,</w:t>
      </w:r>
    </w:p>
    <w:p w:rsidR="00201985" w:rsidRPr="00581A34" w:rsidRDefault="00201985" w:rsidP="00372F6C">
      <w:pPr>
        <w:pStyle w:val="Paragrafoelenco"/>
        <w:spacing w:before="120"/>
        <w:ind w:left="284" w:hanging="284"/>
        <w:rPr>
          <w:rFonts w:cs="Arial"/>
        </w:rPr>
      </w:pPr>
      <w:r w:rsidRPr="00581A34">
        <w:rPr>
          <w:rFonts w:cs="Arial"/>
        </w:rPr>
        <w:t>-</w:t>
      </w:r>
      <w:r w:rsidRPr="00581A34">
        <w:rPr>
          <w:rFonts w:cs="Arial"/>
        </w:rPr>
        <w:tab/>
        <w:t>visto il rapporto</w:t>
      </w:r>
      <w:r>
        <w:rPr>
          <w:rFonts w:cs="Arial"/>
        </w:rPr>
        <w:t xml:space="preserve"> </w:t>
      </w:r>
      <w:r w:rsidRPr="00D74BD4">
        <w:rPr>
          <w:rFonts w:cs="Arial"/>
        </w:rPr>
        <w:t>di maggioranza</w:t>
      </w:r>
      <w:r>
        <w:rPr>
          <w:rFonts w:cs="Arial"/>
        </w:rPr>
        <w:t xml:space="preserve"> 26 ottobre 2021</w:t>
      </w:r>
      <w:r w:rsidRPr="00AC7D69">
        <w:rPr>
          <w:rFonts w:cs="Arial"/>
        </w:rPr>
        <w:t xml:space="preserve"> </w:t>
      </w:r>
      <w:r>
        <w:rPr>
          <w:rFonts w:cs="Arial"/>
        </w:rPr>
        <w:t>n. 8059 R1</w:t>
      </w:r>
      <w:r w:rsidRPr="00581A34">
        <w:rPr>
          <w:rFonts w:cs="Arial"/>
        </w:rPr>
        <w:t xml:space="preserve"> della Commissione Costituzione e leggi,</w:t>
      </w:r>
    </w:p>
    <w:p w:rsidR="00201985" w:rsidRPr="00581A34" w:rsidRDefault="00201985" w:rsidP="00372F6C">
      <w:pPr>
        <w:rPr>
          <w:rFonts w:cs="Arial"/>
        </w:rPr>
      </w:pPr>
    </w:p>
    <w:p w:rsidR="00201985" w:rsidRPr="00581A34" w:rsidRDefault="00201985" w:rsidP="00372F6C">
      <w:pPr>
        <w:rPr>
          <w:rFonts w:cs="Arial"/>
        </w:rPr>
      </w:pPr>
    </w:p>
    <w:p w:rsidR="00201985" w:rsidRPr="00581A34" w:rsidRDefault="00201985" w:rsidP="00372F6C">
      <w:pPr>
        <w:rPr>
          <w:rFonts w:cs="Arial"/>
          <w:b/>
        </w:rPr>
      </w:pPr>
      <w:r w:rsidRPr="00581A34">
        <w:rPr>
          <w:rFonts w:cs="Arial"/>
          <w:b/>
        </w:rPr>
        <w:t xml:space="preserve">d e c r e t </w:t>
      </w:r>
      <w:proofErr w:type="gramStart"/>
      <w:r w:rsidRPr="00581A34">
        <w:rPr>
          <w:rFonts w:cs="Arial"/>
          <w:b/>
        </w:rPr>
        <w:t>a :</w:t>
      </w:r>
      <w:proofErr w:type="gramEnd"/>
    </w:p>
    <w:p w:rsidR="00201985" w:rsidRPr="00581A34" w:rsidRDefault="00201985" w:rsidP="00372F6C">
      <w:pPr>
        <w:rPr>
          <w:rFonts w:cs="Arial"/>
        </w:rPr>
      </w:pPr>
    </w:p>
    <w:p w:rsidR="00201985" w:rsidRPr="00581A34" w:rsidRDefault="00201985" w:rsidP="00372F6C">
      <w:pPr>
        <w:rPr>
          <w:rFonts w:cs="Arial"/>
        </w:rPr>
      </w:pPr>
    </w:p>
    <w:p w:rsidR="00201985" w:rsidRPr="00581A34" w:rsidRDefault="00201985" w:rsidP="00372F6C">
      <w:pPr>
        <w:rPr>
          <w:rFonts w:cs="Arial"/>
          <w:b/>
        </w:rPr>
      </w:pPr>
      <w:r w:rsidRPr="00581A34">
        <w:rPr>
          <w:rFonts w:cs="Arial"/>
          <w:b/>
        </w:rPr>
        <w:t>I</w:t>
      </w:r>
    </w:p>
    <w:p w:rsidR="00201985" w:rsidRDefault="00201985" w:rsidP="00372F6C">
      <w:pPr>
        <w:spacing w:before="120"/>
        <w:rPr>
          <w:rFonts w:cs="Arial"/>
        </w:rPr>
      </w:pPr>
      <w:r>
        <w:rPr>
          <w:rFonts w:cs="Arial"/>
        </w:rPr>
        <w:t xml:space="preserve">La Legge </w:t>
      </w:r>
      <w:r w:rsidRPr="00AC7D69">
        <w:rPr>
          <w:rFonts w:cs="Arial"/>
        </w:rPr>
        <w:t>sull'esercizio dei diritti politici (LEDP) del 19 novembre 2018</w:t>
      </w:r>
      <w:r w:rsidRPr="00581A34">
        <w:rPr>
          <w:rFonts w:cs="Arial"/>
        </w:rPr>
        <w:t xml:space="preserve"> è modificata come segue:</w:t>
      </w:r>
    </w:p>
    <w:p w:rsidR="00A2038B" w:rsidRPr="00581A34" w:rsidRDefault="00A2038B" w:rsidP="00372F6C">
      <w:pPr>
        <w:spacing w:before="120"/>
        <w:rPr>
          <w:rFonts w:cs="Arial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790"/>
      </w:tblGrid>
      <w:tr w:rsidR="00201985" w:rsidRPr="00AC7D69" w:rsidTr="008A4C4B">
        <w:tc>
          <w:tcPr>
            <w:tcW w:w="1838" w:type="dxa"/>
          </w:tcPr>
          <w:p w:rsidR="00201985" w:rsidRDefault="00201985" w:rsidP="00372F6C">
            <w:pPr>
              <w:ind w:left="-255"/>
              <w:rPr>
                <w:rFonts w:cs="Arial"/>
                <w:sz w:val="20"/>
                <w:szCs w:val="20"/>
              </w:rPr>
            </w:pPr>
          </w:p>
          <w:p w:rsidR="00A2038B" w:rsidRPr="000E2A3D" w:rsidRDefault="00A2038B" w:rsidP="00372F6C">
            <w:pPr>
              <w:ind w:left="-113" w:hanging="142"/>
              <w:rPr>
                <w:rFonts w:cs="Arial"/>
                <w:sz w:val="20"/>
                <w:szCs w:val="20"/>
              </w:rPr>
            </w:pPr>
          </w:p>
          <w:p w:rsidR="00A2038B" w:rsidRDefault="00201985" w:rsidP="00372F6C">
            <w:pPr>
              <w:spacing w:before="60"/>
              <w:ind w:left="-113"/>
              <w:rPr>
                <w:rFonts w:cs="Arial"/>
                <w:b/>
                <w:sz w:val="20"/>
                <w:szCs w:val="20"/>
              </w:rPr>
            </w:pPr>
            <w:r w:rsidRPr="000E2A3D">
              <w:rPr>
                <w:rFonts w:cs="Arial"/>
                <w:b/>
                <w:sz w:val="20"/>
                <w:szCs w:val="20"/>
              </w:rPr>
              <w:t>Raccolta di</w:t>
            </w:r>
          </w:p>
          <w:p w:rsidR="00201985" w:rsidRPr="000E2A3D" w:rsidRDefault="00201985" w:rsidP="00372F6C">
            <w:pPr>
              <w:spacing w:before="60"/>
              <w:ind w:left="-113"/>
              <w:rPr>
                <w:rFonts w:cs="Arial"/>
                <w:b/>
                <w:sz w:val="20"/>
                <w:szCs w:val="20"/>
              </w:rPr>
            </w:pPr>
            <w:r w:rsidRPr="000E2A3D">
              <w:rPr>
                <w:rFonts w:cs="Arial"/>
                <w:b/>
                <w:sz w:val="20"/>
                <w:szCs w:val="20"/>
              </w:rPr>
              <w:t>informazioni</w:t>
            </w:r>
          </w:p>
        </w:tc>
        <w:tc>
          <w:tcPr>
            <w:tcW w:w="7790" w:type="dxa"/>
          </w:tcPr>
          <w:p w:rsidR="00201985" w:rsidRDefault="00201985" w:rsidP="00372F6C">
            <w:pPr>
              <w:ind w:left="753"/>
              <w:rPr>
                <w:rFonts w:cs="Arial"/>
                <w:b/>
                <w:sz w:val="22"/>
              </w:rPr>
            </w:pPr>
            <w:r w:rsidRPr="00A2038B">
              <w:rPr>
                <w:rFonts w:cs="Arial"/>
                <w:b/>
                <w:sz w:val="22"/>
                <w:u w:val="single"/>
              </w:rPr>
              <w:t>Art. 139a</w:t>
            </w:r>
            <w:r w:rsidRPr="00AC7D69">
              <w:rPr>
                <w:rFonts w:cs="Arial"/>
                <w:b/>
                <w:sz w:val="22"/>
              </w:rPr>
              <w:t xml:space="preserve"> (nuovo)</w:t>
            </w:r>
          </w:p>
          <w:p w:rsidR="000E2A3D" w:rsidRDefault="000E2A3D" w:rsidP="00372F6C">
            <w:pPr>
              <w:ind w:left="753"/>
              <w:rPr>
                <w:rFonts w:cs="Arial"/>
                <w:sz w:val="22"/>
              </w:rPr>
            </w:pPr>
          </w:p>
          <w:p w:rsidR="00201985" w:rsidRDefault="00A2038B" w:rsidP="00372F6C">
            <w:pPr>
              <w:ind w:left="753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2"/>
                <w:vertAlign w:val="superscript"/>
              </w:rPr>
              <w:t>1</w:t>
            </w:r>
            <w:r w:rsidR="00201985" w:rsidRPr="000E2A3D">
              <w:rPr>
                <w:rFonts w:cs="Arial"/>
                <w:sz w:val="23"/>
                <w:szCs w:val="23"/>
              </w:rPr>
              <w:t>La Cancelleria dello Stato raccoglie dai Comuni le informazioni in merito alla riuscita, alla ricevibilità, all'eventuale ritiro e al risultato della votazione di iniziative popolari, di referendum e delle domande di revoca del Municipio.</w:t>
            </w:r>
          </w:p>
          <w:p w:rsidR="000E2A3D" w:rsidRPr="009C5365" w:rsidRDefault="000E2A3D" w:rsidP="00372F6C">
            <w:pPr>
              <w:ind w:left="753"/>
              <w:rPr>
                <w:rFonts w:cs="Arial"/>
                <w:sz w:val="22"/>
              </w:rPr>
            </w:pPr>
          </w:p>
          <w:p w:rsidR="00201985" w:rsidRPr="00AC7D69" w:rsidRDefault="00201985" w:rsidP="00372F6C">
            <w:pPr>
              <w:spacing w:before="60"/>
              <w:ind w:left="753"/>
              <w:rPr>
                <w:rFonts w:cs="Arial"/>
                <w:sz w:val="22"/>
              </w:rPr>
            </w:pPr>
            <w:r w:rsidRPr="009C5365">
              <w:rPr>
                <w:rFonts w:cs="Arial"/>
                <w:sz w:val="22"/>
                <w:vertAlign w:val="superscript"/>
              </w:rPr>
              <w:t>2</w:t>
            </w:r>
            <w:r w:rsidRPr="000E2A3D">
              <w:rPr>
                <w:rFonts w:cs="Arial"/>
                <w:sz w:val="23"/>
                <w:szCs w:val="23"/>
              </w:rPr>
              <w:t>Le informazioni sono pubblicate gratuitamente sulla pagina internet del Cantone.</w:t>
            </w:r>
          </w:p>
        </w:tc>
      </w:tr>
    </w:tbl>
    <w:p w:rsidR="00201985" w:rsidRDefault="00201985" w:rsidP="00372F6C">
      <w:pPr>
        <w:rPr>
          <w:rFonts w:cs="Arial"/>
        </w:rPr>
      </w:pPr>
    </w:p>
    <w:p w:rsidR="00201985" w:rsidRPr="00581A34" w:rsidRDefault="00201985" w:rsidP="00372F6C">
      <w:pPr>
        <w:rPr>
          <w:rFonts w:cs="Arial"/>
        </w:rPr>
      </w:pPr>
    </w:p>
    <w:p w:rsidR="00201985" w:rsidRPr="00581A34" w:rsidRDefault="00201985" w:rsidP="00372F6C">
      <w:pPr>
        <w:rPr>
          <w:rFonts w:cs="Arial"/>
          <w:b/>
        </w:rPr>
      </w:pPr>
      <w:r w:rsidRPr="00581A34">
        <w:rPr>
          <w:rFonts w:cs="Arial"/>
          <w:b/>
        </w:rPr>
        <w:t>II</w:t>
      </w:r>
    </w:p>
    <w:p w:rsidR="00201985" w:rsidRPr="009C5365" w:rsidRDefault="00201985" w:rsidP="00372F6C">
      <w:pPr>
        <w:spacing w:before="120"/>
        <w:rPr>
          <w:rFonts w:cs="Arial"/>
        </w:rPr>
      </w:pPr>
      <w:r w:rsidRPr="00581A34">
        <w:rPr>
          <w:rFonts w:cs="Arial"/>
        </w:rPr>
        <w:t>Trascorsi i termini per l'esercizio del diritto di referendum, la presente modifica di legge è pubblicata nel Bollettino ufficiale delle leggi ed</w:t>
      </w:r>
      <w:r>
        <w:rPr>
          <w:rFonts w:cs="Arial"/>
        </w:rPr>
        <w:t xml:space="preserve"> entra immediatamente in vigore.</w:t>
      </w:r>
    </w:p>
    <w:p w:rsidR="00201985" w:rsidRPr="007A285B" w:rsidRDefault="00201985" w:rsidP="00372F6C"/>
    <w:sectPr w:rsidR="00201985" w:rsidRPr="007A285B" w:rsidSect="00F242E5">
      <w:footerReference w:type="default" r:id="rId8"/>
      <w:pgSz w:w="11906" w:h="16838"/>
      <w:pgMar w:top="1134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985" w:rsidRDefault="00201985" w:rsidP="008E77C6">
      <w:r>
        <w:separator/>
      </w:r>
    </w:p>
  </w:endnote>
  <w:endnote w:type="continuationSeparator" w:id="0">
    <w:p w:rsidR="00201985" w:rsidRDefault="00201985" w:rsidP="008E7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Sans-Bold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7C6" w:rsidRPr="008E77C6" w:rsidRDefault="008E77C6">
    <w:pPr>
      <w:pStyle w:val="Pidipagina"/>
      <w:jc w:val="center"/>
      <w:rPr>
        <w:sz w:val="20"/>
        <w:szCs w:val="20"/>
      </w:rPr>
    </w:pPr>
    <w:r w:rsidRPr="008E77C6">
      <w:rPr>
        <w:sz w:val="20"/>
        <w:szCs w:val="20"/>
      </w:rPr>
      <w:fldChar w:fldCharType="begin"/>
    </w:r>
    <w:r w:rsidRPr="008E77C6">
      <w:rPr>
        <w:sz w:val="20"/>
        <w:szCs w:val="20"/>
      </w:rPr>
      <w:instrText>PAGE   \* MERGEFORMAT</w:instrText>
    </w:r>
    <w:r w:rsidRPr="008E77C6">
      <w:rPr>
        <w:sz w:val="20"/>
        <w:szCs w:val="20"/>
      </w:rPr>
      <w:fldChar w:fldCharType="separate"/>
    </w:r>
    <w:r w:rsidR="006137A6" w:rsidRPr="006137A6">
      <w:rPr>
        <w:noProof/>
        <w:sz w:val="20"/>
        <w:szCs w:val="20"/>
        <w:lang w:val="it-IT"/>
      </w:rPr>
      <w:t>5</w:t>
    </w:r>
    <w:r w:rsidRPr="008E77C6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985" w:rsidRDefault="00201985" w:rsidP="008E77C6">
      <w:r>
        <w:separator/>
      </w:r>
    </w:p>
  </w:footnote>
  <w:footnote w:type="continuationSeparator" w:id="0">
    <w:p w:rsidR="00201985" w:rsidRDefault="00201985" w:rsidP="008E7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69AE"/>
    <w:multiLevelType w:val="hybridMultilevel"/>
    <w:tmpl w:val="F9888982"/>
    <w:lvl w:ilvl="0" w:tplc="3A32EC04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A71514E"/>
    <w:multiLevelType w:val="hybridMultilevel"/>
    <w:tmpl w:val="53F69038"/>
    <w:lvl w:ilvl="0" w:tplc="EA2C3A1A"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D355C0C"/>
    <w:multiLevelType w:val="hybridMultilevel"/>
    <w:tmpl w:val="1F8A3B46"/>
    <w:lvl w:ilvl="0" w:tplc="3FBC9440">
      <w:start w:val="1"/>
      <w:numFmt w:val="decimal"/>
      <w:pStyle w:val="Titolo1"/>
      <w:lvlText w:val="%1."/>
      <w:lvlJc w:val="left"/>
      <w:pPr>
        <w:ind w:left="927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647" w:hanging="360"/>
      </w:pPr>
    </w:lvl>
    <w:lvl w:ilvl="2" w:tplc="0810001B" w:tentative="1">
      <w:start w:val="1"/>
      <w:numFmt w:val="lowerRoman"/>
      <w:lvlText w:val="%3."/>
      <w:lvlJc w:val="right"/>
      <w:pPr>
        <w:ind w:left="2367" w:hanging="180"/>
      </w:pPr>
    </w:lvl>
    <w:lvl w:ilvl="3" w:tplc="0810000F" w:tentative="1">
      <w:start w:val="1"/>
      <w:numFmt w:val="decimal"/>
      <w:lvlText w:val="%4."/>
      <w:lvlJc w:val="left"/>
      <w:pPr>
        <w:ind w:left="3087" w:hanging="360"/>
      </w:pPr>
    </w:lvl>
    <w:lvl w:ilvl="4" w:tplc="08100019" w:tentative="1">
      <w:start w:val="1"/>
      <w:numFmt w:val="lowerLetter"/>
      <w:lvlText w:val="%5."/>
      <w:lvlJc w:val="left"/>
      <w:pPr>
        <w:ind w:left="3807" w:hanging="360"/>
      </w:pPr>
    </w:lvl>
    <w:lvl w:ilvl="5" w:tplc="0810001B" w:tentative="1">
      <w:start w:val="1"/>
      <w:numFmt w:val="lowerRoman"/>
      <w:lvlText w:val="%6."/>
      <w:lvlJc w:val="right"/>
      <w:pPr>
        <w:ind w:left="4527" w:hanging="180"/>
      </w:pPr>
    </w:lvl>
    <w:lvl w:ilvl="6" w:tplc="0810000F" w:tentative="1">
      <w:start w:val="1"/>
      <w:numFmt w:val="decimal"/>
      <w:lvlText w:val="%7."/>
      <w:lvlJc w:val="left"/>
      <w:pPr>
        <w:ind w:left="5247" w:hanging="360"/>
      </w:pPr>
    </w:lvl>
    <w:lvl w:ilvl="7" w:tplc="08100019" w:tentative="1">
      <w:start w:val="1"/>
      <w:numFmt w:val="lowerLetter"/>
      <w:lvlText w:val="%8."/>
      <w:lvlJc w:val="left"/>
      <w:pPr>
        <w:ind w:left="5967" w:hanging="360"/>
      </w:pPr>
    </w:lvl>
    <w:lvl w:ilvl="8" w:tplc="08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D965C65"/>
    <w:multiLevelType w:val="hybridMultilevel"/>
    <w:tmpl w:val="DE3431A4"/>
    <w:lvl w:ilvl="0" w:tplc="8E4091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C5D3C"/>
    <w:multiLevelType w:val="hybridMultilevel"/>
    <w:tmpl w:val="2496F944"/>
    <w:lvl w:ilvl="0" w:tplc="09A2E7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2160" w:hanging="360"/>
      </w:pPr>
    </w:lvl>
    <w:lvl w:ilvl="2" w:tplc="0810001B" w:tentative="1">
      <w:start w:val="1"/>
      <w:numFmt w:val="lowerRoman"/>
      <w:lvlText w:val="%3."/>
      <w:lvlJc w:val="right"/>
      <w:pPr>
        <w:ind w:left="2880" w:hanging="180"/>
      </w:pPr>
    </w:lvl>
    <w:lvl w:ilvl="3" w:tplc="0810000F" w:tentative="1">
      <w:start w:val="1"/>
      <w:numFmt w:val="decimal"/>
      <w:lvlText w:val="%4."/>
      <w:lvlJc w:val="left"/>
      <w:pPr>
        <w:ind w:left="3600" w:hanging="360"/>
      </w:pPr>
    </w:lvl>
    <w:lvl w:ilvl="4" w:tplc="08100019" w:tentative="1">
      <w:start w:val="1"/>
      <w:numFmt w:val="lowerLetter"/>
      <w:lvlText w:val="%5."/>
      <w:lvlJc w:val="left"/>
      <w:pPr>
        <w:ind w:left="4320" w:hanging="360"/>
      </w:pPr>
    </w:lvl>
    <w:lvl w:ilvl="5" w:tplc="0810001B" w:tentative="1">
      <w:start w:val="1"/>
      <w:numFmt w:val="lowerRoman"/>
      <w:lvlText w:val="%6."/>
      <w:lvlJc w:val="right"/>
      <w:pPr>
        <w:ind w:left="5040" w:hanging="180"/>
      </w:pPr>
    </w:lvl>
    <w:lvl w:ilvl="6" w:tplc="0810000F" w:tentative="1">
      <w:start w:val="1"/>
      <w:numFmt w:val="decimal"/>
      <w:lvlText w:val="%7."/>
      <w:lvlJc w:val="left"/>
      <w:pPr>
        <w:ind w:left="5760" w:hanging="360"/>
      </w:pPr>
    </w:lvl>
    <w:lvl w:ilvl="7" w:tplc="08100019" w:tentative="1">
      <w:start w:val="1"/>
      <w:numFmt w:val="lowerLetter"/>
      <w:lvlText w:val="%8."/>
      <w:lvlJc w:val="left"/>
      <w:pPr>
        <w:ind w:left="6480" w:hanging="360"/>
      </w:pPr>
    </w:lvl>
    <w:lvl w:ilvl="8" w:tplc="08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24418B"/>
    <w:multiLevelType w:val="hybridMultilevel"/>
    <w:tmpl w:val="4220162A"/>
    <w:lvl w:ilvl="0" w:tplc="1B4A4F6C"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8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B1620F0"/>
    <w:multiLevelType w:val="hybridMultilevel"/>
    <w:tmpl w:val="57107804"/>
    <w:lvl w:ilvl="0" w:tplc="970631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352F91"/>
    <w:multiLevelType w:val="hybridMultilevel"/>
    <w:tmpl w:val="F4D8C652"/>
    <w:lvl w:ilvl="0" w:tplc="B29459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B7043"/>
    <w:multiLevelType w:val="hybridMultilevel"/>
    <w:tmpl w:val="1D56D6A4"/>
    <w:lvl w:ilvl="0" w:tplc="8A56849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3C64E9E"/>
    <w:multiLevelType w:val="hybridMultilevel"/>
    <w:tmpl w:val="37EA8088"/>
    <w:lvl w:ilvl="0" w:tplc="30A69B2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44A068F"/>
    <w:multiLevelType w:val="hybridMultilevel"/>
    <w:tmpl w:val="2B86088E"/>
    <w:lvl w:ilvl="0" w:tplc="ED0A279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E4171E"/>
    <w:multiLevelType w:val="hybridMultilevel"/>
    <w:tmpl w:val="86088168"/>
    <w:lvl w:ilvl="0" w:tplc="EA9E3FF0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8100019" w:tentative="1">
      <w:start w:val="1"/>
      <w:numFmt w:val="lowerLetter"/>
      <w:lvlText w:val="%2."/>
      <w:lvlJc w:val="left"/>
      <w:pPr>
        <w:ind w:left="2148" w:hanging="360"/>
      </w:pPr>
    </w:lvl>
    <w:lvl w:ilvl="2" w:tplc="0810001B" w:tentative="1">
      <w:start w:val="1"/>
      <w:numFmt w:val="lowerRoman"/>
      <w:lvlText w:val="%3."/>
      <w:lvlJc w:val="right"/>
      <w:pPr>
        <w:ind w:left="2868" w:hanging="180"/>
      </w:pPr>
    </w:lvl>
    <w:lvl w:ilvl="3" w:tplc="0810000F" w:tentative="1">
      <w:start w:val="1"/>
      <w:numFmt w:val="decimal"/>
      <w:lvlText w:val="%4."/>
      <w:lvlJc w:val="left"/>
      <w:pPr>
        <w:ind w:left="3588" w:hanging="360"/>
      </w:pPr>
    </w:lvl>
    <w:lvl w:ilvl="4" w:tplc="08100019" w:tentative="1">
      <w:start w:val="1"/>
      <w:numFmt w:val="lowerLetter"/>
      <w:lvlText w:val="%5."/>
      <w:lvlJc w:val="left"/>
      <w:pPr>
        <w:ind w:left="4308" w:hanging="360"/>
      </w:pPr>
    </w:lvl>
    <w:lvl w:ilvl="5" w:tplc="0810001B" w:tentative="1">
      <w:start w:val="1"/>
      <w:numFmt w:val="lowerRoman"/>
      <w:lvlText w:val="%6."/>
      <w:lvlJc w:val="right"/>
      <w:pPr>
        <w:ind w:left="5028" w:hanging="180"/>
      </w:pPr>
    </w:lvl>
    <w:lvl w:ilvl="6" w:tplc="0810000F" w:tentative="1">
      <w:start w:val="1"/>
      <w:numFmt w:val="decimal"/>
      <w:lvlText w:val="%7."/>
      <w:lvlJc w:val="left"/>
      <w:pPr>
        <w:ind w:left="5748" w:hanging="360"/>
      </w:pPr>
    </w:lvl>
    <w:lvl w:ilvl="7" w:tplc="08100019" w:tentative="1">
      <w:start w:val="1"/>
      <w:numFmt w:val="lowerLetter"/>
      <w:lvlText w:val="%8."/>
      <w:lvlJc w:val="left"/>
      <w:pPr>
        <w:ind w:left="6468" w:hanging="360"/>
      </w:pPr>
    </w:lvl>
    <w:lvl w:ilvl="8" w:tplc="08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48C87670"/>
    <w:multiLevelType w:val="hybridMultilevel"/>
    <w:tmpl w:val="5C2457A6"/>
    <w:lvl w:ilvl="0" w:tplc="4AB6AA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15CB3"/>
    <w:multiLevelType w:val="hybridMultilevel"/>
    <w:tmpl w:val="AABEAD84"/>
    <w:lvl w:ilvl="0" w:tplc="9856B38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2160" w:hanging="360"/>
      </w:pPr>
    </w:lvl>
    <w:lvl w:ilvl="2" w:tplc="0810001B" w:tentative="1">
      <w:start w:val="1"/>
      <w:numFmt w:val="lowerRoman"/>
      <w:lvlText w:val="%3."/>
      <w:lvlJc w:val="right"/>
      <w:pPr>
        <w:ind w:left="2880" w:hanging="180"/>
      </w:pPr>
    </w:lvl>
    <w:lvl w:ilvl="3" w:tplc="0810000F" w:tentative="1">
      <w:start w:val="1"/>
      <w:numFmt w:val="decimal"/>
      <w:lvlText w:val="%4."/>
      <w:lvlJc w:val="left"/>
      <w:pPr>
        <w:ind w:left="3600" w:hanging="360"/>
      </w:pPr>
    </w:lvl>
    <w:lvl w:ilvl="4" w:tplc="08100019" w:tentative="1">
      <w:start w:val="1"/>
      <w:numFmt w:val="lowerLetter"/>
      <w:lvlText w:val="%5."/>
      <w:lvlJc w:val="left"/>
      <w:pPr>
        <w:ind w:left="4320" w:hanging="360"/>
      </w:pPr>
    </w:lvl>
    <w:lvl w:ilvl="5" w:tplc="0810001B" w:tentative="1">
      <w:start w:val="1"/>
      <w:numFmt w:val="lowerRoman"/>
      <w:lvlText w:val="%6."/>
      <w:lvlJc w:val="right"/>
      <w:pPr>
        <w:ind w:left="5040" w:hanging="180"/>
      </w:pPr>
    </w:lvl>
    <w:lvl w:ilvl="6" w:tplc="0810000F" w:tentative="1">
      <w:start w:val="1"/>
      <w:numFmt w:val="decimal"/>
      <w:lvlText w:val="%7."/>
      <w:lvlJc w:val="left"/>
      <w:pPr>
        <w:ind w:left="5760" w:hanging="360"/>
      </w:pPr>
    </w:lvl>
    <w:lvl w:ilvl="7" w:tplc="08100019" w:tentative="1">
      <w:start w:val="1"/>
      <w:numFmt w:val="lowerLetter"/>
      <w:lvlText w:val="%8."/>
      <w:lvlJc w:val="left"/>
      <w:pPr>
        <w:ind w:left="6480" w:hanging="360"/>
      </w:pPr>
    </w:lvl>
    <w:lvl w:ilvl="8" w:tplc="08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A4E4B7B"/>
    <w:multiLevelType w:val="hybridMultilevel"/>
    <w:tmpl w:val="158CF016"/>
    <w:lvl w:ilvl="0" w:tplc="A440938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CBC74B3"/>
    <w:multiLevelType w:val="hybridMultilevel"/>
    <w:tmpl w:val="BB8EA900"/>
    <w:lvl w:ilvl="0" w:tplc="0D7E058A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F81283A"/>
    <w:multiLevelType w:val="multilevel"/>
    <w:tmpl w:val="C10C9F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AC26B62"/>
    <w:multiLevelType w:val="multilevel"/>
    <w:tmpl w:val="0810001D"/>
    <w:styleLink w:val="Sti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360" w:hanging="360"/>
      </w:pPr>
    </w:lvl>
    <w:lvl w:ilvl="3">
      <w:start w:val="1"/>
      <w:numFmt w:val="decimal"/>
      <w:lvlText w:val="(%4)"/>
      <w:lvlJc w:val="left"/>
      <w:pPr>
        <w:ind w:left="36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7F718E1"/>
    <w:multiLevelType w:val="hybridMultilevel"/>
    <w:tmpl w:val="4F4203DC"/>
    <w:lvl w:ilvl="0" w:tplc="8D0A1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7"/>
  </w:num>
  <w:num w:numId="3">
    <w:abstractNumId w:val="18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12"/>
  </w:num>
  <w:num w:numId="9">
    <w:abstractNumId w:val="5"/>
  </w:num>
  <w:num w:numId="10">
    <w:abstractNumId w:val="9"/>
  </w:num>
  <w:num w:numId="11">
    <w:abstractNumId w:val="10"/>
  </w:num>
  <w:num w:numId="12">
    <w:abstractNumId w:val="13"/>
  </w:num>
  <w:num w:numId="13">
    <w:abstractNumId w:val="4"/>
  </w:num>
  <w:num w:numId="14">
    <w:abstractNumId w:val="11"/>
  </w:num>
  <w:num w:numId="15">
    <w:abstractNumId w:val="15"/>
  </w:num>
  <w:num w:numId="16">
    <w:abstractNumId w:val="0"/>
  </w:num>
  <w:num w:numId="17">
    <w:abstractNumId w:val="14"/>
  </w:num>
  <w:num w:numId="18">
    <w:abstractNumId w:val="1"/>
  </w:num>
  <w:num w:numId="19">
    <w:abstractNumId w:val="8"/>
  </w:num>
  <w:num w:numId="20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985"/>
    <w:rsid w:val="00076E70"/>
    <w:rsid w:val="000B2940"/>
    <w:rsid w:val="000E2A3D"/>
    <w:rsid w:val="001A2396"/>
    <w:rsid w:val="00201985"/>
    <w:rsid w:val="002E5E40"/>
    <w:rsid w:val="00372F6C"/>
    <w:rsid w:val="003B7935"/>
    <w:rsid w:val="0052425A"/>
    <w:rsid w:val="00534AD1"/>
    <w:rsid w:val="0057039F"/>
    <w:rsid w:val="00586A8D"/>
    <w:rsid w:val="005E62D5"/>
    <w:rsid w:val="005F4380"/>
    <w:rsid w:val="006137A6"/>
    <w:rsid w:val="006D7A3B"/>
    <w:rsid w:val="007B5462"/>
    <w:rsid w:val="008034BD"/>
    <w:rsid w:val="00876352"/>
    <w:rsid w:val="008B4137"/>
    <w:rsid w:val="008C767A"/>
    <w:rsid w:val="008E77C6"/>
    <w:rsid w:val="009770BB"/>
    <w:rsid w:val="009E008D"/>
    <w:rsid w:val="00A2038B"/>
    <w:rsid w:val="00A5465F"/>
    <w:rsid w:val="00A77678"/>
    <w:rsid w:val="00BC4C95"/>
    <w:rsid w:val="00BD5944"/>
    <w:rsid w:val="00BE628F"/>
    <w:rsid w:val="00CB127C"/>
    <w:rsid w:val="00CF6858"/>
    <w:rsid w:val="00D377B5"/>
    <w:rsid w:val="00D757B8"/>
    <w:rsid w:val="00D93B31"/>
    <w:rsid w:val="00F20188"/>
    <w:rsid w:val="00F2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7536F3"/>
  <w15:docId w15:val="{0C30C22C-B321-40CE-8642-C164635A3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CH" w:eastAsia="it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6E70"/>
    <w:pPr>
      <w:jc w:val="both"/>
    </w:pPr>
    <w:rPr>
      <w:rFonts w:ascii="Arial" w:hAnsi="Arial"/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autoRedefine/>
    <w:qFormat/>
    <w:rsid w:val="00076E70"/>
    <w:pPr>
      <w:keepNext/>
      <w:numPr>
        <w:numId w:val="4"/>
      </w:numPr>
      <w:tabs>
        <w:tab w:val="left" w:pos="567"/>
      </w:tabs>
      <w:spacing w:after="120"/>
      <w:ind w:left="567" w:hanging="567"/>
      <w:outlineLvl w:val="0"/>
    </w:pPr>
    <w:rPr>
      <w:b/>
      <w:caps/>
      <w:szCs w:val="24"/>
      <w:lang w:val="it-IT" w:eastAsia="it-IT"/>
    </w:rPr>
  </w:style>
  <w:style w:type="paragraph" w:styleId="Titolo2">
    <w:name w:val="heading 2"/>
    <w:basedOn w:val="Normale"/>
    <w:next w:val="Normale"/>
    <w:link w:val="Titolo2Carattere"/>
    <w:autoRedefine/>
    <w:qFormat/>
    <w:rsid w:val="006D7A3B"/>
    <w:pPr>
      <w:keepNext/>
      <w:tabs>
        <w:tab w:val="left" w:pos="567"/>
      </w:tabs>
      <w:spacing w:after="120"/>
      <w:outlineLvl w:val="1"/>
    </w:pPr>
    <w:rPr>
      <w:b/>
      <w:lang w:val="it-IT" w:eastAsia="it-IT"/>
    </w:rPr>
  </w:style>
  <w:style w:type="paragraph" w:styleId="Titolo3">
    <w:name w:val="heading 3"/>
    <w:basedOn w:val="Normale"/>
    <w:next w:val="Normale"/>
    <w:link w:val="Titolo3Carattere"/>
    <w:autoRedefine/>
    <w:qFormat/>
    <w:rsid w:val="006D7A3B"/>
    <w:pPr>
      <w:keepNext/>
      <w:tabs>
        <w:tab w:val="left" w:pos="709"/>
      </w:tabs>
      <w:spacing w:before="120" w:after="120"/>
      <w:outlineLvl w:val="2"/>
    </w:pPr>
    <w:rPr>
      <w:b/>
      <w:i/>
      <w:sz w:val="23"/>
      <w:szCs w:val="23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76E70"/>
    <w:pPr>
      <w:keepNext/>
      <w:keepLines/>
      <w:spacing w:before="120" w:after="120"/>
      <w:outlineLvl w:val="3"/>
    </w:pPr>
    <w:rPr>
      <w:rFonts w:eastAsia="Times New Roman"/>
      <w:b/>
      <w:bCs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76E70"/>
    <w:pPr>
      <w:keepNext/>
      <w:keepLines/>
      <w:tabs>
        <w:tab w:val="left" w:pos="993"/>
      </w:tabs>
      <w:spacing w:after="120"/>
      <w:outlineLvl w:val="4"/>
    </w:pPr>
    <w:rPr>
      <w:rFonts w:eastAsia="Times New Roman"/>
      <w:b/>
      <w:i/>
      <w:color w:val="243F6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52425A"/>
    <w:pPr>
      <w:spacing w:before="240"/>
    </w:pPr>
    <w:rPr>
      <w:caps/>
      <w:szCs w:val="24"/>
      <w:lang w:val="it-IT"/>
    </w:rPr>
  </w:style>
  <w:style w:type="character" w:customStyle="1" w:styleId="Titolo1Carattere">
    <w:name w:val="Titolo 1 Carattere"/>
    <w:link w:val="Titolo1"/>
    <w:rsid w:val="00076E70"/>
    <w:rPr>
      <w:rFonts w:ascii="Arial" w:hAnsi="Arial"/>
      <w:b/>
      <w:caps/>
      <w:sz w:val="24"/>
      <w:szCs w:val="24"/>
      <w:lang w:val="it-IT" w:eastAsia="it-IT"/>
    </w:rPr>
  </w:style>
  <w:style w:type="character" w:customStyle="1" w:styleId="Titolo2Carattere">
    <w:name w:val="Titolo 2 Carattere"/>
    <w:link w:val="Titolo2"/>
    <w:rsid w:val="006D7A3B"/>
    <w:rPr>
      <w:rFonts w:ascii="Arial" w:hAnsi="Arial"/>
      <w:b/>
      <w:sz w:val="24"/>
      <w:lang w:val="it-IT" w:eastAsia="it-IT"/>
    </w:rPr>
  </w:style>
  <w:style w:type="character" w:customStyle="1" w:styleId="Titolo3Carattere">
    <w:name w:val="Titolo 3 Carattere"/>
    <w:link w:val="Titolo3"/>
    <w:rsid w:val="006D7A3B"/>
    <w:rPr>
      <w:rFonts w:ascii="Arial" w:hAnsi="Arial"/>
      <w:b/>
      <w:i/>
      <w:sz w:val="23"/>
      <w:szCs w:val="23"/>
      <w:lang w:val="it-IT" w:eastAsia="it-IT"/>
    </w:rPr>
  </w:style>
  <w:style w:type="numbering" w:customStyle="1" w:styleId="Stile1">
    <w:name w:val="Stile1"/>
    <w:uiPriority w:val="99"/>
    <w:rsid w:val="0052425A"/>
    <w:pPr>
      <w:numPr>
        <w:numId w:val="1"/>
      </w:numPr>
    </w:pPr>
  </w:style>
  <w:style w:type="paragraph" w:styleId="Sommario3">
    <w:name w:val="toc 3"/>
    <w:basedOn w:val="Normale"/>
    <w:next w:val="Normale"/>
    <w:autoRedefine/>
    <w:uiPriority w:val="39"/>
    <w:unhideWhenUsed/>
    <w:rsid w:val="0052425A"/>
    <w:pPr>
      <w:spacing w:before="60"/>
    </w:pPr>
    <w:rPr>
      <w:szCs w:val="24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rsid w:val="0052425A"/>
    <w:rPr>
      <w:szCs w:val="24"/>
      <w:lang w:val="it-IT"/>
    </w:rPr>
  </w:style>
  <w:style w:type="paragraph" w:styleId="Paragrafoelenco">
    <w:name w:val="List Paragraph"/>
    <w:basedOn w:val="Normale"/>
    <w:uiPriority w:val="34"/>
    <w:qFormat/>
    <w:rsid w:val="0052425A"/>
  </w:style>
  <w:style w:type="character" w:customStyle="1" w:styleId="Titolo4Carattere">
    <w:name w:val="Titolo 4 Carattere"/>
    <w:link w:val="Titolo4"/>
    <w:uiPriority w:val="9"/>
    <w:rsid w:val="00076E70"/>
    <w:rPr>
      <w:rFonts w:ascii="Arial" w:eastAsia="Times New Roman" w:hAnsi="Arial" w:cs="Times New Roman"/>
      <w:b/>
      <w:bCs/>
      <w:iCs/>
    </w:rPr>
  </w:style>
  <w:style w:type="character" w:customStyle="1" w:styleId="Titolo5Carattere">
    <w:name w:val="Titolo 5 Carattere"/>
    <w:link w:val="Titolo5"/>
    <w:uiPriority w:val="9"/>
    <w:rsid w:val="00076E70"/>
    <w:rPr>
      <w:rFonts w:ascii="Arial" w:eastAsia="Times New Roman" w:hAnsi="Arial" w:cs="Times New Roman"/>
      <w:b/>
      <w:i/>
      <w:color w:val="243F60"/>
    </w:rPr>
  </w:style>
  <w:style w:type="paragraph" w:styleId="Nessunaspaziatura">
    <w:name w:val="No Spacing"/>
    <w:uiPriority w:val="1"/>
    <w:qFormat/>
    <w:rsid w:val="00076E70"/>
    <w:pPr>
      <w:jc w:val="both"/>
    </w:pPr>
    <w:rPr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E77C6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E77C6"/>
    <w:rPr>
      <w:rFonts w:ascii="Arial" w:hAnsi="Arial"/>
      <w:sz w:val="24"/>
    </w:rPr>
  </w:style>
  <w:style w:type="paragraph" w:styleId="Corpotesto">
    <w:name w:val="Body Text"/>
    <w:basedOn w:val="Normale"/>
    <w:link w:val="CorpotestoCarattere"/>
    <w:rsid w:val="00CB127C"/>
    <w:pPr>
      <w:tabs>
        <w:tab w:val="left" w:pos="284"/>
        <w:tab w:val="left" w:pos="426"/>
        <w:tab w:val="left" w:pos="4962"/>
      </w:tabs>
    </w:pPr>
    <w:rPr>
      <w:rFonts w:eastAsia="Times New Roman"/>
      <w:szCs w:val="20"/>
      <w:lang w:val="it-IT" w:eastAsia="it-IT"/>
    </w:rPr>
  </w:style>
  <w:style w:type="character" w:customStyle="1" w:styleId="CorpotestoCarattere">
    <w:name w:val="Corpo testo Carattere"/>
    <w:link w:val="Corpotesto"/>
    <w:rsid w:val="00CB127C"/>
    <w:rPr>
      <w:rFonts w:ascii="Arial" w:eastAsia="Times New Roman" w:hAnsi="Arial" w:cs="Times New Roman"/>
      <w:sz w:val="24"/>
      <w:szCs w:val="20"/>
      <w:lang w:val="it-IT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B127C"/>
    <w:rPr>
      <w:rFonts w:eastAsia="Times New Roman"/>
      <w:sz w:val="20"/>
      <w:szCs w:val="20"/>
      <w:lang w:val="it-IT"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CB127C"/>
    <w:rPr>
      <w:rFonts w:ascii="Arial" w:eastAsia="Times New Roman" w:hAnsi="Arial" w:cs="Times New Roman"/>
      <w:sz w:val="20"/>
      <w:szCs w:val="20"/>
      <w:lang w:val="it-IT" w:eastAsia="it-IT"/>
    </w:rPr>
  </w:style>
  <w:style w:type="character" w:styleId="Rimandonotaapidipagina">
    <w:name w:val="footnote reference"/>
    <w:uiPriority w:val="99"/>
    <w:semiHidden/>
    <w:unhideWhenUsed/>
    <w:rsid w:val="00CB127C"/>
    <w:rPr>
      <w:vertAlign w:val="superscript"/>
    </w:rPr>
  </w:style>
  <w:style w:type="paragraph" w:customStyle="1" w:styleId="Default">
    <w:name w:val="Default"/>
    <w:rsid w:val="00CB127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39"/>
    <w:rsid w:val="00CB1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semiHidden/>
    <w:unhideWhenUsed/>
    <w:rsid w:val="00CB12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9676C-C69A-456B-9FB4-BBED054B0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1542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10318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Venturi Luca / T128124</dc:creator>
  <cp:keywords/>
  <cp:lastModifiedBy>Venturi Luca</cp:lastModifiedBy>
  <cp:revision>9</cp:revision>
  <cp:lastPrinted>2021-10-26T11:51:00Z</cp:lastPrinted>
  <dcterms:created xsi:type="dcterms:W3CDTF">2021-10-26T11:46:00Z</dcterms:created>
  <dcterms:modified xsi:type="dcterms:W3CDTF">2021-10-27T07:20:00Z</dcterms:modified>
</cp:coreProperties>
</file>