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418" w14:textId="77777777" w:rsidR="007F70BD" w:rsidRPr="007F70BD" w:rsidRDefault="007F70BD" w:rsidP="007F70BD">
      <w:pPr>
        <w:rPr>
          <w:rFonts w:ascii="Gill Sans MT" w:eastAsia="Times New Roman" w:hAnsi="Gill Sans MT" w:cs="Times New Roman"/>
          <w:b/>
          <w:sz w:val="56"/>
          <w:szCs w:val="56"/>
          <w:lang w:val="it-CH"/>
        </w:rPr>
      </w:pPr>
      <w:r w:rsidRPr="007F70BD">
        <w:rPr>
          <w:rFonts w:ascii="Gill Sans MT" w:eastAsia="Times New Roman" w:hAnsi="Gill Sans MT" w:cs="Times New Roman"/>
          <w:b/>
          <w:sz w:val="56"/>
          <w:szCs w:val="56"/>
          <w:lang w:val="it-CH"/>
        </w:rPr>
        <w:t>Rapporto</w:t>
      </w:r>
    </w:p>
    <w:p w14:paraId="48D66746" w14:textId="77777777" w:rsidR="007F70BD" w:rsidRPr="007F70BD" w:rsidRDefault="007F70BD" w:rsidP="007F70BD">
      <w:pPr>
        <w:ind w:right="-1"/>
        <w:rPr>
          <w:rFonts w:ascii="Arial" w:eastAsia="Times New Roman" w:hAnsi="Arial" w:cs="Arial"/>
          <w:sz w:val="20"/>
          <w:szCs w:val="20"/>
          <w:lang w:val="it-CH"/>
        </w:rPr>
      </w:pPr>
    </w:p>
    <w:p w14:paraId="6444B800" w14:textId="7F587DA5" w:rsidR="007F70BD" w:rsidRDefault="007F70BD" w:rsidP="007F70BD">
      <w:pPr>
        <w:ind w:right="-1"/>
        <w:rPr>
          <w:rFonts w:ascii="Arial" w:eastAsia="Times New Roman" w:hAnsi="Arial" w:cs="Arial"/>
          <w:sz w:val="20"/>
          <w:szCs w:val="20"/>
          <w:lang w:val="it-CH"/>
        </w:rPr>
      </w:pPr>
    </w:p>
    <w:p w14:paraId="00D90CE5" w14:textId="77777777" w:rsidR="00563986" w:rsidRPr="007F70BD" w:rsidRDefault="00563986" w:rsidP="007F70BD">
      <w:pPr>
        <w:ind w:right="-1"/>
        <w:rPr>
          <w:rFonts w:ascii="Arial" w:eastAsia="Times New Roman" w:hAnsi="Arial" w:cs="Arial"/>
          <w:sz w:val="20"/>
          <w:szCs w:val="20"/>
          <w:lang w:val="it-CH"/>
        </w:rPr>
      </w:pPr>
    </w:p>
    <w:p w14:paraId="1563A4F2" w14:textId="48ED44A1" w:rsidR="002076D9" w:rsidRPr="00591770" w:rsidRDefault="008C0A61" w:rsidP="00591770">
      <w:pPr>
        <w:tabs>
          <w:tab w:val="left" w:pos="2127"/>
          <w:tab w:val="left" w:pos="4962"/>
        </w:tabs>
        <w:jc w:val="both"/>
        <w:rPr>
          <w:rFonts w:ascii="Arial" w:hAnsi="Arial" w:cs="Arial"/>
          <w:b/>
        </w:rPr>
      </w:pPr>
      <w:r w:rsidRPr="00591770">
        <w:rPr>
          <w:rFonts w:ascii="Arial" w:hAnsi="Arial" w:cs="Arial"/>
          <w:b/>
          <w:sz w:val="32"/>
          <w:szCs w:val="32"/>
        </w:rPr>
        <w:t>7</w:t>
      </w:r>
      <w:r w:rsidR="00641A4D">
        <w:rPr>
          <w:rFonts w:ascii="Arial" w:hAnsi="Arial" w:cs="Arial"/>
          <w:b/>
          <w:sz w:val="32"/>
          <w:szCs w:val="32"/>
        </w:rPr>
        <w:t>715</w:t>
      </w:r>
      <w:r w:rsidRPr="00591770">
        <w:rPr>
          <w:rFonts w:ascii="Arial" w:hAnsi="Arial" w:cs="Arial"/>
          <w:b/>
          <w:sz w:val="32"/>
          <w:szCs w:val="32"/>
        </w:rPr>
        <w:t xml:space="preserve"> R</w:t>
      </w:r>
      <w:r w:rsidRPr="00591770">
        <w:rPr>
          <w:rFonts w:ascii="Arial" w:hAnsi="Arial" w:cs="Arial"/>
          <w:b/>
        </w:rPr>
        <w:tab/>
      </w:r>
      <w:r w:rsidR="00641A4D">
        <w:rPr>
          <w:rFonts w:ascii="Arial" w:hAnsi="Arial" w:cs="Arial"/>
          <w:sz w:val="28"/>
          <w:szCs w:val="28"/>
        </w:rPr>
        <w:t>9 novembre</w:t>
      </w:r>
      <w:r w:rsidR="002076D9" w:rsidRPr="00591770">
        <w:rPr>
          <w:rFonts w:ascii="Arial" w:hAnsi="Arial" w:cs="Arial"/>
          <w:sz w:val="28"/>
          <w:szCs w:val="28"/>
        </w:rPr>
        <w:t xml:space="preserve"> 2021</w:t>
      </w:r>
      <w:r w:rsidR="002076D9" w:rsidRPr="00591770">
        <w:rPr>
          <w:rFonts w:ascii="Arial" w:hAnsi="Arial" w:cs="Arial"/>
          <w:b/>
        </w:rPr>
        <w:tab/>
      </w:r>
      <w:r w:rsidR="00641A4D">
        <w:rPr>
          <w:rFonts w:ascii="Arial" w:hAnsi="Arial" w:cs="Arial"/>
          <w:color w:val="000000" w:themeColor="text1"/>
          <w:sz w:val="28"/>
          <w:szCs w:val="28"/>
        </w:rPr>
        <w:t>CONSIGLIO DI STATO</w:t>
      </w:r>
    </w:p>
    <w:p w14:paraId="4AD3AF48" w14:textId="7F759AEE" w:rsidR="007F14C2" w:rsidRPr="00591770" w:rsidRDefault="007F14C2" w:rsidP="00591770">
      <w:pPr>
        <w:jc w:val="both"/>
        <w:rPr>
          <w:rFonts w:ascii="Arial" w:hAnsi="Arial" w:cs="Arial"/>
        </w:rPr>
      </w:pPr>
    </w:p>
    <w:p w14:paraId="5DC591CC" w14:textId="6DB5A486" w:rsidR="00591770" w:rsidRPr="00591770" w:rsidRDefault="00591770" w:rsidP="00591770">
      <w:pPr>
        <w:jc w:val="both"/>
        <w:rPr>
          <w:rFonts w:ascii="Arial" w:hAnsi="Arial" w:cs="Arial"/>
        </w:rPr>
      </w:pPr>
    </w:p>
    <w:p w14:paraId="6C759207" w14:textId="77777777" w:rsidR="00591770" w:rsidRPr="00591770" w:rsidRDefault="00591770" w:rsidP="00591770">
      <w:pPr>
        <w:jc w:val="both"/>
        <w:rPr>
          <w:rFonts w:ascii="Arial" w:hAnsi="Arial" w:cs="Arial"/>
        </w:rPr>
      </w:pPr>
    </w:p>
    <w:p w14:paraId="445AF79A" w14:textId="77777777" w:rsidR="00641A4D" w:rsidRPr="00FA0CF1" w:rsidRDefault="00641A4D" w:rsidP="00785CA5">
      <w:pPr>
        <w:tabs>
          <w:tab w:val="left" w:pos="284"/>
          <w:tab w:val="left" w:pos="567"/>
        </w:tabs>
        <w:jc w:val="both"/>
        <w:rPr>
          <w:rFonts w:ascii="Arial" w:hAnsi="Arial" w:cs="Arial"/>
          <w:b/>
          <w:color w:val="000000" w:themeColor="text1"/>
          <w:sz w:val="28"/>
          <w:szCs w:val="28"/>
        </w:rPr>
      </w:pPr>
      <w:r w:rsidRPr="00FA0CF1">
        <w:rPr>
          <w:rFonts w:ascii="Arial" w:hAnsi="Arial" w:cs="Arial"/>
          <w:b/>
          <w:color w:val="000000" w:themeColor="text1"/>
          <w:sz w:val="28"/>
          <w:szCs w:val="28"/>
        </w:rPr>
        <w:t xml:space="preserve">della Commissione economia e lavoro </w:t>
      </w:r>
    </w:p>
    <w:p w14:paraId="70D9B884" w14:textId="187DE045" w:rsidR="00641A4D" w:rsidRDefault="00641A4D" w:rsidP="00785CA5">
      <w:pPr>
        <w:tabs>
          <w:tab w:val="left" w:pos="284"/>
          <w:tab w:val="left" w:pos="567"/>
        </w:tabs>
        <w:spacing w:after="120"/>
        <w:jc w:val="both"/>
        <w:rPr>
          <w:rFonts w:ascii="Arial" w:hAnsi="Arial" w:cs="Arial"/>
          <w:b/>
          <w:color w:val="000000" w:themeColor="text1"/>
          <w:sz w:val="28"/>
          <w:szCs w:val="28"/>
        </w:rPr>
      </w:pPr>
      <w:r w:rsidRPr="00FA0CF1">
        <w:rPr>
          <w:rFonts w:ascii="Arial" w:hAnsi="Arial" w:cs="Arial"/>
          <w:b/>
          <w:color w:val="000000" w:themeColor="text1"/>
          <w:sz w:val="28"/>
          <w:szCs w:val="28"/>
        </w:rPr>
        <w:t>sul</w:t>
      </w:r>
      <w:r>
        <w:rPr>
          <w:rFonts w:ascii="Arial" w:hAnsi="Arial" w:cs="Arial"/>
          <w:b/>
          <w:color w:val="000000" w:themeColor="text1"/>
          <w:sz w:val="28"/>
          <w:szCs w:val="28"/>
        </w:rPr>
        <w:t>la mozione 22 gennaio 2018 presentata da Matteo Pronzini e cofirmatari "Il Consiglio di Stato deve intervenire a difesa dell'Agenzia telegrafica svizzera, della sua integrità e del suo statuto"</w:t>
      </w:r>
    </w:p>
    <w:p w14:paraId="731054BA" w14:textId="0BC12D12" w:rsidR="00641A4D" w:rsidRPr="00785CA5" w:rsidRDefault="00641A4D" w:rsidP="00785CA5">
      <w:pPr>
        <w:tabs>
          <w:tab w:val="left" w:pos="284"/>
          <w:tab w:val="left" w:pos="567"/>
        </w:tabs>
        <w:jc w:val="both"/>
        <w:rPr>
          <w:rFonts w:ascii="Arial" w:hAnsi="Arial" w:cs="Arial"/>
          <w:b/>
          <w:color w:val="000000" w:themeColor="text1"/>
          <w:sz w:val="26"/>
          <w:szCs w:val="26"/>
        </w:rPr>
      </w:pPr>
      <w:r w:rsidRPr="00785CA5">
        <w:rPr>
          <w:rFonts w:ascii="Arial" w:hAnsi="Arial" w:cs="Arial"/>
          <w:b/>
          <w:color w:val="000000" w:themeColor="text1"/>
          <w:sz w:val="26"/>
          <w:szCs w:val="26"/>
        </w:rPr>
        <w:t>(vedi messaggio</w:t>
      </w:r>
      <w:r w:rsidR="00785CA5">
        <w:rPr>
          <w:rFonts w:ascii="Arial" w:hAnsi="Arial" w:cs="Arial"/>
          <w:b/>
          <w:color w:val="000000" w:themeColor="text1"/>
          <w:sz w:val="26"/>
          <w:szCs w:val="26"/>
        </w:rPr>
        <w:t xml:space="preserve"> 17 settembre 2019</w:t>
      </w:r>
      <w:r w:rsidRPr="00785CA5">
        <w:rPr>
          <w:rFonts w:ascii="Arial" w:hAnsi="Arial" w:cs="Arial"/>
          <w:b/>
          <w:color w:val="000000" w:themeColor="text1"/>
          <w:sz w:val="26"/>
          <w:szCs w:val="26"/>
        </w:rPr>
        <w:t xml:space="preserve"> n. 7715)</w:t>
      </w:r>
    </w:p>
    <w:p w14:paraId="548F5A2E" w14:textId="77777777" w:rsidR="00641A4D" w:rsidRPr="00785CA5" w:rsidRDefault="00641A4D" w:rsidP="00785CA5">
      <w:pPr>
        <w:tabs>
          <w:tab w:val="left" w:pos="284"/>
          <w:tab w:val="left" w:pos="567"/>
        </w:tabs>
        <w:jc w:val="both"/>
        <w:rPr>
          <w:rFonts w:ascii="Arial" w:hAnsi="Arial" w:cs="Arial"/>
          <w:bCs/>
          <w:color w:val="000000" w:themeColor="text1"/>
        </w:rPr>
      </w:pPr>
    </w:p>
    <w:p w14:paraId="1A83853C" w14:textId="77777777" w:rsidR="00641A4D" w:rsidRPr="00785CA5" w:rsidRDefault="00641A4D" w:rsidP="00785CA5">
      <w:pPr>
        <w:tabs>
          <w:tab w:val="left" w:pos="284"/>
          <w:tab w:val="left" w:pos="567"/>
        </w:tabs>
        <w:jc w:val="both"/>
        <w:rPr>
          <w:rFonts w:ascii="Arial" w:hAnsi="Arial" w:cs="Arial"/>
          <w:bCs/>
          <w:color w:val="000000" w:themeColor="text1"/>
        </w:rPr>
      </w:pPr>
    </w:p>
    <w:p w14:paraId="429AFF33" w14:textId="77777777" w:rsidR="00641A4D" w:rsidRPr="00785CA5" w:rsidRDefault="00641A4D" w:rsidP="00785CA5">
      <w:pPr>
        <w:tabs>
          <w:tab w:val="left" w:pos="284"/>
          <w:tab w:val="left" w:pos="567"/>
        </w:tabs>
        <w:jc w:val="both"/>
        <w:rPr>
          <w:rFonts w:ascii="Arial" w:hAnsi="Arial" w:cs="Arial"/>
          <w:bCs/>
          <w:color w:val="000000" w:themeColor="text1"/>
        </w:rPr>
      </w:pPr>
    </w:p>
    <w:p w14:paraId="4F3D2E67" w14:textId="5FF2D5A4" w:rsidR="00641A4D" w:rsidRPr="00785CA5" w:rsidRDefault="00641A4D" w:rsidP="00E440B9">
      <w:pPr>
        <w:pStyle w:val="NormaleWeb"/>
        <w:tabs>
          <w:tab w:val="left" w:pos="426"/>
        </w:tabs>
        <w:spacing w:before="0" w:beforeAutospacing="0" w:after="120" w:afterAutospacing="0"/>
        <w:jc w:val="both"/>
        <w:rPr>
          <w:rFonts w:ascii="Arial" w:hAnsi="Arial" w:cs="Arial"/>
          <w:b/>
          <w:bCs/>
          <w:color w:val="000000" w:themeColor="text1"/>
        </w:rPr>
      </w:pPr>
      <w:r w:rsidRPr="00785CA5">
        <w:rPr>
          <w:rFonts w:ascii="Arial" w:hAnsi="Arial" w:cs="Arial"/>
          <w:b/>
          <w:bCs/>
          <w:color w:val="000000" w:themeColor="text1"/>
        </w:rPr>
        <w:t xml:space="preserve">1. </w:t>
      </w:r>
      <w:r w:rsidR="00E440B9">
        <w:rPr>
          <w:rFonts w:ascii="Arial" w:hAnsi="Arial" w:cs="Arial"/>
          <w:b/>
          <w:bCs/>
          <w:color w:val="000000" w:themeColor="text1"/>
        </w:rPr>
        <w:tab/>
      </w:r>
      <w:r w:rsidRPr="00785CA5">
        <w:rPr>
          <w:rFonts w:ascii="Arial" w:hAnsi="Arial" w:cs="Arial"/>
          <w:b/>
          <w:bCs/>
          <w:color w:val="000000" w:themeColor="text1"/>
        </w:rPr>
        <w:t>LA MOZIONE</w:t>
      </w:r>
    </w:p>
    <w:p w14:paraId="5D741EA7" w14:textId="77777777" w:rsidR="00641A4D" w:rsidRDefault="00641A4D" w:rsidP="00785CA5">
      <w:pPr>
        <w:tabs>
          <w:tab w:val="left" w:pos="4536"/>
        </w:tabs>
        <w:jc w:val="both"/>
        <w:rPr>
          <w:rFonts w:ascii="Arial" w:hAnsi="Arial" w:cs="Arial"/>
          <w:color w:val="000000" w:themeColor="text1"/>
          <w:lang w:val="it-CH"/>
        </w:rPr>
      </w:pPr>
      <w:r>
        <w:rPr>
          <w:rFonts w:ascii="Arial" w:hAnsi="Arial" w:cs="Arial"/>
        </w:rPr>
        <w:t>C</w:t>
      </w:r>
      <w:r w:rsidRPr="00546FB9">
        <w:rPr>
          <w:rFonts w:ascii="Arial" w:hAnsi="Arial" w:cs="Arial"/>
        </w:rPr>
        <w:t xml:space="preserve">on la mozione del 22 gennaio 2018 il deputato Matteo Pronzini </w:t>
      </w:r>
      <w:r>
        <w:rPr>
          <w:rFonts w:ascii="Arial" w:hAnsi="Arial" w:cs="Arial"/>
        </w:rPr>
        <w:t>solleva</w:t>
      </w:r>
      <w:r w:rsidRPr="00546FB9">
        <w:rPr>
          <w:rFonts w:ascii="Arial" w:hAnsi="Arial" w:cs="Arial"/>
        </w:rPr>
        <w:t xml:space="preserve"> una problematica che concernerebbe KEYSTONE-SDA-ATS SA (ATS), ovvero la diminuzione degli effettivi a scapito della qualità dell'informazione e della rappresentanza della redazione italofona. </w:t>
      </w:r>
      <w:r>
        <w:rPr>
          <w:rFonts w:ascii="Arial" w:hAnsi="Arial" w:cs="Arial"/>
        </w:rPr>
        <w:t xml:space="preserve">Il </w:t>
      </w:r>
      <w:proofErr w:type="spellStart"/>
      <w:r>
        <w:rPr>
          <w:rFonts w:ascii="Arial" w:hAnsi="Arial" w:cs="Arial"/>
        </w:rPr>
        <w:t>mozionante</w:t>
      </w:r>
      <w:proofErr w:type="spellEnd"/>
      <w:r>
        <w:rPr>
          <w:rFonts w:ascii="Arial" w:hAnsi="Arial" w:cs="Arial"/>
        </w:rPr>
        <w:t xml:space="preserve"> e i cofirmatari chiedono dunque </w:t>
      </w:r>
      <w:r>
        <w:rPr>
          <w:rFonts w:ascii="Arial" w:hAnsi="Arial" w:cs="Arial"/>
          <w:color w:val="000000" w:themeColor="text1"/>
          <w:lang w:val="it-CH"/>
        </w:rPr>
        <w:t xml:space="preserve">al Consiglio di Stato d'intervenire nei confronti dell'Agenzia telegrafica svizzera (ATS) e nei confronti della Confederazione per impedire l'attuazione di un piano di smantellamento dell'Agenzia stessa e il declassamento della redazione italiana. </w:t>
      </w:r>
    </w:p>
    <w:p w14:paraId="4AC8D5CB" w14:textId="5462F956" w:rsidR="00641A4D" w:rsidRDefault="00641A4D" w:rsidP="00785CA5">
      <w:pPr>
        <w:tabs>
          <w:tab w:val="left" w:pos="4536"/>
        </w:tabs>
        <w:jc w:val="both"/>
        <w:rPr>
          <w:rFonts w:ascii="Arial" w:hAnsi="Arial" w:cs="Arial"/>
          <w:color w:val="000000" w:themeColor="text1"/>
          <w:lang w:val="it-CH"/>
        </w:rPr>
      </w:pPr>
      <w:r>
        <w:rPr>
          <w:rFonts w:ascii="Arial" w:hAnsi="Arial" w:cs="Arial"/>
          <w:color w:val="000000" w:themeColor="text1"/>
          <w:lang w:val="it-CH"/>
        </w:rPr>
        <w:t xml:space="preserve">Questo atto parlamentare di Matteo Pronzini e cofirmatari si basa sul processo di riorganizzazione (nel frattempo avvenuta) in seno ad ATS che </w:t>
      </w:r>
      <w:r w:rsidR="00E440B9">
        <w:rPr>
          <w:rFonts w:ascii="Arial" w:hAnsi="Arial" w:cs="Arial"/>
          <w:color w:val="000000" w:themeColor="text1"/>
          <w:lang w:val="it-CH"/>
        </w:rPr>
        <w:t>-</w:t>
      </w:r>
      <w:r>
        <w:rPr>
          <w:rFonts w:ascii="Arial" w:hAnsi="Arial" w:cs="Arial"/>
          <w:color w:val="000000" w:themeColor="text1"/>
          <w:lang w:val="it-CH"/>
        </w:rPr>
        <w:t xml:space="preserve"> secondo il </w:t>
      </w:r>
      <w:proofErr w:type="spellStart"/>
      <w:r>
        <w:rPr>
          <w:rFonts w:ascii="Arial" w:hAnsi="Arial" w:cs="Arial"/>
          <w:color w:val="000000" w:themeColor="text1"/>
          <w:lang w:val="it-CH"/>
        </w:rPr>
        <w:t>mozionante</w:t>
      </w:r>
      <w:proofErr w:type="spellEnd"/>
      <w:r>
        <w:rPr>
          <w:rFonts w:ascii="Arial" w:hAnsi="Arial" w:cs="Arial"/>
          <w:color w:val="000000" w:themeColor="text1"/>
          <w:lang w:val="it-CH"/>
        </w:rPr>
        <w:t xml:space="preserve"> </w:t>
      </w:r>
      <w:r w:rsidR="00E440B9">
        <w:rPr>
          <w:rFonts w:ascii="Arial" w:hAnsi="Arial" w:cs="Arial"/>
          <w:color w:val="000000" w:themeColor="text1"/>
          <w:lang w:val="it-CH"/>
        </w:rPr>
        <w:t>-</w:t>
      </w:r>
      <w:r>
        <w:rPr>
          <w:rFonts w:ascii="Arial" w:hAnsi="Arial" w:cs="Arial"/>
          <w:color w:val="000000" w:themeColor="text1"/>
          <w:lang w:val="it-CH"/>
        </w:rPr>
        <w:t xml:space="preserve"> aprirebbe le porte ai due scenari per cui chiede l'intervento del Governo cantonale.</w:t>
      </w:r>
    </w:p>
    <w:p w14:paraId="15BEA085" w14:textId="73F2F4ED" w:rsidR="00641A4D" w:rsidRDefault="00641A4D" w:rsidP="00785CA5">
      <w:pPr>
        <w:tabs>
          <w:tab w:val="left" w:pos="4536"/>
        </w:tabs>
        <w:jc w:val="both"/>
        <w:rPr>
          <w:rFonts w:ascii="Arial" w:hAnsi="Arial" w:cs="Arial"/>
          <w:color w:val="000000" w:themeColor="text1"/>
          <w:lang w:val="it-CH"/>
        </w:rPr>
      </w:pPr>
    </w:p>
    <w:p w14:paraId="4AAB14D1" w14:textId="55664FFF" w:rsidR="00785CA5" w:rsidRDefault="00785CA5" w:rsidP="00785CA5">
      <w:pPr>
        <w:tabs>
          <w:tab w:val="left" w:pos="4536"/>
        </w:tabs>
        <w:jc w:val="both"/>
        <w:rPr>
          <w:rFonts w:ascii="Arial" w:hAnsi="Arial" w:cs="Arial"/>
          <w:color w:val="000000" w:themeColor="text1"/>
          <w:lang w:val="it-CH"/>
        </w:rPr>
      </w:pPr>
    </w:p>
    <w:p w14:paraId="5117C20D" w14:textId="77777777" w:rsidR="00785CA5" w:rsidRPr="00FD7A8C" w:rsidRDefault="00785CA5" w:rsidP="00785CA5">
      <w:pPr>
        <w:tabs>
          <w:tab w:val="left" w:pos="4536"/>
        </w:tabs>
        <w:jc w:val="both"/>
        <w:rPr>
          <w:rFonts w:ascii="Arial" w:hAnsi="Arial" w:cs="Arial"/>
          <w:color w:val="000000" w:themeColor="text1"/>
          <w:lang w:val="it-CH"/>
        </w:rPr>
      </w:pPr>
    </w:p>
    <w:p w14:paraId="7D249580" w14:textId="5C02E03F" w:rsidR="00641A4D" w:rsidRPr="00785CA5" w:rsidRDefault="00641A4D" w:rsidP="00E440B9">
      <w:pPr>
        <w:pStyle w:val="NormaleWeb"/>
        <w:tabs>
          <w:tab w:val="left" w:pos="426"/>
        </w:tabs>
        <w:spacing w:before="0" w:beforeAutospacing="0" w:after="120" w:afterAutospacing="0"/>
        <w:jc w:val="both"/>
        <w:rPr>
          <w:rFonts w:ascii="Arial" w:hAnsi="Arial" w:cs="Arial"/>
          <w:b/>
          <w:bCs/>
          <w:color w:val="000000" w:themeColor="text1"/>
        </w:rPr>
      </w:pPr>
      <w:r w:rsidRPr="00785CA5">
        <w:rPr>
          <w:rFonts w:ascii="Arial" w:hAnsi="Arial" w:cs="Arial"/>
          <w:b/>
          <w:bCs/>
          <w:color w:val="000000" w:themeColor="text1"/>
          <w:lang w:val="it-CH"/>
        </w:rPr>
        <w:t xml:space="preserve">2. </w:t>
      </w:r>
      <w:r w:rsidR="00E440B9">
        <w:rPr>
          <w:rFonts w:ascii="Arial" w:hAnsi="Arial" w:cs="Arial"/>
          <w:b/>
          <w:bCs/>
          <w:color w:val="000000" w:themeColor="text1"/>
          <w:lang w:val="it-CH"/>
        </w:rPr>
        <w:tab/>
      </w:r>
      <w:r w:rsidRPr="00785CA5">
        <w:rPr>
          <w:rFonts w:ascii="Arial" w:hAnsi="Arial" w:cs="Arial"/>
          <w:b/>
          <w:bCs/>
          <w:color w:val="000000" w:themeColor="text1"/>
        </w:rPr>
        <w:t>IL MESSAGGIO GOVERNATIVO</w:t>
      </w:r>
    </w:p>
    <w:p w14:paraId="2ADC8459" w14:textId="77777777" w:rsidR="00641A4D" w:rsidRDefault="00641A4D" w:rsidP="00785CA5">
      <w:pPr>
        <w:jc w:val="both"/>
        <w:rPr>
          <w:rFonts w:ascii="Arial" w:hAnsi="Arial" w:cs="Arial"/>
          <w:bCs/>
          <w:color w:val="000000" w:themeColor="text1"/>
          <w:lang w:val="it-CH"/>
        </w:rPr>
      </w:pPr>
      <w:r>
        <w:rPr>
          <w:rFonts w:ascii="Arial" w:hAnsi="Arial" w:cs="Arial"/>
          <w:bCs/>
          <w:color w:val="000000" w:themeColor="text1"/>
          <w:lang w:val="it-CH"/>
        </w:rPr>
        <w:t xml:space="preserve">Con il messaggio n. 7715 del 17 settembre 2019, il Consiglio di Stato ha presentato il suo rapporto sulla mozione, chiarendo in sede introduttiva alcuni aspetti che aiutano a circostanziare meglio la situazione. </w:t>
      </w:r>
    </w:p>
    <w:p w14:paraId="68CE0A65" w14:textId="77777777" w:rsidR="00641A4D" w:rsidRDefault="00641A4D" w:rsidP="00785CA5">
      <w:pPr>
        <w:jc w:val="both"/>
        <w:rPr>
          <w:rFonts w:ascii="Arial" w:hAnsi="Arial" w:cs="Arial"/>
          <w:bCs/>
          <w:color w:val="000000" w:themeColor="text1"/>
          <w:lang w:val="it-CH"/>
        </w:rPr>
      </w:pPr>
    </w:p>
    <w:p w14:paraId="4371AA25" w14:textId="77777777" w:rsidR="00641A4D" w:rsidRDefault="00641A4D" w:rsidP="00785CA5">
      <w:pPr>
        <w:jc w:val="both"/>
        <w:rPr>
          <w:rFonts w:ascii="Arial" w:hAnsi="Arial" w:cs="Arial"/>
          <w:bCs/>
          <w:color w:val="000000" w:themeColor="text1"/>
          <w:lang w:val="it-CH"/>
        </w:rPr>
      </w:pPr>
      <w:r>
        <w:rPr>
          <w:rFonts w:ascii="Arial" w:hAnsi="Arial" w:cs="Arial"/>
          <w:bCs/>
          <w:color w:val="000000" w:themeColor="text1"/>
          <w:lang w:val="it-CH"/>
        </w:rPr>
        <w:t xml:space="preserve">A inizio 2018 avvenne la fusione tra ATS e </w:t>
      </w:r>
      <w:proofErr w:type="spellStart"/>
      <w:r>
        <w:rPr>
          <w:rFonts w:ascii="Arial" w:hAnsi="Arial" w:cs="Arial"/>
          <w:bCs/>
          <w:color w:val="000000" w:themeColor="text1"/>
          <w:lang w:val="it-CH"/>
        </w:rPr>
        <w:t>Keystone</w:t>
      </w:r>
      <w:proofErr w:type="spellEnd"/>
      <w:r>
        <w:rPr>
          <w:rFonts w:ascii="Arial" w:hAnsi="Arial" w:cs="Arial"/>
          <w:bCs/>
          <w:color w:val="000000" w:themeColor="text1"/>
          <w:lang w:val="it-CH"/>
        </w:rPr>
        <w:t xml:space="preserve"> (a suo tempo la più grande agenzia fotografica svizzera) che annunciò una ristrutturazione interna con la riduzione nell'arco di due anni di circa 35-40 posti di lavoro, su un totale di 150. Una riorganizzazione che doveva avverarsi innanzitutto tramite pensionamenti e la riduzione del tempo di lavoro, toccando tutte le redazioni delle tre lingue nazionali. Per la Svizzera italiana preoccupò la supposta modifica di statuto del caporedattore di lingua italiana, che sarebbe stato subordinato al coordinatore della redazione francofona. </w:t>
      </w:r>
    </w:p>
    <w:p w14:paraId="7A992508" w14:textId="77777777" w:rsidR="00641A4D" w:rsidRDefault="00641A4D" w:rsidP="00785CA5">
      <w:pPr>
        <w:jc w:val="both"/>
        <w:rPr>
          <w:rFonts w:ascii="Arial" w:hAnsi="Arial" w:cs="Arial"/>
          <w:bCs/>
          <w:color w:val="000000" w:themeColor="text1"/>
          <w:lang w:val="it-CH"/>
        </w:rPr>
      </w:pPr>
      <w:r>
        <w:rPr>
          <w:rFonts w:ascii="Arial" w:hAnsi="Arial" w:cs="Arial"/>
          <w:bCs/>
          <w:color w:val="000000" w:themeColor="text1"/>
          <w:lang w:val="it-CH"/>
        </w:rPr>
        <w:t xml:space="preserve">Il Consiglio di Stato si attivò dunque con una lettera del 24 gennaio 2018 al direttore generale di ATS, sottolineando l'importanza della redazione italofona, nonché una copertura capillare dell'attualità ticinese. Pochi giorni dopo anche la Deputazione ticinese alle Camere si attivò nello stesso senso con l'allora Consigliera federale Doris </w:t>
      </w:r>
      <w:proofErr w:type="spellStart"/>
      <w:r>
        <w:rPr>
          <w:rFonts w:ascii="Arial" w:hAnsi="Arial" w:cs="Arial"/>
          <w:bCs/>
          <w:color w:val="000000" w:themeColor="text1"/>
          <w:lang w:val="it-CH"/>
        </w:rPr>
        <w:t>Leuthard</w:t>
      </w:r>
      <w:proofErr w:type="spellEnd"/>
      <w:r>
        <w:rPr>
          <w:rFonts w:ascii="Arial" w:hAnsi="Arial" w:cs="Arial"/>
          <w:bCs/>
          <w:color w:val="000000" w:themeColor="text1"/>
          <w:lang w:val="it-CH"/>
        </w:rPr>
        <w:t>.</w:t>
      </w:r>
    </w:p>
    <w:p w14:paraId="602E8AB5" w14:textId="77777777" w:rsidR="00641A4D" w:rsidRDefault="00641A4D" w:rsidP="00785CA5">
      <w:pPr>
        <w:jc w:val="both"/>
        <w:rPr>
          <w:rFonts w:ascii="Arial" w:hAnsi="Arial" w:cs="Arial"/>
          <w:bCs/>
          <w:color w:val="000000" w:themeColor="text1"/>
          <w:lang w:val="it-CH"/>
        </w:rPr>
      </w:pPr>
      <w:r>
        <w:rPr>
          <w:rFonts w:ascii="Arial" w:hAnsi="Arial" w:cs="Arial"/>
          <w:bCs/>
          <w:color w:val="000000" w:themeColor="text1"/>
          <w:lang w:val="it-CH"/>
        </w:rPr>
        <w:t xml:space="preserve">A tal proposito ATS rassicurò subito le autorità ticinesi che la propria ragion d'essere fosse proprio la cronaca declinata nelle tre lingue nazionali (ribadita nuovamente con un comunicato stampa nel maggio 2020), escludendo l'indebolimento della cronaca da e per la </w:t>
      </w:r>
      <w:r>
        <w:rPr>
          <w:rFonts w:ascii="Arial" w:hAnsi="Arial" w:cs="Arial"/>
          <w:bCs/>
          <w:color w:val="000000" w:themeColor="text1"/>
          <w:lang w:val="it-CH"/>
        </w:rPr>
        <w:lastRenderedPageBreak/>
        <w:t>Svizzera italiana. Rassicurazioni che convinsero il Consiglio di Stato anche sulla base del monitoraggio che attivò per il 2018 e il 2019, senza riscontrare appunto particolari problemi. Inoltre, a partire dal 2019 è in vigore il mandato che la Confederazione conferì da ATS per garantire il servizio di base in tre lingue; si tratta di un contributo annuo di due milioni di franchi qualora i servizi dovessero essere deficitari.</w:t>
      </w:r>
    </w:p>
    <w:p w14:paraId="748C23AF" w14:textId="77777777" w:rsidR="00641A4D" w:rsidRPr="00546FB9" w:rsidRDefault="00641A4D" w:rsidP="00785CA5">
      <w:pPr>
        <w:jc w:val="both"/>
        <w:rPr>
          <w:rFonts w:ascii="Arial" w:hAnsi="Arial" w:cs="Arial"/>
          <w:bCs/>
          <w:color w:val="000000" w:themeColor="text1"/>
          <w:lang w:val="it-CH"/>
        </w:rPr>
      </w:pPr>
      <w:r w:rsidRPr="00546FB9">
        <w:rPr>
          <w:rFonts w:ascii="Arial" w:hAnsi="Arial" w:cs="Arial"/>
          <w:bCs/>
          <w:color w:val="000000" w:themeColor="text1"/>
          <w:lang w:val="it-CH"/>
        </w:rPr>
        <w:t xml:space="preserve">Per tali motivi il Consiglio di Stato </w:t>
      </w:r>
      <w:r>
        <w:rPr>
          <w:rFonts w:ascii="Arial" w:hAnsi="Arial" w:cs="Arial"/>
          <w:bCs/>
          <w:color w:val="000000" w:themeColor="text1"/>
          <w:lang w:val="it-CH"/>
        </w:rPr>
        <w:t>ha ritenuto evasa la mozione poiché l'</w:t>
      </w:r>
      <w:r w:rsidRPr="00546FB9">
        <w:rPr>
          <w:rFonts w:ascii="Arial" w:hAnsi="Arial" w:cs="Arial"/>
          <w:bCs/>
          <w:color w:val="000000" w:themeColor="text1"/>
          <w:lang w:val="it-CH"/>
        </w:rPr>
        <w:t>intervento del Governo e de</w:t>
      </w:r>
      <w:r>
        <w:rPr>
          <w:rFonts w:ascii="Arial" w:hAnsi="Arial" w:cs="Arial"/>
          <w:bCs/>
          <w:color w:val="000000" w:themeColor="text1"/>
          <w:lang w:val="it-CH"/>
        </w:rPr>
        <w:t>lla Deputazione ticinese permise di assicurare l'</w:t>
      </w:r>
      <w:r w:rsidRPr="00546FB9">
        <w:rPr>
          <w:rFonts w:ascii="Arial" w:hAnsi="Arial" w:cs="Arial"/>
          <w:bCs/>
          <w:color w:val="000000" w:themeColor="text1"/>
          <w:lang w:val="it-CH"/>
        </w:rPr>
        <w:t xml:space="preserve">assetto della redazione italiana e di favorire la genesi del mandato di prestazione. </w:t>
      </w:r>
    </w:p>
    <w:p w14:paraId="3F41D9EC" w14:textId="50250902" w:rsidR="00641A4D" w:rsidRDefault="00641A4D" w:rsidP="00785CA5">
      <w:pPr>
        <w:rPr>
          <w:rFonts w:ascii="Arial" w:hAnsi="Arial" w:cs="Arial"/>
          <w:bCs/>
          <w:color w:val="000000" w:themeColor="text1"/>
          <w:lang w:val="it-CH"/>
        </w:rPr>
      </w:pPr>
    </w:p>
    <w:p w14:paraId="37D76978" w14:textId="2A6AD491" w:rsidR="00785CA5" w:rsidRDefault="00785CA5" w:rsidP="00785CA5">
      <w:pPr>
        <w:rPr>
          <w:rFonts w:ascii="Arial" w:hAnsi="Arial" w:cs="Arial"/>
          <w:bCs/>
          <w:color w:val="000000" w:themeColor="text1"/>
          <w:lang w:val="it-CH"/>
        </w:rPr>
      </w:pPr>
    </w:p>
    <w:p w14:paraId="5F697765" w14:textId="77777777" w:rsidR="00785CA5" w:rsidRPr="00546FB9" w:rsidRDefault="00785CA5" w:rsidP="00785CA5">
      <w:pPr>
        <w:rPr>
          <w:rFonts w:ascii="Arial" w:hAnsi="Arial" w:cs="Arial"/>
          <w:bCs/>
          <w:color w:val="000000" w:themeColor="text1"/>
          <w:lang w:val="it-CH"/>
        </w:rPr>
      </w:pPr>
    </w:p>
    <w:p w14:paraId="54F81B35" w14:textId="4961CE29" w:rsidR="00641A4D" w:rsidRPr="00785CA5" w:rsidRDefault="00641A4D" w:rsidP="00E440B9">
      <w:pPr>
        <w:tabs>
          <w:tab w:val="left" w:pos="426"/>
        </w:tabs>
        <w:spacing w:after="120"/>
        <w:jc w:val="both"/>
        <w:rPr>
          <w:rFonts w:ascii="Arial" w:hAnsi="Arial" w:cs="Arial"/>
          <w:b/>
          <w:bCs/>
          <w:color w:val="000000" w:themeColor="text1"/>
        </w:rPr>
      </w:pPr>
      <w:r w:rsidRPr="00785CA5">
        <w:rPr>
          <w:rFonts w:ascii="Arial" w:hAnsi="Arial" w:cs="Arial"/>
          <w:b/>
          <w:bCs/>
          <w:color w:val="000000" w:themeColor="text1"/>
        </w:rPr>
        <w:t xml:space="preserve">3. </w:t>
      </w:r>
      <w:r w:rsidR="00E440B9">
        <w:rPr>
          <w:rFonts w:ascii="Arial" w:hAnsi="Arial" w:cs="Arial"/>
          <w:b/>
          <w:bCs/>
          <w:color w:val="000000" w:themeColor="text1"/>
        </w:rPr>
        <w:tab/>
      </w:r>
      <w:r w:rsidRPr="00785CA5">
        <w:rPr>
          <w:rFonts w:ascii="Arial" w:hAnsi="Arial" w:cs="Arial"/>
          <w:b/>
          <w:bCs/>
          <w:color w:val="000000" w:themeColor="text1"/>
        </w:rPr>
        <w:t xml:space="preserve">CONSIDERAZIONI COMMISSIONALI </w:t>
      </w:r>
    </w:p>
    <w:p w14:paraId="1261FB07" w14:textId="1E90DCB9" w:rsidR="00641A4D" w:rsidRDefault="00641A4D" w:rsidP="00785CA5">
      <w:pPr>
        <w:tabs>
          <w:tab w:val="left" w:pos="4536"/>
        </w:tabs>
        <w:jc w:val="both"/>
        <w:rPr>
          <w:rFonts w:ascii="Arial" w:hAnsi="Arial" w:cs="Arial"/>
        </w:rPr>
      </w:pPr>
      <w:r w:rsidRPr="00546FB9">
        <w:rPr>
          <w:rFonts w:ascii="Arial" w:hAnsi="Arial" w:cs="Arial"/>
        </w:rPr>
        <w:t xml:space="preserve">La Commissione economia e lavoro </w:t>
      </w:r>
      <w:r>
        <w:rPr>
          <w:rFonts w:ascii="Arial" w:hAnsi="Arial" w:cs="Arial"/>
        </w:rPr>
        <w:t xml:space="preserve">(CEL) </w:t>
      </w:r>
      <w:r w:rsidRPr="00546FB9">
        <w:rPr>
          <w:rFonts w:ascii="Arial" w:hAnsi="Arial" w:cs="Arial"/>
        </w:rPr>
        <w:t xml:space="preserve">ha discusso </w:t>
      </w:r>
      <w:r>
        <w:rPr>
          <w:rFonts w:ascii="Arial" w:hAnsi="Arial" w:cs="Arial"/>
        </w:rPr>
        <w:t>de</w:t>
      </w:r>
      <w:r w:rsidRPr="00546FB9">
        <w:rPr>
          <w:rFonts w:ascii="Arial" w:hAnsi="Arial" w:cs="Arial"/>
        </w:rPr>
        <w:t>i contenuti</w:t>
      </w:r>
      <w:r>
        <w:rPr>
          <w:rFonts w:ascii="Arial" w:hAnsi="Arial" w:cs="Arial"/>
        </w:rPr>
        <w:t xml:space="preserve"> della mozione</w:t>
      </w:r>
      <w:r w:rsidRPr="00546FB9">
        <w:rPr>
          <w:rFonts w:ascii="Arial" w:hAnsi="Arial" w:cs="Arial"/>
        </w:rPr>
        <w:t xml:space="preserve">, </w:t>
      </w:r>
      <w:r>
        <w:rPr>
          <w:rFonts w:ascii="Arial" w:hAnsi="Arial" w:cs="Arial"/>
        </w:rPr>
        <w:t>formulando</w:t>
      </w:r>
      <w:r w:rsidRPr="00546FB9">
        <w:rPr>
          <w:rFonts w:ascii="Arial" w:hAnsi="Arial" w:cs="Arial"/>
        </w:rPr>
        <w:t xml:space="preserve"> </w:t>
      </w:r>
      <w:r w:rsidR="00E440B9">
        <w:rPr>
          <w:rFonts w:ascii="Arial" w:hAnsi="Arial" w:cs="Arial"/>
        </w:rPr>
        <w:t>-</w:t>
      </w:r>
      <w:r w:rsidRPr="00546FB9">
        <w:rPr>
          <w:rFonts w:ascii="Arial" w:hAnsi="Arial" w:cs="Arial"/>
        </w:rPr>
        <w:t xml:space="preserve"> per il tramite del Consiglio di Stato</w:t>
      </w:r>
      <w:r>
        <w:rPr>
          <w:rFonts w:ascii="Arial" w:hAnsi="Arial" w:cs="Arial"/>
        </w:rPr>
        <w:t>, sollecitato con la lettera del 31 agosto 2020</w:t>
      </w:r>
      <w:r w:rsidRPr="00546FB9">
        <w:rPr>
          <w:rFonts w:ascii="Arial" w:hAnsi="Arial" w:cs="Arial"/>
        </w:rPr>
        <w:t xml:space="preserve"> </w:t>
      </w:r>
      <w:r w:rsidR="00E440B9">
        <w:rPr>
          <w:rFonts w:ascii="Arial" w:hAnsi="Arial" w:cs="Arial"/>
        </w:rPr>
        <w:t>-</w:t>
      </w:r>
      <w:r w:rsidRPr="00546FB9">
        <w:rPr>
          <w:rFonts w:ascii="Arial" w:hAnsi="Arial" w:cs="Arial"/>
        </w:rPr>
        <w:t xml:space="preserve"> una serie di domande all'indirizzo d</w:t>
      </w:r>
      <w:r>
        <w:rPr>
          <w:rFonts w:ascii="Arial" w:hAnsi="Arial" w:cs="Arial"/>
        </w:rPr>
        <w:t>i ATS</w:t>
      </w:r>
      <w:r w:rsidRPr="00546FB9">
        <w:rPr>
          <w:rFonts w:ascii="Arial" w:hAnsi="Arial" w:cs="Arial"/>
        </w:rPr>
        <w:t xml:space="preserve">, per poter chiarire </w:t>
      </w:r>
      <w:r>
        <w:rPr>
          <w:rFonts w:ascii="Arial" w:hAnsi="Arial" w:cs="Arial"/>
        </w:rPr>
        <w:t xml:space="preserve">e aggiornare </w:t>
      </w:r>
      <w:r w:rsidRPr="00546FB9">
        <w:rPr>
          <w:rFonts w:ascii="Arial" w:hAnsi="Arial" w:cs="Arial"/>
        </w:rPr>
        <w:t>alcuni aspetti legati all'operatività</w:t>
      </w:r>
      <w:r>
        <w:rPr>
          <w:rFonts w:ascii="Arial" w:hAnsi="Arial" w:cs="Arial"/>
        </w:rPr>
        <w:t xml:space="preserve">, ritenuti importanti. Infatti, la qualità e la capillarità </w:t>
      </w:r>
      <w:r w:rsidRPr="00546FB9">
        <w:rPr>
          <w:rFonts w:ascii="Arial" w:hAnsi="Arial" w:cs="Arial"/>
        </w:rPr>
        <w:t xml:space="preserve">del servizio </w:t>
      </w:r>
      <w:r>
        <w:rPr>
          <w:rFonts w:ascii="Arial" w:hAnsi="Arial" w:cs="Arial"/>
        </w:rPr>
        <w:t xml:space="preserve">sono importanti per quanto concerne </w:t>
      </w:r>
      <w:r w:rsidRPr="00546FB9">
        <w:rPr>
          <w:rFonts w:ascii="Arial" w:hAnsi="Arial" w:cs="Arial"/>
        </w:rPr>
        <w:t>la rappresentazione degli interessi della Svizzera italiana in Svizzera.</w:t>
      </w:r>
      <w:r>
        <w:rPr>
          <w:rFonts w:ascii="Arial" w:hAnsi="Arial" w:cs="Arial"/>
        </w:rPr>
        <w:t xml:space="preserve"> </w:t>
      </w:r>
    </w:p>
    <w:p w14:paraId="53E7F982" w14:textId="77777777" w:rsidR="00641A4D" w:rsidRDefault="00641A4D" w:rsidP="00785CA5">
      <w:pPr>
        <w:tabs>
          <w:tab w:val="left" w:pos="4536"/>
        </w:tabs>
        <w:jc w:val="both"/>
        <w:rPr>
          <w:rFonts w:ascii="Arial" w:hAnsi="Arial" w:cs="Arial"/>
        </w:rPr>
      </w:pPr>
      <w:r>
        <w:rPr>
          <w:rFonts w:ascii="Arial" w:hAnsi="Arial" w:cs="Arial"/>
        </w:rPr>
        <w:t xml:space="preserve">ATS è stata dunque interpellata dal Consiglio di Stato con una lettera dell'11 settembre 2020 ottenendo risposta scritta l'8 ottobre seguente. A quel momento, la redazione italiana (la più piccola in seno ad ATS) contava 13.5 unità rispetto alle 16.4 al 31 dicembre 2017, con un corrispondente a </w:t>
      </w:r>
      <w:proofErr w:type="spellStart"/>
      <w:r>
        <w:rPr>
          <w:rFonts w:ascii="Arial" w:hAnsi="Arial" w:cs="Arial"/>
        </w:rPr>
        <w:t>Coira</w:t>
      </w:r>
      <w:proofErr w:type="spellEnd"/>
      <w:r>
        <w:rPr>
          <w:rFonts w:ascii="Arial" w:hAnsi="Arial" w:cs="Arial"/>
        </w:rPr>
        <w:t xml:space="preserve"> (50%) e uno a Zurigo. La risposta inoltrata conteneva rassicurazioni in merito alla produzione in tre lingue nazionali, nonché la funzionalità e l'indipendenza della redazione (malgrado alcuni dispacci debbano essere tradotti dal tedesco o dal francese), che poteva contare su un caporedattore posto allo stesso livello di quelli delle redazioni tedesca e francese. </w:t>
      </w:r>
    </w:p>
    <w:p w14:paraId="055BD263" w14:textId="77777777" w:rsidR="00641A4D" w:rsidRDefault="00641A4D" w:rsidP="00785CA5">
      <w:pPr>
        <w:tabs>
          <w:tab w:val="left" w:pos="4536"/>
        </w:tabs>
        <w:jc w:val="both"/>
        <w:rPr>
          <w:rFonts w:ascii="Arial" w:hAnsi="Arial" w:cs="Arial"/>
        </w:rPr>
      </w:pPr>
      <w:r>
        <w:rPr>
          <w:rFonts w:ascii="Arial" w:hAnsi="Arial" w:cs="Arial"/>
        </w:rPr>
        <w:t xml:space="preserve">Nella presa di posizione il Caporedattore della redazione italiana ha proposto </w:t>
      </w:r>
      <w:r w:rsidRPr="00546FB9">
        <w:rPr>
          <w:rFonts w:ascii="Arial" w:hAnsi="Arial" w:cs="Arial"/>
        </w:rPr>
        <w:t>un'audizione con i responsabili dell'A</w:t>
      </w:r>
      <w:r>
        <w:rPr>
          <w:rFonts w:ascii="Arial" w:hAnsi="Arial" w:cs="Arial"/>
        </w:rPr>
        <w:t>genzia</w:t>
      </w:r>
      <w:r w:rsidRPr="00546FB9">
        <w:rPr>
          <w:rFonts w:ascii="Arial" w:hAnsi="Arial" w:cs="Arial"/>
        </w:rPr>
        <w:t>, che abbiamo colto volentieri per capire meglio il contesto, le esigenze dell'agenzia e le macro-tendenze in atto</w:t>
      </w:r>
      <w:r>
        <w:rPr>
          <w:rFonts w:ascii="Arial" w:hAnsi="Arial" w:cs="Arial"/>
        </w:rPr>
        <w:t xml:space="preserve"> sul piano federale, conferendo così una particolare attenzione all'evasione della mozione</w:t>
      </w:r>
      <w:r w:rsidRPr="00546FB9">
        <w:rPr>
          <w:rFonts w:ascii="Arial" w:hAnsi="Arial" w:cs="Arial"/>
        </w:rPr>
        <w:t xml:space="preserve">. </w:t>
      </w:r>
      <w:r>
        <w:rPr>
          <w:rFonts w:ascii="Arial" w:hAnsi="Arial" w:cs="Arial"/>
        </w:rPr>
        <w:t xml:space="preserve">Il 9 marzo 2021 è dunque avvenuta </w:t>
      </w:r>
      <w:r w:rsidRPr="00546FB9">
        <w:rPr>
          <w:rFonts w:ascii="Arial" w:hAnsi="Arial" w:cs="Arial"/>
        </w:rPr>
        <w:t xml:space="preserve">l'audizione dei signori Nicola </w:t>
      </w:r>
      <w:proofErr w:type="spellStart"/>
      <w:r w:rsidRPr="00546FB9">
        <w:rPr>
          <w:rFonts w:ascii="Arial" w:hAnsi="Arial" w:cs="Arial"/>
        </w:rPr>
        <w:t>Wenger</w:t>
      </w:r>
      <w:proofErr w:type="spellEnd"/>
      <w:r w:rsidRPr="00546FB9">
        <w:rPr>
          <w:rFonts w:ascii="Arial" w:hAnsi="Arial" w:cs="Arial"/>
        </w:rPr>
        <w:t xml:space="preserve"> (Caporedattore della redazione italiana) e </w:t>
      </w:r>
      <w:proofErr w:type="spellStart"/>
      <w:r w:rsidRPr="00546FB9">
        <w:rPr>
          <w:rFonts w:ascii="Arial" w:hAnsi="Arial" w:cs="Arial"/>
        </w:rPr>
        <w:t>Jann</w:t>
      </w:r>
      <w:proofErr w:type="spellEnd"/>
      <w:r w:rsidRPr="00546FB9">
        <w:rPr>
          <w:rFonts w:ascii="Arial" w:hAnsi="Arial" w:cs="Arial"/>
        </w:rPr>
        <w:t xml:space="preserve"> </w:t>
      </w:r>
      <w:proofErr w:type="spellStart"/>
      <w:r w:rsidRPr="00546FB9">
        <w:rPr>
          <w:rFonts w:ascii="Arial" w:hAnsi="Arial" w:cs="Arial"/>
        </w:rPr>
        <w:t>Jenatsch</w:t>
      </w:r>
      <w:proofErr w:type="spellEnd"/>
      <w:r w:rsidRPr="00546FB9">
        <w:rPr>
          <w:rFonts w:ascii="Arial" w:hAnsi="Arial" w:cs="Arial"/>
        </w:rPr>
        <w:t xml:space="preserve"> (vice CEO e responsabile dei contenuti)</w:t>
      </w:r>
      <w:r>
        <w:rPr>
          <w:rFonts w:ascii="Arial" w:hAnsi="Arial" w:cs="Arial"/>
        </w:rPr>
        <w:t xml:space="preserve">, di cui riportiamo di seguito gli aspetti centrali. </w:t>
      </w:r>
    </w:p>
    <w:p w14:paraId="2EA2D17E" w14:textId="14C81046" w:rsidR="00641A4D" w:rsidRDefault="00641A4D" w:rsidP="00785CA5">
      <w:pPr>
        <w:tabs>
          <w:tab w:val="left" w:pos="4536"/>
        </w:tabs>
        <w:jc w:val="both"/>
        <w:rPr>
          <w:rFonts w:ascii="Arial" w:hAnsi="Arial" w:cs="Arial"/>
        </w:rPr>
      </w:pPr>
      <w:r>
        <w:rPr>
          <w:rFonts w:ascii="Arial" w:hAnsi="Arial" w:cs="Arial"/>
        </w:rPr>
        <w:t xml:space="preserve">In buona sintesi, </w:t>
      </w:r>
      <w:r w:rsidRPr="00546FB9">
        <w:rPr>
          <w:rFonts w:ascii="Arial" w:hAnsi="Arial" w:cs="Arial"/>
        </w:rPr>
        <w:t xml:space="preserve">l'ATS fornisce i mattoni delle notizie, fondamentali per i mass media quando devono costruire la propria offerta giornalistica. </w:t>
      </w:r>
      <w:r>
        <w:rPr>
          <w:rFonts w:ascii="Arial" w:hAnsi="Arial" w:cs="Arial"/>
        </w:rPr>
        <w:t>Parliamo dunque di un servizio importante</w:t>
      </w:r>
      <w:r w:rsidRPr="00546FB9">
        <w:rPr>
          <w:rFonts w:ascii="Arial" w:hAnsi="Arial" w:cs="Arial"/>
        </w:rPr>
        <w:t xml:space="preserve"> </w:t>
      </w:r>
      <w:r w:rsidR="00E440B9">
        <w:rPr>
          <w:rFonts w:ascii="Arial" w:hAnsi="Arial" w:cs="Arial"/>
        </w:rPr>
        <w:t>-</w:t>
      </w:r>
      <w:r w:rsidRPr="00546FB9">
        <w:rPr>
          <w:rFonts w:ascii="Arial" w:hAnsi="Arial" w:cs="Arial"/>
        </w:rPr>
        <w:t xml:space="preserve"> </w:t>
      </w:r>
      <w:r>
        <w:rPr>
          <w:rFonts w:ascii="Arial" w:hAnsi="Arial" w:cs="Arial"/>
        </w:rPr>
        <w:t xml:space="preserve">in particolare </w:t>
      </w:r>
      <w:r w:rsidRPr="00546FB9">
        <w:rPr>
          <w:rFonts w:ascii="Arial" w:hAnsi="Arial" w:cs="Arial"/>
        </w:rPr>
        <w:t xml:space="preserve">in un sistema democratico liberale </w:t>
      </w:r>
      <w:r w:rsidR="00E440B9">
        <w:rPr>
          <w:rFonts w:ascii="Arial" w:hAnsi="Arial" w:cs="Arial"/>
        </w:rPr>
        <w:t>-</w:t>
      </w:r>
      <w:r w:rsidRPr="00546FB9">
        <w:rPr>
          <w:rFonts w:ascii="Arial" w:hAnsi="Arial" w:cs="Arial"/>
        </w:rPr>
        <w:t xml:space="preserve"> </w:t>
      </w:r>
      <w:r>
        <w:rPr>
          <w:rFonts w:ascii="Arial" w:hAnsi="Arial" w:cs="Arial"/>
        </w:rPr>
        <w:t xml:space="preserve">poiché fornisce parte dello strumentario necessario al </w:t>
      </w:r>
      <w:r w:rsidRPr="00546FB9">
        <w:rPr>
          <w:rFonts w:ascii="Arial" w:hAnsi="Arial" w:cs="Arial"/>
        </w:rPr>
        <w:t xml:space="preserve">quarto potere </w:t>
      </w:r>
      <w:r>
        <w:rPr>
          <w:rFonts w:ascii="Arial" w:hAnsi="Arial" w:cs="Arial"/>
        </w:rPr>
        <w:t xml:space="preserve">per essere </w:t>
      </w:r>
      <w:r w:rsidRPr="00546FB9">
        <w:rPr>
          <w:rFonts w:ascii="Arial" w:hAnsi="Arial" w:cs="Arial"/>
        </w:rPr>
        <w:t>presente e operativo</w:t>
      </w:r>
      <w:r>
        <w:rPr>
          <w:rFonts w:ascii="Arial" w:hAnsi="Arial" w:cs="Arial"/>
        </w:rPr>
        <w:t>. L</w:t>
      </w:r>
      <w:r w:rsidRPr="00546FB9">
        <w:rPr>
          <w:rFonts w:ascii="Arial" w:hAnsi="Arial" w:cs="Arial"/>
        </w:rPr>
        <w:t xml:space="preserve">'informazione è intimamente legata </w:t>
      </w:r>
      <w:r>
        <w:rPr>
          <w:rFonts w:ascii="Arial" w:hAnsi="Arial" w:cs="Arial"/>
        </w:rPr>
        <w:t>al</w:t>
      </w:r>
      <w:r w:rsidRPr="00546FB9">
        <w:rPr>
          <w:rFonts w:ascii="Arial" w:hAnsi="Arial" w:cs="Arial"/>
        </w:rPr>
        <w:t xml:space="preserve"> buon funzionamento dello Stato e </w:t>
      </w:r>
      <w:r>
        <w:rPr>
          <w:rFonts w:ascii="Arial" w:hAnsi="Arial" w:cs="Arial"/>
        </w:rPr>
        <w:t>al</w:t>
      </w:r>
      <w:r w:rsidRPr="00546FB9">
        <w:rPr>
          <w:rFonts w:ascii="Arial" w:hAnsi="Arial" w:cs="Arial"/>
        </w:rPr>
        <w:t xml:space="preserve">la tutela dei cittadini, se pensiamo al ruolo di controllo e di motore del pluralismo. </w:t>
      </w:r>
    </w:p>
    <w:p w14:paraId="374BAB16" w14:textId="77777777" w:rsidR="00641A4D" w:rsidRDefault="00641A4D" w:rsidP="00785CA5">
      <w:pPr>
        <w:tabs>
          <w:tab w:val="left" w:pos="4536"/>
        </w:tabs>
        <w:jc w:val="both"/>
        <w:rPr>
          <w:rFonts w:ascii="Arial" w:hAnsi="Arial" w:cs="Arial"/>
        </w:rPr>
      </w:pPr>
    </w:p>
    <w:p w14:paraId="6CEF3C70" w14:textId="77777777" w:rsidR="00641A4D" w:rsidRDefault="00641A4D" w:rsidP="00785CA5">
      <w:pPr>
        <w:tabs>
          <w:tab w:val="left" w:pos="4536"/>
        </w:tabs>
        <w:jc w:val="both"/>
        <w:rPr>
          <w:rFonts w:ascii="Arial" w:hAnsi="Arial" w:cs="Arial"/>
        </w:rPr>
      </w:pPr>
      <w:r>
        <w:rPr>
          <w:rFonts w:ascii="Arial" w:hAnsi="Arial" w:cs="Arial"/>
        </w:rPr>
        <w:t>V</w:t>
      </w:r>
      <w:r w:rsidRPr="00546FB9">
        <w:rPr>
          <w:rFonts w:ascii="Arial" w:hAnsi="Arial" w:cs="Arial"/>
        </w:rPr>
        <w:t>isto il contesto generale di difficoltà che queste attività stanno attraversando da alcuni anni, in particolare per la rarefazione degli introiti finanziari, l'operatività di ATS ha sub</w:t>
      </w:r>
      <w:r>
        <w:rPr>
          <w:rFonts w:ascii="Arial" w:hAnsi="Arial" w:cs="Arial"/>
        </w:rPr>
        <w:t>ì</w:t>
      </w:r>
      <w:r w:rsidRPr="00546FB9">
        <w:rPr>
          <w:rFonts w:ascii="Arial" w:hAnsi="Arial" w:cs="Arial"/>
        </w:rPr>
        <w:t xml:space="preserve">to anch'essa alcuni processi di razionalizzazione delle proprie risorse, garantendo comunque sempre ancora la natura trilingue del servizio. Ciò ha comportato, per quanto riguarda la redazione italofona, il taglio complessivo di tre unità a tempo pieno, scese da 16.4 a 13.5. </w:t>
      </w:r>
    </w:p>
    <w:p w14:paraId="30EE7F89" w14:textId="77777777" w:rsidR="00641A4D" w:rsidRDefault="00641A4D" w:rsidP="00785CA5">
      <w:pPr>
        <w:tabs>
          <w:tab w:val="left" w:pos="4536"/>
        </w:tabs>
        <w:jc w:val="both"/>
        <w:rPr>
          <w:rFonts w:ascii="Arial" w:hAnsi="Arial" w:cs="Arial"/>
        </w:rPr>
      </w:pPr>
      <w:r>
        <w:rPr>
          <w:rFonts w:ascii="Arial" w:hAnsi="Arial" w:cs="Arial"/>
        </w:rPr>
        <w:t xml:space="preserve">Sebbene questo ridimensionamento abbia condotto </w:t>
      </w:r>
      <w:r w:rsidRPr="00546FB9">
        <w:rPr>
          <w:rFonts w:ascii="Arial" w:hAnsi="Arial" w:cs="Arial"/>
        </w:rPr>
        <w:t xml:space="preserve">la redazione </w:t>
      </w:r>
      <w:r>
        <w:rPr>
          <w:rFonts w:ascii="Arial" w:hAnsi="Arial" w:cs="Arial"/>
        </w:rPr>
        <w:t xml:space="preserve">ad essere meno agile a </w:t>
      </w:r>
      <w:r>
        <w:rPr>
          <w:rFonts w:ascii="Calibri" w:hAnsi="Calibri" w:cs="Calibri"/>
        </w:rPr>
        <w:t>«</w:t>
      </w:r>
      <w:r>
        <w:rPr>
          <w:rFonts w:ascii="Arial" w:hAnsi="Arial" w:cs="Arial"/>
        </w:rPr>
        <w:t>scendere sul terreno</w:t>
      </w:r>
      <w:r>
        <w:rPr>
          <w:rFonts w:ascii="Calibri" w:hAnsi="Calibri" w:cs="Calibri"/>
        </w:rPr>
        <w:t>»</w:t>
      </w:r>
      <w:r w:rsidRPr="00546FB9">
        <w:rPr>
          <w:rFonts w:ascii="Arial" w:hAnsi="Arial" w:cs="Arial"/>
        </w:rPr>
        <w:t>,</w:t>
      </w:r>
      <w:r>
        <w:rPr>
          <w:rFonts w:ascii="Arial" w:hAnsi="Arial" w:cs="Arial"/>
        </w:rPr>
        <w:t xml:space="preserve"> per i vertici di ATS, la riorganizzazione non ha inciso sensibilmente sulla qualità e l'operatività; ciò, tuttavia, senza escludere che un rafforzamento dell'organico possa essere comunque utile. In merito a questo potenziamento è emerso quanto fatto dal Canton Grigioni, che cofinanzia un giornalista aggiuntivo. Nel caso della Svizzera italiana, sarebbe stata per esempio pensabile l'ipotesi di promuovere un nuovo corrispondente in </w:t>
      </w:r>
      <w:r>
        <w:rPr>
          <w:rFonts w:ascii="Arial" w:hAnsi="Arial" w:cs="Arial"/>
        </w:rPr>
        <w:lastRenderedPageBreak/>
        <w:t xml:space="preserve">Ticino o a Berna (a dipendenza della volontà di incrementare il volume di informazioni </w:t>
      </w:r>
      <w:r w:rsidRPr="00D57FDB">
        <w:rPr>
          <w:rFonts w:ascii="Arial" w:hAnsi="Arial" w:cs="Arial"/>
          <w:i/>
          <w:iCs/>
        </w:rPr>
        <w:t>dal</w:t>
      </w:r>
      <w:r>
        <w:rPr>
          <w:rFonts w:ascii="Arial" w:hAnsi="Arial" w:cs="Arial"/>
        </w:rPr>
        <w:t xml:space="preserve"> o </w:t>
      </w:r>
      <w:r w:rsidRPr="00D57FDB">
        <w:rPr>
          <w:rFonts w:ascii="Arial" w:hAnsi="Arial" w:cs="Arial"/>
          <w:i/>
          <w:iCs/>
        </w:rPr>
        <w:t>per</w:t>
      </w:r>
      <w:r>
        <w:rPr>
          <w:rFonts w:ascii="Arial" w:hAnsi="Arial" w:cs="Arial"/>
        </w:rPr>
        <w:t xml:space="preserve"> il Ticino). </w:t>
      </w:r>
    </w:p>
    <w:p w14:paraId="489F8582" w14:textId="0AD42B5B" w:rsidR="00641A4D" w:rsidRDefault="00641A4D" w:rsidP="00785CA5">
      <w:pPr>
        <w:pStyle w:val="NormaleWeb"/>
        <w:spacing w:before="0" w:beforeAutospacing="0" w:after="0" w:afterAutospacing="0"/>
        <w:jc w:val="both"/>
        <w:rPr>
          <w:rFonts w:ascii="Arial" w:hAnsi="Arial" w:cs="Arial"/>
        </w:rPr>
      </w:pPr>
      <w:r w:rsidRPr="00546FB9">
        <w:rPr>
          <w:rFonts w:ascii="Arial" w:hAnsi="Arial" w:cs="Arial"/>
        </w:rPr>
        <w:t>Per questi motivi</w:t>
      </w:r>
      <w:r>
        <w:rPr>
          <w:rFonts w:ascii="Arial" w:hAnsi="Arial" w:cs="Arial"/>
        </w:rPr>
        <w:t>, a titolo esplorativo,</w:t>
      </w:r>
      <w:r w:rsidRPr="00546FB9">
        <w:rPr>
          <w:rFonts w:ascii="Arial" w:hAnsi="Arial" w:cs="Arial"/>
        </w:rPr>
        <w:t xml:space="preserve"> la Commissione economia e lavoro </w:t>
      </w:r>
      <w:r>
        <w:rPr>
          <w:rFonts w:ascii="Arial" w:hAnsi="Arial" w:cs="Arial"/>
        </w:rPr>
        <w:t>ha sollecitato il</w:t>
      </w:r>
      <w:r w:rsidRPr="00546FB9">
        <w:rPr>
          <w:rFonts w:ascii="Arial" w:hAnsi="Arial" w:cs="Arial"/>
        </w:rPr>
        <w:t xml:space="preserve"> Consiglio di Stato</w:t>
      </w:r>
      <w:r>
        <w:rPr>
          <w:rFonts w:ascii="Arial" w:hAnsi="Arial" w:cs="Arial"/>
        </w:rPr>
        <w:t xml:space="preserve"> </w:t>
      </w:r>
      <w:r w:rsidR="00E440B9">
        <w:rPr>
          <w:rFonts w:ascii="Arial" w:hAnsi="Arial" w:cs="Arial"/>
        </w:rPr>
        <w:t>-</w:t>
      </w:r>
      <w:r>
        <w:rPr>
          <w:rFonts w:ascii="Arial" w:hAnsi="Arial" w:cs="Arial"/>
        </w:rPr>
        <w:t xml:space="preserve"> con lettera del 2 agosto 2021 </w:t>
      </w:r>
      <w:r w:rsidR="00E440B9">
        <w:rPr>
          <w:rFonts w:ascii="Arial" w:hAnsi="Arial" w:cs="Arial"/>
        </w:rPr>
        <w:t>-</w:t>
      </w:r>
      <w:r w:rsidRPr="00546FB9">
        <w:rPr>
          <w:rFonts w:ascii="Arial" w:hAnsi="Arial" w:cs="Arial"/>
        </w:rPr>
        <w:t xml:space="preserve"> </w:t>
      </w:r>
      <w:r>
        <w:rPr>
          <w:rFonts w:ascii="Arial" w:hAnsi="Arial" w:cs="Arial"/>
        </w:rPr>
        <w:t>affinché</w:t>
      </w:r>
      <w:r w:rsidRPr="00546FB9">
        <w:rPr>
          <w:rFonts w:ascii="Arial" w:hAnsi="Arial" w:cs="Arial"/>
        </w:rPr>
        <w:t xml:space="preserve"> </w:t>
      </w:r>
      <w:r>
        <w:rPr>
          <w:rFonts w:ascii="Arial" w:hAnsi="Arial" w:cs="Arial"/>
        </w:rPr>
        <w:t>valutasse</w:t>
      </w:r>
      <w:r w:rsidRPr="00546FB9">
        <w:rPr>
          <w:rFonts w:ascii="Arial" w:hAnsi="Arial" w:cs="Arial"/>
        </w:rPr>
        <w:t xml:space="preserve"> sulla propria disponibilità a finanziare o cofinanziare, limitatamente a un determinato periodo (a dipendenza dell'evoluzione legislativa a livello federale), la figura di un giornalista professionista con un tasso di occupazione dell'80% </w:t>
      </w:r>
      <w:r>
        <w:rPr>
          <w:rFonts w:ascii="Arial" w:hAnsi="Arial" w:cs="Arial"/>
        </w:rPr>
        <w:t>circa</w:t>
      </w:r>
      <w:r w:rsidRPr="00546FB9">
        <w:rPr>
          <w:rFonts w:ascii="Arial" w:hAnsi="Arial" w:cs="Arial"/>
        </w:rPr>
        <w:t xml:space="preserve">. </w:t>
      </w:r>
    </w:p>
    <w:p w14:paraId="2AD1A4CB" w14:textId="77777777" w:rsidR="00641A4D" w:rsidRDefault="00641A4D" w:rsidP="00785CA5">
      <w:pPr>
        <w:pStyle w:val="NormaleWeb"/>
        <w:spacing w:before="0" w:beforeAutospacing="0" w:after="0" w:afterAutospacing="0"/>
        <w:jc w:val="both"/>
        <w:rPr>
          <w:rFonts w:ascii="Arial" w:hAnsi="Arial" w:cs="Arial"/>
        </w:rPr>
      </w:pPr>
      <w:r>
        <w:rPr>
          <w:rFonts w:ascii="Arial" w:hAnsi="Arial" w:cs="Arial"/>
        </w:rPr>
        <w:t xml:space="preserve">Nella sua risposta del 18 agosto seguente, il Consiglio di Stato non ha ritenuto opportuna l'adozione di questa soluzione, visto il sostegno finanziario già assicurato dalla Confederazione, nonché gli impegni finanziari che il nostro Cantone deve affrontare, in particolare a seguito della pandemia. Nelle spiegazioni è stato inoltre chiarito come il citato giornalista attivo nei Grigioni sia di lingua italiana e sia entrato in funzione nell'ambito del servizio regionale di ATS per il Grigioni italiano, con l'obiettivo di produrre notizie in italiano. Non da ultimo, il Governo segnala anche la possibilità di sfruttare un'unità già presente nella sede di Zurigo per fungere da corrispondente in Ticino. </w:t>
      </w:r>
    </w:p>
    <w:p w14:paraId="47ABCE0C" w14:textId="77777777" w:rsidR="00641A4D" w:rsidRDefault="00641A4D" w:rsidP="00785CA5">
      <w:pPr>
        <w:pStyle w:val="NormaleWeb"/>
        <w:spacing w:before="0" w:beforeAutospacing="0" w:after="0" w:afterAutospacing="0"/>
        <w:jc w:val="both"/>
        <w:rPr>
          <w:rFonts w:ascii="Arial" w:hAnsi="Arial" w:cs="Arial"/>
        </w:rPr>
      </w:pPr>
      <w:r>
        <w:rPr>
          <w:rFonts w:ascii="Arial" w:hAnsi="Arial" w:cs="Arial"/>
        </w:rPr>
        <w:t>La posizione del Consiglio di Stato è parsa pertinente, circostanziata nonché commisurata alla realtà. Osserviamo inoltre come convenga osservare l'evoluzione della legislazione federale per questo settore, in particolare con la riuscita del referendum contro la Legge sui media (</w:t>
      </w:r>
      <w:r>
        <w:rPr>
          <w:rFonts w:ascii="Arial" w:hAnsi="Arial" w:cs="Arial"/>
          <w:i/>
          <w:iCs/>
        </w:rPr>
        <w:t>Legge federale su un pacchetto di misure a favore dei media</w:t>
      </w:r>
      <w:r>
        <w:rPr>
          <w:rFonts w:ascii="Arial" w:hAnsi="Arial" w:cs="Arial"/>
        </w:rPr>
        <w:t xml:space="preserve">), votata dal Parlamento il 18 giugno scorso, e che prevede una serie di misure dirette e indirette sull'arco dei prossimi 7 anni. </w:t>
      </w:r>
    </w:p>
    <w:p w14:paraId="250C7515" w14:textId="2A695319" w:rsidR="00641A4D" w:rsidRDefault="00641A4D" w:rsidP="00785CA5">
      <w:pPr>
        <w:pStyle w:val="NormaleWeb"/>
        <w:spacing w:before="0" w:beforeAutospacing="0" w:after="0" w:afterAutospacing="0"/>
        <w:jc w:val="both"/>
        <w:rPr>
          <w:rFonts w:ascii="Arial" w:hAnsi="Arial" w:cs="Arial"/>
          <w:bCs/>
          <w:color w:val="000000" w:themeColor="text1"/>
        </w:rPr>
      </w:pPr>
    </w:p>
    <w:p w14:paraId="25A5A686" w14:textId="77777777" w:rsidR="00785CA5" w:rsidRPr="00785CA5" w:rsidRDefault="00785CA5" w:rsidP="00785CA5">
      <w:pPr>
        <w:pStyle w:val="NormaleWeb"/>
        <w:spacing w:before="0" w:beforeAutospacing="0" w:after="0" w:afterAutospacing="0"/>
        <w:jc w:val="both"/>
        <w:rPr>
          <w:rFonts w:ascii="Arial" w:hAnsi="Arial" w:cs="Arial"/>
          <w:bCs/>
          <w:color w:val="000000" w:themeColor="text1"/>
        </w:rPr>
      </w:pPr>
    </w:p>
    <w:p w14:paraId="69F46E7C" w14:textId="77777777" w:rsidR="00641A4D" w:rsidRPr="00785CA5" w:rsidRDefault="00641A4D" w:rsidP="00785CA5">
      <w:pPr>
        <w:pStyle w:val="NormaleWeb"/>
        <w:spacing w:before="0" w:beforeAutospacing="0" w:after="0" w:afterAutospacing="0"/>
        <w:jc w:val="both"/>
        <w:rPr>
          <w:rFonts w:ascii="Arial" w:hAnsi="Arial" w:cs="Arial"/>
          <w:bCs/>
          <w:color w:val="000000" w:themeColor="text1"/>
        </w:rPr>
      </w:pPr>
    </w:p>
    <w:p w14:paraId="613F6C4D" w14:textId="1E457E8A" w:rsidR="00641A4D" w:rsidRPr="00785CA5" w:rsidRDefault="00641A4D" w:rsidP="00E440B9">
      <w:pPr>
        <w:pStyle w:val="NormaleWeb"/>
        <w:tabs>
          <w:tab w:val="left" w:pos="426"/>
        </w:tabs>
        <w:spacing w:before="0" w:beforeAutospacing="0" w:after="120" w:afterAutospacing="0"/>
        <w:jc w:val="both"/>
        <w:rPr>
          <w:rFonts w:ascii="Arial" w:hAnsi="Arial" w:cs="Arial"/>
          <w:b/>
          <w:bCs/>
          <w:color w:val="000000" w:themeColor="text1"/>
        </w:rPr>
      </w:pPr>
      <w:r w:rsidRPr="00785CA5">
        <w:rPr>
          <w:rFonts w:ascii="Arial" w:hAnsi="Arial" w:cs="Arial"/>
          <w:b/>
          <w:bCs/>
          <w:color w:val="000000" w:themeColor="text1"/>
        </w:rPr>
        <w:t>4.</w:t>
      </w:r>
      <w:r w:rsidR="00E440B9">
        <w:rPr>
          <w:rFonts w:ascii="Arial" w:hAnsi="Arial" w:cs="Arial"/>
          <w:b/>
          <w:bCs/>
          <w:color w:val="000000" w:themeColor="text1"/>
        </w:rPr>
        <w:tab/>
      </w:r>
      <w:r w:rsidRPr="00785CA5">
        <w:rPr>
          <w:rFonts w:ascii="Arial" w:hAnsi="Arial" w:cs="Arial"/>
          <w:b/>
          <w:bCs/>
          <w:color w:val="000000" w:themeColor="text1"/>
        </w:rPr>
        <w:t>CONCLUSIONI</w:t>
      </w:r>
    </w:p>
    <w:p w14:paraId="57AE4D47" w14:textId="77777777" w:rsidR="00641A4D" w:rsidRPr="0096572D" w:rsidRDefault="00641A4D" w:rsidP="00785CA5">
      <w:pPr>
        <w:jc w:val="both"/>
        <w:rPr>
          <w:rFonts w:ascii="Arial" w:hAnsi="Arial" w:cs="Arial"/>
          <w:color w:val="000000" w:themeColor="text1"/>
        </w:rPr>
      </w:pPr>
      <w:r w:rsidRPr="0096572D">
        <w:rPr>
          <w:rFonts w:ascii="Arial" w:hAnsi="Arial" w:cs="Arial"/>
          <w:color w:val="000000" w:themeColor="text1"/>
        </w:rPr>
        <w:t xml:space="preserve">La Commissione ha dunque potuto approfondire seriamente i contenuti della mozione, coinvolgendo direttamente sia il Consiglio di Stato sia ATS in prima persona. È stato possibile appurare che la riorganizzazione ha razionalizzato determinate risorse, senza però determinare uno «smantellamento» del servizio o il «declassamento» della redazione italofona. </w:t>
      </w:r>
    </w:p>
    <w:p w14:paraId="54D7901B" w14:textId="77777777" w:rsidR="00641A4D" w:rsidRDefault="00641A4D" w:rsidP="00785CA5">
      <w:pPr>
        <w:jc w:val="both"/>
        <w:rPr>
          <w:rFonts w:ascii="Arial" w:hAnsi="Arial" w:cs="Arial"/>
          <w:color w:val="000000" w:themeColor="text1"/>
        </w:rPr>
      </w:pPr>
    </w:p>
    <w:p w14:paraId="6CC04A8D" w14:textId="77777777" w:rsidR="00641A4D" w:rsidRDefault="00641A4D" w:rsidP="00785CA5">
      <w:pPr>
        <w:spacing w:after="120"/>
        <w:jc w:val="both"/>
        <w:rPr>
          <w:rFonts w:ascii="Arial" w:hAnsi="Arial" w:cs="Arial"/>
          <w:color w:val="000000" w:themeColor="text1"/>
        </w:rPr>
      </w:pPr>
      <w:r>
        <w:rPr>
          <w:rFonts w:ascii="Arial" w:hAnsi="Arial" w:cs="Arial"/>
          <w:color w:val="000000" w:themeColor="text1"/>
        </w:rPr>
        <w:t xml:space="preserve">Considerati tutti gli elementi emersi e tenuto conto del contesto generale </w:t>
      </w:r>
      <w:r w:rsidRPr="00C22ECC">
        <w:rPr>
          <w:rFonts w:ascii="Arial" w:hAnsi="Arial" w:cs="Arial"/>
          <w:color w:val="000000" w:themeColor="text1"/>
        </w:rPr>
        <w:t>attuale, la mozione è ritenuta evasa</w:t>
      </w:r>
      <w:r>
        <w:rPr>
          <w:rFonts w:ascii="Arial" w:hAnsi="Arial" w:cs="Arial"/>
          <w:color w:val="000000" w:themeColor="text1"/>
        </w:rPr>
        <w:t>, con la seguente richiesta:</w:t>
      </w:r>
    </w:p>
    <w:p w14:paraId="27F8EEE5" w14:textId="70107689" w:rsidR="00641A4D" w:rsidRPr="00E440B9" w:rsidRDefault="00E440B9" w:rsidP="00E440B9">
      <w:pPr>
        <w:pStyle w:val="Paragrafoelenco"/>
        <w:numPr>
          <w:ilvl w:val="0"/>
          <w:numId w:val="4"/>
        </w:numPr>
        <w:tabs>
          <w:tab w:val="left" w:pos="284"/>
        </w:tabs>
        <w:spacing w:after="120"/>
        <w:ind w:left="284" w:hanging="284"/>
        <w:contextualSpacing w:val="0"/>
        <w:jc w:val="both"/>
        <w:rPr>
          <w:rFonts w:ascii="Arial" w:hAnsi="Arial" w:cs="Arial"/>
          <w:bCs/>
        </w:rPr>
      </w:pPr>
      <w:r>
        <w:rPr>
          <w:rFonts w:ascii="Arial" w:hAnsi="Arial" w:cs="Arial"/>
          <w:color w:val="000000" w:themeColor="text1"/>
        </w:rPr>
        <w:t>l</w:t>
      </w:r>
      <w:r w:rsidR="00641A4D">
        <w:rPr>
          <w:rFonts w:ascii="Arial" w:hAnsi="Arial" w:cs="Arial"/>
          <w:color w:val="000000" w:themeColor="text1"/>
        </w:rPr>
        <w:t>'</w:t>
      </w:r>
      <w:r w:rsidR="00641A4D" w:rsidRPr="00C22ECC">
        <w:rPr>
          <w:rFonts w:ascii="Arial" w:hAnsi="Arial" w:cs="Arial"/>
          <w:color w:val="000000" w:themeColor="text1"/>
        </w:rPr>
        <w:t xml:space="preserve">Esecutivo cantonale </w:t>
      </w:r>
      <w:r w:rsidR="00641A4D">
        <w:rPr>
          <w:rFonts w:ascii="Arial" w:hAnsi="Arial" w:cs="Arial"/>
          <w:color w:val="000000" w:themeColor="text1"/>
        </w:rPr>
        <w:t xml:space="preserve">è chiamato a monitorare l'operatività e l'organico </w:t>
      </w:r>
      <w:r w:rsidR="00641A4D" w:rsidRPr="00C22ECC">
        <w:rPr>
          <w:rFonts w:ascii="Arial" w:hAnsi="Arial" w:cs="Arial"/>
          <w:color w:val="000000" w:themeColor="text1"/>
        </w:rPr>
        <w:t>della redazione italiana</w:t>
      </w:r>
      <w:r w:rsidR="00641A4D">
        <w:rPr>
          <w:rFonts w:ascii="Arial" w:hAnsi="Arial" w:cs="Arial"/>
          <w:color w:val="000000" w:themeColor="text1"/>
        </w:rPr>
        <w:t xml:space="preserve"> di ATS;</w:t>
      </w:r>
    </w:p>
    <w:p w14:paraId="13F1A1C8" w14:textId="77777777" w:rsidR="00641A4D" w:rsidRPr="00E440B9" w:rsidRDefault="00641A4D" w:rsidP="00785CA5">
      <w:pPr>
        <w:pStyle w:val="Paragrafoelenco"/>
        <w:numPr>
          <w:ilvl w:val="0"/>
          <w:numId w:val="4"/>
        </w:numPr>
        <w:ind w:left="284" w:hanging="284"/>
        <w:jc w:val="both"/>
        <w:rPr>
          <w:rFonts w:ascii="Arial" w:hAnsi="Arial" w:cs="Arial"/>
          <w:bCs/>
        </w:rPr>
      </w:pPr>
      <w:r>
        <w:rPr>
          <w:rFonts w:ascii="Arial" w:hAnsi="Arial" w:cs="Arial"/>
          <w:color w:val="000000" w:themeColor="text1"/>
        </w:rPr>
        <w:t>c</w:t>
      </w:r>
      <w:r w:rsidRPr="00C22ECC">
        <w:rPr>
          <w:rFonts w:ascii="Arial" w:hAnsi="Arial" w:cs="Arial"/>
          <w:color w:val="000000" w:themeColor="text1"/>
        </w:rPr>
        <w:t xml:space="preserve">iò fornendo un </w:t>
      </w:r>
      <w:r>
        <w:rPr>
          <w:rFonts w:ascii="Arial" w:hAnsi="Arial" w:cs="Arial"/>
          <w:color w:val="000000" w:themeColor="text1"/>
        </w:rPr>
        <w:t>prossimo</w:t>
      </w:r>
      <w:r w:rsidRPr="00C22ECC">
        <w:rPr>
          <w:rFonts w:ascii="Arial" w:hAnsi="Arial" w:cs="Arial"/>
          <w:color w:val="000000" w:themeColor="text1"/>
        </w:rPr>
        <w:t xml:space="preserve"> aggiornamento alla scrivente commissione sulla base de</w:t>
      </w:r>
      <w:r>
        <w:rPr>
          <w:rFonts w:ascii="Arial" w:hAnsi="Arial" w:cs="Arial"/>
          <w:color w:val="000000" w:themeColor="text1"/>
        </w:rPr>
        <w:t>i dati concernenti le unità e l'organizzazione dell'A</w:t>
      </w:r>
      <w:r w:rsidRPr="00C22ECC">
        <w:rPr>
          <w:rFonts w:ascii="Arial" w:hAnsi="Arial" w:cs="Arial"/>
          <w:color w:val="000000" w:themeColor="text1"/>
        </w:rPr>
        <w:t>genzia il 31.12.2022.</w:t>
      </w:r>
    </w:p>
    <w:p w14:paraId="37D84049" w14:textId="77777777" w:rsidR="00641A4D" w:rsidRPr="00FA0CF1" w:rsidRDefault="00641A4D" w:rsidP="00785CA5">
      <w:pPr>
        <w:jc w:val="both"/>
        <w:rPr>
          <w:rFonts w:ascii="Arial" w:hAnsi="Arial" w:cs="Arial"/>
          <w:color w:val="000000" w:themeColor="text1"/>
        </w:rPr>
      </w:pPr>
    </w:p>
    <w:p w14:paraId="7E27070F" w14:textId="0604AAC4" w:rsidR="00641A4D" w:rsidRDefault="00641A4D" w:rsidP="00785CA5">
      <w:pPr>
        <w:jc w:val="both"/>
        <w:rPr>
          <w:rFonts w:ascii="Arial" w:hAnsi="Arial" w:cs="Arial"/>
          <w:color w:val="000000" w:themeColor="text1"/>
        </w:rPr>
      </w:pPr>
    </w:p>
    <w:p w14:paraId="7C17D340" w14:textId="77777777" w:rsidR="00E440B9" w:rsidRDefault="00E440B9" w:rsidP="00E440B9">
      <w:pPr>
        <w:tabs>
          <w:tab w:val="left" w:pos="426"/>
        </w:tabs>
        <w:jc w:val="both"/>
        <w:rPr>
          <w:rFonts w:ascii="Arial" w:hAnsi="Arial" w:cs="Arial"/>
          <w:color w:val="000000" w:themeColor="text1"/>
        </w:rPr>
      </w:pPr>
    </w:p>
    <w:p w14:paraId="3A46C2C9" w14:textId="77777777" w:rsidR="00641A4D" w:rsidRPr="00FA0CF1" w:rsidRDefault="00641A4D" w:rsidP="00E440B9">
      <w:pPr>
        <w:spacing w:after="120"/>
        <w:jc w:val="both"/>
        <w:rPr>
          <w:rFonts w:ascii="Arial" w:hAnsi="Arial" w:cs="Arial"/>
          <w:color w:val="000000" w:themeColor="text1"/>
        </w:rPr>
      </w:pPr>
      <w:r w:rsidRPr="00FA0CF1">
        <w:rPr>
          <w:rFonts w:ascii="Arial" w:hAnsi="Arial" w:cs="Arial"/>
          <w:color w:val="000000" w:themeColor="text1"/>
        </w:rPr>
        <w:t>Per la Commissione economia e lavoro:</w:t>
      </w:r>
    </w:p>
    <w:p w14:paraId="24884105" w14:textId="77777777" w:rsidR="00E440B9" w:rsidRDefault="00641A4D" w:rsidP="00785CA5">
      <w:pPr>
        <w:rPr>
          <w:rFonts w:ascii="Arial" w:hAnsi="Arial" w:cs="Arial"/>
          <w:color w:val="000000" w:themeColor="text1"/>
        </w:rPr>
      </w:pPr>
      <w:r>
        <w:rPr>
          <w:rFonts w:ascii="Arial" w:hAnsi="Arial" w:cs="Arial"/>
          <w:color w:val="000000" w:themeColor="text1"/>
        </w:rPr>
        <w:t xml:space="preserve">Alessandro Speziali, relatore </w:t>
      </w:r>
    </w:p>
    <w:p w14:paraId="14A13887" w14:textId="3ADFC01D" w:rsidR="00641A4D" w:rsidRDefault="0074030F" w:rsidP="00785CA5">
      <w:pPr>
        <w:jc w:val="both"/>
        <w:rPr>
          <w:rFonts w:ascii="Arial" w:hAnsi="Arial" w:cs="Arial"/>
          <w:color w:val="000000" w:themeColor="text1"/>
        </w:rPr>
      </w:pPr>
      <w:r>
        <w:rPr>
          <w:rFonts w:ascii="Arial" w:hAnsi="Arial" w:cs="Arial"/>
          <w:color w:val="000000" w:themeColor="text1"/>
        </w:rPr>
        <w:t xml:space="preserve">Ay - </w:t>
      </w:r>
      <w:bookmarkStart w:id="0" w:name="_GoBack"/>
      <w:bookmarkEnd w:id="0"/>
      <w:r w:rsidR="00641A4D">
        <w:rPr>
          <w:rFonts w:ascii="Arial" w:hAnsi="Arial" w:cs="Arial"/>
          <w:color w:val="000000" w:themeColor="text1"/>
        </w:rPr>
        <w:t xml:space="preserve">Balli </w:t>
      </w:r>
      <w:r w:rsidR="00E440B9">
        <w:rPr>
          <w:rFonts w:ascii="Arial" w:hAnsi="Arial" w:cs="Arial"/>
          <w:color w:val="000000" w:themeColor="text1"/>
        </w:rPr>
        <w:t xml:space="preserve">- </w:t>
      </w:r>
      <w:r w:rsidR="00641A4D" w:rsidRPr="00FA0CF1">
        <w:rPr>
          <w:rFonts w:ascii="Arial" w:hAnsi="Arial" w:cs="Arial"/>
          <w:color w:val="000000" w:themeColor="text1"/>
        </w:rPr>
        <w:t xml:space="preserve">Bignasca </w:t>
      </w:r>
      <w:r w:rsidR="00E440B9">
        <w:rPr>
          <w:rFonts w:ascii="Arial" w:hAnsi="Arial" w:cs="Arial"/>
          <w:color w:val="000000" w:themeColor="text1"/>
        </w:rPr>
        <w:t>(</w:t>
      </w:r>
      <w:r w:rsidR="00641A4D">
        <w:rPr>
          <w:rFonts w:ascii="Arial" w:hAnsi="Arial" w:cs="Arial"/>
          <w:color w:val="000000" w:themeColor="text1"/>
        </w:rPr>
        <w:t>con riserva</w:t>
      </w:r>
      <w:r w:rsidR="00E440B9">
        <w:rPr>
          <w:rFonts w:ascii="Arial" w:hAnsi="Arial" w:cs="Arial"/>
          <w:color w:val="000000" w:themeColor="text1"/>
        </w:rPr>
        <w:t xml:space="preserve">) - </w:t>
      </w:r>
      <w:r w:rsidR="00641A4D" w:rsidRPr="00FA0CF1">
        <w:rPr>
          <w:rFonts w:ascii="Arial" w:hAnsi="Arial" w:cs="Arial"/>
          <w:color w:val="000000" w:themeColor="text1"/>
        </w:rPr>
        <w:t xml:space="preserve">Dadò </w:t>
      </w:r>
      <w:r w:rsidR="00E440B9">
        <w:rPr>
          <w:rFonts w:ascii="Arial" w:hAnsi="Arial" w:cs="Arial"/>
          <w:color w:val="000000" w:themeColor="text1"/>
        </w:rPr>
        <w:t>-</w:t>
      </w:r>
    </w:p>
    <w:p w14:paraId="634874F1" w14:textId="0CE563A2" w:rsidR="00641A4D" w:rsidRDefault="00E440B9" w:rsidP="00785CA5">
      <w:pPr>
        <w:jc w:val="both"/>
        <w:rPr>
          <w:rFonts w:ascii="Arial" w:hAnsi="Arial" w:cs="Arial"/>
          <w:color w:val="000000" w:themeColor="text1"/>
        </w:rPr>
      </w:pPr>
      <w:r>
        <w:rPr>
          <w:rFonts w:ascii="Arial" w:hAnsi="Arial" w:cs="Arial"/>
          <w:color w:val="000000" w:themeColor="text1"/>
        </w:rPr>
        <w:t xml:space="preserve">Garbani Nerini - </w:t>
      </w:r>
      <w:r w:rsidR="00641A4D" w:rsidRPr="00FA0CF1">
        <w:rPr>
          <w:rFonts w:ascii="Arial" w:hAnsi="Arial" w:cs="Arial"/>
          <w:color w:val="000000" w:themeColor="text1"/>
        </w:rPr>
        <w:t xml:space="preserve">Isabella </w:t>
      </w:r>
      <w:r>
        <w:rPr>
          <w:rFonts w:ascii="Arial" w:hAnsi="Arial" w:cs="Arial"/>
          <w:color w:val="000000" w:themeColor="text1"/>
        </w:rPr>
        <w:t xml:space="preserve">- </w:t>
      </w:r>
      <w:r w:rsidR="00641A4D">
        <w:rPr>
          <w:rFonts w:ascii="Arial" w:hAnsi="Arial" w:cs="Arial"/>
          <w:color w:val="000000" w:themeColor="text1"/>
        </w:rPr>
        <w:t>Maderni C.</w:t>
      </w:r>
      <w:r>
        <w:rPr>
          <w:rFonts w:ascii="Arial" w:hAnsi="Arial" w:cs="Arial"/>
          <w:color w:val="000000" w:themeColor="text1"/>
        </w:rPr>
        <w:t xml:space="preserve"> - </w:t>
      </w:r>
    </w:p>
    <w:p w14:paraId="471E6F93" w14:textId="22F803D3" w:rsidR="00E440B9" w:rsidRDefault="00641A4D" w:rsidP="00785CA5">
      <w:pPr>
        <w:jc w:val="both"/>
        <w:rPr>
          <w:rFonts w:ascii="Arial" w:hAnsi="Arial" w:cs="Arial"/>
          <w:color w:val="000000" w:themeColor="text1"/>
        </w:rPr>
      </w:pPr>
      <w:r w:rsidRPr="00FA0CF1">
        <w:rPr>
          <w:rFonts w:ascii="Arial" w:hAnsi="Arial" w:cs="Arial"/>
          <w:color w:val="000000" w:themeColor="text1"/>
        </w:rPr>
        <w:t>Minotti M.</w:t>
      </w:r>
      <w:r w:rsidR="00E440B9">
        <w:rPr>
          <w:rFonts w:ascii="Arial" w:hAnsi="Arial" w:cs="Arial"/>
          <w:color w:val="000000" w:themeColor="text1"/>
        </w:rPr>
        <w:t xml:space="preserve"> - </w:t>
      </w:r>
      <w:r>
        <w:rPr>
          <w:rFonts w:ascii="Arial" w:hAnsi="Arial" w:cs="Arial"/>
          <w:color w:val="000000" w:themeColor="text1"/>
        </w:rPr>
        <w:t xml:space="preserve">Noi </w:t>
      </w:r>
      <w:r w:rsidR="00E440B9">
        <w:rPr>
          <w:rFonts w:ascii="Arial" w:hAnsi="Arial" w:cs="Arial"/>
          <w:color w:val="000000" w:themeColor="text1"/>
        </w:rPr>
        <w:t xml:space="preserve">- </w:t>
      </w:r>
      <w:r w:rsidRPr="00FA0CF1">
        <w:rPr>
          <w:rFonts w:ascii="Arial" w:hAnsi="Arial" w:cs="Arial"/>
          <w:color w:val="000000" w:themeColor="text1"/>
        </w:rPr>
        <w:t>Ortelli P.</w:t>
      </w:r>
      <w:r w:rsidR="00E440B9">
        <w:rPr>
          <w:rFonts w:ascii="Arial" w:hAnsi="Arial" w:cs="Arial"/>
          <w:color w:val="000000" w:themeColor="text1"/>
        </w:rPr>
        <w:t xml:space="preserve"> - </w:t>
      </w:r>
      <w:r w:rsidRPr="00FA0CF1">
        <w:rPr>
          <w:rFonts w:ascii="Arial" w:hAnsi="Arial" w:cs="Arial"/>
          <w:color w:val="000000" w:themeColor="text1"/>
        </w:rPr>
        <w:t xml:space="preserve">Passalia </w:t>
      </w:r>
      <w:r w:rsidR="00E440B9">
        <w:rPr>
          <w:rFonts w:ascii="Arial" w:hAnsi="Arial" w:cs="Arial"/>
          <w:color w:val="000000" w:themeColor="text1"/>
        </w:rPr>
        <w:t>-</w:t>
      </w:r>
    </w:p>
    <w:p w14:paraId="7B30E27F" w14:textId="30614A0B" w:rsidR="00E440B9" w:rsidRDefault="00641A4D" w:rsidP="00785CA5">
      <w:pPr>
        <w:jc w:val="both"/>
        <w:rPr>
          <w:rFonts w:ascii="Arial" w:hAnsi="Arial" w:cs="Arial"/>
          <w:color w:val="000000" w:themeColor="text1"/>
        </w:rPr>
      </w:pPr>
      <w:r w:rsidRPr="00FA0CF1">
        <w:rPr>
          <w:rFonts w:ascii="Arial" w:hAnsi="Arial" w:cs="Arial"/>
          <w:color w:val="000000" w:themeColor="text1"/>
        </w:rPr>
        <w:t xml:space="preserve">Passardi </w:t>
      </w:r>
      <w:r w:rsidR="00E440B9">
        <w:rPr>
          <w:rFonts w:ascii="Arial" w:hAnsi="Arial" w:cs="Arial"/>
          <w:color w:val="000000" w:themeColor="text1"/>
        </w:rPr>
        <w:t xml:space="preserve">- </w:t>
      </w:r>
      <w:r w:rsidRPr="00FA0CF1">
        <w:rPr>
          <w:rFonts w:ascii="Arial" w:hAnsi="Arial" w:cs="Arial"/>
          <w:color w:val="000000" w:themeColor="text1"/>
        </w:rPr>
        <w:t xml:space="preserve">Sirica </w:t>
      </w:r>
      <w:r w:rsidR="00E440B9">
        <w:rPr>
          <w:rFonts w:ascii="Arial" w:hAnsi="Arial" w:cs="Arial"/>
          <w:color w:val="000000" w:themeColor="text1"/>
        </w:rPr>
        <w:t xml:space="preserve">- </w:t>
      </w:r>
      <w:r>
        <w:rPr>
          <w:rFonts w:ascii="Arial" w:hAnsi="Arial" w:cs="Arial"/>
          <w:color w:val="000000" w:themeColor="text1"/>
        </w:rPr>
        <w:t xml:space="preserve">Tenconi </w:t>
      </w:r>
    </w:p>
    <w:p w14:paraId="11A91461" w14:textId="77777777" w:rsidR="007152F4" w:rsidRPr="00591770" w:rsidRDefault="007152F4" w:rsidP="00785CA5">
      <w:pPr>
        <w:jc w:val="both"/>
        <w:rPr>
          <w:rFonts w:ascii="Arial" w:eastAsia="Times New Roman" w:hAnsi="Arial" w:cs="Arial"/>
          <w:iCs/>
        </w:rPr>
      </w:pPr>
    </w:p>
    <w:sectPr w:rsidR="007152F4" w:rsidRPr="00591770" w:rsidSect="00563986">
      <w:footerReference w:type="default" r:id="rId8"/>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6153" w14:textId="77777777" w:rsidR="001D79E6" w:rsidRDefault="001D79E6" w:rsidP="001D79E6">
      <w:r>
        <w:separator/>
      </w:r>
    </w:p>
  </w:endnote>
  <w:endnote w:type="continuationSeparator" w:id="0">
    <w:p w14:paraId="3A8FAB98" w14:textId="77777777" w:rsidR="001D79E6" w:rsidRDefault="001D79E6" w:rsidP="001D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26959"/>
      <w:docPartObj>
        <w:docPartGallery w:val="Page Numbers (Bottom of Page)"/>
        <w:docPartUnique/>
      </w:docPartObj>
    </w:sdtPr>
    <w:sdtEndPr/>
    <w:sdtContent>
      <w:p w14:paraId="36A61FA4" w14:textId="15530D6D" w:rsidR="00044E07" w:rsidRDefault="00044E07">
        <w:pPr>
          <w:pStyle w:val="Pidipagina"/>
          <w:jc w:val="center"/>
        </w:pPr>
        <w:r w:rsidRPr="00591770">
          <w:rPr>
            <w:rFonts w:ascii="Arial" w:hAnsi="Arial" w:cs="Arial"/>
            <w:sz w:val="20"/>
            <w:szCs w:val="20"/>
          </w:rPr>
          <w:fldChar w:fldCharType="begin"/>
        </w:r>
        <w:r w:rsidRPr="00591770">
          <w:rPr>
            <w:rFonts w:ascii="Arial" w:hAnsi="Arial" w:cs="Arial"/>
            <w:sz w:val="20"/>
            <w:szCs w:val="20"/>
          </w:rPr>
          <w:instrText>PAGE   \* MERGEFORMAT</w:instrText>
        </w:r>
        <w:r w:rsidRPr="00591770">
          <w:rPr>
            <w:rFonts w:ascii="Arial" w:hAnsi="Arial" w:cs="Arial"/>
            <w:sz w:val="20"/>
            <w:szCs w:val="20"/>
          </w:rPr>
          <w:fldChar w:fldCharType="separate"/>
        </w:r>
        <w:r w:rsidR="0074030F">
          <w:rPr>
            <w:rFonts w:ascii="Arial" w:hAnsi="Arial" w:cs="Arial"/>
            <w:noProof/>
            <w:sz w:val="20"/>
            <w:szCs w:val="20"/>
          </w:rPr>
          <w:t>2</w:t>
        </w:r>
        <w:r w:rsidRPr="0059177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AEC6D" w14:textId="77777777" w:rsidR="001D79E6" w:rsidRDefault="001D79E6" w:rsidP="001D79E6">
      <w:r>
        <w:separator/>
      </w:r>
    </w:p>
  </w:footnote>
  <w:footnote w:type="continuationSeparator" w:id="0">
    <w:p w14:paraId="6D53C61D" w14:textId="77777777" w:rsidR="001D79E6" w:rsidRDefault="001D79E6" w:rsidP="001D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92F"/>
    <w:multiLevelType w:val="hybridMultilevel"/>
    <w:tmpl w:val="AC082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110938"/>
    <w:multiLevelType w:val="hybridMultilevel"/>
    <w:tmpl w:val="C966F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B1356F"/>
    <w:multiLevelType w:val="hybridMultilevel"/>
    <w:tmpl w:val="3AC2B352"/>
    <w:lvl w:ilvl="0" w:tplc="7C4CFA26">
      <w:start w:val="4"/>
      <w:numFmt w:val="bullet"/>
      <w:lvlText w:val="-"/>
      <w:lvlJc w:val="left"/>
      <w:pPr>
        <w:ind w:left="720" w:hanging="360"/>
      </w:pPr>
      <w:rPr>
        <w:rFonts w:ascii="Arial" w:eastAsiaTheme="minorHAnsi" w:hAnsi="Arial" w:cs="Arial" w:hint="default"/>
        <w:b w:val="0"/>
        <w:color w:val="000000" w:themeColor="text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5E397006"/>
    <w:multiLevelType w:val="hybridMultilevel"/>
    <w:tmpl w:val="F000B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EC"/>
    <w:rsid w:val="00037D11"/>
    <w:rsid w:val="00044E07"/>
    <w:rsid w:val="00047754"/>
    <w:rsid w:val="000616DF"/>
    <w:rsid w:val="00061AD9"/>
    <w:rsid w:val="00076CD1"/>
    <w:rsid w:val="000839B1"/>
    <w:rsid w:val="000B3B8C"/>
    <w:rsid w:val="000F0CFA"/>
    <w:rsid w:val="00130ADC"/>
    <w:rsid w:val="001467D5"/>
    <w:rsid w:val="00147287"/>
    <w:rsid w:val="0018113E"/>
    <w:rsid w:val="001A14FE"/>
    <w:rsid w:val="001C33A2"/>
    <w:rsid w:val="001D79E6"/>
    <w:rsid w:val="00201677"/>
    <w:rsid w:val="002076D9"/>
    <w:rsid w:val="0021649B"/>
    <w:rsid w:val="002414C3"/>
    <w:rsid w:val="002771F1"/>
    <w:rsid w:val="00287422"/>
    <w:rsid w:val="0029006E"/>
    <w:rsid w:val="002A5618"/>
    <w:rsid w:val="002B2B75"/>
    <w:rsid w:val="002B51BE"/>
    <w:rsid w:val="002C1A3D"/>
    <w:rsid w:val="002F0ED0"/>
    <w:rsid w:val="00335BA1"/>
    <w:rsid w:val="0036282B"/>
    <w:rsid w:val="003A3D7D"/>
    <w:rsid w:val="003D26AF"/>
    <w:rsid w:val="003E121B"/>
    <w:rsid w:val="00411552"/>
    <w:rsid w:val="004377E5"/>
    <w:rsid w:val="00460417"/>
    <w:rsid w:val="00466DD4"/>
    <w:rsid w:val="00473E93"/>
    <w:rsid w:val="00487319"/>
    <w:rsid w:val="004A3544"/>
    <w:rsid w:val="004D4305"/>
    <w:rsid w:val="00501FFB"/>
    <w:rsid w:val="00524D78"/>
    <w:rsid w:val="005440BF"/>
    <w:rsid w:val="005622F5"/>
    <w:rsid w:val="00563986"/>
    <w:rsid w:val="00580348"/>
    <w:rsid w:val="00582EC1"/>
    <w:rsid w:val="00591770"/>
    <w:rsid w:val="005A1C26"/>
    <w:rsid w:val="005D03AC"/>
    <w:rsid w:val="005F6526"/>
    <w:rsid w:val="00604230"/>
    <w:rsid w:val="00617B6D"/>
    <w:rsid w:val="00621260"/>
    <w:rsid w:val="0063297A"/>
    <w:rsid w:val="00641A4D"/>
    <w:rsid w:val="00680CA5"/>
    <w:rsid w:val="0069126D"/>
    <w:rsid w:val="00694E36"/>
    <w:rsid w:val="006A0F94"/>
    <w:rsid w:val="006C5136"/>
    <w:rsid w:val="006E2569"/>
    <w:rsid w:val="007126A2"/>
    <w:rsid w:val="007152F4"/>
    <w:rsid w:val="00722077"/>
    <w:rsid w:val="00722C86"/>
    <w:rsid w:val="0074030F"/>
    <w:rsid w:val="00744ED2"/>
    <w:rsid w:val="00765BEC"/>
    <w:rsid w:val="00785CA5"/>
    <w:rsid w:val="007C5842"/>
    <w:rsid w:val="007D4BF9"/>
    <w:rsid w:val="007E457B"/>
    <w:rsid w:val="007F14C2"/>
    <w:rsid w:val="007F70BD"/>
    <w:rsid w:val="00805B38"/>
    <w:rsid w:val="00822654"/>
    <w:rsid w:val="00825D98"/>
    <w:rsid w:val="008278E1"/>
    <w:rsid w:val="00860422"/>
    <w:rsid w:val="0086704B"/>
    <w:rsid w:val="008716B8"/>
    <w:rsid w:val="0087559B"/>
    <w:rsid w:val="00876E62"/>
    <w:rsid w:val="00886388"/>
    <w:rsid w:val="00892C93"/>
    <w:rsid w:val="008C0A61"/>
    <w:rsid w:val="008D2FA5"/>
    <w:rsid w:val="008E29F4"/>
    <w:rsid w:val="008E65FD"/>
    <w:rsid w:val="008E733D"/>
    <w:rsid w:val="008F0868"/>
    <w:rsid w:val="00931CE3"/>
    <w:rsid w:val="00964EFD"/>
    <w:rsid w:val="009750D0"/>
    <w:rsid w:val="009A2DA1"/>
    <w:rsid w:val="00A07B2B"/>
    <w:rsid w:val="00A14A05"/>
    <w:rsid w:val="00A243EF"/>
    <w:rsid w:val="00A30EFD"/>
    <w:rsid w:val="00A32566"/>
    <w:rsid w:val="00A43112"/>
    <w:rsid w:val="00A703A7"/>
    <w:rsid w:val="00A7147B"/>
    <w:rsid w:val="00A760E0"/>
    <w:rsid w:val="00A84EC6"/>
    <w:rsid w:val="00AB20AF"/>
    <w:rsid w:val="00AD1846"/>
    <w:rsid w:val="00AF7144"/>
    <w:rsid w:val="00B03236"/>
    <w:rsid w:val="00B24B4D"/>
    <w:rsid w:val="00B40D0A"/>
    <w:rsid w:val="00B447FD"/>
    <w:rsid w:val="00B577FD"/>
    <w:rsid w:val="00B674F1"/>
    <w:rsid w:val="00B677F9"/>
    <w:rsid w:val="00B96258"/>
    <w:rsid w:val="00BB0700"/>
    <w:rsid w:val="00BB4212"/>
    <w:rsid w:val="00BD5BA1"/>
    <w:rsid w:val="00C15619"/>
    <w:rsid w:val="00C3295F"/>
    <w:rsid w:val="00C86AEB"/>
    <w:rsid w:val="00C96071"/>
    <w:rsid w:val="00CC106F"/>
    <w:rsid w:val="00CC2C11"/>
    <w:rsid w:val="00CC2CF4"/>
    <w:rsid w:val="00CC6609"/>
    <w:rsid w:val="00CD42BE"/>
    <w:rsid w:val="00CF4C3F"/>
    <w:rsid w:val="00D03D9D"/>
    <w:rsid w:val="00D97547"/>
    <w:rsid w:val="00D97D7C"/>
    <w:rsid w:val="00DB18BF"/>
    <w:rsid w:val="00E22E24"/>
    <w:rsid w:val="00E32106"/>
    <w:rsid w:val="00E440B9"/>
    <w:rsid w:val="00E502C8"/>
    <w:rsid w:val="00E84898"/>
    <w:rsid w:val="00E9018B"/>
    <w:rsid w:val="00E90DBD"/>
    <w:rsid w:val="00EA200F"/>
    <w:rsid w:val="00ED3566"/>
    <w:rsid w:val="00F029BC"/>
    <w:rsid w:val="00F04AC2"/>
    <w:rsid w:val="00F172D4"/>
    <w:rsid w:val="00F64134"/>
    <w:rsid w:val="00F72CA4"/>
    <w:rsid w:val="00FB5B01"/>
    <w:rsid w:val="00FC3CFE"/>
    <w:rsid w:val="00FF22A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8F12E"/>
  <w15:docId w15:val="{4CC23143-6B07-44F2-A051-228F295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77F9"/>
    <w:pPr>
      <w:ind w:left="720"/>
      <w:contextualSpacing/>
    </w:pPr>
  </w:style>
  <w:style w:type="paragraph" w:styleId="Testofumetto">
    <w:name w:val="Balloon Text"/>
    <w:basedOn w:val="Normale"/>
    <w:link w:val="TestofumettoCarattere"/>
    <w:uiPriority w:val="99"/>
    <w:semiHidden/>
    <w:unhideWhenUsed/>
    <w:rsid w:val="00E502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2C8"/>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1D79E6"/>
    <w:rPr>
      <w:sz w:val="20"/>
      <w:szCs w:val="20"/>
    </w:rPr>
  </w:style>
  <w:style w:type="character" w:customStyle="1" w:styleId="TestonotaapidipaginaCarattere">
    <w:name w:val="Testo nota a piè di pagina Carattere"/>
    <w:basedOn w:val="Carpredefinitoparagrafo"/>
    <w:link w:val="Testonotaapidipagina"/>
    <w:uiPriority w:val="99"/>
    <w:semiHidden/>
    <w:rsid w:val="001D79E6"/>
    <w:rPr>
      <w:sz w:val="20"/>
      <w:szCs w:val="20"/>
    </w:rPr>
  </w:style>
  <w:style w:type="character" w:styleId="Rimandonotaapidipagina">
    <w:name w:val="footnote reference"/>
    <w:basedOn w:val="Carpredefinitoparagrafo"/>
    <w:uiPriority w:val="99"/>
    <w:semiHidden/>
    <w:unhideWhenUsed/>
    <w:rsid w:val="001D79E6"/>
    <w:rPr>
      <w:vertAlign w:val="superscript"/>
    </w:rPr>
  </w:style>
  <w:style w:type="character" w:styleId="Collegamentoipertestuale">
    <w:name w:val="Hyperlink"/>
    <w:basedOn w:val="Carpredefinitoparagrafo"/>
    <w:uiPriority w:val="99"/>
    <w:unhideWhenUsed/>
    <w:rsid w:val="000616DF"/>
    <w:rPr>
      <w:color w:val="0000FF" w:themeColor="hyperlink"/>
      <w:u w:val="single"/>
    </w:rPr>
  </w:style>
  <w:style w:type="paragraph" w:styleId="Intestazione">
    <w:name w:val="header"/>
    <w:basedOn w:val="Normale"/>
    <w:link w:val="IntestazioneCarattere"/>
    <w:uiPriority w:val="99"/>
    <w:unhideWhenUsed/>
    <w:rsid w:val="00044E07"/>
    <w:pPr>
      <w:tabs>
        <w:tab w:val="center" w:pos="4819"/>
        <w:tab w:val="right" w:pos="9638"/>
      </w:tabs>
    </w:pPr>
  </w:style>
  <w:style w:type="character" w:customStyle="1" w:styleId="IntestazioneCarattere">
    <w:name w:val="Intestazione Carattere"/>
    <w:basedOn w:val="Carpredefinitoparagrafo"/>
    <w:link w:val="Intestazione"/>
    <w:uiPriority w:val="99"/>
    <w:rsid w:val="00044E07"/>
  </w:style>
  <w:style w:type="paragraph" w:styleId="Pidipagina">
    <w:name w:val="footer"/>
    <w:basedOn w:val="Normale"/>
    <w:link w:val="PidipaginaCarattere"/>
    <w:uiPriority w:val="99"/>
    <w:unhideWhenUsed/>
    <w:rsid w:val="00044E07"/>
    <w:pPr>
      <w:tabs>
        <w:tab w:val="center" w:pos="4819"/>
        <w:tab w:val="right" w:pos="9638"/>
      </w:tabs>
    </w:pPr>
  </w:style>
  <w:style w:type="character" w:customStyle="1" w:styleId="PidipaginaCarattere">
    <w:name w:val="Piè di pagina Carattere"/>
    <w:basedOn w:val="Carpredefinitoparagrafo"/>
    <w:link w:val="Pidipagina"/>
    <w:uiPriority w:val="99"/>
    <w:rsid w:val="00044E07"/>
  </w:style>
  <w:style w:type="paragraph" w:styleId="NormaleWeb">
    <w:name w:val="Normal (Web)"/>
    <w:basedOn w:val="Normale"/>
    <w:uiPriority w:val="99"/>
    <w:unhideWhenUsed/>
    <w:rsid w:val="00641A4D"/>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8156">
      <w:bodyDiv w:val="1"/>
      <w:marLeft w:val="0"/>
      <w:marRight w:val="0"/>
      <w:marTop w:val="0"/>
      <w:marBottom w:val="0"/>
      <w:divBdr>
        <w:top w:val="none" w:sz="0" w:space="0" w:color="auto"/>
        <w:left w:val="none" w:sz="0" w:space="0" w:color="auto"/>
        <w:bottom w:val="none" w:sz="0" w:space="0" w:color="auto"/>
        <w:right w:val="none" w:sz="0" w:space="0" w:color="auto"/>
      </w:divBdr>
    </w:div>
    <w:div w:id="1563053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01B4-F3F5-4449-BE4C-EB908893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7867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Primafid</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Maderni</dc:creator>
  <cp:keywords/>
  <dc:description/>
  <cp:lastModifiedBy>Venturi Luca</cp:lastModifiedBy>
  <cp:revision>3</cp:revision>
  <cp:lastPrinted>2021-11-09T16:03:00Z</cp:lastPrinted>
  <dcterms:created xsi:type="dcterms:W3CDTF">2021-11-09T16:37:00Z</dcterms:created>
  <dcterms:modified xsi:type="dcterms:W3CDTF">2021-11-09T16:55:00Z</dcterms:modified>
</cp:coreProperties>
</file>