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E5" w:rsidRPr="005C669B" w:rsidRDefault="00BD4560" w:rsidP="00BD4560">
      <w:pPr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>Rapporto</w:t>
      </w:r>
      <w:r>
        <w:rPr>
          <w:rFonts w:ascii="Gill Sans MT" w:hAnsi="Gill Sans MT"/>
          <w:b/>
          <w:sz w:val="56"/>
          <w:szCs w:val="56"/>
        </w:rPr>
        <w:t xml:space="preserve"> </w:t>
      </w:r>
      <w:r w:rsidR="00183DBA">
        <w:rPr>
          <w:rFonts w:ascii="Gill Sans MT" w:hAnsi="Gill Sans MT"/>
          <w:b/>
          <w:sz w:val="56"/>
          <w:szCs w:val="56"/>
        </w:rPr>
        <w:t>di minoranza</w:t>
      </w:r>
    </w:p>
    <w:p w:rsidR="00F242E5" w:rsidRDefault="00F242E5" w:rsidP="009C5EAB">
      <w:pPr>
        <w:pStyle w:val="Intestazione"/>
        <w:tabs>
          <w:tab w:val="clear" w:pos="4819"/>
          <w:tab w:val="clear" w:pos="9638"/>
        </w:tabs>
      </w:pPr>
    </w:p>
    <w:p w:rsidR="00F242E5" w:rsidRDefault="00F242E5" w:rsidP="009C5EAB">
      <w:pPr>
        <w:pStyle w:val="Intestazione"/>
        <w:tabs>
          <w:tab w:val="clear" w:pos="4819"/>
          <w:tab w:val="clear" w:pos="9638"/>
        </w:tabs>
      </w:pPr>
    </w:p>
    <w:p w:rsidR="00F242E5" w:rsidRDefault="00496F06" w:rsidP="009C5EAB">
      <w:pPr>
        <w:tabs>
          <w:tab w:val="left" w:pos="2098"/>
          <w:tab w:val="left" w:pos="4962"/>
        </w:tabs>
        <w:rPr>
          <w:position w:val="4"/>
        </w:rPr>
      </w:pPr>
      <w:r>
        <w:rPr>
          <w:b/>
          <w:position w:val="4"/>
          <w:sz w:val="32"/>
          <w:szCs w:val="32"/>
        </w:rPr>
        <w:t>8008</w:t>
      </w:r>
      <w:r w:rsidR="00F242E5" w:rsidRPr="002D7BF1">
        <w:rPr>
          <w:b/>
          <w:position w:val="4"/>
          <w:sz w:val="32"/>
          <w:szCs w:val="32"/>
        </w:rPr>
        <w:t xml:space="preserve"> R</w:t>
      </w:r>
      <w:r w:rsidR="00183DBA">
        <w:rPr>
          <w:b/>
          <w:position w:val="4"/>
          <w:sz w:val="32"/>
          <w:szCs w:val="32"/>
        </w:rPr>
        <w:t>2</w:t>
      </w:r>
      <w:r w:rsidR="00F242E5">
        <w:rPr>
          <w:position w:val="4"/>
          <w:sz w:val="28"/>
        </w:rPr>
        <w:tab/>
      </w:r>
      <w:r w:rsidR="00B7615C">
        <w:rPr>
          <w:position w:val="4"/>
          <w:sz w:val="28"/>
        </w:rPr>
        <w:t>30 novembre 2021</w:t>
      </w:r>
      <w:r w:rsidR="00F242E5">
        <w:rPr>
          <w:position w:val="4"/>
          <w:sz w:val="28"/>
        </w:rPr>
        <w:tab/>
      </w:r>
      <w:r>
        <w:rPr>
          <w:position w:val="4"/>
          <w:sz w:val="28"/>
        </w:rPr>
        <w:t>TERRITORIO</w:t>
      </w:r>
    </w:p>
    <w:p w:rsidR="00F242E5" w:rsidRDefault="00F242E5" w:rsidP="009C5EAB"/>
    <w:p w:rsidR="00F242E5" w:rsidRDefault="00F242E5" w:rsidP="009C5EAB"/>
    <w:p w:rsidR="00F242E5" w:rsidRDefault="00F242E5" w:rsidP="009C5EAB"/>
    <w:p w:rsidR="00CB127C" w:rsidRPr="007A285B" w:rsidRDefault="00496F06" w:rsidP="009C5EAB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della Commissione economia e lavoro</w:t>
      </w:r>
    </w:p>
    <w:p w:rsidR="00496F06" w:rsidRPr="00496F06" w:rsidRDefault="00496F06" w:rsidP="009C5EAB">
      <w:pPr>
        <w:rPr>
          <w:rFonts w:cs="Arial"/>
          <w:b/>
          <w:sz w:val="28"/>
        </w:rPr>
      </w:pPr>
      <w:r w:rsidRPr="00496F06">
        <w:rPr>
          <w:rFonts w:cs="Arial"/>
          <w:b/>
          <w:sz w:val="28"/>
        </w:rPr>
        <w:t>sull’iniziativa parlamentare elaborata 3 maggio 2021 presentata dalla Commissione economia e lavoro per la modifica dell</w:t>
      </w:r>
      <w:r w:rsidR="009C5EAB">
        <w:rPr>
          <w:rFonts w:cs="Arial"/>
          <w:b/>
          <w:sz w:val="28"/>
        </w:rPr>
        <w:t>'</w:t>
      </w:r>
      <w:r w:rsidRPr="00496F06">
        <w:rPr>
          <w:rFonts w:cs="Arial"/>
          <w:b/>
          <w:sz w:val="28"/>
        </w:rPr>
        <w:t>art. 4 della Legge sulle commesse pubbliche (LCPubb)</w:t>
      </w:r>
    </w:p>
    <w:p w:rsidR="00CB127C" w:rsidRPr="007A285B" w:rsidRDefault="00CB127C" w:rsidP="009C5EAB">
      <w:pPr>
        <w:rPr>
          <w:rFonts w:cs="Arial"/>
          <w:szCs w:val="24"/>
        </w:rPr>
      </w:pPr>
    </w:p>
    <w:p w:rsidR="00CB127C" w:rsidRPr="007A285B" w:rsidRDefault="00CB127C" w:rsidP="009C5EAB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</w:rPr>
      </w:pPr>
    </w:p>
    <w:p w:rsidR="00CB127C" w:rsidRPr="007A285B" w:rsidRDefault="00CB127C" w:rsidP="009C5EAB">
      <w:pPr>
        <w:tabs>
          <w:tab w:val="left" w:pos="284"/>
          <w:tab w:val="left" w:pos="426"/>
          <w:tab w:val="left" w:pos="4962"/>
        </w:tabs>
        <w:ind w:right="-1"/>
        <w:rPr>
          <w:rFonts w:cs="Arial"/>
          <w:szCs w:val="24"/>
        </w:rPr>
      </w:pPr>
    </w:p>
    <w:p w:rsidR="00B138C0" w:rsidRPr="00B138C0" w:rsidRDefault="00B138C0" w:rsidP="009C5EAB">
      <w:pPr>
        <w:pStyle w:val="Titolo1"/>
      </w:pPr>
      <w:r w:rsidRPr="00B138C0">
        <w:t>INTRODUZIONE</w:t>
      </w:r>
    </w:p>
    <w:p w:rsidR="00B138C0" w:rsidRP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  <w:r w:rsidRPr="00B138C0">
        <w:rPr>
          <w:rFonts w:eastAsia="Times New Roman" w:cs="Arial"/>
          <w:color w:val="000000"/>
          <w:szCs w:val="24"/>
          <w:lang w:eastAsia="it-CH"/>
        </w:rPr>
        <w:t xml:space="preserve">L’iniziativa parlamentare elaborata propone di esentare dall’applicazione della LCPubb le commesse aggiudicate alle organizzazioni attive nell’integrazione professionale, ispirandosi alle recenti modiche della </w:t>
      </w:r>
      <w:r w:rsidR="009C5EAB">
        <w:rPr>
          <w:rFonts w:eastAsia="Times New Roman" w:cs="Arial"/>
          <w:color w:val="000000"/>
          <w:szCs w:val="24"/>
          <w:lang w:eastAsia="it-CH"/>
        </w:rPr>
        <w:t>L</w:t>
      </w:r>
      <w:r w:rsidRPr="00B138C0">
        <w:rPr>
          <w:rFonts w:eastAsia="Times New Roman" w:cs="Arial"/>
          <w:color w:val="000000"/>
          <w:szCs w:val="24"/>
          <w:lang w:eastAsia="it-CH"/>
        </w:rPr>
        <w:t>egge federale sugli appalti pubblici (</w:t>
      </w:r>
      <w:proofErr w:type="spellStart"/>
      <w:r w:rsidRPr="00B138C0">
        <w:rPr>
          <w:rFonts w:eastAsia="Times New Roman" w:cs="Arial"/>
          <w:color w:val="000000"/>
          <w:szCs w:val="24"/>
          <w:lang w:eastAsia="it-CH"/>
        </w:rPr>
        <w:t>LAPub</w:t>
      </w:r>
      <w:proofErr w:type="spellEnd"/>
      <w:r w:rsidRPr="00B138C0">
        <w:rPr>
          <w:rFonts w:eastAsia="Times New Roman" w:cs="Arial"/>
          <w:color w:val="000000"/>
          <w:szCs w:val="24"/>
          <w:lang w:eastAsia="it-CH"/>
        </w:rPr>
        <w:t>) e del nuovo concordato intercantonale sugli appalti pubblici (CIAP 2019). Tra le organizzazioni attive in questo ambito troviamo in particolare fondazioni e società anonime.</w:t>
      </w:r>
    </w:p>
    <w:p w:rsidR="00B138C0" w:rsidRP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</w:p>
    <w:p w:rsidR="00B138C0" w:rsidRP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  <w:r w:rsidRPr="00B138C0">
        <w:rPr>
          <w:rFonts w:eastAsia="Times New Roman" w:cs="Arial"/>
          <w:color w:val="000000"/>
          <w:szCs w:val="24"/>
          <w:lang w:eastAsia="it-CH"/>
        </w:rPr>
        <w:t>L’iniziativa propone una soluzione illecita e le sue motivazioni sono prive di fondamento considera</w:t>
      </w:r>
      <w:r w:rsidR="009C5EAB">
        <w:rPr>
          <w:rFonts w:eastAsia="Times New Roman" w:cs="Arial"/>
          <w:color w:val="000000"/>
          <w:szCs w:val="24"/>
          <w:lang w:eastAsia="it-CH"/>
        </w:rPr>
        <w:t>n</w:t>
      </w:r>
      <w:r w:rsidRPr="00B138C0">
        <w:rPr>
          <w:rFonts w:eastAsia="Times New Roman" w:cs="Arial"/>
          <w:color w:val="000000"/>
          <w:szCs w:val="24"/>
          <w:lang w:eastAsia="it-CH"/>
        </w:rPr>
        <w:t xml:space="preserve">do che queste nuove normative non sono applicabili alle commesse pubbliche del Cantone, dei Comuni e dei soggetti alla LCPubb e dato che l’applicazione della legge non causa oneri amministrativi sproporzionati a queste organizzazioni ma le tutela dal libero arbitrio delle assegnazioni dirette e alla concorrenza di altre organizzazioni che non sono idonee a svolgere il compito. </w:t>
      </w:r>
    </w:p>
    <w:p w:rsidR="00B138C0" w:rsidRPr="00B138C0" w:rsidRDefault="00B138C0" w:rsidP="009C5EAB">
      <w:pPr>
        <w:shd w:val="clear" w:color="auto" w:fill="FFFFFF"/>
        <w:rPr>
          <w:rFonts w:eastAsia="Times New Roman" w:cs="Arial"/>
          <w:iCs/>
          <w:color w:val="000000"/>
          <w:szCs w:val="24"/>
          <w:lang w:eastAsia="it-CH"/>
        </w:rPr>
      </w:pPr>
    </w:p>
    <w:p w:rsid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</w:p>
    <w:p w:rsidR="00B138C0" w:rsidRP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</w:p>
    <w:p w:rsidR="00B138C0" w:rsidRPr="00B138C0" w:rsidRDefault="00B138C0" w:rsidP="009C5EAB">
      <w:pPr>
        <w:pStyle w:val="Titolo1"/>
      </w:pPr>
      <w:r w:rsidRPr="00B138C0">
        <w:t xml:space="preserve">ILLICEITÀ ACCERTATA </w:t>
      </w:r>
      <w:r w:rsidRPr="00B138C0">
        <w:rPr>
          <w:rFonts w:eastAsia="Times New Roman" w:cs="Arial"/>
          <w:b w:val="0"/>
          <w:bCs/>
          <w:color w:val="000000"/>
          <w:shd w:val="clear" w:color="auto" w:fill="FFFFFF"/>
          <w:lang w:eastAsia="it-CH"/>
        </w:rPr>
        <w:t>(dal C</w:t>
      </w:r>
      <w:r w:rsidR="009C5EAB">
        <w:rPr>
          <w:rFonts w:eastAsia="Times New Roman" w:cs="Arial"/>
          <w:b w:val="0"/>
          <w:bCs/>
          <w:color w:val="000000"/>
          <w:shd w:val="clear" w:color="auto" w:fill="FFFFFF"/>
          <w:lang w:eastAsia="it-CH"/>
        </w:rPr>
        <w:t>dS</w:t>
      </w:r>
      <w:r w:rsidRPr="00B138C0">
        <w:rPr>
          <w:rFonts w:eastAsia="Times New Roman" w:cs="Arial"/>
          <w:b w:val="0"/>
          <w:bCs/>
          <w:color w:val="000000"/>
          <w:shd w:val="clear" w:color="auto" w:fill="FFFFFF"/>
          <w:lang w:eastAsia="it-CH"/>
        </w:rPr>
        <w:t xml:space="preserve"> e dal Consulent</w:t>
      </w:r>
      <w:r>
        <w:rPr>
          <w:rFonts w:eastAsia="Times New Roman" w:cs="Arial"/>
          <w:b w:val="0"/>
          <w:bCs/>
          <w:color w:val="000000"/>
          <w:shd w:val="clear" w:color="auto" w:fill="FFFFFF"/>
          <w:lang w:eastAsia="it-CH"/>
        </w:rPr>
        <w:t>e giuridico del GC)</w:t>
      </w:r>
    </w:p>
    <w:p w:rsidR="00B138C0" w:rsidRPr="00B138C0" w:rsidRDefault="00B138C0" w:rsidP="009C5EAB">
      <w:pPr>
        <w:autoSpaceDE w:val="0"/>
        <w:autoSpaceDN w:val="0"/>
        <w:adjustRightInd w:val="0"/>
        <w:rPr>
          <w:rFonts w:eastAsia="Times New Roman" w:cs="Arial"/>
          <w:color w:val="000000"/>
          <w:szCs w:val="24"/>
          <w:shd w:val="clear" w:color="auto" w:fill="FFFFFF"/>
          <w:lang w:eastAsia="it-CH"/>
        </w:rPr>
      </w:pPr>
      <w:r w:rsidRPr="00B138C0">
        <w:rPr>
          <w:rFonts w:eastAsia="Times New Roman" w:cs="Arial"/>
          <w:color w:val="000000"/>
          <w:szCs w:val="24"/>
          <w:shd w:val="clear" w:color="auto" w:fill="FFFFFF"/>
          <w:lang w:eastAsia="it-CH"/>
        </w:rPr>
        <w:t xml:space="preserve">Con rapporto del 9 giugno 2021 il Consiglio di Stato ha rilevato che, in base al concordato attualmente in vigore, non è possibile introdurre nuove esenzioni in una legge cantonale </w:t>
      </w:r>
      <w:r w:rsidR="009C5EAB">
        <w:rPr>
          <w:rFonts w:eastAsia="Times New Roman" w:cs="Arial"/>
          <w:color w:val="000000"/>
          <w:szCs w:val="24"/>
          <w:shd w:val="clear" w:color="auto" w:fill="FFFFFF"/>
          <w:lang w:eastAsia="it-CH"/>
        </w:rPr>
        <w:t>-</w:t>
      </w:r>
      <w:r w:rsidRPr="00B138C0">
        <w:rPr>
          <w:rFonts w:eastAsia="Times New Roman" w:cs="Arial"/>
          <w:color w:val="000000"/>
          <w:szCs w:val="24"/>
          <w:shd w:val="clear" w:color="auto" w:fill="FFFFFF"/>
          <w:lang w:eastAsia="it-CH"/>
        </w:rPr>
        <w:t xml:space="preserve"> legge che peraltro già riprende tutte quelle possibili </w:t>
      </w:r>
      <w:r w:rsidR="009C5EAB">
        <w:rPr>
          <w:rFonts w:eastAsia="Times New Roman" w:cs="Arial"/>
          <w:color w:val="000000"/>
          <w:szCs w:val="24"/>
          <w:shd w:val="clear" w:color="auto" w:fill="FFFFFF"/>
          <w:lang w:eastAsia="it-CH"/>
        </w:rPr>
        <w:t>-</w:t>
      </w:r>
      <w:r w:rsidRPr="00B138C0">
        <w:rPr>
          <w:rFonts w:eastAsia="Times New Roman" w:cs="Arial"/>
          <w:color w:val="000000"/>
          <w:szCs w:val="24"/>
          <w:shd w:val="clear" w:color="auto" w:fill="FFFFFF"/>
          <w:lang w:eastAsia="it-CH"/>
        </w:rPr>
        <w:t xml:space="preserve"> e che una modifica di legge che violasse il diritto superiore potrebbe, su ricorso, essere cassata dal </w:t>
      </w:r>
      <w:r w:rsidRPr="00B138C0">
        <w:rPr>
          <w:rFonts w:cs="Arial"/>
          <w:szCs w:val="24"/>
        </w:rPr>
        <w:t xml:space="preserve">Tribunale federale e/o censurata dal competente organo di controllo intercantonale.  </w:t>
      </w:r>
    </w:p>
    <w:p w:rsidR="00B138C0" w:rsidRP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</w:p>
    <w:p w:rsidR="00B138C0" w:rsidRP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  <w:r w:rsidRPr="00B138C0">
        <w:rPr>
          <w:rFonts w:eastAsia="Times New Roman" w:cs="Arial"/>
          <w:color w:val="000000"/>
          <w:szCs w:val="24"/>
          <w:lang w:eastAsia="it-CH"/>
        </w:rPr>
        <w:t xml:space="preserve">Nel suo parere del 4 ottobre 2021 il consulente giuridico del Gran Consiglio ha confermato </w:t>
      </w:r>
      <w:r w:rsidRPr="009C5EAB">
        <w:rPr>
          <w:rFonts w:eastAsia="Times New Roman" w:cs="Arial"/>
          <w:i/>
          <w:color w:val="000000"/>
          <w:szCs w:val="24"/>
          <w:lang w:eastAsia="it-CH"/>
        </w:rPr>
        <w:t>“</w:t>
      </w:r>
      <w:r w:rsidRPr="009C5EAB">
        <w:rPr>
          <w:rFonts w:eastAsia="Times New Roman" w:cs="Arial"/>
          <w:bCs/>
          <w:i/>
          <w:iCs/>
          <w:color w:val="000000"/>
          <w:szCs w:val="24"/>
          <w:lang w:eastAsia="it-CH"/>
        </w:rPr>
        <w:t>le</w:t>
      </w:r>
      <w:r w:rsidRPr="00B138C0">
        <w:rPr>
          <w:rFonts w:eastAsia="Times New Roman" w:cs="Arial"/>
          <w:bCs/>
          <w:i/>
          <w:iCs/>
          <w:color w:val="000000"/>
          <w:szCs w:val="24"/>
          <w:lang w:eastAsia="it-CH"/>
        </w:rPr>
        <w:t xml:space="preserve"> esenzioni previste nel CIAP </w:t>
      </w:r>
      <w:r w:rsidR="009C5EAB">
        <w:rPr>
          <w:rFonts w:eastAsia="Times New Roman" w:cs="Arial"/>
          <w:bCs/>
          <w:i/>
          <w:iCs/>
          <w:color w:val="000000"/>
          <w:szCs w:val="24"/>
          <w:lang w:eastAsia="it-CH"/>
        </w:rPr>
        <w:t>-</w:t>
      </w:r>
      <w:r w:rsidRPr="00B138C0">
        <w:rPr>
          <w:rFonts w:eastAsia="Times New Roman" w:cs="Arial"/>
          <w:bCs/>
          <w:i/>
          <w:iCs/>
          <w:color w:val="000000"/>
          <w:szCs w:val="24"/>
          <w:lang w:eastAsia="it-CH"/>
        </w:rPr>
        <w:t xml:space="preserve"> e che sono state riprese all’art. 4 LCPubb </w:t>
      </w:r>
      <w:r w:rsidR="009C5EAB">
        <w:rPr>
          <w:rFonts w:eastAsia="Times New Roman" w:cs="Arial"/>
          <w:bCs/>
          <w:i/>
          <w:iCs/>
          <w:color w:val="000000"/>
          <w:szCs w:val="24"/>
          <w:lang w:eastAsia="it-CH"/>
        </w:rPr>
        <w:t>-</w:t>
      </w:r>
      <w:r w:rsidRPr="00B138C0">
        <w:rPr>
          <w:rFonts w:eastAsia="Times New Roman" w:cs="Arial"/>
          <w:bCs/>
          <w:i/>
          <w:iCs/>
          <w:color w:val="000000"/>
          <w:szCs w:val="24"/>
          <w:lang w:eastAsia="it-CH"/>
        </w:rPr>
        <w:t xml:space="preserve"> devono essere considerate esaustive e non possono essere estese</w:t>
      </w:r>
      <w:r w:rsidRPr="00B138C0">
        <w:rPr>
          <w:rFonts w:eastAsia="Times New Roman" w:cs="Arial"/>
          <w:i/>
          <w:iCs/>
          <w:color w:val="000000"/>
          <w:szCs w:val="24"/>
          <w:lang w:eastAsia="it-CH"/>
        </w:rPr>
        <w:t>”</w:t>
      </w:r>
      <w:r w:rsidRPr="00B138C0">
        <w:rPr>
          <w:rFonts w:eastAsia="Times New Roman" w:cs="Arial"/>
          <w:color w:val="000000"/>
          <w:szCs w:val="24"/>
          <w:lang w:eastAsia="it-CH"/>
        </w:rPr>
        <w:t>.</w:t>
      </w:r>
    </w:p>
    <w:p w:rsidR="00B138C0" w:rsidRP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</w:p>
    <w:p w:rsid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</w:p>
    <w:p w:rsidR="00B138C0" w:rsidRP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</w:p>
    <w:p w:rsidR="00B138C0" w:rsidRPr="00B138C0" w:rsidRDefault="00B138C0" w:rsidP="009C5EAB">
      <w:pPr>
        <w:pStyle w:val="Titolo1"/>
      </w:pPr>
      <w:r w:rsidRPr="00B138C0">
        <w:t xml:space="preserve">APPLICAZIONE </w:t>
      </w:r>
    </w:p>
    <w:p w:rsid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  <w:r w:rsidRPr="00B138C0">
        <w:rPr>
          <w:rFonts w:eastAsia="Times New Roman" w:cs="Arial"/>
          <w:color w:val="000000"/>
          <w:szCs w:val="24"/>
          <w:lang w:eastAsia="it-CH"/>
        </w:rPr>
        <w:t>La ormai lunga e consolidata prassi di applicazione delle regole in materia di commesse pubbliche ha dimostrato la necessità di garantire una sana e libera concorrenza, la trasparenza, la parità di trattamento e l’impiego parsimonioso delle risorse pubbliche.</w:t>
      </w:r>
    </w:p>
    <w:p w:rsidR="00BD4560" w:rsidRPr="00B138C0" w:rsidRDefault="00BD456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  <w:bookmarkStart w:id="0" w:name="_GoBack"/>
      <w:bookmarkEnd w:id="0"/>
    </w:p>
    <w:p w:rsidR="00B138C0" w:rsidRPr="00B138C0" w:rsidRDefault="00B138C0" w:rsidP="009C5EAB">
      <w:pPr>
        <w:shd w:val="clear" w:color="auto" w:fill="FFFFFF"/>
        <w:rPr>
          <w:rFonts w:cs="Arial"/>
          <w:szCs w:val="24"/>
        </w:rPr>
      </w:pPr>
      <w:r w:rsidRPr="00B138C0">
        <w:rPr>
          <w:rFonts w:cs="Arial"/>
          <w:szCs w:val="24"/>
        </w:rPr>
        <w:lastRenderedPageBreak/>
        <w:t>Possiamo constatate che le difficoltà di attuazione delle leggi in materia di commesse pubbliche non imp</w:t>
      </w:r>
      <w:r w:rsidR="009C5EAB">
        <w:rPr>
          <w:rFonts w:cs="Arial"/>
          <w:szCs w:val="24"/>
        </w:rPr>
        <w:t>e</w:t>
      </w:r>
      <w:r w:rsidRPr="00B138C0">
        <w:rPr>
          <w:rFonts w:cs="Arial"/>
          <w:szCs w:val="24"/>
        </w:rPr>
        <w:t>disc</w:t>
      </w:r>
      <w:r w:rsidR="009C5EAB">
        <w:rPr>
          <w:rFonts w:cs="Arial"/>
          <w:szCs w:val="24"/>
        </w:rPr>
        <w:t>a</w:t>
      </w:r>
      <w:r w:rsidRPr="00B138C0">
        <w:rPr>
          <w:rFonts w:cs="Arial"/>
          <w:szCs w:val="24"/>
        </w:rPr>
        <w:t>no</w:t>
      </w:r>
      <w:r w:rsidR="009C5EAB">
        <w:rPr>
          <w:rFonts w:cs="Arial"/>
          <w:szCs w:val="24"/>
        </w:rPr>
        <w:t xml:space="preserve"> </w:t>
      </w:r>
      <w:r w:rsidRPr="00B138C0">
        <w:rPr>
          <w:rFonts w:cs="Arial"/>
          <w:szCs w:val="24"/>
        </w:rPr>
        <w:t xml:space="preserve">a Cantone, Comuni ed </w:t>
      </w:r>
      <w:r w:rsidR="009C5EAB">
        <w:rPr>
          <w:rFonts w:cs="Arial"/>
          <w:szCs w:val="24"/>
        </w:rPr>
        <w:t>E</w:t>
      </w:r>
      <w:r w:rsidRPr="00B138C0">
        <w:rPr>
          <w:rFonts w:cs="Arial"/>
          <w:szCs w:val="24"/>
        </w:rPr>
        <w:t>nti pubblici e privati di assegnare, tramite una concorrenza effic</w:t>
      </w:r>
      <w:r w:rsidR="009C5EAB">
        <w:rPr>
          <w:rFonts w:cs="Arial"/>
          <w:szCs w:val="24"/>
        </w:rPr>
        <w:t>a</w:t>
      </w:r>
      <w:r w:rsidRPr="00B138C0">
        <w:rPr>
          <w:rFonts w:cs="Arial"/>
          <w:szCs w:val="24"/>
        </w:rPr>
        <w:t>ce e in piena trasparenza, un insieme di innumerevoli commesse. Inoltre vi è la possibil</w:t>
      </w:r>
      <w:r w:rsidR="009C5EAB">
        <w:rPr>
          <w:rFonts w:cs="Arial"/>
          <w:szCs w:val="24"/>
        </w:rPr>
        <w:t>i</w:t>
      </w:r>
      <w:r w:rsidRPr="00B138C0">
        <w:rPr>
          <w:rFonts w:cs="Arial"/>
          <w:szCs w:val="24"/>
        </w:rPr>
        <w:t>tà agli offerenti di poter ambire all’assegnazion</w:t>
      </w:r>
      <w:r w:rsidR="009C5EAB">
        <w:rPr>
          <w:rFonts w:cs="Arial"/>
          <w:szCs w:val="24"/>
        </w:rPr>
        <w:t>e</w:t>
      </w:r>
      <w:r w:rsidRPr="00B138C0">
        <w:rPr>
          <w:rFonts w:cs="Arial"/>
          <w:szCs w:val="24"/>
        </w:rPr>
        <w:t xml:space="preserve"> e di una commessa pubblica in base a idoneità e, soprattutto, parità di trattamento.</w:t>
      </w:r>
    </w:p>
    <w:p w:rsidR="00B138C0" w:rsidRP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</w:p>
    <w:p w:rsidR="00B138C0" w:rsidRP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  <w:r w:rsidRPr="00B138C0">
        <w:rPr>
          <w:rFonts w:eastAsia="Times New Roman" w:cs="Arial"/>
          <w:color w:val="000000"/>
          <w:szCs w:val="24"/>
          <w:lang w:eastAsia="it-CH"/>
        </w:rPr>
        <w:t xml:space="preserve">Nello specifico il Consiglio di Stato, in risposta alle domande della </w:t>
      </w:r>
      <w:proofErr w:type="spellStart"/>
      <w:r w:rsidRPr="00B138C0">
        <w:rPr>
          <w:rFonts w:eastAsia="Times New Roman" w:cs="Arial"/>
          <w:color w:val="000000"/>
          <w:szCs w:val="24"/>
          <w:lang w:eastAsia="it-CH"/>
        </w:rPr>
        <w:t>CEL</w:t>
      </w:r>
      <w:proofErr w:type="spellEnd"/>
      <w:r w:rsidRPr="00B138C0">
        <w:rPr>
          <w:rFonts w:eastAsia="Times New Roman" w:cs="Arial"/>
          <w:color w:val="000000"/>
          <w:szCs w:val="24"/>
          <w:lang w:eastAsia="it-CH"/>
        </w:rPr>
        <w:t xml:space="preserve"> intese a capire in concreto quali fossero le difficoltà ad applicare in questo campo la LCPubb, ha indicato che sono state attribuite via concorso 2 lotti per CHF 2.2 mio/anno, rispettivamente </w:t>
      </w:r>
      <w:r w:rsidR="009C5EAB">
        <w:rPr>
          <w:rFonts w:eastAsia="Times New Roman" w:cs="Arial"/>
          <w:color w:val="000000"/>
          <w:szCs w:val="24"/>
          <w:lang w:eastAsia="it-CH"/>
        </w:rPr>
        <w:br/>
      </w:r>
      <w:r w:rsidRPr="00B138C0">
        <w:rPr>
          <w:rFonts w:eastAsia="Times New Roman" w:cs="Arial"/>
          <w:color w:val="000000"/>
          <w:szCs w:val="24"/>
          <w:lang w:eastAsia="it-CH"/>
        </w:rPr>
        <w:t xml:space="preserve">CHF 990'000.-/anno, e aggiudicato un altro concorso per CHF 800'000.-/anno e che ci sono stati dei precedenti beneficiari di commesse assegnante in via diretta che non hanno presentato offerte conformi o che hanno rinunciato a presentare un’offerta. In una seconda risposta il Consiglio di Stato ha specificato che i concorrenti rimasti esclusi sono due fondazioni e una società anonima che, per definizione, è a scopo di lucro e che era già beneficiaria di incarichi diretti. </w:t>
      </w:r>
    </w:p>
    <w:p w:rsidR="00B138C0" w:rsidRP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</w:p>
    <w:p w:rsidR="00B138C0" w:rsidRP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  <w:r w:rsidRPr="00B138C0">
        <w:rPr>
          <w:rFonts w:eastAsia="Times New Roman" w:cs="Arial"/>
          <w:color w:val="000000"/>
          <w:szCs w:val="24"/>
          <w:lang w:eastAsia="it-CH"/>
        </w:rPr>
        <w:t xml:space="preserve">Quanto sopra dimostra semmai che il problema non sta nelle difficoltà burocratiche e nemmeno nei prezzi richiesti ma nell’impossibilità/incapacità di alcune organizzazioni di preparare un’offerta adeguata per svolgere i compiti richiesti dal bando e, per i quali, in passato esse ricevano in via diretta mandati milionari senza concorso pur essendo soggetti economici a scopo di lucro. </w:t>
      </w:r>
    </w:p>
    <w:p w:rsidR="00B138C0" w:rsidRP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</w:p>
    <w:p w:rsidR="00B138C0" w:rsidRP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  <w:r w:rsidRPr="00B138C0">
        <w:rPr>
          <w:rFonts w:eastAsia="Times New Roman" w:cs="Arial"/>
          <w:color w:val="000000"/>
          <w:szCs w:val="24"/>
          <w:lang w:eastAsia="it-CH"/>
        </w:rPr>
        <w:t xml:space="preserve">Come indica il Consiglio di Stato la messa a concorso delle prestazioni non determina pressione sulle condizioni di lavoro </w:t>
      </w:r>
      <w:r w:rsidR="009C5EAB">
        <w:rPr>
          <w:rFonts w:eastAsia="Times New Roman" w:cs="Arial"/>
          <w:color w:val="000000"/>
          <w:szCs w:val="24"/>
          <w:lang w:eastAsia="it-CH"/>
        </w:rPr>
        <w:t>-</w:t>
      </w:r>
      <w:r w:rsidRPr="00B138C0">
        <w:rPr>
          <w:rFonts w:eastAsia="Times New Roman" w:cs="Arial"/>
          <w:color w:val="000000"/>
          <w:szCs w:val="24"/>
          <w:lang w:eastAsia="it-CH"/>
        </w:rPr>
        <w:t xml:space="preserve"> dato che la LCPubb è uno strumento che esige il rispetto e il controllo delle norme di protezione dei lavoratori. Non è dunque accettabile che gli uffici preposti continuino ad assegnare commesse milionarie a soggetti inidonei e scelti in via diretta.</w:t>
      </w:r>
    </w:p>
    <w:p w:rsid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</w:p>
    <w:p w:rsid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</w:p>
    <w:p w:rsidR="00B138C0" w:rsidRP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</w:p>
    <w:p w:rsidR="00B138C0" w:rsidRPr="00B138C0" w:rsidRDefault="00B138C0" w:rsidP="009C5EAB">
      <w:pPr>
        <w:pStyle w:val="Titolo1"/>
      </w:pPr>
      <w:r w:rsidRPr="00B138C0">
        <w:rPr>
          <w:shd w:val="clear" w:color="auto" w:fill="FFFFFF"/>
        </w:rPr>
        <w:t>IL CONTESTO</w:t>
      </w:r>
    </w:p>
    <w:p w:rsidR="00B138C0" w:rsidRP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  <w:r w:rsidRPr="00B138C0">
        <w:rPr>
          <w:rFonts w:eastAsia="Times New Roman" w:cs="Arial"/>
          <w:color w:val="000000"/>
          <w:szCs w:val="24"/>
          <w:lang w:eastAsia="it-CH"/>
        </w:rPr>
        <w:t xml:space="preserve">Il diritto federale e il nuovo CIAP sono il frutto dell’impegno internazionale assunto dalla Confederazione di armonizzazione le regole interne </w:t>
      </w:r>
      <w:r w:rsidR="009C5EAB">
        <w:rPr>
          <w:rFonts w:eastAsia="Times New Roman" w:cs="Arial"/>
          <w:color w:val="000000"/>
          <w:szCs w:val="24"/>
          <w:lang w:eastAsia="it-CH"/>
        </w:rPr>
        <w:t>-</w:t>
      </w:r>
      <w:r w:rsidRPr="00B138C0">
        <w:rPr>
          <w:rFonts w:eastAsia="Times New Roman" w:cs="Arial"/>
          <w:color w:val="000000"/>
          <w:szCs w:val="24"/>
          <w:lang w:eastAsia="it-CH"/>
        </w:rPr>
        <w:t xml:space="preserve"> federali e cantonali </w:t>
      </w:r>
      <w:r w:rsidR="009C5EAB">
        <w:rPr>
          <w:rFonts w:eastAsia="Times New Roman" w:cs="Arial"/>
          <w:color w:val="000000"/>
          <w:szCs w:val="24"/>
          <w:lang w:eastAsia="it-CH"/>
        </w:rPr>
        <w:t>-</w:t>
      </w:r>
      <w:r w:rsidRPr="00B138C0">
        <w:rPr>
          <w:rFonts w:eastAsia="Times New Roman" w:cs="Arial"/>
          <w:color w:val="000000"/>
          <w:szCs w:val="24"/>
          <w:lang w:eastAsia="it-CH"/>
        </w:rPr>
        <w:t xml:space="preserve"> per favorire l’omologazione con quelle del mercato europeo e offrire condizioni armonizzate ai concorrenti che partecipano alle commesse dei Paesi contraenti.</w:t>
      </w:r>
    </w:p>
    <w:p w:rsidR="00B138C0" w:rsidRP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</w:p>
    <w:p w:rsidR="00B138C0" w:rsidRP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  <w:r w:rsidRPr="00B138C0">
        <w:rPr>
          <w:rFonts w:eastAsia="Times New Roman" w:cs="Arial"/>
          <w:color w:val="000000"/>
          <w:szCs w:val="24"/>
          <w:lang w:eastAsia="it-CH"/>
        </w:rPr>
        <w:t xml:space="preserve">Per legalizzare l’esenzione proposta dall’iniziativa si dovrebbe aderire al nuovo CIAP, che però significherebbe rinunciare anche ad ogni margine residuo di autonomia del diritto cantonale; per esemplificare anche alla clausola nazionale che in Ticino, nelle commesse interne, riserva lecitamente l’esclusiva di aggiudicazione alle ditte svizzere. Sarebbe sproporzionato e spropositato sacrificare la nostra residua autonomia cantonale </w:t>
      </w:r>
      <w:r w:rsidR="009C5EAB">
        <w:rPr>
          <w:rFonts w:eastAsia="Times New Roman" w:cs="Arial"/>
          <w:color w:val="000000"/>
          <w:szCs w:val="24"/>
          <w:lang w:eastAsia="it-CH"/>
        </w:rPr>
        <w:t>-</w:t>
      </w:r>
      <w:r w:rsidRPr="00B138C0">
        <w:rPr>
          <w:rFonts w:eastAsia="Times New Roman" w:cs="Arial"/>
          <w:color w:val="000000"/>
          <w:szCs w:val="24"/>
          <w:lang w:eastAsia="it-CH"/>
        </w:rPr>
        <w:t xml:space="preserve"> aderendo al nuovo CIAP armonizzato </w:t>
      </w:r>
      <w:r w:rsidR="009C5EAB">
        <w:rPr>
          <w:rFonts w:eastAsia="Times New Roman" w:cs="Arial"/>
          <w:color w:val="000000"/>
          <w:szCs w:val="24"/>
          <w:lang w:eastAsia="it-CH"/>
        </w:rPr>
        <w:t>-</w:t>
      </w:r>
      <w:r w:rsidRPr="00B138C0">
        <w:rPr>
          <w:rFonts w:eastAsia="Times New Roman" w:cs="Arial"/>
          <w:color w:val="000000"/>
          <w:szCs w:val="24"/>
          <w:lang w:eastAsia="it-CH"/>
        </w:rPr>
        <w:t xml:space="preserve"> solo e tanto per concedere un’esenzione ad alcuni “scelti in via diretta”. </w:t>
      </w:r>
    </w:p>
    <w:p w:rsidR="00B138C0" w:rsidRP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</w:p>
    <w:p w:rsidR="00B138C0" w:rsidRP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  <w:r w:rsidRPr="00B138C0">
        <w:rPr>
          <w:rFonts w:eastAsia="Times New Roman" w:cs="Arial"/>
          <w:color w:val="000000"/>
          <w:szCs w:val="24"/>
          <w:lang w:eastAsia="it-CH"/>
        </w:rPr>
        <w:t>A maggior ragione per dare mandati “scelti in via diretta” a società anonime che neppure sono in grado di adeguarsi e confrontarsi con gli altri operatori del loro settore che, essendo idonei, si aggiudicano i concorsi.</w:t>
      </w:r>
    </w:p>
    <w:p w:rsid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</w:p>
    <w:p w:rsid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</w:p>
    <w:p w:rsidR="00B138C0" w:rsidRP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</w:p>
    <w:p w:rsidR="00B138C0" w:rsidRPr="00B138C0" w:rsidRDefault="00B138C0" w:rsidP="009C5EAB">
      <w:pPr>
        <w:pStyle w:val="Titolo1"/>
      </w:pPr>
      <w:r w:rsidRPr="00B138C0">
        <w:lastRenderedPageBreak/>
        <w:t>CONCLUSIONI</w:t>
      </w:r>
    </w:p>
    <w:p w:rsidR="00B138C0" w:rsidRPr="00B138C0" w:rsidRDefault="00B138C0" w:rsidP="009C5EAB">
      <w:pPr>
        <w:shd w:val="clear" w:color="auto" w:fill="FFFFFF"/>
        <w:rPr>
          <w:rFonts w:eastAsia="Times New Roman" w:cs="Arial"/>
          <w:color w:val="000000"/>
          <w:szCs w:val="24"/>
          <w:lang w:eastAsia="it-CH"/>
        </w:rPr>
      </w:pPr>
      <w:r w:rsidRPr="00B138C0">
        <w:rPr>
          <w:rFonts w:eastAsia="Times New Roman" w:cs="Arial"/>
          <w:color w:val="000000"/>
          <w:szCs w:val="24"/>
          <w:lang w:eastAsia="it-CH"/>
        </w:rPr>
        <w:t xml:space="preserve">Per queste ragioni si chiede al Gran Consiglio di voler respingere l’iniziativa </w:t>
      </w:r>
      <w:r w:rsidR="009C5EAB">
        <w:rPr>
          <w:rFonts w:eastAsia="Times New Roman" w:cs="Arial"/>
          <w:color w:val="000000"/>
          <w:szCs w:val="24"/>
          <w:lang w:eastAsia="it-CH"/>
        </w:rPr>
        <w:t xml:space="preserve">parlamentare </w:t>
      </w:r>
      <w:r w:rsidRPr="00B138C0">
        <w:rPr>
          <w:rFonts w:eastAsia="Times New Roman" w:cs="Arial"/>
          <w:color w:val="000000"/>
          <w:szCs w:val="24"/>
          <w:lang w:eastAsia="it-CH"/>
        </w:rPr>
        <w:t>elaborata in esame.</w:t>
      </w:r>
    </w:p>
    <w:p w:rsidR="005F4380" w:rsidRDefault="005F4380" w:rsidP="009C5EAB">
      <w:pPr>
        <w:pStyle w:val="Paragrafoelenco"/>
        <w:tabs>
          <w:tab w:val="left" w:pos="4962"/>
        </w:tabs>
        <w:ind w:right="-1"/>
        <w:rPr>
          <w:rFonts w:cs="Arial"/>
          <w:szCs w:val="24"/>
        </w:rPr>
      </w:pPr>
    </w:p>
    <w:p w:rsidR="00CB127C" w:rsidRDefault="00CB127C" w:rsidP="009C5EAB"/>
    <w:p w:rsidR="00CB127C" w:rsidRDefault="00CB127C" w:rsidP="009C5EAB">
      <w:pPr>
        <w:rPr>
          <w:rFonts w:cs="Arial"/>
        </w:rPr>
      </w:pPr>
    </w:p>
    <w:p w:rsidR="00CB127C" w:rsidRPr="008219F2" w:rsidRDefault="00CB127C" w:rsidP="009C5EAB">
      <w:pPr>
        <w:spacing w:after="120"/>
        <w:rPr>
          <w:rFonts w:cs="Arial"/>
        </w:rPr>
      </w:pPr>
      <w:r w:rsidRPr="008219F2">
        <w:rPr>
          <w:rFonts w:cs="Arial"/>
        </w:rPr>
        <w:t>Per la m</w:t>
      </w:r>
      <w:r w:rsidR="00183DBA">
        <w:rPr>
          <w:rFonts w:cs="Arial"/>
        </w:rPr>
        <w:t>inoranza</w:t>
      </w:r>
      <w:r>
        <w:rPr>
          <w:rFonts w:cs="Arial"/>
        </w:rPr>
        <w:t xml:space="preserve"> </w:t>
      </w:r>
      <w:r w:rsidRPr="008219F2">
        <w:rPr>
          <w:rFonts w:cs="Arial"/>
        </w:rPr>
        <w:t>della Commissione</w:t>
      </w:r>
      <w:r w:rsidR="00496F06">
        <w:rPr>
          <w:rFonts w:cs="Arial"/>
        </w:rPr>
        <w:t xml:space="preserve"> economia e lavoro</w:t>
      </w:r>
      <w:r w:rsidRPr="008219F2">
        <w:rPr>
          <w:rFonts w:cs="Arial"/>
        </w:rPr>
        <w:t>:</w:t>
      </w:r>
    </w:p>
    <w:p w:rsidR="00CB127C" w:rsidRPr="008219F2" w:rsidRDefault="00183DBA" w:rsidP="009C5EAB">
      <w:pPr>
        <w:rPr>
          <w:rFonts w:cs="Arial"/>
        </w:rPr>
      </w:pPr>
      <w:r>
        <w:rPr>
          <w:szCs w:val="24"/>
        </w:rPr>
        <w:t>Boris Bignasca</w:t>
      </w:r>
      <w:r w:rsidR="00CB127C">
        <w:rPr>
          <w:rFonts w:cs="Arial"/>
        </w:rPr>
        <w:t>, relat</w:t>
      </w:r>
      <w:r w:rsidR="005F4380">
        <w:rPr>
          <w:rFonts w:cs="Arial"/>
        </w:rPr>
        <w:t>o</w:t>
      </w:r>
      <w:r>
        <w:rPr>
          <w:rFonts w:cs="Arial"/>
        </w:rPr>
        <w:t>re</w:t>
      </w:r>
    </w:p>
    <w:p w:rsidR="00CB127C" w:rsidRDefault="00183DBA" w:rsidP="009C5EAB">
      <w:r>
        <w:t xml:space="preserve">Balli - Censi </w:t>
      </w:r>
      <w:r w:rsidR="009C5EAB">
        <w:t>-</w:t>
      </w:r>
      <w:r>
        <w:t xml:space="preserve"> Minotti</w:t>
      </w:r>
    </w:p>
    <w:p w:rsidR="009C5EAB" w:rsidRPr="00076E70" w:rsidRDefault="009C5EAB" w:rsidP="009C5EAB">
      <w:pPr>
        <w:rPr>
          <w:rFonts w:cs="Arial"/>
          <w:szCs w:val="24"/>
        </w:rPr>
      </w:pPr>
    </w:p>
    <w:sectPr w:rsidR="009C5EAB" w:rsidRPr="00076E70" w:rsidSect="00F242E5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06" w:rsidRDefault="00496F06" w:rsidP="008E77C6">
      <w:r>
        <w:separator/>
      </w:r>
    </w:p>
  </w:endnote>
  <w:endnote w:type="continuationSeparator" w:id="0">
    <w:p w:rsidR="00496F06" w:rsidRDefault="00496F0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C6" w:rsidRPr="008E77C6" w:rsidRDefault="008E77C6">
    <w:pPr>
      <w:pStyle w:val="Pidipagina"/>
      <w:jc w:val="center"/>
      <w:rPr>
        <w:sz w:val="20"/>
        <w:szCs w:val="20"/>
      </w:rPr>
    </w:pPr>
    <w:r w:rsidRPr="008E77C6">
      <w:rPr>
        <w:sz w:val="20"/>
        <w:szCs w:val="20"/>
      </w:rPr>
      <w:fldChar w:fldCharType="begin"/>
    </w:r>
    <w:r w:rsidRPr="008E77C6">
      <w:rPr>
        <w:sz w:val="20"/>
        <w:szCs w:val="20"/>
      </w:rPr>
      <w:instrText>PAGE   \* MERGEFORMAT</w:instrText>
    </w:r>
    <w:r w:rsidRPr="008E77C6">
      <w:rPr>
        <w:sz w:val="20"/>
        <w:szCs w:val="20"/>
      </w:rPr>
      <w:fldChar w:fldCharType="separate"/>
    </w:r>
    <w:r w:rsidR="00BD4560" w:rsidRPr="00BD4560">
      <w:rPr>
        <w:noProof/>
        <w:sz w:val="20"/>
        <w:szCs w:val="20"/>
        <w:lang w:val="it-IT"/>
      </w:rPr>
      <w:t>3</w:t>
    </w:r>
    <w:r w:rsidRPr="008E77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06" w:rsidRDefault="00496F06" w:rsidP="008E77C6">
      <w:r>
        <w:separator/>
      </w:r>
    </w:p>
  </w:footnote>
  <w:footnote w:type="continuationSeparator" w:id="0">
    <w:p w:rsidR="00496F06" w:rsidRDefault="00496F0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9AE"/>
    <w:multiLevelType w:val="hybridMultilevel"/>
    <w:tmpl w:val="F9888982"/>
    <w:lvl w:ilvl="0" w:tplc="3A32EC0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C073D4"/>
    <w:multiLevelType w:val="multilevel"/>
    <w:tmpl w:val="25CA287E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>
      <w:start w:val="6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A71514E"/>
    <w:multiLevelType w:val="hybridMultilevel"/>
    <w:tmpl w:val="53F69038"/>
    <w:lvl w:ilvl="0" w:tplc="EA2C3A1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355C0C"/>
    <w:multiLevelType w:val="hybridMultilevel"/>
    <w:tmpl w:val="E00CCD24"/>
    <w:lvl w:ilvl="0" w:tplc="92B2209C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965C65"/>
    <w:multiLevelType w:val="hybridMultilevel"/>
    <w:tmpl w:val="DE3431A4"/>
    <w:lvl w:ilvl="0" w:tplc="8E409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C5D3C"/>
    <w:multiLevelType w:val="hybridMultilevel"/>
    <w:tmpl w:val="2496F944"/>
    <w:lvl w:ilvl="0" w:tplc="09A2E7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186803"/>
    <w:multiLevelType w:val="hybridMultilevel"/>
    <w:tmpl w:val="31E20BD4"/>
    <w:lvl w:ilvl="0" w:tplc="C67C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418B"/>
    <w:multiLevelType w:val="hybridMultilevel"/>
    <w:tmpl w:val="4220162A"/>
    <w:lvl w:ilvl="0" w:tplc="1B4A4F6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1620F0"/>
    <w:multiLevelType w:val="hybridMultilevel"/>
    <w:tmpl w:val="57107804"/>
    <w:lvl w:ilvl="0" w:tplc="97063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D03E5"/>
    <w:multiLevelType w:val="hybridMultilevel"/>
    <w:tmpl w:val="97283D42"/>
    <w:lvl w:ilvl="0" w:tplc="78C498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52F91"/>
    <w:multiLevelType w:val="hybridMultilevel"/>
    <w:tmpl w:val="F4D8C652"/>
    <w:lvl w:ilvl="0" w:tplc="B294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2C18"/>
    <w:multiLevelType w:val="multilevel"/>
    <w:tmpl w:val="8E94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C7634B"/>
    <w:multiLevelType w:val="multilevel"/>
    <w:tmpl w:val="F60A9E5A"/>
    <w:lvl w:ilvl="0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 w15:restartNumberingAfterBreak="0">
    <w:nsid w:val="3E9B7043"/>
    <w:multiLevelType w:val="hybridMultilevel"/>
    <w:tmpl w:val="1D56D6A4"/>
    <w:lvl w:ilvl="0" w:tplc="8A5684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C64E9E"/>
    <w:multiLevelType w:val="hybridMultilevel"/>
    <w:tmpl w:val="37EA8088"/>
    <w:lvl w:ilvl="0" w:tplc="30A69B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4A068F"/>
    <w:multiLevelType w:val="hybridMultilevel"/>
    <w:tmpl w:val="2B86088E"/>
    <w:lvl w:ilvl="0" w:tplc="ED0A27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E4171E"/>
    <w:multiLevelType w:val="hybridMultilevel"/>
    <w:tmpl w:val="86088168"/>
    <w:lvl w:ilvl="0" w:tplc="EA9E3FF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2148" w:hanging="360"/>
      </w:pPr>
    </w:lvl>
    <w:lvl w:ilvl="2" w:tplc="0810001B" w:tentative="1">
      <w:start w:val="1"/>
      <w:numFmt w:val="lowerRoman"/>
      <w:lvlText w:val="%3."/>
      <w:lvlJc w:val="right"/>
      <w:pPr>
        <w:ind w:left="2868" w:hanging="180"/>
      </w:pPr>
    </w:lvl>
    <w:lvl w:ilvl="3" w:tplc="0810000F" w:tentative="1">
      <w:start w:val="1"/>
      <w:numFmt w:val="decimal"/>
      <w:lvlText w:val="%4."/>
      <w:lvlJc w:val="left"/>
      <w:pPr>
        <w:ind w:left="3588" w:hanging="360"/>
      </w:pPr>
    </w:lvl>
    <w:lvl w:ilvl="4" w:tplc="08100019" w:tentative="1">
      <w:start w:val="1"/>
      <w:numFmt w:val="lowerLetter"/>
      <w:lvlText w:val="%5."/>
      <w:lvlJc w:val="left"/>
      <w:pPr>
        <w:ind w:left="4308" w:hanging="360"/>
      </w:pPr>
    </w:lvl>
    <w:lvl w:ilvl="5" w:tplc="0810001B" w:tentative="1">
      <w:start w:val="1"/>
      <w:numFmt w:val="lowerRoman"/>
      <w:lvlText w:val="%6."/>
      <w:lvlJc w:val="right"/>
      <w:pPr>
        <w:ind w:left="5028" w:hanging="180"/>
      </w:pPr>
    </w:lvl>
    <w:lvl w:ilvl="6" w:tplc="0810000F" w:tentative="1">
      <w:start w:val="1"/>
      <w:numFmt w:val="decimal"/>
      <w:lvlText w:val="%7."/>
      <w:lvlJc w:val="left"/>
      <w:pPr>
        <w:ind w:left="5748" w:hanging="360"/>
      </w:pPr>
    </w:lvl>
    <w:lvl w:ilvl="7" w:tplc="08100019" w:tentative="1">
      <w:start w:val="1"/>
      <w:numFmt w:val="lowerLetter"/>
      <w:lvlText w:val="%8."/>
      <w:lvlJc w:val="left"/>
      <w:pPr>
        <w:ind w:left="6468" w:hanging="360"/>
      </w:pPr>
    </w:lvl>
    <w:lvl w:ilvl="8" w:tplc="08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8C87670"/>
    <w:multiLevelType w:val="hybridMultilevel"/>
    <w:tmpl w:val="5C2457A6"/>
    <w:lvl w:ilvl="0" w:tplc="4AB6A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15CB3"/>
    <w:multiLevelType w:val="hybridMultilevel"/>
    <w:tmpl w:val="AABEAD84"/>
    <w:lvl w:ilvl="0" w:tplc="9856B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4E4B7B"/>
    <w:multiLevelType w:val="hybridMultilevel"/>
    <w:tmpl w:val="158CF016"/>
    <w:lvl w:ilvl="0" w:tplc="A440938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8F734E1"/>
    <w:multiLevelType w:val="multilevel"/>
    <w:tmpl w:val="25CA287E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>
      <w:start w:val="6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5CBC74B3"/>
    <w:multiLevelType w:val="hybridMultilevel"/>
    <w:tmpl w:val="BB8EA900"/>
    <w:lvl w:ilvl="0" w:tplc="0D7E05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3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17"/>
  </w:num>
  <w:num w:numId="9">
    <w:abstractNumId w:val="7"/>
  </w:num>
  <w:num w:numId="10">
    <w:abstractNumId w:val="14"/>
  </w:num>
  <w:num w:numId="11">
    <w:abstractNumId w:val="15"/>
  </w:num>
  <w:num w:numId="12">
    <w:abstractNumId w:val="18"/>
  </w:num>
  <w:num w:numId="13">
    <w:abstractNumId w:val="5"/>
  </w:num>
  <w:num w:numId="14">
    <w:abstractNumId w:val="16"/>
  </w:num>
  <w:num w:numId="15">
    <w:abstractNumId w:val="21"/>
  </w:num>
  <w:num w:numId="16">
    <w:abstractNumId w:val="0"/>
  </w:num>
  <w:num w:numId="17">
    <w:abstractNumId w:val="19"/>
  </w:num>
  <w:num w:numId="18">
    <w:abstractNumId w:val="2"/>
  </w:num>
  <w:num w:numId="19">
    <w:abstractNumId w:val="13"/>
  </w:num>
  <w:num w:numId="20">
    <w:abstractNumId w:val="11"/>
  </w:num>
  <w:num w:numId="21">
    <w:abstractNumId w:val="1"/>
  </w:num>
  <w:num w:numId="22">
    <w:abstractNumId w:val="12"/>
  </w:num>
  <w:num w:numId="23">
    <w:abstractNumId w:val="20"/>
  </w:num>
  <w:num w:numId="24">
    <w:abstractNumId w:val="9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06"/>
    <w:rsid w:val="00076E70"/>
    <w:rsid w:val="000B2940"/>
    <w:rsid w:val="00183DBA"/>
    <w:rsid w:val="001A2396"/>
    <w:rsid w:val="0023130D"/>
    <w:rsid w:val="002E5E40"/>
    <w:rsid w:val="003B7935"/>
    <w:rsid w:val="00496F06"/>
    <w:rsid w:val="0052425A"/>
    <w:rsid w:val="00534AD1"/>
    <w:rsid w:val="00562581"/>
    <w:rsid w:val="0057039F"/>
    <w:rsid w:val="00586A8D"/>
    <w:rsid w:val="005F4380"/>
    <w:rsid w:val="0069435A"/>
    <w:rsid w:val="006D7A3B"/>
    <w:rsid w:val="007B5462"/>
    <w:rsid w:val="008034BD"/>
    <w:rsid w:val="00876352"/>
    <w:rsid w:val="008B4137"/>
    <w:rsid w:val="008C767A"/>
    <w:rsid w:val="008E77C6"/>
    <w:rsid w:val="009770BB"/>
    <w:rsid w:val="009C5EAB"/>
    <w:rsid w:val="009E008D"/>
    <w:rsid w:val="00A5465F"/>
    <w:rsid w:val="00A77678"/>
    <w:rsid w:val="00B138C0"/>
    <w:rsid w:val="00B7615C"/>
    <w:rsid w:val="00BC4C95"/>
    <w:rsid w:val="00BD4560"/>
    <w:rsid w:val="00BD5944"/>
    <w:rsid w:val="00BE0914"/>
    <w:rsid w:val="00CB127C"/>
    <w:rsid w:val="00CF6858"/>
    <w:rsid w:val="00D377B5"/>
    <w:rsid w:val="00D93B31"/>
    <w:rsid w:val="00E72C73"/>
    <w:rsid w:val="00F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AE2E74"/>
  <w15:docId w15:val="{F46C0923-13A3-4ECA-9A97-E7A0C628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pPr>
      <w:jc w:val="both"/>
    </w:pPr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B138C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="Times New Roman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="Times New Roman"/>
      <w:b/>
      <w:i/>
      <w:color w:val="243F6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caps/>
      <w:szCs w:val="24"/>
      <w:lang w:val="it-IT"/>
    </w:rPr>
  </w:style>
  <w:style w:type="character" w:customStyle="1" w:styleId="Titolo1Carattere">
    <w:name w:val="Titolo 1 Carattere"/>
    <w:link w:val="Titolo1"/>
    <w:rsid w:val="00B138C0"/>
    <w:rPr>
      <w:rFonts w:ascii="Arial" w:hAnsi="Arial"/>
      <w:b/>
      <w:sz w:val="24"/>
      <w:szCs w:val="24"/>
      <w:lang w:val="it-IT" w:eastAsia="it-IT"/>
    </w:rPr>
  </w:style>
  <w:style w:type="character" w:customStyle="1" w:styleId="Titolo2Carattere">
    <w:name w:val="Titolo 2 Carattere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link w:val="Titolo4"/>
    <w:uiPriority w:val="9"/>
    <w:rsid w:val="00076E70"/>
    <w:rPr>
      <w:rFonts w:ascii="Arial" w:eastAsia="Times New Roman" w:hAnsi="Arial" w:cs="Times New Roman"/>
      <w:b/>
      <w:bCs/>
      <w:iCs/>
    </w:rPr>
  </w:style>
  <w:style w:type="character" w:customStyle="1" w:styleId="Titolo5Carattere">
    <w:name w:val="Titolo 5 Carattere"/>
    <w:link w:val="Titolo5"/>
    <w:uiPriority w:val="9"/>
    <w:rsid w:val="00076E70"/>
    <w:rPr>
      <w:rFonts w:ascii="Arial" w:eastAsia="Times New Roman" w:hAnsi="Arial" w:cs="Times New Roman"/>
      <w:b/>
      <w:i/>
      <w:color w:val="243F60"/>
    </w:rPr>
  </w:style>
  <w:style w:type="paragraph" w:styleId="Nessunaspaziatura">
    <w:name w:val="No Spacing"/>
    <w:uiPriority w:val="1"/>
    <w:qFormat/>
    <w:rsid w:val="00076E70"/>
    <w:pPr>
      <w:jc w:val="both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CB127C"/>
    <w:pPr>
      <w:tabs>
        <w:tab w:val="left" w:pos="284"/>
        <w:tab w:val="left" w:pos="426"/>
        <w:tab w:val="left" w:pos="4962"/>
      </w:tabs>
    </w:pPr>
    <w:rPr>
      <w:rFonts w:eastAsia="Times New Roman"/>
      <w:szCs w:val="20"/>
      <w:lang w:val="it-IT" w:eastAsia="it-IT"/>
    </w:rPr>
  </w:style>
  <w:style w:type="character" w:customStyle="1" w:styleId="CorpotestoCarattere">
    <w:name w:val="Corpo testo Carattere"/>
    <w:link w:val="Corpotesto"/>
    <w:rsid w:val="00CB127C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127C"/>
    <w:rPr>
      <w:rFonts w:eastAsia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B127C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semiHidden/>
    <w:unhideWhenUsed/>
    <w:rsid w:val="00CB127C"/>
    <w:rPr>
      <w:vertAlign w:val="superscript"/>
    </w:rPr>
  </w:style>
  <w:style w:type="paragraph" w:customStyle="1" w:styleId="Default">
    <w:name w:val="Default"/>
    <w:rsid w:val="00CB12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C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CB127C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23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F5B7-E83D-4380-85D7-BCC62522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 Luca / T128124</dc:creator>
  <cp:keywords/>
  <cp:lastModifiedBy>Morandi Marisa</cp:lastModifiedBy>
  <cp:revision>19</cp:revision>
  <dcterms:created xsi:type="dcterms:W3CDTF">2021-11-30T15:01:00Z</dcterms:created>
  <dcterms:modified xsi:type="dcterms:W3CDTF">2021-12-01T08:40:00Z</dcterms:modified>
</cp:coreProperties>
</file>