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3A2688" w:rsidRDefault="003A2688" w:rsidP="00451EBC">
      <w:pPr>
        <w:pStyle w:val="StandardRisoluzionedelConsigliodiStato"/>
        <w:tabs>
          <w:tab w:val="left" w:pos="567"/>
        </w:tabs>
        <w:ind w:right="-1"/>
        <w:rPr>
          <w:rFonts w:cs="Arial"/>
          <w:b/>
          <w:sz w:val="28"/>
          <w:szCs w:val="28"/>
        </w:rPr>
      </w:pPr>
      <w:r w:rsidRPr="003A2688">
        <w:rPr>
          <w:rFonts w:cs="Arial"/>
          <w:b/>
          <w:sz w:val="28"/>
          <w:szCs w:val="28"/>
        </w:rPr>
        <w:t>della Commissione formazione e cultura</w:t>
      </w:r>
    </w:p>
    <w:p w:rsidR="003A2688" w:rsidRPr="003A2688" w:rsidRDefault="003A2688" w:rsidP="00451EBC">
      <w:pPr>
        <w:pStyle w:val="StandardRisoluzionedelConsigliodiStato"/>
        <w:tabs>
          <w:tab w:val="left" w:pos="567"/>
        </w:tabs>
        <w:ind w:right="-1"/>
        <w:rPr>
          <w:rFonts w:eastAsia="Times New Roman" w:cs="Arial"/>
          <w:b/>
          <w:sz w:val="28"/>
          <w:szCs w:val="28"/>
        </w:rPr>
      </w:pPr>
      <w:r w:rsidRPr="003A2688">
        <w:rPr>
          <w:rFonts w:cs="Arial"/>
          <w:b/>
          <w:sz w:val="28"/>
          <w:szCs w:val="28"/>
        </w:rPr>
        <w:t>sull'iniziativa parlamentare 9 marzo 2020 presentata nella forma generica da Raoul Ghisletta e cofirmatari "</w:t>
      </w:r>
      <w:r w:rsidRPr="003A2688">
        <w:rPr>
          <w:rFonts w:eastAsia="Times New Roman" w:cs="Arial"/>
          <w:b/>
          <w:bCs/>
          <w:sz w:val="28"/>
          <w:szCs w:val="28"/>
        </w:rPr>
        <w:t>Per un finanziamento pubblico stabile dell’Orchestra della Svizzera italiana"</w:t>
      </w:r>
    </w:p>
    <w:p w:rsidR="003A2688" w:rsidRDefault="003A2688" w:rsidP="00451EBC">
      <w:pPr>
        <w:tabs>
          <w:tab w:val="left" w:pos="567"/>
        </w:tabs>
        <w:rPr>
          <w:rFonts w:cs="Arial"/>
          <w:sz w:val="24"/>
          <w:szCs w:val="24"/>
          <w:lang w:eastAsia="it-CH"/>
        </w:rPr>
      </w:pPr>
    </w:p>
    <w:p w:rsidR="00411881" w:rsidRPr="003A2688" w:rsidRDefault="00411881" w:rsidP="00451EBC">
      <w:pPr>
        <w:tabs>
          <w:tab w:val="left" w:pos="567"/>
        </w:tabs>
        <w:rPr>
          <w:rFonts w:cs="Arial"/>
          <w:sz w:val="24"/>
          <w:szCs w:val="24"/>
          <w:lang w:eastAsia="it-CH"/>
        </w:rPr>
      </w:pPr>
    </w:p>
    <w:bookmarkStart w:id="0" w:name="_Toc74518874" w:displacedByCustomXml="next"/>
    <w:sdt>
      <w:sdtPr>
        <w:rPr>
          <w:rFonts w:ascii="Arial" w:hAnsi="Arial" w:cs="Arial"/>
          <w:b w:val="0"/>
          <w:sz w:val="24"/>
          <w:szCs w:val="24"/>
          <w:lang w:val="it-IT"/>
        </w:rPr>
        <w:id w:val="-465127758"/>
        <w:docPartObj>
          <w:docPartGallery w:val="Table of Contents"/>
          <w:docPartUnique/>
        </w:docPartObj>
      </w:sdtPr>
      <w:sdtEndPr>
        <w:rPr>
          <w:bCs/>
        </w:rPr>
      </w:sdtEndPr>
      <w:sdtContent>
        <w:p w:rsidR="003A2688" w:rsidRDefault="003A2688" w:rsidP="00451EBC">
          <w:pPr>
            <w:pStyle w:val="Titolosommario"/>
            <w:tabs>
              <w:tab w:val="left" w:pos="567"/>
            </w:tabs>
            <w:rPr>
              <w:rFonts w:ascii="Arial" w:hAnsi="Arial" w:cs="Arial"/>
              <w:sz w:val="24"/>
              <w:szCs w:val="24"/>
              <w:lang w:val="it-IT"/>
            </w:rPr>
          </w:pPr>
          <w:r w:rsidRPr="003A2688">
            <w:rPr>
              <w:rFonts w:ascii="Arial" w:hAnsi="Arial" w:cs="Arial"/>
              <w:sz w:val="24"/>
              <w:szCs w:val="24"/>
              <w:lang w:val="it-IT"/>
            </w:rPr>
            <w:t>Sommario</w:t>
          </w:r>
        </w:p>
        <w:p w:rsidR="00977A4D" w:rsidRPr="00977A4D" w:rsidRDefault="00977A4D" w:rsidP="00977A4D">
          <w:pPr>
            <w:rPr>
              <w:lang w:val="it-IT"/>
            </w:rPr>
          </w:pPr>
        </w:p>
        <w:p w:rsidR="00763A52" w:rsidRDefault="003A2688">
          <w:pPr>
            <w:pStyle w:val="Sommario1"/>
            <w:rPr>
              <w:rFonts w:asciiTheme="minorHAnsi" w:eastAsiaTheme="minorEastAsia" w:hAnsiTheme="minorHAnsi"/>
              <w:b w:val="0"/>
              <w:noProof/>
              <w:lang w:eastAsia="it-CH"/>
            </w:rPr>
          </w:pPr>
          <w:r w:rsidRPr="003A2688">
            <w:rPr>
              <w:sz w:val="24"/>
              <w:szCs w:val="24"/>
            </w:rPr>
            <w:fldChar w:fldCharType="begin"/>
          </w:r>
          <w:r w:rsidRPr="003A2688">
            <w:rPr>
              <w:sz w:val="24"/>
              <w:szCs w:val="24"/>
            </w:rPr>
            <w:instrText xml:space="preserve"> TOC \o "1-3" \h \z \u </w:instrText>
          </w:r>
          <w:r w:rsidRPr="003A2688">
            <w:rPr>
              <w:sz w:val="24"/>
              <w:szCs w:val="24"/>
            </w:rPr>
            <w:fldChar w:fldCharType="separate"/>
          </w:r>
          <w:hyperlink w:anchor="_Toc95376744" w:history="1">
            <w:r w:rsidR="00763A52" w:rsidRPr="00663BF1">
              <w:rPr>
                <w:rStyle w:val="Collegamentoipertestuale"/>
                <w:rFonts w:cs="Arial"/>
                <w:noProof/>
              </w:rPr>
              <w:t>1.</w:t>
            </w:r>
            <w:r w:rsidR="00763A52">
              <w:rPr>
                <w:rFonts w:asciiTheme="minorHAnsi" w:eastAsiaTheme="minorEastAsia" w:hAnsiTheme="minorHAnsi"/>
                <w:b w:val="0"/>
                <w:noProof/>
                <w:lang w:eastAsia="it-CH"/>
              </w:rPr>
              <w:tab/>
            </w:r>
            <w:r w:rsidR="00763A52" w:rsidRPr="00663BF1">
              <w:rPr>
                <w:rStyle w:val="Collegamentoipertestuale"/>
                <w:rFonts w:cs="Arial"/>
                <w:noProof/>
              </w:rPr>
              <w:t>LA RICHIESTA DELL’INIZIATIVA PARLAMENTARE GENERICA IE700</w:t>
            </w:r>
            <w:r w:rsidR="00763A52">
              <w:rPr>
                <w:noProof/>
                <w:webHidden/>
              </w:rPr>
              <w:tab/>
            </w:r>
            <w:r w:rsidR="00763A52">
              <w:rPr>
                <w:noProof/>
                <w:webHidden/>
              </w:rPr>
              <w:fldChar w:fldCharType="begin"/>
            </w:r>
            <w:r w:rsidR="00763A52">
              <w:rPr>
                <w:noProof/>
                <w:webHidden/>
              </w:rPr>
              <w:instrText xml:space="preserve"> PAGEREF _Toc95376744 \h </w:instrText>
            </w:r>
            <w:r w:rsidR="00763A52">
              <w:rPr>
                <w:noProof/>
                <w:webHidden/>
              </w:rPr>
            </w:r>
            <w:r w:rsidR="00763A52">
              <w:rPr>
                <w:noProof/>
                <w:webHidden/>
              </w:rPr>
              <w:fldChar w:fldCharType="separate"/>
            </w:r>
            <w:r w:rsidR="00763A52">
              <w:rPr>
                <w:noProof/>
                <w:webHidden/>
              </w:rPr>
              <w:t>1</w:t>
            </w:r>
            <w:r w:rsidR="00763A52">
              <w:rPr>
                <w:noProof/>
                <w:webHidden/>
              </w:rPr>
              <w:fldChar w:fldCharType="end"/>
            </w:r>
          </w:hyperlink>
        </w:p>
        <w:p w:rsidR="00763A52" w:rsidRDefault="00763A52">
          <w:pPr>
            <w:pStyle w:val="Sommario1"/>
            <w:rPr>
              <w:rFonts w:asciiTheme="minorHAnsi" w:eastAsiaTheme="minorEastAsia" w:hAnsiTheme="minorHAnsi"/>
              <w:b w:val="0"/>
              <w:noProof/>
              <w:lang w:eastAsia="it-CH"/>
            </w:rPr>
          </w:pPr>
          <w:hyperlink w:anchor="_Toc95376745" w:history="1">
            <w:r w:rsidRPr="00663BF1">
              <w:rPr>
                <w:rStyle w:val="Collegamentoipertestuale"/>
                <w:rFonts w:cs="Arial"/>
                <w:noProof/>
              </w:rPr>
              <w:t>2.</w:t>
            </w:r>
            <w:r>
              <w:rPr>
                <w:rFonts w:asciiTheme="minorHAnsi" w:eastAsiaTheme="minorEastAsia" w:hAnsiTheme="minorHAnsi"/>
                <w:b w:val="0"/>
                <w:noProof/>
                <w:lang w:eastAsia="it-CH"/>
              </w:rPr>
              <w:tab/>
            </w:r>
            <w:r w:rsidRPr="00663BF1">
              <w:rPr>
                <w:rStyle w:val="Collegamentoipertestuale"/>
                <w:rFonts w:cs="Arial"/>
                <w:noProof/>
              </w:rPr>
              <w:t>LA POSIZIONE DEL CONSIGLIO DI STATO</w:t>
            </w:r>
            <w:r>
              <w:rPr>
                <w:noProof/>
                <w:webHidden/>
              </w:rPr>
              <w:tab/>
            </w:r>
            <w:r>
              <w:rPr>
                <w:noProof/>
                <w:webHidden/>
              </w:rPr>
              <w:fldChar w:fldCharType="begin"/>
            </w:r>
            <w:r>
              <w:rPr>
                <w:noProof/>
                <w:webHidden/>
              </w:rPr>
              <w:instrText xml:space="preserve"> PAGEREF _Toc95376745 \h </w:instrText>
            </w:r>
            <w:r>
              <w:rPr>
                <w:noProof/>
                <w:webHidden/>
              </w:rPr>
            </w:r>
            <w:r>
              <w:rPr>
                <w:noProof/>
                <w:webHidden/>
              </w:rPr>
              <w:fldChar w:fldCharType="separate"/>
            </w:r>
            <w:r>
              <w:rPr>
                <w:noProof/>
                <w:webHidden/>
              </w:rPr>
              <w:t>2</w:t>
            </w:r>
            <w:r>
              <w:rPr>
                <w:noProof/>
                <w:webHidden/>
              </w:rPr>
              <w:fldChar w:fldCharType="end"/>
            </w:r>
          </w:hyperlink>
        </w:p>
        <w:p w:rsidR="00763A52" w:rsidRDefault="00763A52">
          <w:pPr>
            <w:pStyle w:val="Sommario1"/>
            <w:rPr>
              <w:rFonts w:asciiTheme="minorHAnsi" w:eastAsiaTheme="minorEastAsia" w:hAnsiTheme="minorHAnsi"/>
              <w:b w:val="0"/>
              <w:noProof/>
              <w:lang w:eastAsia="it-CH"/>
            </w:rPr>
          </w:pPr>
          <w:hyperlink w:anchor="_Toc95376746" w:history="1">
            <w:r w:rsidRPr="00663BF1">
              <w:rPr>
                <w:rStyle w:val="Collegamentoipertestuale"/>
                <w:rFonts w:cs="Arial"/>
                <w:noProof/>
              </w:rPr>
              <w:t>3.</w:t>
            </w:r>
            <w:r>
              <w:rPr>
                <w:rFonts w:asciiTheme="minorHAnsi" w:eastAsiaTheme="minorEastAsia" w:hAnsiTheme="minorHAnsi"/>
                <w:b w:val="0"/>
                <w:noProof/>
                <w:lang w:eastAsia="it-CH"/>
              </w:rPr>
              <w:tab/>
            </w:r>
            <w:r w:rsidRPr="00663BF1">
              <w:rPr>
                <w:rStyle w:val="Collegamentoipertestuale"/>
                <w:rFonts w:cs="Arial"/>
                <w:noProof/>
              </w:rPr>
              <w:t>LAVORI COMMISSIONALI</w:t>
            </w:r>
            <w:r>
              <w:rPr>
                <w:noProof/>
                <w:webHidden/>
              </w:rPr>
              <w:tab/>
            </w:r>
            <w:r>
              <w:rPr>
                <w:noProof/>
                <w:webHidden/>
              </w:rPr>
              <w:fldChar w:fldCharType="begin"/>
            </w:r>
            <w:r>
              <w:rPr>
                <w:noProof/>
                <w:webHidden/>
              </w:rPr>
              <w:instrText xml:space="preserve"> PAGEREF _Toc95376746 \h </w:instrText>
            </w:r>
            <w:r>
              <w:rPr>
                <w:noProof/>
                <w:webHidden/>
              </w:rPr>
            </w:r>
            <w:r>
              <w:rPr>
                <w:noProof/>
                <w:webHidden/>
              </w:rPr>
              <w:fldChar w:fldCharType="separate"/>
            </w:r>
            <w:r>
              <w:rPr>
                <w:noProof/>
                <w:webHidden/>
              </w:rPr>
              <w:t>2</w:t>
            </w:r>
            <w:r>
              <w:rPr>
                <w:noProof/>
                <w:webHidden/>
              </w:rPr>
              <w:fldChar w:fldCharType="end"/>
            </w:r>
          </w:hyperlink>
        </w:p>
        <w:p w:rsidR="00763A52" w:rsidRDefault="00763A52">
          <w:pPr>
            <w:pStyle w:val="Sommario2"/>
            <w:rPr>
              <w:rFonts w:asciiTheme="minorHAnsi" w:eastAsiaTheme="minorEastAsia" w:hAnsiTheme="minorHAnsi"/>
              <w:noProof/>
              <w:lang w:eastAsia="it-CH"/>
            </w:rPr>
          </w:pPr>
          <w:hyperlink w:anchor="_Toc95376747" w:history="1">
            <w:r w:rsidRPr="00663BF1">
              <w:rPr>
                <w:rStyle w:val="Collegamentoipertestuale"/>
                <w:rFonts w:cs="Arial"/>
                <w:noProof/>
              </w:rPr>
              <w:t>3.1.</w:t>
            </w:r>
            <w:r>
              <w:rPr>
                <w:rFonts w:asciiTheme="minorHAnsi" w:eastAsiaTheme="minorEastAsia" w:hAnsiTheme="minorHAnsi"/>
                <w:noProof/>
                <w:lang w:eastAsia="it-CH"/>
              </w:rPr>
              <w:tab/>
            </w:r>
            <w:r w:rsidRPr="00663BF1">
              <w:rPr>
                <w:rStyle w:val="Collegamentoipertestuale"/>
                <w:rFonts w:cs="Arial"/>
                <w:noProof/>
              </w:rPr>
              <w:t>Audizioni</w:t>
            </w:r>
            <w:r>
              <w:rPr>
                <w:noProof/>
                <w:webHidden/>
              </w:rPr>
              <w:tab/>
            </w:r>
            <w:r>
              <w:rPr>
                <w:noProof/>
                <w:webHidden/>
              </w:rPr>
              <w:fldChar w:fldCharType="begin"/>
            </w:r>
            <w:r>
              <w:rPr>
                <w:noProof/>
                <w:webHidden/>
              </w:rPr>
              <w:instrText xml:space="preserve"> PAGEREF _Toc95376747 \h </w:instrText>
            </w:r>
            <w:r>
              <w:rPr>
                <w:noProof/>
                <w:webHidden/>
              </w:rPr>
            </w:r>
            <w:r>
              <w:rPr>
                <w:noProof/>
                <w:webHidden/>
              </w:rPr>
              <w:fldChar w:fldCharType="separate"/>
            </w:r>
            <w:r>
              <w:rPr>
                <w:noProof/>
                <w:webHidden/>
              </w:rPr>
              <w:t>2</w:t>
            </w:r>
            <w:r>
              <w:rPr>
                <w:noProof/>
                <w:webHidden/>
              </w:rPr>
              <w:fldChar w:fldCharType="end"/>
            </w:r>
          </w:hyperlink>
        </w:p>
        <w:p w:rsidR="00763A52" w:rsidRDefault="00763A52">
          <w:pPr>
            <w:pStyle w:val="Sommario2"/>
            <w:rPr>
              <w:rFonts w:asciiTheme="minorHAnsi" w:eastAsiaTheme="minorEastAsia" w:hAnsiTheme="minorHAnsi"/>
              <w:noProof/>
              <w:lang w:eastAsia="it-CH"/>
            </w:rPr>
          </w:pPr>
          <w:hyperlink w:anchor="_Toc95376748" w:history="1">
            <w:r w:rsidRPr="00663BF1">
              <w:rPr>
                <w:rStyle w:val="Collegamentoipertestuale"/>
                <w:rFonts w:cs="Arial"/>
                <w:noProof/>
                <w:lang w:val="it-IT"/>
              </w:rPr>
              <w:t>3.2.</w:t>
            </w:r>
            <w:r>
              <w:rPr>
                <w:rFonts w:asciiTheme="minorHAnsi" w:eastAsiaTheme="minorEastAsia" w:hAnsiTheme="minorHAnsi"/>
                <w:noProof/>
                <w:lang w:eastAsia="it-CH"/>
              </w:rPr>
              <w:tab/>
            </w:r>
            <w:r w:rsidRPr="00663BF1">
              <w:rPr>
                <w:rStyle w:val="Collegamentoipertestuale"/>
                <w:rFonts w:cs="Arial"/>
                <w:noProof/>
                <w:lang w:val="it-IT"/>
              </w:rPr>
              <w:t>Il valore dell’OSI per il territorio ticinese</w:t>
            </w:r>
            <w:r>
              <w:rPr>
                <w:noProof/>
                <w:webHidden/>
              </w:rPr>
              <w:tab/>
            </w:r>
            <w:r>
              <w:rPr>
                <w:noProof/>
                <w:webHidden/>
              </w:rPr>
              <w:fldChar w:fldCharType="begin"/>
            </w:r>
            <w:r>
              <w:rPr>
                <w:noProof/>
                <w:webHidden/>
              </w:rPr>
              <w:instrText xml:space="preserve"> PAGEREF _Toc95376748 \h </w:instrText>
            </w:r>
            <w:r>
              <w:rPr>
                <w:noProof/>
                <w:webHidden/>
              </w:rPr>
            </w:r>
            <w:r>
              <w:rPr>
                <w:noProof/>
                <w:webHidden/>
              </w:rPr>
              <w:fldChar w:fldCharType="separate"/>
            </w:r>
            <w:r>
              <w:rPr>
                <w:noProof/>
                <w:webHidden/>
              </w:rPr>
              <w:t>2</w:t>
            </w:r>
            <w:r>
              <w:rPr>
                <w:noProof/>
                <w:webHidden/>
              </w:rPr>
              <w:fldChar w:fldCharType="end"/>
            </w:r>
          </w:hyperlink>
        </w:p>
        <w:p w:rsidR="00763A52" w:rsidRDefault="00763A52">
          <w:pPr>
            <w:pStyle w:val="Sommario3"/>
            <w:rPr>
              <w:rFonts w:asciiTheme="minorHAnsi" w:eastAsiaTheme="minorEastAsia" w:hAnsiTheme="minorHAnsi"/>
              <w:noProof/>
              <w:lang w:eastAsia="it-CH"/>
            </w:rPr>
          </w:pPr>
          <w:hyperlink w:anchor="_Toc95376749" w:history="1">
            <w:r w:rsidRPr="00663BF1">
              <w:rPr>
                <w:rStyle w:val="Collegamentoipertestuale"/>
                <w:rFonts w:cs="Arial"/>
                <w:noProof/>
              </w:rPr>
              <w:t>3.2.1.</w:t>
            </w:r>
            <w:r>
              <w:rPr>
                <w:rFonts w:asciiTheme="minorHAnsi" w:eastAsiaTheme="minorEastAsia" w:hAnsiTheme="minorHAnsi"/>
                <w:noProof/>
                <w:lang w:eastAsia="it-CH"/>
              </w:rPr>
              <w:tab/>
            </w:r>
            <w:r w:rsidRPr="00663BF1">
              <w:rPr>
                <w:rStyle w:val="Collegamentoipertestuale"/>
                <w:rFonts w:cs="Arial"/>
                <w:noProof/>
              </w:rPr>
              <w:t>L’attività dell’OSI in breve</w:t>
            </w:r>
            <w:r>
              <w:rPr>
                <w:noProof/>
                <w:webHidden/>
              </w:rPr>
              <w:tab/>
            </w:r>
            <w:r>
              <w:rPr>
                <w:noProof/>
                <w:webHidden/>
              </w:rPr>
              <w:fldChar w:fldCharType="begin"/>
            </w:r>
            <w:r>
              <w:rPr>
                <w:noProof/>
                <w:webHidden/>
              </w:rPr>
              <w:instrText xml:space="preserve"> PAGEREF _Toc95376749 \h </w:instrText>
            </w:r>
            <w:r>
              <w:rPr>
                <w:noProof/>
                <w:webHidden/>
              </w:rPr>
            </w:r>
            <w:r>
              <w:rPr>
                <w:noProof/>
                <w:webHidden/>
              </w:rPr>
              <w:fldChar w:fldCharType="separate"/>
            </w:r>
            <w:r>
              <w:rPr>
                <w:noProof/>
                <w:webHidden/>
              </w:rPr>
              <w:t>2</w:t>
            </w:r>
            <w:r>
              <w:rPr>
                <w:noProof/>
                <w:webHidden/>
              </w:rPr>
              <w:fldChar w:fldCharType="end"/>
            </w:r>
          </w:hyperlink>
        </w:p>
        <w:p w:rsidR="00763A52" w:rsidRDefault="00763A52">
          <w:pPr>
            <w:pStyle w:val="Sommario3"/>
            <w:rPr>
              <w:rFonts w:asciiTheme="minorHAnsi" w:eastAsiaTheme="minorEastAsia" w:hAnsiTheme="minorHAnsi"/>
              <w:noProof/>
              <w:lang w:eastAsia="it-CH"/>
            </w:rPr>
          </w:pPr>
          <w:hyperlink w:anchor="_Toc95376750" w:history="1">
            <w:r w:rsidRPr="00663BF1">
              <w:rPr>
                <w:rStyle w:val="Collegamentoipertestuale"/>
                <w:rFonts w:cs="Arial"/>
                <w:noProof/>
                <w:lang w:val="it-IT"/>
              </w:rPr>
              <w:t>3.2.2.</w:t>
            </w:r>
            <w:r>
              <w:rPr>
                <w:rFonts w:asciiTheme="minorHAnsi" w:eastAsiaTheme="minorEastAsia" w:hAnsiTheme="minorHAnsi"/>
                <w:noProof/>
                <w:lang w:eastAsia="it-CH"/>
              </w:rPr>
              <w:tab/>
            </w:r>
            <w:r w:rsidRPr="00663BF1">
              <w:rPr>
                <w:rStyle w:val="Collegamentoipertestuale"/>
                <w:rFonts w:cs="Arial"/>
                <w:noProof/>
                <w:lang w:val="it-IT"/>
              </w:rPr>
              <w:t>Impatto economico della cultura sull’economia ticinese</w:t>
            </w:r>
            <w:r>
              <w:rPr>
                <w:noProof/>
                <w:webHidden/>
              </w:rPr>
              <w:tab/>
            </w:r>
            <w:r>
              <w:rPr>
                <w:noProof/>
                <w:webHidden/>
              </w:rPr>
              <w:fldChar w:fldCharType="begin"/>
            </w:r>
            <w:r>
              <w:rPr>
                <w:noProof/>
                <w:webHidden/>
              </w:rPr>
              <w:instrText xml:space="preserve"> PAGEREF _Toc95376750 \h </w:instrText>
            </w:r>
            <w:r>
              <w:rPr>
                <w:noProof/>
                <w:webHidden/>
              </w:rPr>
            </w:r>
            <w:r>
              <w:rPr>
                <w:noProof/>
                <w:webHidden/>
              </w:rPr>
              <w:fldChar w:fldCharType="separate"/>
            </w:r>
            <w:r>
              <w:rPr>
                <w:noProof/>
                <w:webHidden/>
              </w:rPr>
              <w:t>4</w:t>
            </w:r>
            <w:r>
              <w:rPr>
                <w:noProof/>
                <w:webHidden/>
              </w:rPr>
              <w:fldChar w:fldCharType="end"/>
            </w:r>
          </w:hyperlink>
        </w:p>
        <w:p w:rsidR="00763A52" w:rsidRDefault="00763A52">
          <w:pPr>
            <w:pStyle w:val="Sommario3"/>
            <w:rPr>
              <w:rFonts w:asciiTheme="minorHAnsi" w:eastAsiaTheme="minorEastAsia" w:hAnsiTheme="minorHAnsi"/>
              <w:noProof/>
              <w:lang w:eastAsia="it-CH"/>
            </w:rPr>
          </w:pPr>
          <w:hyperlink w:anchor="_Toc95376751" w:history="1">
            <w:r w:rsidRPr="00663BF1">
              <w:rPr>
                <w:rStyle w:val="Collegamentoipertestuale"/>
                <w:rFonts w:cs="Arial"/>
                <w:noProof/>
              </w:rPr>
              <w:t>3.2.3.</w:t>
            </w:r>
            <w:r>
              <w:rPr>
                <w:rFonts w:asciiTheme="minorHAnsi" w:eastAsiaTheme="minorEastAsia" w:hAnsiTheme="minorHAnsi"/>
                <w:noProof/>
                <w:lang w:eastAsia="it-CH"/>
              </w:rPr>
              <w:tab/>
            </w:r>
            <w:r w:rsidRPr="00663BF1">
              <w:rPr>
                <w:rStyle w:val="Collegamentoipertestuale"/>
                <w:rFonts w:cs="Arial"/>
                <w:noProof/>
              </w:rPr>
              <w:t>Assetto economico e flussi finanziari dell’OSI</w:t>
            </w:r>
            <w:r>
              <w:rPr>
                <w:noProof/>
                <w:webHidden/>
              </w:rPr>
              <w:tab/>
            </w:r>
            <w:r>
              <w:rPr>
                <w:noProof/>
                <w:webHidden/>
              </w:rPr>
              <w:fldChar w:fldCharType="begin"/>
            </w:r>
            <w:r>
              <w:rPr>
                <w:noProof/>
                <w:webHidden/>
              </w:rPr>
              <w:instrText xml:space="preserve"> PAGEREF _Toc95376751 \h </w:instrText>
            </w:r>
            <w:r>
              <w:rPr>
                <w:noProof/>
                <w:webHidden/>
              </w:rPr>
            </w:r>
            <w:r>
              <w:rPr>
                <w:noProof/>
                <w:webHidden/>
              </w:rPr>
              <w:fldChar w:fldCharType="separate"/>
            </w:r>
            <w:r>
              <w:rPr>
                <w:noProof/>
                <w:webHidden/>
              </w:rPr>
              <w:t>4</w:t>
            </w:r>
            <w:r>
              <w:rPr>
                <w:noProof/>
                <w:webHidden/>
              </w:rPr>
              <w:fldChar w:fldCharType="end"/>
            </w:r>
          </w:hyperlink>
        </w:p>
        <w:p w:rsidR="00763A52" w:rsidRDefault="00763A52">
          <w:pPr>
            <w:pStyle w:val="Sommario2"/>
            <w:rPr>
              <w:rFonts w:asciiTheme="minorHAnsi" w:eastAsiaTheme="minorEastAsia" w:hAnsiTheme="minorHAnsi"/>
              <w:noProof/>
              <w:lang w:eastAsia="it-CH"/>
            </w:rPr>
          </w:pPr>
          <w:hyperlink w:anchor="_Toc95376752" w:history="1">
            <w:r w:rsidRPr="00663BF1">
              <w:rPr>
                <w:rStyle w:val="Collegamentoipertestuale"/>
                <w:rFonts w:cs="Arial"/>
                <w:noProof/>
                <w:lang w:val="it-IT"/>
              </w:rPr>
              <w:t>3.3.</w:t>
            </w:r>
            <w:r>
              <w:rPr>
                <w:rFonts w:asciiTheme="minorHAnsi" w:eastAsiaTheme="minorEastAsia" w:hAnsiTheme="minorHAnsi"/>
                <w:noProof/>
                <w:lang w:eastAsia="it-CH"/>
              </w:rPr>
              <w:tab/>
            </w:r>
            <w:r w:rsidRPr="00663BF1">
              <w:rPr>
                <w:rStyle w:val="Collegamentoipertestuale"/>
                <w:rFonts w:cs="Arial"/>
                <w:noProof/>
                <w:lang w:val="it-IT"/>
              </w:rPr>
              <w:t>Il rapporto con la SSR SRG</w:t>
            </w:r>
            <w:r>
              <w:rPr>
                <w:noProof/>
                <w:webHidden/>
              </w:rPr>
              <w:tab/>
            </w:r>
            <w:r>
              <w:rPr>
                <w:noProof/>
                <w:webHidden/>
              </w:rPr>
              <w:fldChar w:fldCharType="begin"/>
            </w:r>
            <w:r>
              <w:rPr>
                <w:noProof/>
                <w:webHidden/>
              </w:rPr>
              <w:instrText xml:space="preserve"> PAGEREF _Toc95376752 \h </w:instrText>
            </w:r>
            <w:r>
              <w:rPr>
                <w:noProof/>
                <w:webHidden/>
              </w:rPr>
            </w:r>
            <w:r>
              <w:rPr>
                <w:noProof/>
                <w:webHidden/>
              </w:rPr>
              <w:fldChar w:fldCharType="separate"/>
            </w:r>
            <w:r>
              <w:rPr>
                <w:noProof/>
                <w:webHidden/>
              </w:rPr>
              <w:t>5</w:t>
            </w:r>
            <w:r>
              <w:rPr>
                <w:noProof/>
                <w:webHidden/>
              </w:rPr>
              <w:fldChar w:fldCharType="end"/>
            </w:r>
          </w:hyperlink>
        </w:p>
        <w:p w:rsidR="00763A52" w:rsidRDefault="00763A52">
          <w:pPr>
            <w:pStyle w:val="Sommario3"/>
            <w:rPr>
              <w:rFonts w:asciiTheme="minorHAnsi" w:eastAsiaTheme="minorEastAsia" w:hAnsiTheme="minorHAnsi"/>
              <w:noProof/>
              <w:lang w:eastAsia="it-CH"/>
            </w:rPr>
          </w:pPr>
          <w:hyperlink w:anchor="_Toc95376753" w:history="1">
            <w:r w:rsidRPr="00663BF1">
              <w:rPr>
                <w:rStyle w:val="Collegamentoipertestuale"/>
                <w:rFonts w:cs="Arial"/>
                <w:noProof/>
              </w:rPr>
              <w:t>3.3.1.</w:t>
            </w:r>
            <w:r>
              <w:rPr>
                <w:rFonts w:asciiTheme="minorHAnsi" w:eastAsiaTheme="minorEastAsia" w:hAnsiTheme="minorHAnsi"/>
                <w:noProof/>
                <w:lang w:eastAsia="it-CH"/>
              </w:rPr>
              <w:tab/>
            </w:r>
            <w:r w:rsidRPr="00663BF1">
              <w:rPr>
                <w:rStyle w:val="Collegamentoipertestuale"/>
                <w:rFonts w:cs="Arial"/>
                <w:noProof/>
              </w:rPr>
              <w:t>Disimpegno graduale della SSR SRG</w:t>
            </w:r>
            <w:r>
              <w:rPr>
                <w:noProof/>
                <w:webHidden/>
              </w:rPr>
              <w:tab/>
            </w:r>
            <w:r>
              <w:rPr>
                <w:noProof/>
                <w:webHidden/>
              </w:rPr>
              <w:fldChar w:fldCharType="begin"/>
            </w:r>
            <w:r>
              <w:rPr>
                <w:noProof/>
                <w:webHidden/>
              </w:rPr>
              <w:instrText xml:space="preserve"> PAGEREF _Toc95376753 \h </w:instrText>
            </w:r>
            <w:r>
              <w:rPr>
                <w:noProof/>
                <w:webHidden/>
              </w:rPr>
            </w:r>
            <w:r>
              <w:rPr>
                <w:noProof/>
                <w:webHidden/>
              </w:rPr>
              <w:fldChar w:fldCharType="separate"/>
            </w:r>
            <w:r>
              <w:rPr>
                <w:noProof/>
                <w:webHidden/>
              </w:rPr>
              <w:t>5</w:t>
            </w:r>
            <w:r>
              <w:rPr>
                <w:noProof/>
                <w:webHidden/>
              </w:rPr>
              <w:fldChar w:fldCharType="end"/>
            </w:r>
          </w:hyperlink>
        </w:p>
        <w:p w:rsidR="00763A52" w:rsidRDefault="00763A52">
          <w:pPr>
            <w:pStyle w:val="Sommario3"/>
            <w:rPr>
              <w:rFonts w:asciiTheme="minorHAnsi" w:eastAsiaTheme="minorEastAsia" w:hAnsiTheme="minorHAnsi"/>
              <w:noProof/>
              <w:lang w:eastAsia="it-CH"/>
            </w:rPr>
          </w:pPr>
          <w:hyperlink w:anchor="_Toc95376754" w:history="1">
            <w:r w:rsidRPr="00663BF1">
              <w:rPr>
                <w:rStyle w:val="Collegamentoipertestuale"/>
                <w:rFonts w:cs="Arial"/>
                <w:noProof/>
              </w:rPr>
              <w:t>3.3.2.</w:t>
            </w:r>
            <w:r>
              <w:rPr>
                <w:rFonts w:asciiTheme="minorHAnsi" w:eastAsiaTheme="minorEastAsia" w:hAnsiTheme="minorHAnsi"/>
                <w:noProof/>
                <w:lang w:eastAsia="it-CH"/>
              </w:rPr>
              <w:tab/>
            </w:r>
            <w:r w:rsidRPr="00663BF1">
              <w:rPr>
                <w:rStyle w:val="Collegamentoipertestuale"/>
                <w:rFonts w:cs="Arial"/>
                <w:noProof/>
              </w:rPr>
              <w:t>Situazione odierna e condizioni relative agli stabili di RSI di Besso</w:t>
            </w:r>
            <w:r>
              <w:rPr>
                <w:noProof/>
                <w:webHidden/>
              </w:rPr>
              <w:tab/>
            </w:r>
            <w:r>
              <w:rPr>
                <w:noProof/>
                <w:webHidden/>
              </w:rPr>
              <w:fldChar w:fldCharType="begin"/>
            </w:r>
            <w:r>
              <w:rPr>
                <w:noProof/>
                <w:webHidden/>
              </w:rPr>
              <w:instrText xml:space="preserve"> PAGEREF _Toc95376754 \h </w:instrText>
            </w:r>
            <w:r>
              <w:rPr>
                <w:noProof/>
                <w:webHidden/>
              </w:rPr>
            </w:r>
            <w:r>
              <w:rPr>
                <w:noProof/>
                <w:webHidden/>
              </w:rPr>
              <w:fldChar w:fldCharType="separate"/>
            </w:r>
            <w:r>
              <w:rPr>
                <w:noProof/>
                <w:webHidden/>
              </w:rPr>
              <w:t>5</w:t>
            </w:r>
            <w:r>
              <w:rPr>
                <w:noProof/>
                <w:webHidden/>
              </w:rPr>
              <w:fldChar w:fldCharType="end"/>
            </w:r>
          </w:hyperlink>
        </w:p>
        <w:p w:rsidR="00763A52" w:rsidRDefault="00763A52">
          <w:pPr>
            <w:pStyle w:val="Sommario2"/>
            <w:rPr>
              <w:rFonts w:asciiTheme="minorHAnsi" w:eastAsiaTheme="minorEastAsia" w:hAnsiTheme="minorHAnsi"/>
              <w:noProof/>
              <w:lang w:eastAsia="it-CH"/>
            </w:rPr>
          </w:pPr>
          <w:hyperlink w:anchor="_Toc95376755" w:history="1">
            <w:r w:rsidRPr="00663BF1">
              <w:rPr>
                <w:rStyle w:val="Collegamentoipertestuale"/>
                <w:rFonts w:cs="Arial"/>
                <w:noProof/>
              </w:rPr>
              <w:t>3.4.</w:t>
            </w:r>
            <w:r>
              <w:rPr>
                <w:rFonts w:asciiTheme="minorHAnsi" w:eastAsiaTheme="minorEastAsia" w:hAnsiTheme="minorHAnsi"/>
                <w:noProof/>
                <w:lang w:eastAsia="it-CH"/>
              </w:rPr>
              <w:tab/>
            </w:r>
            <w:r w:rsidRPr="00663BF1">
              <w:rPr>
                <w:rStyle w:val="Collegamentoipertestuale"/>
                <w:rFonts w:cs="Arial"/>
                <w:noProof/>
              </w:rPr>
              <w:t>Il finanziamento pubblico dell’OSI</w:t>
            </w:r>
            <w:r>
              <w:rPr>
                <w:noProof/>
                <w:webHidden/>
              </w:rPr>
              <w:tab/>
            </w:r>
            <w:r>
              <w:rPr>
                <w:noProof/>
                <w:webHidden/>
              </w:rPr>
              <w:fldChar w:fldCharType="begin"/>
            </w:r>
            <w:r>
              <w:rPr>
                <w:noProof/>
                <w:webHidden/>
              </w:rPr>
              <w:instrText xml:space="preserve"> PAGEREF _Toc95376755 \h </w:instrText>
            </w:r>
            <w:r>
              <w:rPr>
                <w:noProof/>
                <w:webHidden/>
              </w:rPr>
            </w:r>
            <w:r>
              <w:rPr>
                <w:noProof/>
                <w:webHidden/>
              </w:rPr>
              <w:fldChar w:fldCharType="separate"/>
            </w:r>
            <w:r>
              <w:rPr>
                <w:noProof/>
                <w:webHidden/>
              </w:rPr>
              <w:t>5</w:t>
            </w:r>
            <w:r>
              <w:rPr>
                <w:noProof/>
                <w:webHidden/>
              </w:rPr>
              <w:fldChar w:fldCharType="end"/>
            </w:r>
          </w:hyperlink>
        </w:p>
        <w:p w:rsidR="00763A52" w:rsidRDefault="00763A52">
          <w:pPr>
            <w:pStyle w:val="Sommario3"/>
            <w:rPr>
              <w:rFonts w:asciiTheme="minorHAnsi" w:eastAsiaTheme="minorEastAsia" w:hAnsiTheme="minorHAnsi"/>
              <w:noProof/>
              <w:lang w:eastAsia="it-CH"/>
            </w:rPr>
          </w:pPr>
          <w:hyperlink w:anchor="_Toc95376756" w:history="1">
            <w:r w:rsidRPr="00663BF1">
              <w:rPr>
                <w:rStyle w:val="Collegamentoipertestuale"/>
                <w:rFonts w:cs="Arial"/>
                <w:noProof/>
              </w:rPr>
              <w:t>3.4.1.</w:t>
            </w:r>
            <w:r>
              <w:rPr>
                <w:rFonts w:asciiTheme="minorHAnsi" w:eastAsiaTheme="minorEastAsia" w:hAnsiTheme="minorHAnsi"/>
                <w:noProof/>
                <w:lang w:eastAsia="it-CH"/>
              </w:rPr>
              <w:tab/>
            </w:r>
            <w:r w:rsidRPr="00663BF1">
              <w:rPr>
                <w:rStyle w:val="Collegamentoipertestuale"/>
                <w:rFonts w:cs="Arial"/>
                <w:noProof/>
              </w:rPr>
              <w:t>Il ruolo delle città nel finanziamento delle orchestre sinfoniche in Svizzera</w:t>
            </w:r>
            <w:r>
              <w:rPr>
                <w:noProof/>
                <w:webHidden/>
              </w:rPr>
              <w:tab/>
            </w:r>
            <w:r>
              <w:rPr>
                <w:noProof/>
                <w:webHidden/>
              </w:rPr>
              <w:fldChar w:fldCharType="begin"/>
            </w:r>
            <w:r>
              <w:rPr>
                <w:noProof/>
                <w:webHidden/>
              </w:rPr>
              <w:instrText xml:space="preserve"> PAGEREF _Toc95376756 \h </w:instrText>
            </w:r>
            <w:r>
              <w:rPr>
                <w:noProof/>
                <w:webHidden/>
              </w:rPr>
            </w:r>
            <w:r>
              <w:rPr>
                <w:noProof/>
                <w:webHidden/>
              </w:rPr>
              <w:fldChar w:fldCharType="separate"/>
            </w:r>
            <w:r>
              <w:rPr>
                <w:noProof/>
                <w:webHidden/>
              </w:rPr>
              <w:t>5</w:t>
            </w:r>
            <w:r>
              <w:rPr>
                <w:noProof/>
                <w:webHidden/>
              </w:rPr>
              <w:fldChar w:fldCharType="end"/>
            </w:r>
          </w:hyperlink>
        </w:p>
        <w:p w:rsidR="00763A52" w:rsidRDefault="00763A52">
          <w:pPr>
            <w:pStyle w:val="Sommario3"/>
            <w:rPr>
              <w:rFonts w:asciiTheme="minorHAnsi" w:eastAsiaTheme="minorEastAsia" w:hAnsiTheme="minorHAnsi"/>
              <w:noProof/>
              <w:lang w:eastAsia="it-CH"/>
            </w:rPr>
          </w:pPr>
          <w:hyperlink w:anchor="_Toc95376757" w:history="1">
            <w:r w:rsidRPr="00663BF1">
              <w:rPr>
                <w:rStyle w:val="Collegamentoipertestuale"/>
                <w:rFonts w:cs="Arial"/>
                <w:noProof/>
              </w:rPr>
              <w:t>3.4.2.</w:t>
            </w:r>
            <w:r>
              <w:rPr>
                <w:rFonts w:asciiTheme="minorHAnsi" w:eastAsiaTheme="minorEastAsia" w:hAnsiTheme="minorHAnsi"/>
                <w:noProof/>
                <w:lang w:eastAsia="it-CH"/>
              </w:rPr>
              <w:tab/>
            </w:r>
            <w:r w:rsidRPr="00663BF1">
              <w:rPr>
                <w:rStyle w:val="Collegamentoipertestuale"/>
                <w:rFonts w:cs="Arial"/>
                <w:noProof/>
              </w:rPr>
              <w:t>Il finanziamento cantonale dell’OSI</w:t>
            </w:r>
            <w:r>
              <w:rPr>
                <w:noProof/>
                <w:webHidden/>
              </w:rPr>
              <w:tab/>
            </w:r>
            <w:r>
              <w:rPr>
                <w:noProof/>
                <w:webHidden/>
              </w:rPr>
              <w:fldChar w:fldCharType="begin"/>
            </w:r>
            <w:r>
              <w:rPr>
                <w:noProof/>
                <w:webHidden/>
              </w:rPr>
              <w:instrText xml:space="preserve"> PAGEREF _Toc95376757 \h </w:instrText>
            </w:r>
            <w:r>
              <w:rPr>
                <w:noProof/>
                <w:webHidden/>
              </w:rPr>
            </w:r>
            <w:r>
              <w:rPr>
                <w:noProof/>
                <w:webHidden/>
              </w:rPr>
              <w:fldChar w:fldCharType="separate"/>
            </w:r>
            <w:r>
              <w:rPr>
                <w:noProof/>
                <w:webHidden/>
              </w:rPr>
              <w:t>8</w:t>
            </w:r>
            <w:r>
              <w:rPr>
                <w:noProof/>
                <w:webHidden/>
              </w:rPr>
              <w:fldChar w:fldCharType="end"/>
            </w:r>
          </w:hyperlink>
        </w:p>
        <w:p w:rsidR="00763A52" w:rsidRDefault="00763A52">
          <w:pPr>
            <w:pStyle w:val="Sommario3"/>
            <w:rPr>
              <w:rFonts w:asciiTheme="minorHAnsi" w:eastAsiaTheme="minorEastAsia" w:hAnsiTheme="minorHAnsi"/>
              <w:noProof/>
              <w:lang w:eastAsia="it-CH"/>
            </w:rPr>
          </w:pPr>
          <w:hyperlink w:anchor="_Toc95376758" w:history="1">
            <w:r w:rsidRPr="00663BF1">
              <w:rPr>
                <w:rStyle w:val="Collegamentoipertestuale"/>
                <w:rFonts w:cs="Arial"/>
                <w:noProof/>
              </w:rPr>
              <w:t>3.4.3.</w:t>
            </w:r>
            <w:r>
              <w:rPr>
                <w:rFonts w:asciiTheme="minorHAnsi" w:eastAsiaTheme="minorEastAsia" w:hAnsiTheme="minorHAnsi"/>
                <w:noProof/>
                <w:lang w:eastAsia="it-CH"/>
              </w:rPr>
              <w:tab/>
            </w:r>
            <w:r w:rsidRPr="00663BF1">
              <w:rPr>
                <w:rStyle w:val="Collegamentoipertestuale"/>
                <w:rFonts w:cs="Arial"/>
                <w:noProof/>
              </w:rPr>
              <w:t>Il sostegno delle città e dei comuni</w:t>
            </w:r>
            <w:r>
              <w:rPr>
                <w:noProof/>
                <w:webHidden/>
              </w:rPr>
              <w:tab/>
            </w:r>
            <w:r>
              <w:rPr>
                <w:noProof/>
                <w:webHidden/>
              </w:rPr>
              <w:fldChar w:fldCharType="begin"/>
            </w:r>
            <w:r>
              <w:rPr>
                <w:noProof/>
                <w:webHidden/>
              </w:rPr>
              <w:instrText xml:space="preserve"> PAGEREF _Toc95376758 \h </w:instrText>
            </w:r>
            <w:r>
              <w:rPr>
                <w:noProof/>
                <w:webHidden/>
              </w:rPr>
            </w:r>
            <w:r>
              <w:rPr>
                <w:noProof/>
                <w:webHidden/>
              </w:rPr>
              <w:fldChar w:fldCharType="separate"/>
            </w:r>
            <w:r>
              <w:rPr>
                <w:noProof/>
                <w:webHidden/>
              </w:rPr>
              <w:t>8</w:t>
            </w:r>
            <w:r>
              <w:rPr>
                <w:noProof/>
                <w:webHidden/>
              </w:rPr>
              <w:fldChar w:fldCharType="end"/>
            </w:r>
          </w:hyperlink>
        </w:p>
        <w:p w:rsidR="00763A52" w:rsidRDefault="00763A52">
          <w:pPr>
            <w:pStyle w:val="Sommario1"/>
            <w:rPr>
              <w:rFonts w:asciiTheme="minorHAnsi" w:eastAsiaTheme="minorEastAsia" w:hAnsiTheme="minorHAnsi"/>
              <w:b w:val="0"/>
              <w:noProof/>
              <w:lang w:eastAsia="it-CH"/>
            </w:rPr>
          </w:pPr>
          <w:hyperlink w:anchor="_Toc95376759" w:history="1">
            <w:r w:rsidRPr="00663BF1">
              <w:rPr>
                <w:rStyle w:val="Collegamentoipertestuale"/>
                <w:rFonts w:cs="Arial"/>
                <w:noProof/>
                <w:lang w:val="it-IT"/>
              </w:rPr>
              <w:t>4.</w:t>
            </w:r>
            <w:r>
              <w:rPr>
                <w:rFonts w:asciiTheme="minorHAnsi" w:eastAsiaTheme="minorEastAsia" w:hAnsiTheme="minorHAnsi"/>
                <w:b w:val="0"/>
                <w:noProof/>
                <w:lang w:eastAsia="it-CH"/>
              </w:rPr>
              <w:tab/>
            </w:r>
            <w:r w:rsidRPr="00663BF1">
              <w:rPr>
                <w:rStyle w:val="Collegamentoipertestuale"/>
                <w:rFonts w:cs="Arial"/>
                <w:noProof/>
                <w:lang w:val="it-IT"/>
              </w:rPr>
              <w:t>CONSIDERAZIONI COMMISSIONALI</w:t>
            </w:r>
            <w:r>
              <w:rPr>
                <w:noProof/>
                <w:webHidden/>
              </w:rPr>
              <w:tab/>
            </w:r>
            <w:r>
              <w:rPr>
                <w:noProof/>
                <w:webHidden/>
              </w:rPr>
              <w:fldChar w:fldCharType="begin"/>
            </w:r>
            <w:r>
              <w:rPr>
                <w:noProof/>
                <w:webHidden/>
              </w:rPr>
              <w:instrText xml:space="preserve"> PAGEREF _Toc95376759 \h </w:instrText>
            </w:r>
            <w:r>
              <w:rPr>
                <w:noProof/>
                <w:webHidden/>
              </w:rPr>
            </w:r>
            <w:r>
              <w:rPr>
                <w:noProof/>
                <w:webHidden/>
              </w:rPr>
              <w:fldChar w:fldCharType="separate"/>
            </w:r>
            <w:r>
              <w:rPr>
                <w:noProof/>
                <w:webHidden/>
              </w:rPr>
              <w:t>9</w:t>
            </w:r>
            <w:r>
              <w:rPr>
                <w:noProof/>
                <w:webHidden/>
              </w:rPr>
              <w:fldChar w:fldCharType="end"/>
            </w:r>
          </w:hyperlink>
        </w:p>
        <w:p w:rsidR="00763A52" w:rsidRDefault="00763A52">
          <w:pPr>
            <w:pStyle w:val="Sommario1"/>
            <w:rPr>
              <w:rFonts w:asciiTheme="minorHAnsi" w:eastAsiaTheme="minorEastAsia" w:hAnsiTheme="minorHAnsi"/>
              <w:b w:val="0"/>
              <w:noProof/>
              <w:lang w:eastAsia="it-CH"/>
            </w:rPr>
          </w:pPr>
          <w:hyperlink w:anchor="_Toc95376760" w:history="1">
            <w:r w:rsidRPr="00663BF1">
              <w:rPr>
                <w:rStyle w:val="Collegamentoipertestuale"/>
                <w:rFonts w:cs="Arial"/>
                <w:noProof/>
              </w:rPr>
              <w:t>5.</w:t>
            </w:r>
            <w:r>
              <w:rPr>
                <w:rFonts w:asciiTheme="minorHAnsi" w:eastAsiaTheme="minorEastAsia" w:hAnsiTheme="minorHAnsi"/>
                <w:b w:val="0"/>
                <w:noProof/>
                <w:lang w:eastAsia="it-CH"/>
              </w:rPr>
              <w:tab/>
            </w:r>
            <w:r w:rsidRPr="00663BF1">
              <w:rPr>
                <w:rStyle w:val="Collegamentoipertestuale"/>
                <w:rFonts w:cs="Arial"/>
                <w:noProof/>
              </w:rPr>
              <w:t>CONCLUSIONI</w:t>
            </w:r>
            <w:r>
              <w:rPr>
                <w:noProof/>
                <w:webHidden/>
              </w:rPr>
              <w:tab/>
            </w:r>
            <w:r>
              <w:rPr>
                <w:noProof/>
                <w:webHidden/>
              </w:rPr>
              <w:fldChar w:fldCharType="begin"/>
            </w:r>
            <w:r>
              <w:rPr>
                <w:noProof/>
                <w:webHidden/>
              </w:rPr>
              <w:instrText xml:space="preserve"> PAGEREF _Toc95376760 \h </w:instrText>
            </w:r>
            <w:r>
              <w:rPr>
                <w:noProof/>
                <w:webHidden/>
              </w:rPr>
            </w:r>
            <w:r>
              <w:rPr>
                <w:noProof/>
                <w:webHidden/>
              </w:rPr>
              <w:fldChar w:fldCharType="separate"/>
            </w:r>
            <w:r>
              <w:rPr>
                <w:noProof/>
                <w:webHidden/>
              </w:rPr>
              <w:t>10</w:t>
            </w:r>
            <w:r>
              <w:rPr>
                <w:noProof/>
                <w:webHidden/>
              </w:rPr>
              <w:fldChar w:fldCharType="end"/>
            </w:r>
          </w:hyperlink>
        </w:p>
        <w:p w:rsidR="003A2688" w:rsidRDefault="003A2688" w:rsidP="00451EBC">
          <w:pPr>
            <w:tabs>
              <w:tab w:val="left" w:pos="567"/>
            </w:tabs>
            <w:rPr>
              <w:rFonts w:cs="Arial"/>
              <w:bCs/>
              <w:sz w:val="24"/>
              <w:szCs w:val="24"/>
              <w:lang w:val="it-IT"/>
            </w:rPr>
          </w:pPr>
          <w:r w:rsidRPr="003A2688">
            <w:rPr>
              <w:rFonts w:cs="Arial"/>
              <w:b/>
              <w:bCs/>
              <w:sz w:val="24"/>
              <w:szCs w:val="24"/>
              <w:lang w:val="it-IT"/>
            </w:rPr>
            <w:fldChar w:fldCharType="end"/>
          </w:r>
        </w:p>
      </w:sdtContent>
    </w:sdt>
    <w:p w:rsidR="00411881" w:rsidRPr="003A2688" w:rsidRDefault="00411881" w:rsidP="00451EBC">
      <w:pPr>
        <w:tabs>
          <w:tab w:val="left" w:pos="567"/>
        </w:tabs>
        <w:rPr>
          <w:rFonts w:cs="Arial"/>
          <w:sz w:val="24"/>
          <w:szCs w:val="24"/>
        </w:rPr>
      </w:pPr>
    </w:p>
    <w:p w:rsidR="003A2688" w:rsidRPr="003A2688" w:rsidRDefault="00411881" w:rsidP="00451EBC">
      <w:pPr>
        <w:pStyle w:val="Titolo1"/>
        <w:keepLines/>
        <w:numPr>
          <w:ilvl w:val="0"/>
          <w:numId w:val="19"/>
        </w:numPr>
        <w:tabs>
          <w:tab w:val="left" w:pos="567"/>
        </w:tabs>
        <w:suppressAutoHyphens w:val="0"/>
        <w:spacing w:before="0"/>
        <w:ind w:left="0" w:firstLine="0"/>
        <w:rPr>
          <w:rFonts w:cs="Arial"/>
          <w:sz w:val="24"/>
          <w:szCs w:val="24"/>
        </w:rPr>
      </w:pPr>
      <w:bookmarkStart w:id="1" w:name="_Toc74512269"/>
      <w:bookmarkStart w:id="2" w:name="_Toc81248552"/>
      <w:bookmarkStart w:id="3" w:name="_Toc95376744"/>
      <w:bookmarkEnd w:id="0"/>
      <w:r w:rsidRPr="003A2688">
        <w:rPr>
          <w:rFonts w:cs="Arial"/>
          <w:sz w:val="24"/>
          <w:szCs w:val="24"/>
        </w:rPr>
        <w:t>LA RICHIESTA DELL’INIZIATIVA PARLAMENTARE GENERICA IE700</w:t>
      </w:r>
      <w:bookmarkEnd w:id="1"/>
      <w:bookmarkEnd w:id="3"/>
    </w:p>
    <w:p w:rsidR="003A2688" w:rsidRPr="003A2688" w:rsidRDefault="003A2688" w:rsidP="00451EBC">
      <w:pPr>
        <w:tabs>
          <w:tab w:val="left" w:pos="567"/>
        </w:tabs>
        <w:rPr>
          <w:rFonts w:cs="Arial"/>
          <w:sz w:val="24"/>
          <w:szCs w:val="24"/>
        </w:rPr>
      </w:pPr>
      <w:r w:rsidRPr="003A2688">
        <w:rPr>
          <w:rFonts w:cs="Arial"/>
          <w:sz w:val="24"/>
          <w:szCs w:val="24"/>
        </w:rPr>
        <w:t>L</w:t>
      </w:r>
      <w:r w:rsidR="000E6C7F">
        <w:rPr>
          <w:rFonts w:cs="Arial"/>
          <w:sz w:val="24"/>
          <w:szCs w:val="24"/>
        </w:rPr>
        <w:t>'</w:t>
      </w:r>
      <w:r w:rsidRPr="003A2688">
        <w:rPr>
          <w:rFonts w:cs="Arial"/>
          <w:sz w:val="24"/>
          <w:szCs w:val="24"/>
        </w:rPr>
        <w:t xml:space="preserve">iniziativa parlamentare generica presentata il 9 marzo 2020 da Raul Ghisletta </w:t>
      </w:r>
      <w:r w:rsidR="00411881">
        <w:rPr>
          <w:rFonts w:cs="Arial"/>
          <w:sz w:val="24"/>
          <w:szCs w:val="24"/>
        </w:rPr>
        <w:t xml:space="preserve">e cofirmatari </w:t>
      </w:r>
      <w:r w:rsidRPr="003A2688">
        <w:rPr>
          <w:rFonts w:cs="Arial"/>
          <w:sz w:val="24"/>
          <w:szCs w:val="24"/>
        </w:rPr>
        <w:t>chiede di introdurre nella Legge sulla cultura una base legale per assicurare un finanziamento stabile dell’Orchestra della Svizzera italiana (OSI) da parte del Cantone e da parte di tutti i Comuni ticinesi (con una chiave di riparto che consideri la loro forza finanziaria), in modo da garantire la necessaria solidità finanziaria nel tempo a questa eccellente istituzione culturale presente in Ticino. In particolare, tenendo in considerazione il fatto che la convenzione tra OSI e SSR in vigore dal 01.01.2018 scadrà a fine 2023.</w:t>
      </w:r>
    </w:p>
    <w:p w:rsidR="003A2688" w:rsidRDefault="003A2688" w:rsidP="00451EBC">
      <w:pPr>
        <w:tabs>
          <w:tab w:val="left" w:pos="567"/>
        </w:tabs>
        <w:rPr>
          <w:rFonts w:eastAsia="Times New Roman" w:cs="Arial"/>
          <w:sz w:val="24"/>
          <w:szCs w:val="24"/>
        </w:rPr>
      </w:pPr>
    </w:p>
    <w:p w:rsidR="00977A4D" w:rsidRPr="003A2688" w:rsidRDefault="00977A4D" w:rsidP="00451EBC">
      <w:pPr>
        <w:tabs>
          <w:tab w:val="left" w:pos="567"/>
        </w:tabs>
        <w:rPr>
          <w:rFonts w:eastAsia="Times New Roman" w:cs="Arial"/>
          <w:sz w:val="24"/>
          <w:szCs w:val="24"/>
        </w:rPr>
      </w:pPr>
    </w:p>
    <w:p w:rsidR="003A2688" w:rsidRPr="003A2688" w:rsidRDefault="00411881" w:rsidP="00451EBC">
      <w:pPr>
        <w:pStyle w:val="Titolo1"/>
        <w:keepLines/>
        <w:numPr>
          <w:ilvl w:val="0"/>
          <w:numId w:val="19"/>
        </w:numPr>
        <w:tabs>
          <w:tab w:val="left" w:pos="567"/>
        </w:tabs>
        <w:suppressAutoHyphens w:val="0"/>
        <w:spacing w:before="0"/>
        <w:ind w:left="0" w:firstLine="0"/>
        <w:rPr>
          <w:rFonts w:cs="Arial"/>
          <w:sz w:val="24"/>
          <w:szCs w:val="24"/>
        </w:rPr>
      </w:pPr>
      <w:bookmarkStart w:id="4" w:name="_Toc74512270"/>
      <w:bookmarkStart w:id="5" w:name="_Toc95376745"/>
      <w:r w:rsidRPr="003A2688">
        <w:rPr>
          <w:rFonts w:cs="Arial"/>
          <w:sz w:val="24"/>
          <w:szCs w:val="24"/>
        </w:rPr>
        <w:lastRenderedPageBreak/>
        <w:t>LA POSIZIONE DEL CONSIGLIO DI STATO</w:t>
      </w:r>
      <w:bookmarkEnd w:id="4"/>
      <w:bookmarkEnd w:id="5"/>
    </w:p>
    <w:p w:rsidR="003A2688" w:rsidRPr="003A2688" w:rsidRDefault="003A2688" w:rsidP="00451EBC">
      <w:pPr>
        <w:tabs>
          <w:tab w:val="left" w:pos="567"/>
        </w:tabs>
        <w:rPr>
          <w:rFonts w:cs="Arial"/>
          <w:sz w:val="24"/>
          <w:szCs w:val="24"/>
        </w:rPr>
      </w:pPr>
      <w:r w:rsidRPr="003A2688">
        <w:rPr>
          <w:rFonts w:cs="Arial"/>
          <w:sz w:val="24"/>
          <w:szCs w:val="24"/>
        </w:rPr>
        <w:t>Durante l’audizione del 26 ottobre 2020, il Consigl</w:t>
      </w:r>
      <w:r w:rsidR="00411881">
        <w:rPr>
          <w:rFonts w:cs="Arial"/>
          <w:sz w:val="24"/>
          <w:szCs w:val="24"/>
        </w:rPr>
        <w:t>i</w:t>
      </w:r>
      <w:r w:rsidRPr="003A2688">
        <w:rPr>
          <w:rFonts w:cs="Arial"/>
          <w:sz w:val="24"/>
          <w:szCs w:val="24"/>
        </w:rPr>
        <w:t xml:space="preserve">ere di Stato </w:t>
      </w:r>
      <w:r w:rsidR="00411881">
        <w:rPr>
          <w:rFonts w:cs="Arial"/>
          <w:sz w:val="24"/>
          <w:szCs w:val="24"/>
        </w:rPr>
        <w:t xml:space="preserve">Manuele </w:t>
      </w:r>
      <w:r w:rsidRPr="003A2688">
        <w:rPr>
          <w:rFonts w:cs="Arial"/>
          <w:sz w:val="24"/>
          <w:szCs w:val="24"/>
        </w:rPr>
        <w:t xml:space="preserve">Bertoli, ha sottolineato che, essendo l’Orchestra uno degli enti culturali maggiormente finanziati dal Cantone, non è al momento immaginabile un aumento del contributo. Entrare in una logica di maggiori finanziamenti da parte del Cantone porterebbe inoltre a enormi problemi di parità di trattamento con altri enti e istituti. Infatti, attraverso Swisslos si finanziano anche gli altri ambiti della cultura, come: teatri, musei, musica e cinema. Oggi la riserva di questo fondo, già usata negli anni, non può più essere intaccata; inoltre, il calo delle giocate comporterà una diminuzione delle entrate e quindi probabilmente minori fondi a disposizione per tutti i settori culturali. Inoltre, l’ipotesi di un eventuale finanziamento attraverso la creazione di un Fondo che possa compensare di anno in anno eventuali disavanzi d’esercizio non è possibile in quanto il sistema contabile adottato dal Cantone non lo permette. </w:t>
      </w:r>
    </w:p>
    <w:p w:rsidR="003A2688" w:rsidRDefault="003A2688" w:rsidP="00451EBC">
      <w:pPr>
        <w:tabs>
          <w:tab w:val="left" w:pos="567"/>
        </w:tabs>
        <w:rPr>
          <w:rFonts w:cs="Arial"/>
          <w:sz w:val="24"/>
          <w:szCs w:val="24"/>
        </w:rPr>
      </w:pPr>
    </w:p>
    <w:p w:rsidR="00411881" w:rsidRPr="003A2688" w:rsidRDefault="00411881" w:rsidP="00451EBC">
      <w:pPr>
        <w:tabs>
          <w:tab w:val="left" w:pos="567"/>
        </w:tabs>
        <w:rPr>
          <w:rFonts w:cs="Arial"/>
          <w:sz w:val="24"/>
          <w:szCs w:val="24"/>
        </w:rPr>
      </w:pPr>
    </w:p>
    <w:p w:rsidR="003A2688" w:rsidRPr="003A2688" w:rsidRDefault="00411881" w:rsidP="00451EBC">
      <w:pPr>
        <w:pStyle w:val="Titolo1"/>
        <w:keepLines/>
        <w:numPr>
          <w:ilvl w:val="0"/>
          <w:numId w:val="19"/>
        </w:numPr>
        <w:tabs>
          <w:tab w:val="left" w:pos="709"/>
        </w:tabs>
        <w:suppressAutoHyphens w:val="0"/>
        <w:spacing w:before="0"/>
        <w:ind w:left="0" w:firstLine="0"/>
        <w:rPr>
          <w:rFonts w:cs="Arial"/>
          <w:sz w:val="24"/>
          <w:szCs w:val="24"/>
        </w:rPr>
      </w:pPr>
      <w:bookmarkStart w:id="6" w:name="_Toc81248551"/>
      <w:bookmarkStart w:id="7" w:name="_Toc95376746"/>
      <w:r w:rsidRPr="003A2688">
        <w:rPr>
          <w:rFonts w:cs="Arial"/>
          <w:sz w:val="24"/>
          <w:szCs w:val="24"/>
        </w:rPr>
        <w:t>LAVORI COMMISSIONALI</w:t>
      </w:r>
      <w:bookmarkEnd w:id="7"/>
    </w:p>
    <w:p w:rsidR="003A2688" w:rsidRPr="003A2688" w:rsidRDefault="003A2688" w:rsidP="00451EBC">
      <w:pPr>
        <w:pStyle w:val="Titolo2"/>
        <w:keepLines/>
        <w:numPr>
          <w:ilvl w:val="1"/>
          <w:numId w:val="19"/>
        </w:numPr>
        <w:tabs>
          <w:tab w:val="left" w:pos="709"/>
        </w:tabs>
        <w:suppressAutoHyphens w:val="0"/>
        <w:spacing w:before="0" w:after="120"/>
        <w:ind w:left="0" w:firstLine="0"/>
        <w:rPr>
          <w:rFonts w:cs="Arial"/>
          <w:sz w:val="24"/>
          <w:szCs w:val="24"/>
        </w:rPr>
      </w:pPr>
      <w:bookmarkStart w:id="8" w:name="_Toc95376747"/>
      <w:r w:rsidRPr="003A2688">
        <w:rPr>
          <w:rFonts w:cs="Arial"/>
          <w:sz w:val="24"/>
          <w:szCs w:val="24"/>
        </w:rPr>
        <w:t>Audizioni</w:t>
      </w:r>
      <w:bookmarkEnd w:id="6"/>
      <w:bookmarkEnd w:id="8"/>
    </w:p>
    <w:p w:rsidR="003A2688" w:rsidRPr="003A2688" w:rsidRDefault="003A2688" w:rsidP="00451EBC">
      <w:pPr>
        <w:pStyle w:val="Paragrafoelenco"/>
        <w:numPr>
          <w:ilvl w:val="0"/>
          <w:numId w:val="20"/>
        </w:numPr>
        <w:tabs>
          <w:tab w:val="left" w:pos="284"/>
        </w:tabs>
        <w:suppressAutoHyphens w:val="0"/>
        <w:spacing w:after="120"/>
        <w:ind w:left="284" w:hanging="284"/>
        <w:contextualSpacing w:val="0"/>
        <w:rPr>
          <w:rFonts w:cs="Arial"/>
          <w:sz w:val="24"/>
          <w:szCs w:val="24"/>
        </w:rPr>
      </w:pPr>
      <w:r w:rsidRPr="003A2688">
        <w:rPr>
          <w:rFonts w:cs="Arial"/>
          <w:sz w:val="24"/>
          <w:szCs w:val="24"/>
          <w:lang w:val="it-IT" w:eastAsia="it-IT"/>
        </w:rPr>
        <w:t xml:space="preserve">Il 17 agosto 2020, i relatori hanno incontrato </w:t>
      </w:r>
      <w:r w:rsidRPr="003A2688">
        <w:rPr>
          <w:rFonts w:cs="Arial"/>
          <w:b/>
          <w:bCs/>
          <w:sz w:val="24"/>
          <w:szCs w:val="24"/>
          <w:lang w:val="it-IT" w:eastAsia="it-IT"/>
        </w:rPr>
        <w:t>Christian Weidmann, direttore artistico FOSI</w:t>
      </w:r>
      <w:r w:rsidRPr="003A2688">
        <w:rPr>
          <w:rFonts w:cs="Arial"/>
          <w:sz w:val="24"/>
          <w:szCs w:val="24"/>
          <w:lang w:val="it-IT" w:eastAsia="it-IT"/>
        </w:rPr>
        <w:t>.</w:t>
      </w:r>
    </w:p>
    <w:p w:rsidR="003A2688" w:rsidRPr="003A2688" w:rsidRDefault="003A2688" w:rsidP="00451EBC">
      <w:pPr>
        <w:pStyle w:val="Paragrafoelenco"/>
        <w:numPr>
          <w:ilvl w:val="0"/>
          <w:numId w:val="20"/>
        </w:numPr>
        <w:tabs>
          <w:tab w:val="left" w:pos="284"/>
        </w:tabs>
        <w:suppressAutoHyphens w:val="0"/>
        <w:spacing w:after="120"/>
        <w:ind w:left="284" w:hanging="284"/>
        <w:contextualSpacing w:val="0"/>
        <w:rPr>
          <w:rFonts w:cs="Arial"/>
          <w:sz w:val="24"/>
          <w:szCs w:val="24"/>
        </w:rPr>
      </w:pPr>
      <w:r w:rsidRPr="003A2688">
        <w:rPr>
          <w:rFonts w:cs="Arial"/>
          <w:sz w:val="24"/>
          <w:szCs w:val="24"/>
          <w:lang w:val="it-IT" w:eastAsia="it-IT"/>
        </w:rPr>
        <w:t xml:space="preserve">Il 26 ottobre 2020 sono stati sentiti dalla Commissione i rappresentanti della Fondazione per l’Orchestra della Svizzera italiana (FOSI) e degli Amici dell’Orchestra della della Svizzera italiana (AOSI). In particolare </w:t>
      </w:r>
      <w:r w:rsidRPr="003A2688">
        <w:rPr>
          <w:rFonts w:cs="Arial"/>
          <w:b/>
          <w:bCs/>
          <w:sz w:val="24"/>
          <w:szCs w:val="24"/>
          <w:lang w:val="it-IT" w:eastAsia="it-IT"/>
        </w:rPr>
        <w:t xml:space="preserve">l’avv. Mario Postizzi, presidente FOSI e AOSI, </w:t>
      </w:r>
      <w:bookmarkStart w:id="9" w:name="_Hlk74502680"/>
      <w:r w:rsidRPr="003A2688">
        <w:rPr>
          <w:rFonts w:cs="Arial"/>
          <w:b/>
          <w:bCs/>
          <w:sz w:val="24"/>
          <w:szCs w:val="24"/>
          <w:lang w:val="it-IT" w:eastAsia="it-IT"/>
        </w:rPr>
        <w:t>Christian Weidmann, direttore artistico FOSI</w:t>
      </w:r>
      <w:bookmarkEnd w:id="9"/>
      <w:r w:rsidRPr="003A2688">
        <w:rPr>
          <w:rFonts w:cs="Arial"/>
          <w:b/>
          <w:bCs/>
          <w:sz w:val="24"/>
          <w:szCs w:val="24"/>
          <w:lang w:val="it-IT" w:eastAsia="it-IT"/>
        </w:rPr>
        <w:t>, Samuel Flury, vicedirettore amministrativo e contabile FOSI</w:t>
      </w:r>
      <w:r w:rsidRPr="003A2688">
        <w:rPr>
          <w:rFonts w:cs="Arial"/>
          <w:sz w:val="24"/>
          <w:szCs w:val="24"/>
          <w:lang w:val="it-IT" w:eastAsia="it-IT"/>
        </w:rPr>
        <w:t>.</w:t>
      </w:r>
    </w:p>
    <w:p w:rsidR="003A2688" w:rsidRPr="003A2688" w:rsidRDefault="003A2688" w:rsidP="00451EBC">
      <w:pPr>
        <w:pStyle w:val="Paragrafoelenco"/>
        <w:numPr>
          <w:ilvl w:val="0"/>
          <w:numId w:val="20"/>
        </w:numPr>
        <w:tabs>
          <w:tab w:val="left" w:pos="284"/>
        </w:tabs>
        <w:suppressAutoHyphens w:val="0"/>
        <w:spacing w:after="120"/>
        <w:ind w:left="284" w:hanging="284"/>
        <w:contextualSpacing w:val="0"/>
        <w:rPr>
          <w:rFonts w:cs="Arial"/>
          <w:sz w:val="24"/>
          <w:szCs w:val="24"/>
        </w:rPr>
      </w:pPr>
      <w:r w:rsidRPr="003A2688">
        <w:rPr>
          <w:rFonts w:cs="Arial"/>
          <w:sz w:val="24"/>
          <w:szCs w:val="24"/>
          <w:lang w:val="it-IT" w:eastAsia="it-IT"/>
        </w:rPr>
        <w:t xml:space="preserve">Sempre il 26 ottobre 2020, sono stati audizionati </w:t>
      </w:r>
      <w:r w:rsidRPr="003A2688">
        <w:rPr>
          <w:rFonts w:cs="Arial"/>
          <w:b/>
          <w:bCs/>
          <w:sz w:val="24"/>
          <w:szCs w:val="24"/>
          <w:lang w:val="it-IT" w:eastAsia="it-IT"/>
        </w:rPr>
        <w:t>Manuele Bertoli, Consigliere di Stato e Raffaella Castagnola Rossini, direttrice della Divisione della cultura e degli studi universitari.</w:t>
      </w:r>
    </w:p>
    <w:p w:rsidR="003A2688" w:rsidRPr="003A2688" w:rsidRDefault="003A2688" w:rsidP="00451EBC">
      <w:pPr>
        <w:pStyle w:val="Paragrafoelenco"/>
        <w:numPr>
          <w:ilvl w:val="0"/>
          <w:numId w:val="20"/>
        </w:numPr>
        <w:tabs>
          <w:tab w:val="left" w:pos="284"/>
        </w:tabs>
        <w:suppressAutoHyphens w:val="0"/>
        <w:spacing w:after="120"/>
        <w:ind w:left="284" w:hanging="284"/>
        <w:contextualSpacing w:val="0"/>
        <w:rPr>
          <w:rFonts w:cs="Arial"/>
          <w:sz w:val="24"/>
          <w:szCs w:val="24"/>
        </w:rPr>
      </w:pPr>
      <w:r w:rsidRPr="003A2688">
        <w:rPr>
          <w:rFonts w:cs="Arial"/>
          <w:sz w:val="24"/>
          <w:szCs w:val="24"/>
          <w:lang w:val="it-IT" w:eastAsia="it-IT"/>
        </w:rPr>
        <w:t xml:space="preserve">Il 21 dicembre 2021, è stato sentito dalla Commissione </w:t>
      </w:r>
      <w:r w:rsidRPr="003A2688">
        <w:rPr>
          <w:rFonts w:cs="Arial"/>
          <w:b/>
          <w:bCs/>
          <w:sz w:val="24"/>
          <w:szCs w:val="24"/>
          <w:lang w:val="it-IT" w:eastAsia="it-IT"/>
        </w:rPr>
        <w:t>Maurizio Canetta direttore della Radiotelevisione svizzera di lingua italiana</w:t>
      </w:r>
      <w:r w:rsidRPr="003A2688">
        <w:rPr>
          <w:rFonts w:cs="Arial"/>
          <w:sz w:val="24"/>
          <w:szCs w:val="24"/>
          <w:lang w:val="it-IT" w:eastAsia="it-IT"/>
        </w:rPr>
        <w:t>.</w:t>
      </w:r>
    </w:p>
    <w:p w:rsidR="003A2688" w:rsidRPr="003A2688" w:rsidRDefault="003A2688" w:rsidP="00451EBC">
      <w:pPr>
        <w:pStyle w:val="Paragrafoelenco"/>
        <w:numPr>
          <w:ilvl w:val="0"/>
          <w:numId w:val="20"/>
        </w:numPr>
        <w:tabs>
          <w:tab w:val="left" w:pos="284"/>
        </w:tabs>
        <w:suppressAutoHyphens w:val="0"/>
        <w:ind w:left="284" w:hanging="284"/>
        <w:contextualSpacing w:val="0"/>
        <w:rPr>
          <w:rFonts w:cs="Arial"/>
          <w:sz w:val="24"/>
          <w:szCs w:val="24"/>
        </w:rPr>
      </w:pPr>
      <w:r w:rsidRPr="003A2688">
        <w:rPr>
          <w:rFonts w:cs="Arial"/>
          <w:sz w:val="24"/>
          <w:szCs w:val="24"/>
          <w:lang w:val="it-IT" w:eastAsia="it-IT"/>
        </w:rPr>
        <w:t xml:space="preserve">Il 10 maggio 2021 la Commissione ha audizionato </w:t>
      </w:r>
      <w:r w:rsidRPr="003A2688">
        <w:rPr>
          <w:rFonts w:cs="Arial"/>
          <w:b/>
          <w:bCs/>
          <w:sz w:val="24"/>
          <w:szCs w:val="24"/>
          <w:lang w:val="it-IT" w:eastAsia="it-IT"/>
        </w:rPr>
        <w:t>Mario Timbal</w:t>
      </w:r>
      <w:r w:rsidRPr="003A2688">
        <w:rPr>
          <w:rFonts w:cs="Arial"/>
          <w:sz w:val="24"/>
          <w:szCs w:val="24"/>
          <w:lang w:val="it-IT" w:eastAsia="it-IT"/>
        </w:rPr>
        <w:t xml:space="preserve">, nuovo </w:t>
      </w:r>
      <w:r w:rsidRPr="003A2688">
        <w:rPr>
          <w:rFonts w:cs="Arial"/>
          <w:b/>
          <w:bCs/>
          <w:sz w:val="24"/>
          <w:szCs w:val="24"/>
          <w:lang w:val="it-IT" w:eastAsia="it-IT"/>
        </w:rPr>
        <w:t>direttore della Radiotelevisione svizzera di lingua italiana</w:t>
      </w:r>
      <w:r w:rsidRPr="003A2688">
        <w:rPr>
          <w:rFonts w:cs="Arial"/>
          <w:sz w:val="24"/>
          <w:szCs w:val="24"/>
          <w:lang w:val="it-IT" w:eastAsia="it-IT"/>
        </w:rPr>
        <w:t>.</w:t>
      </w:r>
    </w:p>
    <w:p w:rsidR="003A2688" w:rsidRPr="003A2688" w:rsidRDefault="003A2688" w:rsidP="00451EBC">
      <w:pPr>
        <w:pStyle w:val="Nessunaspaziatura"/>
        <w:tabs>
          <w:tab w:val="left" w:pos="567"/>
        </w:tabs>
        <w:jc w:val="both"/>
        <w:rPr>
          <w:rFonts w:ascii="Arial" w:hAnsi="Arial" w:cs="Arial"/>
          <w:sz w:val="24"/>
          <w:szCs w:val="24"/>
        </w:rPr>
      </w:pPr>
    </w:p>
    <w:p w:rsidR="003A2688" w:rsidRPr="003A2688" w:rsidRDefault="003A2688" w:rsidP="00451EBC">
      <w:pPr>
        <w:pStyle w:val="Titolo2"/>
        <w:keepLines/>
        <w:numPr>
          <w:ilvl w:val="1"/>
          <w:numId w:val="19"/>
        </w:numPr>
        <w:suppressAutoHyphens w:val="0"/>
        <w:spacing w:before="0" w:after="120"/>
        <w:ind w:left="0" w:firstLine="0"/>
        <w:rPr>
          <w:rFonts w:cs="Arial"/>
          <w:sz w:val="24"/>
          <w:szCs w:val="24"/>
          <w:lang w:val="it-IT"/>
        </w:rPr>
      </w:pPr>
      <w:bookmarkStart w:id="10" w:name="_Toc95376748"/>
      <w:r w:rsidRPr="003A2688">
        <w:rPr>
          <w:rFonts w:cs="Arial"/>
          <w:sz w:val="24"/>
          <w:szCs w:val="24"/>
          <w:lang w:val="it-IT"/>
        </w:rPr>
        <w:t>Il valore dell’OSI per il territorio ticinese</w:t>
      </w:r>
      <w:bookmarkEnd w:id="2"/>
      <w:bookmarkEnd w:id="10"/>
    </w:p>
    <w:p w:rsidR="003A2688" w:rsidRPr="003A2688" w:rsidRDefault="003A2688" w:rsidP="00451EBC">
      <w:pPr>
        <w:pStyle w:val="Titolo3"/>
        <w:keepLines/>
        <w:numPr>
          <w:ilvl w:val="2"/>
          <w:numId w:val="19"/>
        </w:numPr>
        <w:tabs>
          <w:tab w:val="left" w:pos="567"/>
        </w:tabs>
        <w:suppressAutoHyphens w:val="0"/>
        <w:spacing w:before="0" w:after="120"/>
        <w:ind w:left="0" w:firstLine="0"/>
        <w:rPr>
          <w:rFonts w:cs="Arial"/>
          <w:sz w:val="24"/>
          <w:szCs w:val="24"/>
        </w:rPr>
      </w:pPr>
      <w:bookmarkStart w:id="11" w:name="_Toc81248553"/>
      <w:bookmarkStart w:id="12" w:name="_Toc95376749"/>
      <w:r w:rsidRPr="003A2688">
        <w:rPr>
          <w:rFonts w:cs="Arial"/>
          <w:sz w:val="24"/>
          <w:szCs w:val="24"/>
        </w:rPr>
        <w:t>L’attività dell’OSI in breve</w:t>
      </w:r>
      <w:bookmarkEnd w:id="11"/>
      <w:bookmarkEnd w:id="12"/>
    </w:p>
    <w:p w:rsidR="003A2688" w:rsidRPr="003A2688" w:rsidRDefault="003A2688" w:rsidP="00451EBC">
      <w:pPr>
        <w:tabs>
          <w:tab w:val="left" w:pos="567"/>
        </w:tabs>
        <w:rPr>
          <w:rFonts w:cs="Arial"/>
          <w:sz w:val="24"/>
          <w:szCs w:val="24"/>
          <w:lang w:val="it-IT"/>
        </w:rPr>
      </w:pPr>
      <w:r w:rsidRPr="003A2688">
        <w:rPr>
          <w:rFonts w:cs="Arial"/>
          <w:sz w:val="24"/>
          <w:szCs w:val="24"/>
          <w:lang w:val="it-IT"/>
        </w:rPr>
        <w:t xml:space="preserve">L’origine dell’OSI risale al 1935 quando l’Orchestrina del Kursaal di Lugano diventa l’Orchestra della Radio della Svizzera italiana. Sin dagli anni ’40 l’orchestra è protagonista di vari festival musicali a Lugano, Ascona e Locarno. Nel 1991 l’orchestra assume la denominazione di Orchestra della Svizzera Italiana (OSI) mettendosi in luce anche a livello internazionale con concerti in prestigiose sale di città come Vienna, Amsterdam, San Pietroburgo, Parigi, Roma, Milano, Belino, Francoforte, Linz, e Salisburgo. </w:t>
      </w:r>
    </w:p>
    <w:p w:rsidR="003A2688" w:rsidRPr="003A2688" w:rsidRDefault="003A2688" w:rsidP="00451EBC">
      <w:pPr>
        <w:tabs>
          <w:tab w:val="left" w:pos="567"/>
        </w:tabs>
        <w:rPr>
          <w:rFonts w:cs="Arial"/>
          <w:sz w:val="24"/>
          <w:szCs w:val="24"/>
          <w:lang w:val="it-IT"/>
        </w:rPr>
      </w:pPr>
    </w:p>
    <w:p w:rsidR="003A2688" w:rsidRPr="003A2688" w:rsidRDefault="003A2688" w:rsidP="00451EBC">
      <w:pPr>
        <w:tabs>
          <w:tab w:val="left" w:pos="567"/>
        </w:tabs>
        <w:rPr>
          <w:rStyle w:val="Nessuno"/>
          <w:rFonts w:eastAsia="Arial" w:cs="Arial"/>
          <w:sz w:val="24"/>
          <w:szCs w:val="24"/>
        </w:rPr>
      </w:pPr>
      <w:r w:rsidRPr="003A2688">
        <w:rPr>
          <w:rStyle w:val="Nessuno"/>
          <w:rFonts w:cs="Arial"/>
          <w:sz w:val="24"/>
          <w:szCs w:val="24"/>
        </w:rPr>
        <w:t>Unica nel suo genere nella regione di lingua italiana, l’OSI è una delle 14 formazioni orchestrali professionali facenti parte dell’Associazione Svizzera della Orchestre Professionali (</w:t>
      </w:r>
      <w:r w:rsidRPr="003A2688">
        <w:rPr>
          <w:rStyle w:val="Nessuno"/>
          <w:rFonts w:cs="Arial"/>
          <w:i/>
          <w:iCs/>
          <w:sz w:val="24"/>
          <w:szCs w:val="24"/>
        </w:rPr>
        <w:t>orchester.ch</w:t>
      </w:r>
      <w:r w:rsidRPr="003A2688">
        <w:rPr>
          <w:rStyle w:val="Nessuno"/>
          <w:rFonts w:cs="Arial"/>
          <w:sz w:val="24"/>
          <w:szCs w:val="24"/>
        </w:rPr>
        <w:t>)</w:t>
      </w:r>
    </w:p>
    <w:p w:rsidR="003A2688" w:rsidRPr="003A2688" w:rsidRDefault="003A2688" w:rsidP="00451EBC">
      <w:pPr>
        <w:tabs>
          <w:tab w:val="left" w:pos="567"/>
        </w:tabs>
        <w:rPr>
          <w:rStyle w:val="Nessuno"/>
          <w:rFonts w:cs="Arial"/>
          <w:sz w:val="24"/>
          <w:szCs w:val="24"/>
        </w:rPr>
      </w:pPr>
      <w:r w:rsidRPr="003A2688">
        <w:rPr>
          <w:rStyle w:val="Nessuno"/>
          <w:rFonts w:cs="Arial"/>
          <w:sz w:val="24"/>
          <w:szCs w:val="24"/>
        </w:rPr>
        <w:lastRenderedPageBreak/>
        <w:t xml:space="preserve">Oggi, l’OSI collabora con i maggiori nomi del panorama musicale. Tra questi la collaborazione profonda con Martha Argerich (da quasi 20 anni), con la violoncellista Sol Gabetta per il festival </w:t>
      </w:r>
      <w:r w:rsidRPr="003A2688">
        <w:rPr>
          <w:rStyle w:val="Nessuno"/>
          <w:rFonts w:cs="Arial"/>
          <w:i/>
          <w:iCs/>
          <w:sz w:val="24"/>
          <w:szCs w:val="24"/>
        </w:rPr>
        <w:t>PRESENZA,</w:t>
      </w:r>
      <w:r w:rsidRPr="003A2688">
        <w:rPr>
          <w:rStyle w:val="Nessuno"/>
          <w:rFonts w:cs="Arial"/>
          <w:sz w:val="24"/>
          <w:szCs w:val="24"/>
        </w:rPr>
        <w:t xml:space="preserve"> con il pianista ticinese Francesco Piemontesi. La lunga lista dei direttori coinvolge leggendarie personalità: Igor Stravinsky, Hermann Scherchen, Lorin Maazel o Nello Santi, per menzionare solo alcuni. Dal 2013 al 2020 Vladimir Ashkenazy era direttore ospite principale, 2015 l'OSI ha iniziato la collaborazione stretta con il direttore principale Markus Poschner. </w:t>
      </w:r>
    </w:p>
    <w:p w:rsidR="003A2688" w:rsidRPr="003A2688" w:rsidRDefault="003A2688" w:rsidP="00451EBC">
      <w:pPr>
        <w:tabs>
          <w:tab w:val="left" w:pos="567"/>
        </w:tabs>
        <w:rPr>
          <w:rStyle w:val="Nessuno"/>
          <w:rFonts w:eastAsia="Arial" w:cs="Arial"/>
          <w:sz w:val="24"/>
          <w:szCs w:val="24"/>
        </w:rPr>
      </w:pPr>
      <w:r w:rsidRPr="003A2688">
        <w:rPr>
          <w:rStyle w:val="Nessuno"/>
          <w:rFonts w:cs="Arial"/>
          <w:sz w:val="24"/>
          <w:szCs w:val="24"/>
        </w:rPr>
        <w:t>Numerose inoltre le produzioni discografiche con etichette prestigiose come le registrazioni in studio finalizzate all’emissione radiofonica. Nel corso degli anni, la qualità esecutiva e il prestigio internazionale dell’OSI sono notevolmente cresciuti e sono stati anche attestati da riconoscimenti internazionali</w:t>
      </w:r>
      <w:r w:rsidRPr="003A2688">
        <w:rPr>
          <w:rStyle w:val="Nessuno"/>
          <w:rFonts w:cs="Arial"/>
          <w:color w:val="363A36"/>
          <w:sz w:val="24"/>
          <w:szCs w:val="24"/>
          <w:u w:color="363A36"/>
          <w:shd w:val="clear" w:color="auto" w:fill="FFFFFF"/>
        </w:rPr>
        <w:t xml:space="preserve"> come, ad esempio, il prestigioso premio internazionale agli International Classical Music Awards (ICMA) per la categoria “DVD Perfomance” nel 2018 per l’Integrale delle Sinfonie di Brahms (SONY Classical)</w:t>
      </w:r>
      <w:r w:rsidRPr="003A2688">
        <w:rPr>
          <w:rStyle w:val="Nessuno"/>
          <w:rFonts w:cs="Arial"/>
          <w:sz w:val="24"/>
          <w:szCs w:val="24"/>
        </w:rPr>
        <w:t>. Grazie ai molti concerti all’estero e alla sua qualità esecutiva, l’OSI è divenuta un’importante ambasciatrice dell’”immagine” culturale del Ticino, in Svizzera e all’estero.</w:t>
      </w:r>
    </w:p>
    <w:p w:rsidR="003A2688" w:rsidRPr="003A2688" w:rsidRDefault="003A2688" w:rsidP="00451EBC">
      <w:pPr>
        <w:tabs>
          <w:tab w:val="left" w:pos="567"/>
        </w:tabs>
        <w:rPr>
          <w:rStyle w:val="Nessuno"/>
          <w:rFonts w:eastAsia="Arial" w:cs="Arial"/>
          <w:sz w:val="24"/>
          <w:szCs w:val="24"/>
        </w:rPr>
      </w:pPr>
    </w:p>
    <w:p w:rsidR="003A2688" w:rsidRPr="003A2688" w:rsidRDefault="003A2688" w:rsidP="00451EBC">
      <w:pPr>
        <w:tabs>
          <w:tab w:val="left" w:pos="567"/>
          <w:tab w:val="left" w:pos="2880"/>
        </w:tabs>
        <w:rPr>
          <w:rStyle w:val="Nessuno"/>
          <w:rFonts w:cs="Arial"/>
          <w:sz w:val="24"/>
          <w:szCs w:val="24"/>
        </w:rPr>
      </w:pPr>
      <w:r w:rsidRPr="003A2688">
        <w:rPr>
          <w:rFonts w:cs="Arial"/>
          <w:sz w:val="24"/>
          <w:szCs w:val="24"/>
          <w:lang w:val="it-IT"/>
        </w:rPr>
        <w:t xml:space="preserve">L’orchestra è composta da 41 musicisti stabili di alto livello professionale e ogni anno esegue più di 70 concerti. L’OSI da inoltre vita alle stagioni concertistiche della RSI-Rete Due a Lugano. Due le rassegne principali di cui è regolarmente protagonista: OSI al LAC che si svolge da autunno a primavera e OSI in Auditorio, a gennaio e febbraio nella sede storica dell’Orchestra, l’Auditorio Stelio Molo RSI a Lugano Besso. </w:t>
      </w:r>
    </w:p>
    <w:p w:rsidR="003A2688" w:rsidRPr="003A2688" w:rsidRDefault="003A2688" w:rsidP="00451EBC">
      <w:pPr>
        <w:tabs>
          <w:tab w:val="left" w:pos="567"/>
          <w:tab w:val="left" w:pos="2880"/>
        </w:tabs>
        <w:rPr>
          <w:rStyle w:val="Nessuno"/>
          <w:rFonts w:eastAsia="Arial" w:cs="Arial"/>
          <w:sz w:val="24"/>
          <w:szCs w:val="24"/>
        </w:rPr>
      </w:pPr>
      <w:r w:rsidRPr="003A2688">
        <w:rPr>
          <w:rStyle w:val="Nessuno"/>
          <w:rFonts w:cs="Arial"/>
          <w:sz w:val="24"/>
          <w:szCs w:val="24"/>
        </w:rPr>
        <w:t xml:space="preserve">Dalla collaborazione con la RSI Rete Due risultano le trasmissioni dirette radiofoniche "Concerti RSI" e i videostream dal Auditorio. Negli scorsi anni la collaborazione con la Città di Bellinzona ha raggiunto un livello sempre più attivo. La rassegna </w:t>
      </w:r>
      <w:r w:rsidRPr="003A2688">
        <w:rPr>
          <w:rStyle w:val="Nessuno"/>
          <w:rFonts w:cs="Arial"/>
          <w:i/>
          <w:iCs/>
          <w:sz w:val="24"/>
          <w:szCs w:val="24"/>
        </w:rPr>
        <w:t>OSI a San Biaggio</w:t>
      </w:r>
      <w:r w:rsidRPr="003A2688">
        <w:rPr>
          <w:rStyle w:val="Nessuno"/>
          <w:rFonts w:cs="Arial"/>
          <w:sz w:val="24"/>
          <w:szCs w:val="24"/>
        </w:rPr>
        <w:t xml:space="preserve"> e l'Open air alla sede principale di BancaStato creano insieme al </w:t>
      </w:r>
      <w:r w:rsidRPr="003A2688">
        <w:rPr>
          <w:rStyle w:val="Nessuno"/>
          <w:rFonts w:cs="Arial"/>
          <w:i/>
          <w:iCs/>
          <w:sz w:val="24"/>
          <w:szCs w:val="24"/>
        </w:rPr>
        <w:t>Concerto del venerdì santo</w:t>
      </w:r>
      <w:r w:rsidRPr="003A2688">
        <w:rPr>
          <w:rStyle w:val="Nessuno"/>
          <w:rFonts w:cs="Arial"/>
          <w:sz w:val="24"/>
          <w:szCs w:val="24"/>
        </w:rPr>
        <w:t xml:space="preserve"> una presenza regolare nella capitale. Con la sua partecipazione al festival </w:t>
      </w:r>
      <w:r w:rsidRPr="003A2688">
        <w:rPr>
          <w:rStyle w:val="Nessuno"/>
          <w:rFonts w:cs="Arial"/>
          <w:i/>
          <w:iCs/>
          <w:sz w:val="24"/>
          <w:szCs w:val="24"/>
        </w:rPr>
        <w:t>Ticino DOCG</w:t>
      </w:r>
      <w:r w:rsidRPr="003A2688">
        <w:rPr>
          <w:rStyle w:val="Nessuno"/>
          <w:rFonts w:cs="Arial"/>
          <w:sz w:val="24"/>
          <w:szCs w:val="24"/>
        </w:rPr>
        <w:t xml:space="preserve"> l'OSI si presenta ogni anno con giovani talenti in varie comuni in tutte le regioni della Svizzera italiana. Oltre l’OSI è regionalmente attiva anche grazie anche a una serie di concerti come Open air, festival estivi e cine-concerti come quelli eseguiti al Locarno Film Festival o al Estival Jazz Lugano che coinvolgono un pubblico sempre più ampio. Varie collaborazioni artistiche con entità culturali della Svizzera (Settimane Musicali Ascona, Conservatorio della Svizzera italiana CSI, Conservatorio internazionale di Scienze Audiovisive CISA, Via lattea, Oggimusica) aumentano la presenza e il valore del'OSI per la Svizzera italiana. Le attività per bambini e famiglie si presentano in collaborazione con </w:t>
      </w:r>
      <w:r w:rsidRPr="003A2688">
        <w:rPr>
          <w:rStyle w:val="Nessuno"/>
          <w:rFonts w:cs="Arial"/>
          <w:i/>
          <w:iCs/>
          <w:sz w:val="24"/>
          <w:szCs w:val="24"/>
        </w:rPr>
        <w:t>LAC edu</w:t>
      </w:r>
      <w:r w:rsidRPr="003A2688">
        <w:rPr>
          <w:rStyle w:val="Nessuno"/>
          <w:rFonts w:cs="Arial"/>
          <w:sz w:val="24"/>
          <w:szCs w:val="24"/>
        </w:rPr>
        <w:t xml:space="preserve">: una </w:t>
      </w:r>
      <w:r w:rsidRPr="003A2688">
        <w:rPr>
          <w:rStyle w:val="Nessuno"/>
          <w:rFonts w:cs="Arial"/>
          <w:i/>
          <w:iCs/>
          <w:sz w:val="24"/>
          <w:szCs w:val="24"/>
        </w:rPr>
        <w:t>Passeggiata</w:t>
      </w:r>
      <w:r w:rsidRPr="003A2688">
        <w:rPr>
          <w:rStyle w:val="Nessuno"/>
          <w:rFonts w:cs="Arial"/>
          <w:sz w:val="24"/>
          <w:szCs w:val="24"/>
        </w:rPr>
        <w:t xml:space="preserve"> per tutta la famiglia e il concerto per la Festa della Mamma. In fine, ogni anno oltre 11'000 bambini seguono il "Concerto per le Scuole"ideati per loro a maggio</w:t>
      </w:r>
    </w:p>
    <w:p w:rsidR="003A2688" w:rsidRPr="003A2688" w:rsidRDefault="003A2688" w:rsidP="00451EBC">
      <w:pPr>
        <w:tabs>
          <w:tab w:val="left" w:pos="567"/>
          <w:tab w:val="left" w:pos="2880"/>
        </w:tabs>
        <w:rPr>
          <w:rFonts w:cs="Arial"/>
          <w:sz w:val="24"/>
          <w:szCs w:val="24"/>
          <w:lang w:val="it-IT"/>
        </w:rPr>
      </w:pPr>
    </w:p>
    <w:p w:rsidR="003A2688" w:rsidRPr="003A2688" w:rsidRDefault="003A2688" w:rsidP="00451EBC">
      <w:pPr>
        <w:tabs>
          <w:tab w:val="left" w:pos="567"/>
          <w:tab w:val="left" w:pos="2880"/>
        </w:tabs>
        <w:rPr>
          <w:rFonts w:cs="Arial"/>
          <w:sz w:val="24"/>
          <w:szCs w:val="24"/>
          <w:lang w:val="it-IT"/>
        </w:rPr>
      </w:pPr>
      <w:r w:rsidRPr="003A2688">
        <w:rPr>
          <w:rFonts w:cs="Arial"/>
          <w:sz w:val="24"/>
          <w:szCs w:val="24"/>
          <w:lang w:val="it-IT"/>
        </w:rPr>
        <w:t>Nella formazione musicale dei giovani l’OSI si qualifica per una stretta collaborazione a più livelli con la Scuola universitaria di Musica del Conservatorio della Svizzera italiana. In questo ambito, sono diverse le iniziative che mirano a favorire la continuità tra formazione e professione e che vedono gli studenti del conservatorio partecipare, ad esempio, a speciali concerti nei ranghi dell’OSI come stagisti.</w:t>
      </w:r>
    </w:p>
    <w:p w:rsidR="003A2688" w:rsidRPr="003A2688" w:rsidRDefault="003A2688" w:rsidP="00451EBC">
      <w:pPr>
        <w:tabs>
          <w:tab w:val="left" w:pos="567"/>
          <w:tab w:val="left" w:pos="2880"/>
        </w:tabs>
        <w:rPr>
          <w:rFonts w:cs="Arial"/>
          <w:sz w:val="24"/>
          <w:szCs w:val="24"/>
          <w:lang w:val="it-IT"/>
        </w:rPr>
      </w:pPr>
    </w:p>
    <w:p w:rsidR="003A2688" w:rsidRDefault="003A2688" w:rsidP="00451EBC">
      <w:pPr>
        <w:tabs>
          <w:tab w:val="left" w:pos="567"/>
          <w:tab w:val="left" w:pos="2880"/>
        </w:tabs>
        <w:rPr>
          <w:rFonts w:cs="Arial"/>
          <w:sz w:val="24"/>
          <w:szCs w:val="24"/>
          <w:lang w:val="it-IT"/>
        </w:rPr>
      </w:pPr>
      <w:r w:rsidRPr="003A2688">
        <w:rPr>
          <w:rFonts w:cs="Arial"/>
          <w:sz w:val="24"/>
          <w:szCs w:val="24"/>
          <w:lang w:val="it-IT"/>
        </w:rPr>
        <w:t xml:space="preserve">L’OSI è retta da una Fondazione d’interesse pubblico (FOSI – Fondazione per l’Orchestra della Svizzera Italiana) il cui Consiglio di Fondazione è composto da 8 a 11 membri. </w:t>
      </w:r>
      <w:r w:rsidR="00451EBC">
        <w:rPr>
          <w:rFonts w:cs="Arial"/>
          <w:sz w:val="24"/>
          <w:szCs w:val="24"/>
          <w:lang w:val="it-IT"/>
        </w:rPr>
        <w:br/>
      </w:r>
      <w:r w:rsidRPr="003A2688">
        <w:rPr>
          <w:rFonts w:cs="Arial"/>
          <w:sz w:val="24"/>
          <w:szCs w:val="24"/>
          <w:lang w:val="it-IT"/>
        </w:rPr>
        <w:t xml:space="preserve">3 membri in rappresentanza del Cantone Ticino; 1 membro in rappresentanza del Cantone dei Grigioni; 1 membro in rappresentanza della Città di Lugano; 1 membro in rappresentanza della Società cooperativa per la radiotelevisione svizzera di lingua italiana </w:t>
      </w:r>
      <w:r w:rsidRPr="003A2688">
        <w:rPr>
          <w:rFonts w:cs="Arial"/>
          <w:sz w:val="24"/>
          <w:szCs w:val="24"/>
          <w:lang w:val="it-IT"/>
        </w:rPr>
        <w:lastRenderedPageBreak/>
        <w:t>(CORSI); 1 membro in rappresentanza dell'Associazione degli amici dell'Orchestra della Svizzera italiana; 1 membro designato dai musicisti dell'OSI in loro rappresentanza. Ulteriori membri possono essere designati dal Consiglio di fondazione medesimo per cooptazione, a seconda delle necessità fino al raggiungimento del numero massimo di 11 membri.</w:t>
      </w:r>
    </w:p>
    <w:p w:rsidR="000E6C7F" w:rsidRPr="003A2688" w:rsidRDefault="000E6C7F" w:rsidP="00451EBC">
      <w:pPr>
        <w:tabs>
          <w:tab w:val="left" w:pos="567"/>
          <w:tab w:val="left" w:pos="2880"/>
        </w:tabs>
        <w:rPr>
          <w:rFonts w:cs="Arial"/>
          <w:sz w:val="24"/>
          <w:szCs w:val="24"/>
          <w:lang w:val="it-IT"/>
        </w:rPr>
      </w:pPr>
    </w:p>
    <w:p w:rsidR="003A2688" w:rsidRPr="003A2688" w:rsidRDefault="003A2688" w:rsidP="00451EBC">
      <w:pPr>
        <w:pStyle w:val="Titolo3"/>
        <w:keepLines/>
        <w:numPr>
          <w:ilvl w:val="2"/>
          <w:numId w:val="19"/>
        </w:numPr>
        <w:tabs>
          <w:tab w:val="left" w:pos="567"/>
        </w:tabs>
        <w:suppressAutoHyphens w:val="0"/>
        <w:spacing w:before="0" w:after="120"/>
        <w:ind w:left="0" w:firstLine="0"/>
        <w:rPr>
          <w:rFonts w:cs="Arial"/>
          <w:sz w:val="24"/>
          <w:szCs w:val="24"/>
          <w:lang w:val="it-IT"/>
        </w:rPr>
      </w:pPr>
      <w:bookmarkStart w:id="13" w:name="_Toc81248554"/>
      <w:bookmarkStart w:id="14" w:name="_Toc95376750"/>
      <w:r w:rsidRPr="003A2688">
        <w:rPr>
          <w:rFonts w:cs="Arial"/>
          <w:sz w:val="24"/>
          <w:szCs w:val="24"/>
          <w:lang w:val="it-IT"/>
        </w:rPr>
        <w:t>Impatto economico della cultura sull’economia ticinese</w:t>
      </w:r>
      <w:bookmarkEnd w:id="13"/>
      <w:bookmarkEnd w:id="14"/>
    </w:p>
    <w:p w:rsidR="003A2688" w:rsidRPr="003A2688" w:rsidRDefault="003A2688" w:rsidP="00451EBC">
      <w:pPr>
        <w:tabs>
          <w:tab w:val="left" w:pos="567"/>
        </w:tabs>
        <w:spacing w:after="120"/>
        <w:rPr>
          <w:rFonts w:cs="Arial"/>
          <w:sz w:val="24"/>
          <w:szCs w:val="24"/>
        </w:rPr>
      </w:pPr>
      <w:r w:rsidRPr="003A2688">
        <w:rPr>
          <w:rFonts w:cs="Arial"/>
          <w:sz w:val="24"/>
          <w:szCs w:val="24"/>
        </w:rPr>
        <w:t>I dati evidenziati dal rapporto Trucco-Ciocca del 2016 sulle ricadute finanziarie dell’attività dell’OSI sull’economia regionale mostravano come fosse positivo il rapporto tra finanziamento pubblico e le ricadute economiche regionali. All’epoca, l’OSI ripartiva nella regione circa il 180% dell’importo che annualmente le veniva concesso dal finanziamento pubblico.</w:t>
      </w:r>
      <w:r w:rsidRPr="003A2688">
        <w:rPr>
          <w:rStyle w:val="Rimandonotaapidipagina"/>
          <w:rFonts w:cs="Arial"/>
          <w:color w:val="0A0A0A"/>
          <w:sz w:val="24"/>
          <w:szCs w:val="24"/>
        </w:rPr>
        <w:footnoteReference w:id="1"/>
      </w:r>
    </w:p>
    <w:p w:rsidR="003A2688" w:rsidRPr="003A2688" w:rsidRDefault="003A2688" w:rsidP="00451EBC">
      <w:pPr>
        <w:tabs>
          <w:tab w:val="left" w:pos="567"/>
        </w:tabs>
        <w:spacing w:after="120"/>
        <w:rPr>
          <w:rFonts w:cs="Arial"/>
          <w:sz w:val="24"/>
          <w:szCs w:val="24"/>
        </w:rPr>
      </w:pPr>
      <w:r w:rsidRPr="003A2688">
        <w:rPr>
          <w:rFonts w:cs="Arial"/>
          <w:sz w:val="24"/>
          <w:szCs w:val="24"/>
        </w:rPr>
        <w:t>Le considerazioni del rapporto sulle ricadute finanziarie dell’attività dell’OSI, sono avvalorate dallo studio commissionato nel 2018 dal Dipartimento delle finanze e dell'economia (DFE) e dal Dipartimento dell'educazione, della cultura e dello sport (DECS) a BAK Economics. Lo studio, pubblicato nel 2020, analizza il periodo precedente alla pandemia di COVID-19 e quantifica l’impatto economico delle istituzioni e delle manifestazioni culturali sull’economia ticinese. Grazie ai dati finanziari forniti da istituzioni e manifestazioni culturali, lo studio ha potuto quantificare un impatto economico complessivo della cultura nel Canton Ticino di 115 milioni di franchi di valore aggiunto. Oltre a ciò sono stati calcolati 2'110 posti di lavoro a tempo pieno. Inoltre, nel nostro Cantone, per ogni franco quale sussidio pubblico erogato in campo culturale, vengono generati 2,58 franchi di valore aggiunto.</w:t>
      </w:r>
      <w:r w:rsidRPr="003A2688">
        <w:rPr>
          <w:rStyle w:val="Rimandonotaapidipagina"/>
          <w:rFonts w:cs="Arial"/>
          <w:color w:val="0A0A0A"/>
          <w:sz w:val="24"/>
          <w:szCs w:val="24"/>
        </w:rPr>
        <w:t xml:space="preserve"> </w:t>
      </w:r>
      <w:r w:rsidRPr="003A2688">
        <w:rPr>
          <w:rStyle w:val="Rimandonotaapidipagina"/>
          <w:rFonts w:cs="Arial"/>
          <w:color w:val="0A0A0A"/>
          <w:sz w:val="24"/>
          <w:szCs w:val="24"/>
        </w:rPr>
        <w:footnoteReference w:id="2"/>
      </w:r>
      <w:r w:rsidRPr="003A2688">
        <w:rPr>
          <w:rFonts w:cs="Arial"/>
          <w:sz w:val="24"/>
          <w:szCs w:val="24"/>
        </w:rPr>
        <w:t xml:space="preserve"> </w:t>
      </w:r>
    </w:p>
    <w:p w:rsidR="003A2688" w:rsidRPr="003A2688" w:rsidRDefault="003A2688" w:rsidP="00451EBC">
      <w:pPr>
        <w:tabs>
          <w:tab w:val="left" w:pos="567"/>
        </w:tabs>
        <w:rPr>
          <w:rFonts w:cs="Arial"/>
          <w:sz w:val="24"/>
          <w:szCs w:val="24"/>
        </w:rPr>
      </w:pPr>
      <w:r w:rsidRPr="003A2688">
        <w:rPr>
          <w:rFonts w:cs="Arial"/>
          <w:sz w:val="24"/>
          <w:szCs w:val="24"/>
        </w:rPr>
        <w:t>Infine, in entrambi i rapporti si sottolinea l’importante effetto degli eventi culturali nella promozione dell’offerta turistica ticinese.</w:t>
      </w:r>
    </w:p>
    <w:p w:rsidR="003A2688" w:rsidRPr="003A2688" w:rsidRDefault="003A2688" w:rsidP="00451EBC">
      <w:pPr>
        <w:tabs>
          <w:tab w:val="left" w:pos="567"/>
          <w:tab w:val="left" w:pos="2880"/>
        </w:tabs>
        <w:rPr>
          <w:rFonts w:cs="Arial"/>
          <w:sz w:val="24"/>
          <w:szCs w:val="24"/>
        </w:rPr>
      </w:pPr>
    </w:p>
    <w:p w:rsidR="003A2688" w:rsidRPr="003A2688" w:rsidRDefault="003A2688" w:rsidP="00451EBC">
      <w:pPr>
        <w:pStyle w:val="Titolo3"/>
        <w:keepLines/>
        <w:numPr>
          <w:ilvl w:val="2"/>
          <w:numId w:val="19"/>
        </w:numPr>
        <w:tabs>
          <w:tab w:val="left" w:pos="567"/>
        </w:tabs>
        <w:suppressAutoHyphens w:val="0"/>
        <w:spacing w:before="0" w:after="120"/>
        <w:ind w:left="0" w:firstLine="0"/>
        <w:rPr>
          <w:rFonts w:cs="Arial"/>
          <w:sz w:val="24"/>
          <w:szCs w:val="24"/>
        </w:rPr>
      </w:pPr>
      <w:bookmarkStart w:id="15" w:name="_Toc81248555"/>
      <w:bookmarkStart w:id="16" w:name="_Toc95376751"/>
      <w:r w:rsidRPr="003A2688">
        <w:rPr>
          <w:rFonts w:cs="Arial"/>
          <w:sz w:val="24"/>
          <w:szCs w:val="24"/>
        </w:rPr>
        <w:t>Assetto economico e flussi finanziari dell’OSI</w:t>
      </w:r>
      <w:bookmarkEnd w:id="15"/>
      <w:bookmarkEnd w:id="16"/>
    </w:p>
    <w:p w:rsidR="003A2688" w:rsidRPr="003A2688" w:rsidRDefault="003A2688" w:rsidP="00451EBC">
      <w:pPr>
        <w:tabs>
          <w:tab w:val="left" w:pos="567"/>
          <w:tab w:val="left" w:pos="2880"/>
        </w:tabs>
        <w:spacing w:after="120"/>
        <w:rPr>
          <w:rFonts w:cs="Arial"/>
          <w:sz w:val="24"/>
          <w:szCs w:val="24"/>
          <w:lang w:val="it-IT"/>
        </w:rPr>
      </w:pPr>
      <w:r w:rsidRPr="003A2688">
        <w:rPr>
          <w:rFonts w:cs="Arial"/>
          <w:sz w:val="24"/>
          <w:szCs w:val="24"/>
          <w:lang w:val="it-IT"/>
        </w:rPr>
        <w:t>Fino al 1991 l’orchestra era praticamente un’entità della RSI e totalmente finanziata dalla Radiotelevisione svizzera con 7 milioni di franchi. Dal 1991, la quota si è dimezzata passando a 3.5 milioni di franchi annui ed è subentrato il Cantone quale co-finanziatore. Un ulteriore disimpegno finanziario è stato annunciato dalla SRG SSR nel periodo 2009-2010 con una diminuzione di 1,5 milioni di franchi a partire dal 1</w:t>
      </w:r>
      <w:r w:rsidR="00451EBC">
        <w:rPr>
          <w:rFonts w:cs="Arial"/>
          <w:sz w:val="24"/>
          <w:szCs w:val="24"/>
          <w:lang w:val="it-IT"/>
        </w:rPr>
        <w:t>°</w:t>
      </w:r>
      <w:r w:rsidRPr="003A2688">
        <w:rPr>
          <w:rFonts w:cs="Arial"/>
          <w:sz w:val="24"/>
          <w:szCs w:val="24"/>
          <w:lang w:val="it-IT"/>
        </w:rPr>
        <w:t xml:space="preserve"> gennaio 2013. Si è quindi passati da un contributo di 3.5 a 2 milioni di franchi. Questo veniva compensato con un aumento di 0,5 milioni di franchi della quota versata dal Cantone Ticino, dall’intervento della Città di Lugano (0,5 milioni per 5 anni) e dalla creazione dell’Associazione degli Amici dell’OSI (AOSI) disposta a versare fino a un massimo di 0.5 milioni all’anno a copertura del deficit. Nel 2015, con la seconda negoziazione, c’è stato un secondo taglio e un cambiamento epocale, nella misura in cui SRG SSR, la consorte del Cantone nel contesto della Fondazione dell’Orchestra della Svizzera italiana (FOSI), ha preferito uscire e adottare un sistema di prestazioni e controprestazioni, servizi offerti dall’Orchestra e pagamenti da parte di SRG SSR. Questo ha comportato un’ulteriore perdita di più di 1,5 milioni di franchi.</w:t>
      </w:r>
    </w:p>
    <w:p w:rsidR="003A2688" w:rsidRPr="003A2688" w:rsidRDefault="003A2688" w:rsidP="00451EBC">
      <w:pPr>
        <w:pStyle w:val="Nessunaspaziatura"/>
        <w:tabs>
          <w:tab w:val="left" w:pos="567"/>
        </w:tabs>
        <w:jc w:val="both"/>
        <w:rPr>
          <w:rFonts w:ascii="Arial" w:hAnsi="Arial" w:cs="Arial"/>
          <w:sz w:val="24"/>
          <w:szCs w:val="24"/>
          <w:lang w:val="it-IT"/>
        </w:rPr>
      </w:pPr>
      <w:r w:rsidRPr="003A2688">
        <w:rPr>
          <w:rFonts w:ascii="Arial" w:hAnsi="Arial" w:cs="Arial"/>
          <w:b/>
          <w:bCs/>
          <w:sz w:val="24"/>
          <w:szCs w:val="24"/>
          <w:lang w:val="it-IT"/>
        </w:rPr>
        <w:lastRenderedPageBreak/>
        <w:t xml:space="preserve">Dalla stagione 2018-19, le principali fonti di finanziamento dell’OSI sono quindi rappresentate dal Cantone Ticino (4 mio), dalla SSR-SRG-RSI (3,2 mio), dalla città di Lugano (0,65 mio + 0,25 ERSL), dal Canton Grigioni (0,12 mio), da alcuni Comuni finanziatori e dall’Associazione degli Amici dell’OSI. </w:t>
      </w:r>
      <w:r w:rsidRPr="003A2688">
        <w:rPr>
          <w:rFonts w:ascii="Arial" w:hAnsi="Arial" w:cs="Arial"/>
          <w:sz w:val="24"/>
          <w:szCs w:val="24"/>
          <w:lang w:val="it-IT"/>
        </w:rPr>
        <w:t>Al partner principale che fino a poco fa era la Helsinn, è subentrata Banca Stato (0,35 mio). L’OSI beneficia inoltre di contributi per progetti specifici da parte della CORSI (per le iniziative rivolte ai bambini e alle famiglie), Pro Helvetia (per le tournèes), BSI, Migros percento culturale Ticino (un concerto per famiglie) e il Grand Hotel Villa Castagnola (per l’hospitality).</w:t>
      </w:r>
    </w:p>
    <w:p w:rsidR="003A2688" w:rsidRPr="003A2688" w:rsidRDefault="003A2688" w:rsidP="00451EBC">
      <w:pPr>
        <w:pStyle w:val="Nessunaspaziatura"/>
        <w:tabs>
          <w:tab w:val="left" w:pos="567"/>
        </w:tabs>
        <w:jc w:val="both"/>
        <w:rPr>
          <w:rFonts w:ascii="Arial" w:hAnsi="Arial" w:cs="Arial"/>
          <w:sz w:val="24"/>
          <w:szCs w:val="24"/>
          <w:lang w:val="it-IT"/>
        </w:rPr>
      </w:pPr>
    </w:p>
    <w:p w:rsidR="003A2688" w:rsidRPr="003A2688" w:rsidRDefault="003A2688" w:rsidP="00451EBC">
      <w:pPr>
        <w:pStyle w:val="Titolo2"/>
        <w:keepLines/>
        <w:numPr>
          <w:ilvl w:val="1"/>
          <w:numId w:val="19"/>
        </w:numPr>
        <w:tabs>
          <w:tab w:val="left" w:pos="709"/>
        </w:tabs>
        <w:suppressAutoHyphens w:val="0"/>
        <w:spacing w:before="0" w:after="120"/>
        <w:ind w:left="0" w:firstLine="0"/>
        <w:rPr>
          <w:rFonts w:cs="Arial"/>
          <w:sz w:val="24"/>
          <w:szCs w:val="24"/>
          <w:lang w:val="it-IT"/>
        </w:rPr>
      </w:pPr>
      <w:bookmarkStart w:id="17" w:name="_Toc81248556"/>
      <w:bookmarkStart w:id="18" w:name="_Toc95376752"/>
      <w:r w:rsidRPr="003A2688">
        <w:rPr>
          <w:rFonts w:cs="Arial"/>
          <w:sz w:val="24"/>
          <w:szCs w:val="24"/>
          <w:lang w:val="it-IT"/>
        </w:rPr>
        <w:t>Il rapporto con la SSR SRG</w:t>
      </w:r>
      <w:bookmarkEnd w:id="17"/>
      <w:bookmarkEnd w:id="18"/>
    </w:p>
    <w:p w:rsidR="003A2688" w:rsidRPr="003A2688" w:rsidRDefault="003A2688" w:rsidP="00451EBC">
      <w:pPr>
        <w:pStyle w:val="Titolo3"/>
        <w:keepLines/>
        <w:numPr>
          <w:ilvl w:val="2"/>
          <w:numId w:val="19"/>
        </w:numPr>
        <w:tabs>
          <w:tab w:val="left" w:pos="709"/>
        </w:tabs>
        <w:suppressAutoHyphens w:val="0"/>
        <w:spacing w:before="0" w:after="120"/>
        <w:ind w:left="0" w:firstLine="0"/>
        <w:rPr>
          <w:rFonts w:cs="Arial"/>
          <w:sz w:val="24"/>
          <w:szCs w:val="24"/>
        </w:rPr>
      </w:pPr>
      <w:bookmarkStart w:id="19" w:name="_Toc95376753"/>
      <w:r w:rsidRPr="003A2688">
        <w:rPr>
          <w:rFonts w:cs="Arial"/>
          <w:sz w:val="24"/>
          <w:szCs w:val="24"/>
        </w:rPr>
        <w:t>Disimpegno graduale della SSR SRG</w:t>
      </w:r>
      <w:bookmarkEnd w:id="19"/>
    </w:p>
    <w:p w:rsidR="003A2688" w:rsidRDefault="003A2688" w:rsidP="00451EBC">
      <w:pPr>
        <w:tabs>
          <w:tab w:val="left" w:pos="567"/>
        </w:tabs>
        <w:rPr>
          <w:rFonts w:cs="Arial"/>
          <w:sz w:val="24"/>
          <w:szCs w:val="24"/>
          <w:lang w:val="it-IT"/>
        </w:rPr>
      </w:pPr>
      <w:r w:rsidRPr="003A2688">
        <w:rPr>
          <w:rFonts w:cs="Arial"/>
          <w:sz w:val="24"/>
          <w:szCs w:val="24"/>
          <w:lang w:val="it-IT"/>
        </w:rPr>
        <w:t>L’ultimo trentennio è stato caratterizzato da un graduale disimpegno della SSR SRG, che è passata gradualmente da un finanziamento totale dell’Orchestra di 7.0 milioni di franchi ad un contratto che comprende un finanziamento di 3,2 milioni di franchi annui, di cui una parte a fondo perso e una parte sottoforma di acquisizioni di servizi o prestazioni in natura nel 2013, fino a stipulare un nuovo tipo di accordo nel 2018, della durata di 6 anni, che prevedeva l’acquisto da parte della SSR SRG di servizi per circa 2.0 milioni di franchi annui oltre a rifondere alla FOSI costi per diritti di circa 0.2 milioni di franchi. Il prolungamento di quest’ultima convenzione di ulteriori 2 anni prevedeva un vincolo diretto con l’acquisto da parte del Cantone dello stabile della RSI di Besso; che di fatto non è avvenuto. La convenzione scadrà di conseguenza nel 2023 e sarà a quel momento che la FOSI potrebbe trovarsi in gravi difficoltà finanziarie.</w:t>
      </w:r>
    </w:p>
    <w:p w:rsidR="00451EBC" w:rsidRPr="003A2688" w:rsidRDefault="00451EBC" w:rsidP="00451EBC">
      <w:pPr>
        <w:tabs>
          <w:tab w:val="left" w:pos="567"/>
        </w:tabs>
        <w:rPr>
          <w:rFonts w:cs="Arial"/>
          <w:sz w:val="24"/>
          <w:szCs w:val="24"/>
          <w:lang w:val="it-IT"/>
        </w:rPr>
      </w:pPr>
    </w:p>
    <w:p w:rsidR="003A2688" w:rsidRPr="003A2688" w:rsidRDefault="003A2688" w:rsidP="00977A4D">
      <w:pPr>
        <w:pStyle w:val="Titolo3"/>
        <w:keepLines/>
        <w:numPr>
          <w:ilvl w:val="2"/>
          <w:numId w:val="19"/>
        </w:numPr>
        <w:tabs>
          <w:tab w:val="left" w:pos="567"/>
        </w:tabs>
        <w:suppressAutoHyphens w:val="0"/>
        <w:spacing w:before="0" w:after="120"/>
        <w:ind w:left="0" w:firstLine="0"/>
        <w:rPr>
          <w:rFonts w:cs="Arial"/>
          <w:sz w:val="24"/>
          <w:szCs w:val="24"/>
        </w:rPr>
      </w:pPr>
      <w:bookmarkStart w:id="20" w:name="_Toc81248557"/>
      <w:bookmarkStart w:id="21" w:name="_Toc95376754"/>
      <w:r w:rsidRPr="003A2688">
        <w:rPr>
          <w:rFonts w:cs="Arial"/>
          <w:sz w:val="24"/>
          <w:szCs w:val="24"/>
        </w:rPr>
        <w:t>Situazione odierna e condizioni relative agli stabili di RSI di Besso</w:t>
      </w:r>
      <w:bookmarkEnd w:id="20"/>
      <w:bookmarkEnd w:id="21"/>
    </w:p>
    <w:p w:rsidR="003A2688" w:rsidRPr="003A2688" w:rsidRDefault="003A2688" w:rsidP="00451EBC">
      <w:pPr>
        <w:tabs>
          <w:tab w:val="left" w:pos="567"/>
        </w:tabs>
        <w:rPr>
          <w:rFonts w:cs="Arial"/>
          <w:sz w:val="24"/>
          <w:szCs w:val="24"/>
          <w:lang w:val="it-IT"/>
        </w:rPr>
      </w:pPr>
      <w:r w:rsidRPr="003A2688">
        <w:rPr>
          <w:rFonts w:cs="Arial"/>
          <w:sz w:val="24"/>
          <w:szCs w:val="24"/>
          <w:lang w:val="it-IT"/>
        </w:rPr>
        <w:t>Da parte della RSI c’è l’intenzione di sostenere la FOSI e mantenere così attiva e performante l’OSI, ma al momento non è possibile avere anticipazioni in quanto non si è ancora a conoscenza della pianificazione finanziaria della SSG SSR. Da parte del direttore della RSI Mario Timbal c’è comunque un’apertura all’ipotesi di prolungare il rinnovo del contratto di un anno dopo il 2023, mantenendo le stesse condizioni di oggi che saranno comunque da discutere con la FOSI. Sul contributo annuale di 1,5 milioni di franchi all’Orchestra, si sta valutando la possibilità, non di tagliare, ma di ottimizzare le prestazioni, ovvero di legare maggiormente il rapporto della RSI e SSR SRG con l’OSI al programma della RSI.</w:t>
      </w:r>
    </w:p>
    <w:p w:rsidR="003A2688" w:rsidRPr="003A2688" w:rsidRDefault="003A2688" w:rsidP="00451EBC">
      <w:pPr>
        <w:tabs>
          <w:tab w:val="left" w:pos="567"/>
        </w:tabs>
        <w:rPr>
          <w:rFonts w:cs="Arial"/>
          <w:sz w:val="24"/>
          <w:szCs w:val="24"/>
          <w:lang w:val="it-IT"/>
        </w:rPr>
      </w:pPr>
      <w:r w:rsidRPr="003A2688">
        <w:rPr>
          <w:rFonts w:cs="Arial"/>
          <w:sz w:val="24"/>
          <w:szCs w:val="24"/>
          <w:lang w:val="it-IT"/>
        </w:rPr>
        <w:t>Inoltre, La città di Lugano ha espresso l’intenzione di acquistare lo stabile della sede della RSI di Besso, cosa che potrebbe dare nuovo slancio alle trattative tra SRG SSR e FOSI. Infatti, degli attuali 2.0 milioni di franchi di contributi ricevuti dalla SSR SRG, circa 450'000 sono destinati all’utilizzo della sede di Lugano Besso, tra cui si contano gli affitti, l’utilizzo dell’auditorium dello Studio due e altre condizioni. La proposta di acquisto da parte della città che si sta concretizzando, non è ancora arrivata in Consiglio comunale ma se la vendita dovesse avvenire, potrebbero aprirsi nuove opportunità. Fino a quel momento la RSI garantirà all’OSI l’utilizzo dell’auditorium, dello Studio due e il supporto tecnico.</w:t>
      </w:r>
    </w:p>
    <w:p w:rsidR="003A2688" w:rsidRPr="003A2688" w:rsidRDefault="003A2688" w:rsidP="00451EBC">
      <w:pPr>
        <w:tabs>
          <w:tab w:val="left" w:pos="567"/>
        </w:tabs>
        <w:rPr>
          <w:rFonts w:cs="Arial"/>
          <w:sz w:val="24"/>
          <w:szCs w:val="24"/>
          <w:lang w:val="it-IT"/>
        </w:rPr>
      </w:pPr>
    </w:p>
    <w:p w:rsidR="003A2688" w:rsidRPr="003A2688" w:rsidRDefault="003A2688" w:rsidP="00451EBC">
      <w:pPr>
        <w:pStyle w:val="Titolo2"/>
        <w:keepLines/>
        <w:numPr>
          <w:ilvl w:val="1"/>
          <w:numId w:val="19"/>
        </w:numPr>
        <w:tabs>
          <w:tab w:val="left" w:pos="709"/>
        </w:tabs>
        <w:suppressAutoHyphens w:val="0"/>
        <w:spacing w:before="0" w:after="120"/>
        <w:ind w:left="0" w:firstLine="0"/>
        <w:rPr>
          <w:rFonts w:cs="Arial"/>
          <w:sz w:val="24"/>
          <w:szCs w:val="24"/>
        </w:rPr>
      </w:pPr>
      <w:bookmarkStart w:id="22" w:name="_Toc81248558"/>
      <w:bookmarkStart w:id="23" w:name="_Toc95376755"/>
      <w:r w:rsidRPr="003A2688">
        <w:rPr>
          <w:rFonts w:cs="Arial"/>
          <w:sz w:val="24"/>
          <w:szCs w:val="24"/>
        </w:rPr>
        <w:t>Il finanziamento pubblico dell’OSI</w:t>
      </w:r>
      <w:bookmarkEnd w:id="22"/>
      <w:bookmarkEnd w:id="23"/>
    </w:p>
    <w:p w:rsidR="003A2688" w:rsidRPr="003A2688" w:rsidRDefault="003A2688" w:rsidP="00451EBC">
      <w:pPr>
        <w:pStyle w:val="Titolo3"/>
        <w:keepLines/>
        <w:numPr>
          <w:ilvl w:val="2"/>
          <w:numId w:val="19"/>
        </w:numPr>
        <w:tabs>
          <w:tab w:val="left" w:pos="567"/>
        </w:tabs>
        <w:suppressAutoHyphens w:val="0"/>
        <w:spacing w:before="0" w:after="120"/>
        <w:ind w:left="0" w:firstLine="0"/>
        <w:rPr>
          <w:rFonts w:cs="Arial"/>
          <w:sz w:val="24"/>
          <w:szCs w:val="24"/>
        </w:rPr>
      </w:pPr>
      <w:bookmarkStart w:id="24" w:name="_Toc81248559"/>
      <w:bookmarkStart w:id="25" w:name="_Toc95376756"/>
      <w:r w:rsidRPr="003A2688">
        <w:rPr>
          <w:rFonts w:cs="Arial"/>
          <w:sz w:val="24"/>
          <w:szCs w:val="24"/>
        </w:rPr>
        <w:t>Il ruolo delle città</w:t>
      </w:r>
      <w:bookmarkEnd w:id="24"/>
      <w:r w:rsidRPr="003A2688">
        <w:rPr>
          <w:rFonts w:cs="Arial"/>
          <w:sz w:val="24"/>
          <w:szCs w:val="24"/>
        </w:rPr>
        <w:t xml:space="preserve"> nel finanziamento delle orchestre sinfoniche in Svizzera</w:t>
      </w:r>
      <w:bookmarkEnd w:id="25"/>
    </w:p>
    <w:p w:rsidR="003A2688" w:rsidRPr="003A2688" w:rsidRDefault="003A2688" w:rsidP="00451EBC">
      <w:pPr>
        <w:pStyle w:val="text-justify"/>
        <w:shd w:val="clear" w:color="auto" w:fill="FEFEFE"/>
        <w:tabs>
          <w:tab w:val="left" w:pos="567"/>
        </w:tabs>
        <w:spacing w:before="0" w:beforeAutospacing="0" w:after="0" w:afterAutospacing="0"/>
        <w:contextualSpacing/>
        <w:jc w:val="both"/>
        <w:rPr>
          <w:rFonts w:ascii="Arial" w:hAnsi="Arial" w:cs="Arial"/>
        </w:rPr>
      </w:pPr>
      <w:r w:rsidRPr="003A2688">
        <w:rPr>
          <w:rFonts w:ascii="Arial" w:hAnsi="Arial" w:cs="Arial"/>
          <w:lang w:val="it-IT"/>
        </w:rPr>
        <w:t xml:space="preserve">In un confronto con le altre orchestre svizzere, nella stagione 2015-16, l’OSI poteva vantare un ottimo rapporto tra costi e qualità. In particolare, se si considerano le </w:t>
      </w:r>
      <w:r w:rsidR="00451EBC">
        <w:rPr>
          <w:rFonts w:ascii="Arial" w:hAnsi="Arial" w:cs="Arial"/>
          <w:lang w:val="it-IT"/>
        </w:rPr>
        <w:br/>
      </w:r>
      <w:r w:rsidRPr="003A2688">
        <w:rPr>
          <w:rFonts w:ascii="Arial" w:hAnsi="Arial" w:cs="Arial"/>
          <w:lang w:val="it-IT"/>
        </w:rPr>
        <w:t xml:space="preserve">13 formazioni musicali con organico stabile esistenti in Svizzera, l’OSI era quella che in </w:t>
      </w:r>
      <w:r w:rsidRPr="003A2688">
        <w:rPr>
          <w:rFonts w:ascii="Arial" w:hAnsi="Arial" w:cs="Arial"/>
          <w:lang w:val="it-IT"/>
        </w:rPr>
        <w:lastRenderedPageBreak/>
        <w:t>percentuale meno percepiva dalla mano pubblica, sia pro capite, sia in termini assoluti. La seguente tabella comparativa mostra il confronto tra le diverse orchestre svizzere in rapporto al numero di musicisti (e dipendenti), numero di concerti e budget complessivo.</w:t>
      </w:r>
    </w:p>
    <w:p w:rsidR="003A2688" w:rsidRPr="003A2688" w:rsidRDefault="003A2688" w:rsidP="00451EBC">
      <w:pPr>
        <w:tabs>
          <w:tab w:val="left" w:pos="567"/>
          <w:tab w:val="left" w:pos="2880"/>
        </w:tabs>
        <w:rPr>
          <w:rFonts w:cs="Arial"/>
          <w:sz w:val="24"/>
          <w:szCs w:val="24"/>
          <w:lang w:val="it-IT"/>
        </w:rPr>
      </w:pPr>
    </w:p>
    <w:p w:rsidR="003A2688" w:rsidRPr="003A2688" w:rsidRDefault="003A2688" w:rsidP="00451EBC">
      <w:pPr>
        <w:tabs>
          <w:tab w:val="left" w:pos="567"/>
          <w:tab w:val="left" w:pos="2880"/>
        </w:tabs>
        <w:rPr>
          <w:rStyle w:val="Nessuno"/>
          <w:rFonts w:cs="Arial"/>
          <w:b/>
          <w:bCs/>
          <w:sz w:val="24"/>
          <w:szCs w:val="24"/>
        </w:rPr>
      </w:pPr>
      <w:r w:rsidRPr="003A2688">
        <w:rPr>
          <w:rStyle w:val="Nessuno"/>
          <w:rFonts w:cs="Arial"/>
          <w:b/>
          <w:bCs/>
          <w:sz w:val="24"/>
          <w:szCs w:val="24"/>
        </w:rPr>
        <w:t>Tabella 1: Orchestre Svizzere – Tabella Comparativa (aggiornamento 2018/19)</w:t>
      </w:r>
    </w:p>
    <w:p w:rsidR="003A2688" w:rsidRPr="003A2688" w:rsidRDefault="003A2688" w:rsidP="00451EBC">
      <w:pPr>
        <w:tabs>
          <w:tab w:val="left" w:pos="567"/>
          <w:tab w:val="left" w:pos="2880"/>
        </w:tabs>
        <w:rPr>
          <w:rFonts w:cs="Arial"/>
          <w:sz w:val="24"/>
          <w:szCs w:val="24"/>
          <w:lang w:val="it-IT"/>
        </w:rPr>
      </w:pPr>
    </w:p>
    <w:tbl>
      <w:tblPr>
        <w:tblStyle w:val="TableNormal"/>
        <w:tblW w:w="95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97"/>
        <w:gridCol w:w="770"/>
        <w:gridCol w:w="1188"/>
        <w:gridCol w:w="2153"/>
        <w:gridCol w:w="850"/>
        <w:gridCol w:w="2338"/>
      </w:tblGrid>
      <w:tr w:rsidR="003A2688" w:rsidRPr="003A2688" w:rsidTr="000E6C7F">
        <w:trPr>
          <w:trHeight w:val="1204"/>
        </w:trPr>
        <w:tc>
          <w:tcPr>
            <w:tcW w:w="229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A2688" w:rsidRPr="00451EBC" w:rsidRDefault="003A2688" w:rsidP="000E6C7F">
            <w:pPr>
              <w:tabs>
                <w:tab w:val="left" w:pos="567"/>
              </w:tabs>
              <w:jc w:val="left"/>
              <w:rPr>
                <w:rFonts w:asciiTheme="minorHAnsi" w:hAnsiTheme="minorHAnsi" w:cstheme="minorHAnsi"/>
              </w:rPr>
            </w:pPr>
          </w:p>
        </w:tc>
        <w:tc>
          <w:tcPr>
            <w:tcW w:w="7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A2688" w:rsidRPr="000E6C7F" w:rsidRDefault="003A2688" w:rsidP="00451EBC">
            <w:pPr>
              <w:tabs>
                <w:tab w:val="left" w:pos="567"/>
                <w:tab w:val="left" w:pos="2880"/>
              </w:tabs>
              <w:rPr>
                <w:rFonts w:asciiTheme="minorHAnsi" w:hAnsiTheme="minorHAnsi" w:cstheme="minorHAnsi"/>
                <w:sz w:val="18"/>
                <w:szCs w:val="18"/>
              </w:rPr>
            </w:pPr>
            <w:r w:rsidRPr="000E6C7F">
              <w:rPr>
                <w:rStyle w:val="Nessuno"/>
                <w:rFonts w:asciiTheme="minorHAnsi" w:hAnsiTheme="minorHAnsi" w:cstheme="minorHAnsi"/>
                <w:sz w:val="18"/>
                <w:szCs w:val="18"/>
              </w:rPr>
              <w:t>Musi</w:t>
            </w:r>
            <w:r w:rsidR="000E6C7F" w:rsidRPr="000E6C7F">
              <w:rPr>
                <w:rStyle w:val="Nessuno"/>
                <w:rFonts w:asciiTheme="minorHAnsi" w:hAnsiTheme="minorHAnsi" w:cstheme="minorHAnsi"/>
                <w:sz w:val="18"/>
                <w:szCs w:val="18"/>
              </w:rPr>
              <w:t>-</w:t>
            </w:r>
            <w:r w:rsidRPr="000E6C7F">
              <w:rPr>
                <w:rStyle w:val="Nessuno"/>
                <w:rFonts w:asciiTheme="minorHAnsi" w:hAnsiTheme="minorHAnsi" w:cstheme="minorHAnsi"/>
                <w:sz w:val="18"/>
                <w:szCs w:val="18"/>
              </w:rPr>
              <w:t>cisti stabili</w:t>
            </w:r>
          </w:p>
        </w:tc>
        <w:tc>
          <w:tcPr>
            <w:tcW w:w="11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A2688" w:rsidRPr="000E6C7F" w:rsidRDefault="003A2688" w:rsidP="000E6C7F">
            <w:pPr>
              <w:tabs>
                <w:tab w:val="left" w:pos="567"/>
                <w:tab w:val="left" w:pos="2880"/>
              </w:tabs>
              <w:jc w:val="left"/>
              <w:rPr>
                <w:rFonts w:asciiTheme="minorHAnsi" w:hAnsiTheme="minorHAnsi" w:cstheme="minorHAnsi"/>
                <w:sz w:val="18"/>
                <w:szCs w:val="18"/>
              </w:rPr>
            </w:pPr>
            <w:r w:rsidRPr="000E6C7F">
              <w:rPr>
                <w:rStyle w:val="Nessuno"/>
                <w:rFonts w:asciiTheme="minorHAnsi" w:hAnsiTheme="minorHAnsi" w:cstheme="minorHAnsi"/>
                <w:sz w:val="18"/>
                <w:szCs w:val="18"/>
              </w:rPr>
              <w:t>Personale amministra</w:t>
            </w:r>
            <w:r w:rsidR="000E6C7F">
              <w:rPr>
                <w:rStyle w:val="Nessuno"/>
                <w:rFonts w:asciiTheme="minorHAnsi" w:hAnsiTheme="minorHAnsi" w:cstheme="minorHAnsi"/>
                <w:sz w:val="18"/>
                <w:szCs w:val="18"/>
              </w:rPr>
              <w:t>-</w:t>
            </w:r>
            <w:r w:rsidRPr="000E6C7F">
              <w:rPr>
                <w:rStyle w:val="Nessuno"/>
                <w:rFonts w:asciiTheme="minorHAnsi" w:hAnsiTheme="minorHAnsi" w:cstheme="minorHAnsi"/>
                <w:sz w:val="18"/>
                <w:szCs w:val="18"/>
              </w:rPr>
              <w:t>tivo</w:t>
            </w:r>
          </w:p>
        </w:tc>
        <w:tc>
          <w:tcPr>
            <w:tcW w:w="21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A2688" w:rsidRPr="000E6C7F" w:rsidRDefault="003A2688" w:rsidP="000E6C7F">
            <w:pPr>
              <w:tabs>
                <w:tab w:val="left" w:pos="567"/>
                <w:tab w:val="left" w:pos="2880"/>
              </w:tabs>
              <w:jc w:val="left"/>
              <w:rPr>
                <w:rFonts w:asciiTheme="minorHAnsi" w:hAnsiTheme="minorHAnsi" w:cstheme="minorHAnsi"/>
                <w:sz w:val="18"/>
                <w:szCs w:val="18"/>
              </w:rPr>
            </w:pPr>
            <w:r w:rsidRPr="000E6C7F">
              <w:rPr>
                <w:rStyle w:val="Nessuno"/>
                <w:rFonts w:asciiTheme="minorHAnsi" w:hAnsiTheme="minorHAnsi" w:cstheme="minorHAnsi"/>
                <w:sz w:val="18"/>
                <w:szCs w:val="18"/>
              </w:rPr>
              <w:t>Concerti annuali (stagione 2015-16)</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A2688" w:rsidRPr="000E6C7F" w:rsidRDefault="003A2688" w:rsidP="000E6C7F">
            <w:pPr>
              <w:tabs>
                <w:tab w:val="left" w:pos="567"/>
                <w:tab w:val="left" w:pos="2880"/>
              </w:tabs>
              <w:rPr>
                <w:rFonts w:asciiTheme="minorHAnsi" w:hAnsiTheme="minorHAnsi" w:cstheme="minorHAnsi"/>
                <w:sz w:val="18"/>
                <w:szCs w:val="18"/>
              </w:rPr>
            </w:pPr>
            <w:r w:rsidRPr="000E6C7F">
              <w:rPr>
                <w:rStyle w:val="Nessuno"/>
                <w:rFonts w:asciiTheme="minorHAnsi" w:hAnsiTheme="minorHAnsi" w:cstheme="minorHAnsi"/>
                <w:sz w:val="18"/>
                <w:szCs w:val="18"/>
              </w:rPr>
              <w:t>Concerti annuali fuori territorio</w:t>
            </w:r>
          </w:p>
        </w:tc>
        <w:tc>
          <w:tcPr>
            <w:tcW w:w="23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A2688" w:rsidRPr="000E6C7F" w:rsidRDefault="003A2688" w:rsidP="000E6C7F">
            <w:pPr>
              <w:tabs>
                <w:tab w:val="left" w:pos="567"/>
                <w:tab w:val="left" w:pos="2880"/>
              </w:tabs>
              <w:jc w:val="left"/>
              <w:rPr>
                <w:rFonts w:asciiTheme="minorHAnsi" w:hAnsiTheme="minorHAnsi" w:cstheme="minorHAnsi"/>
                <w:sz w:val="18"/>
                <w:szCs w:val="18"/>
              </w:rPr>
            </w:pPr>
            <w:r w:rsidRPr="000E6C7F">
              <w:rPr>
                <w:rStyle w:val="Nessuno"/>
                <w:rFonts w:asciiTheme="minorHAnsi" w:hAnsiTheme="minorHAnsi" w:cstheme="minorHAnsi"/>
                <w:sz w:val="18"/>
                <w:szCs w:val="18"/>
              </w:rPr>
              <w:t>Budget annuale e principali finanziamenti pubblici (in CHF)</w:t>
            </w:r>
          </w:p>
        </w:tc>
      </w:tr>
      <w:tr w:rsidR="003A2688" w:rsidRPr="003A2688" w:rsidTr="000E6C7F">
        <w:trPr>
          <w:trHeight w:val="16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 xml:space="preserve">Orchestra della Svizzera Italiana (OSI) </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41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7 (anche a tempo parziale)</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Fonts w:asciiTheme="minorHAnsi" w:hAnsiTheme="minorHAnsi" w:cstheme="minorHAnsi"/>
              </w:rPr>
              <w:t>50</w:t>
            </w:r>
            <w:r w:rsidRPr="00451EBC">
              <w:rPr>
                <w:rStyle w:val="Nessuno"/>
                <w:rFonts w:asciiTheme="minorHAnsi" w:hAnsiTheme="minorHAnsi" w:cstheme="minorHAnsi"/>
              </w:rPr>
              <w:t xml:space="preserve"> concerti sinfonici e coro </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2 teatro d’opera/balletto</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21 scuole, famiglie ecc.</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3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Fonts w:asciiTheme="minorHAnsi" w:hAnsiTheme="minorHAnsi" w:cstheme="minorHAnsi"/>
              </w:rPr>
              <w:t>14</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 xml:space="preserve">8'300'000 </w:t>
            </w:r>
            <w:r w:rsidRPr="00451EBC">
              <w:rPr>
                <w:rStyle w:val="Nessuno"/>
                <w:rFonts w:asciiTheme="minorHAnsi" w:hAnsiTheme="minorHAnsi" w:cstheme="minorHAnsi"/>
              </w:rPr>
              <w:t>di cui: Canton Ticino 4'000'000</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Città di Lugano 650’000</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altri Comuni 240'000</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Canton Grigioni 120'000</w:t>
            </w:r>
          </w:p>
        </w:tc>
      </w:tr>
      <w:tr w:rsidR="003A2688" w:rsidRPr="003A2688" w:rsidTr="000E6C7F">
        <w:trPr>
          <w:trHeight w:val="16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lang w:val="en-US"/>
              </w:rPr>
            </w:pPr>
            <w:r w:rsidRPr="00451EBC">
              <w:rPr>
                <w:rFonts w:asciiTheme="minorHAnsi" w:hAnsiTheme="minorHAnsi" w:cstheme="minorHAnsi"/>
                <w:lang w:val="en-US"/>
                <w14:textOutline w14:w="0" w14:cap="flat" w14:cmpd="sng" w14:algn="ctr">
                  <w14:noFill/>
                  <w14:prstDash w14:val="solid"/>
                  <w14:bevel/>
                </w14:textOutline>
              </w:rPr>
              <w:t>Theater Sinfonieorchester Biel Solothurn (TOBS)</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Fonts w:asciiTheme="minorHAnsi" w:hAnsiTheme="minorHAnsi" w:cstheme="minorHAnsi"/>
                <w14:textOutline w14:w="0" w14:cap="flat" w14:cmpd="sng" w14:algn="ctr">
                  <w14:noFill/>
                  <w14:prstDash w14:val="solid"/>
                  <w14:bevel/>
                </w14:textOutline>
              </w:rPr>
              <w:t>43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Fonts w:asciiTheme="minorHAnsi" w:hAnsiTheme="minorHAnsi" w:cstheme="minorHAnsi"/>
                <w:lang w:val="fr-FR"/>
              </w:rPr>
              <w:t>7</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Fonts w:asciiTheme="minorHAnsi" w:hAnsiTheme="minorHAnsi" w:cstheme="minorHAnsi"/>
              </w:rPr>
            </w:pPr>
            <w:r w:rsidRPr="00451EBC">
              <w:rPr>
                <w:rFonts w:asciiTheme="minorHAnsi" w:hAnsiTheme="minorHAnsi" w:cstheme="minorHAnsi"/>
                <w14:textOutline w14:w="0" w14:cap="flat" w14:cmpd="sng" w14:algn="ctr">
                  <w14:noFill/>
                  <w14:prstDash w14:val="solid"/>
                  <w14:bevel/>
                </w14:textOutline>
              </w:rPr>
              <w:t>12 concerti sinfonici</w:t>
            </w:r>
          </w:p>
          <w:p w:rsidR="003A2688" w:rsidRPr="00451EBC" w:rsidRDefault="003A2688" w:rsidP="00977A4D">
            <w:pPr>
              <w:tabs>
                <w:tab w:val="left" w:pos="567"/>
                <w:tab w:val="left" w:pos="2880"/>
              </w:tabs>
              <w:jc w:val="left"/>
              <w:rPr>
                <w:rFonts w:asciiTheme="minorHAnsi" w:hAnsiTheme="minorHAnsi" w:cstheme="minorHAnsi"/>
              </w:rPr>
            </w:pPr>
            <w:r w:rsidRPr="00451EBC">
              <w:rPr>
                <w:rFonts w:asciiTheme="minorHAnsi" w:hAnsiTheme="minorHAnsi" w:cstheme="minorHAnsi"/>
                <w14:textOutline w14:w="0" w14:cap="flat" w14:cmpd="sng" w14:algn="ctr">
                  <w14:noFill/>
                  <w14:prstDash w14:val="solid"/>
                  <w14:bevel/>
                </w14:textOutline>
              </w:rPr>
              <w:t>73 teatro d'opera</w:t>
            </w:r>
          </w:p>
          <w:p w:rsidR="003A2688" w:rsidRPr="00451EBC" w:rsidRDefault="003A2688" w:rsidP="00977A4D">
            <w:pPr>
              <w:tabs>
                <w:tab w:val="left" w:pos="567"/>
                <w:tab w:val="left" w:pos="2880"/>
              </w:tabs>
              <w:jc w:val="left"/>
              <w:rPr>
                <w:rFonts w:asciiTheme="minorHAnsi" w:hAnsiTheme="minorHAnsi" w:cstheme="minorHAnsi"/>
              </w:rPr>
            </w:pPr>
            <w:r w:rsidRPr="00451EBC">
              <w:rPr>
                <w:rFonts w:asciiTheme="minorHAnsi" w:hAnsiTheme="minorHAnsi" w:cstheme="minorHAnsi"/>
                <w14:textOutline w14:w="0" w14:cap="flat" w14:cmpd="sng" w14:algn="ctr">
                  <w14:noFill/>
                  <w14:prstDash w14:val="solid"/>
                  <w14:bevel/>
                </w14:textOutline>
              </w:rPr>
              <w:t>11 scuole, famiglie ecc.</w:t>
            </w:r>
          </w:p>
          <w:p w:rsidR="003A2688" w:rsidRPr="00451EBC" w:rsidRDefault="003A2688" w:rsidP="00977A4D">
            <w:pPr>
              <w:tabs>
                <w:tab w:val="left" w:pos="567"/>
                <w:tab w:val="left" w:pos="2880"/>
              </w:tabs>
              <w:jc w:val="left"/>
              <w:rPr>
                <w:rFonts w:asciiTheme="minorHAnsi" w:hAnsiTheme="minorHAnsi" w:cstheme="minorHAnsi"/>
              </w:rPr>
            </w:pPr>
            <w:r w:rsidRPr="00451EBC">
              <w:rPr>
                <w:rFonts w:asciiTheme="minorHAnsi" w:hAnsiTheme="minorHAnsi" w:cstheme="minorHAnsi"/>
                <w14:textOutline w14:w="0" w14:cap="flat" w14:cmpd="sng" w14:algn="ctr">
                  <w14:noFill/>
                  <w14:prstDash w14:val="solid"/>
                  <w14:bevel/>
                </w14:textOutline>
              </w:rPr>
              <w:t>8 concerti da camera</w:t>
            </w:r>
          </w:p>
          <w:p w:rsidR="003A2688" w:rsidRPr="00451EBC" w:rsidRDefault="003A2688" w:rsidP="00977A4D">
            <w:pPr>
              <w:tabs>
                <w:tab w:val="left" w:pos="567"/>
                <w:tab w:val="left" w:pos="2880"/>
              </w:tabs>
              <w:jc w:val="left"/>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Fonts w:asciiTheme="minorHAnsi" w:hAnsiTheme="minorHAnsi" w:cstheme="minorHAnsi"/>
                <w14:textOutline w14:w="0" w14:cap="flat" w14:cmpd="sng" w14:algn="ctr">
                  <w14:noFill/>
                  <w14:prstDash w14:val="solid"/>
                  <w14:bevel/>
                </w14:textOutline>
              </w:rPr>
              <w:t>24</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Fonts w:asciiTheme="minorHAnsi" w:eastAsia="Arial" w:hAnsiTheme="minorHAnsi" w:cstheme="minorHAnsi"/>
                <w14:textOutline w14:w="0" w14:cap="flat" w14:cmpd="sng" w14:algn="ctr">
                  <w14:noFill/>
                  <w14:prstDash w14:val="solid"/>
                  <w14:bevel/>
                </w14:textOutline>
              </w:rPr>
            </w:pPr>
            <w:r w:rsidRPr="00451EBC">
              <w:rPr>
                <w:rFonts w:asciiTheme="minorHAnsi" w:hAnsiTheme="minorHAnsi" w:cstheme="minorHAnsi"/>
                <w14:textOutline w14:w="0" w14:cap="flat" w14:cmpd="sng" w14:algn="ctr">
                  <w14:noFill/>
                  <w14:prstDash w14:val="solid"/>
                  <w14:bevel/>
                </w14:textOutline>
              </w:rPr>
              <w:t>Teatro e orchestra</w:t>
            </w:r>
          </w:p>
          <w:p w:rsidR="003A2688" w:rsidRPr="00451EBC" w:rsidRDefault="003A2688" w:rsidP="00977A4D">
            <w:pPr>
              <w:tabs>
                <w:tab w:val="left" w:pos="567"/>
                <w:tab w:val="left" w:pos="2880"/>
              </w:tabs>
              <w:jc w:val="left"/>
              <w:rPr>
                <w:rFonts w:asciiTheme="minorHAnsi" w:eastAsia="Arial" w:hAnsiTheme="minorHAnsi" w:cstheme="minorHAnsi"/>
                <w14:textOutline w14:w="0" w14:cap="flat" w14:cmpd="sng" w14:algn="ctr">
                  <w14:noFill/>
                  <w14:prstDash w14:val="solid"/>
                  <w14:bevel/>
                </w14:textOutline>
              </w:rPr>
            </w:pPr>
            <w:r w:rsidRPr="00451EBC">
              <w:rPr>
                <w:rFonts w:asciiTheme="minorHAnsi" w:hAnsiTheme="minorHAnsi" w:cstheme="minorHAnsi"/>
                <w14:textOutline w14:w="0" w14:cap="flat" w14:cmpd="sng" w14:algn="ctr">
                  <w14:noFill/>
                  <w14:prstDash w14:val="solid"/>
                  <w14:bevel/>
                </w14:textOutline>
              </w:rPr>
              <w:t xml:space="preserve">Tot. </w:t>
            </w:r>
            <w:r w:rsidRPr="00451EBC">
              <w:rPr>
                <w:rStyle w:val="Nessuno"/>
                <w:rFonts w:asciiTheme="minorHAnsi" w:hAnsiTheme="minorHAnsi" w:cstheme="minorHAnsi"/>
                <w:b/>
                <w:bCs/>
                <w14:textOutline w14:w="0" w14:cap="flat" w14:cmpd="sng" w14:algn="ctr">
                  <w14:noFill/>
                  <w14:prstDash w14:val="solid"/>
                  <w14:bevel/>
                </w14:textOutline>
              </w:rPr>
              <w:t xml:space="preserve">15'500'000 </w:t>
            </w:r>
            <w:r w:rsidRPr="00451EBC">
              <w:rPr>
                <w:rFonts w:asciiTheme="minorHAnsi" w:hAnsiTheme="minorHAnsi" w:cstheme="minorHAnsi"/>
                <w14:textOutline w14:w="0" w14:cap="flat" w14:cmpd="sng" w14:algn="ctr">
                  <w14:noFill/>
                  <w14:prstDash w14:val="solid"/>
                  <w14:bevel/>
                </w14:textOutline>
              </w:rPr>
              <w:t>di cui:</w:t>
            </w:r>
          </w:p>
          <w:p w:rsidR="003A2688" w:rsidRPr="00451EBC" w:rsidRDefault="003A2688" w:rsidP="00977A4D">
            <w:pPr>
              <w:tabs>
                <w:tab w:val="left" w:pos="567"/>
                <w:tab w:val="left" w:pos="2880"/>
              </w:tabs>
              <w:jc w:val="left"/>
              <w:rPr>
                <w:rFonts w:asciiTheme="minorHAnsi" w:hAnsiTheme="minorHAnsi" w:cstheme="minorHAnsi"/>
              </w:rPr>
            </w:pPr>
            <w:r w:rsidRPr="00451EBC">
              <w:rPr>
                <w:rFonts w:asciiTheme="minorHAnsi" w:hAnsiTheme="minorHAnsi" w:cstheme="minorHAnsi"/>
                <w14:textOutline w14:w="0" w14:cap="flat" w14:cmpd="sng" w14:algn="ctr">
                  <w14:noFill/>
                  <w14:prstDash w14:val="solid"/>
                  <w14:bevel/>
                </w14:textOutline>
              </w:rPr>
              <w:t>11'500'000 fondi pubblici</w:t>
            </w:r>
          </w:p>
        </w:tc>
      </w:tr>
      <w:tr w:rsidR="003A2688" w:rsidRPr="003A2688" w:rsidTr="000E6C7F">
        <w:trPr>
          <w:trHeight w:val="14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lang w:val="fr-FR"/>
              </w:rPr>
            </w:pPr>
            <w:r w:rsidRPr="00451EBC">
              <w:rPr>
                <w:rStyle w:val="Nessuno"/>
                <w:rFonts w:asciiTheme="minorHAnsi" w:hAnsiTheme="minorHAnsi" w:cstheme="minorHAnsi"/>
                <w:lang w:val="fr-FR"/>
              </w:rPr>
              <w:t>Orchestre de la Suisse Romande (OSR)</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lang w:val="fr-FR"/>
              </w:rPr>
              <w:t>107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Fonts w:asciiTheme="minorHAnsi" w:hAnsiTheme="minorHAnsi" w:cstheme="minorHAnsi"/>
                <w:lang w:val="fr-FR"/>
              </w:rPr>
              <w:t>21</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Fonts w:asciiTheme="minorHAnsi" w:hAnsiTheme="minorHAnsi" w:cstheme="minorHAnsi"/>
              </w:rPr>
              <w:t>80</w:t>
            </w:r>
            <w:r w:rsidRPr="00451EBC">
              <w:rPr>
                <w:rStyle w:val="Nessuno"/>
                <w:rFonts w:asciiTheme="minorHAnsi" w:hAnsiTheme="minorHAnsi" w:cstheme="minorHAnsi"/>
              </w:rPr>
              <w:t xml:space="preserve">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39 teatro d’opera</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27 scuole, famiglie ecc</w:t>
            </w:r>
            <w:r w:rsidR="00451EBC">
              <w:rPr>
                <w:rStyle w:val="Nessuno"/>
                <w:rFonts w:asciiTheme="minorHAnsi" w:hAnsiTheme="minorHAnsi" w:cstheme="minorHAnsi"/>
              </w:rPr>
              <w:t>.</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6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Fonts w:asciiTheme="minorHAnsi" w:hAnsiTheme="minorHAnsi" w:cstheme="minorHAnsi"/>
              </w:rPr>
              <w:t>31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26’000'000</w:t>
            </w:r>
            <w:r w:rsidRPr="00451EBC">
              <w:rPr>
                <w:rStyle w:val="Nessuno"/>
                <w:rFonts w:asciiTheme="minorHAnsi" w:hAnsiTheme="minorHAnsi" w:cstheme="minorHAnsi"/>
              </w:rPr>
              <w:t xml:space="preserve"> di cui: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Canton Ginevra 9’500'000</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Città di Ginevra 9’500’000</w:t>
            </w:r>
          </w:p>
        </w:tc>
      </w:tr>
      <w:tr w:rsidR="003A2688" w:rsidRPr="003A2688" w:rsidTr="000E6C7F">
        <w:trPr>
          <w:trHeight w:val="10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lang w:val="fr-CH"/>
              </w:rPr>
            </w:pPr>
            <w:r w:rsidRPr="00451EBC">
              <w:rPr>
                <w:rStyle w:val="Nessuno"/>
                <w:rFonts w:asciiTheme="minorHAnsi" w:hAnsiTheme="minorHAnsi" w:cstheme="minorHAnsi"/>
                <w:lang w:val="fr-FR"/>
              </w:rPr>
              <w:t>Orchestre de Chambre de Lausanne (OCL)</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lang w:val="fr-FR"/>
              </w:rPr>
              <w:t>40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lang w:val="fr-FR"/>
              </w:rPr>
              <w:t>11</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38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23 teatro d’opera</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0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13</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10’400'000</w:t>
            </w:r>
            <w:r w:rsidRPr="00451EBC">
              <w:rPr>
                <w:rStyle w:val="Nessuno"/>
                <w:rFonts w:asciiTheme="minorHAnsi" w:hAnsiTheme="minorHAnsi" w:cstheme="minorHAnsi"/>
              </w:rPr>
              <w:t xml:space="preserve"> di cui: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Canton Vaud 2’8400'000</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Città di Losanna 4’820’000</w:t>
            </w:r>
          </w:p>
        </w:tc>
      </w:tr>
      <w:tr w:rsidR="003A2688" w:rsidRPr="003A2688" w:rsidTr="000E6C7F">
        <w:trPr>
          <w:trHeight w:val="14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Tonhalle Orchester Zürich</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103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Fonts w:asciiTheme="minorHAnsi" w:hAnsiTheme="minorHAnsi" w:cstheme="minorHAnsi"/>
              </w:rPr>
              <w:t>61</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Fonts w:asciiTheme="minorHAnsi" w:hAnsiTheme="minorHAnsi" w:cstheme="minorHAnsi"/>
              </w:rPr>
              <w:t>72</w:t>
            </w:r>
            <w:r w:rsidRPr="00451EBC">
              <w:rPr>
                <w:rStyle w:val="Nessuno"/>
                <w:rFonts w:asciiTheme="minorHAnsi" w:hAnsiTheme="minorHAnsi" w:cstheme="minorHAnsi"/>
              </w:rPr>
              <w:t xml:space="preserve">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0 teatro d’opera</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20 scuole, famiglie ecc</w:t>
            </w:r>
            <w:r w:rsidR="00451EBC">
              <w:rPr>
                <w:rStyle w:val="Nessuno"/>
                <w:rFonts w:asciiTheme="minorHAnsi" w:hAnsiTheme="minorHAnsi" w:cstheme="minorHAnsi"/>
              </w:rPr>
              <w:t>.</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15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15</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34’300'000</w:t>
            </w:r>
            <w:r w:rsidRPr="00451EBC">
              <w:rPr>
                <w:rStyle w:val="Nessuno"/>
                <w:rFonts w:asciiTheme="minorHAnsi" w:hAnsiTheme="minorHAnsi" w:cstheme="minorHAnsi"/>
              </w:rPr>
              <w:t xml:space="preserve"> di cui:</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Canton Zurigo 580'000      Città di Zurigo 19’550’000</w:t>
            </w:r>
          </w:p>
        </w:tc>
      </w:tr>
      <w:tr w:rsidR="003A2688" w:rsidRPr="003A2688" w:rsidTr="000E6C7F">
        <w:trPr>
          <w:trHeight w:val="10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Philarmonia Zürich</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112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C7F" w:rsidRDefault="003A2688" w:rsidP="000E6C7F">
            <w:pPr>
              <w:tabs>
                <w:tab w:val="left" w:pos="567"/>
                <w:tab w:val="left" w:pos="2880"/>
              </w:tabs>
              <w:jc w:val="left"/>
              <w:rPr>
                <w:rStyle w:val="Nessuno"/>
                <w:rFonts w:asciiTheme="minorHAnsi" w:hAnsiTheme="minorHAnsi" w:cstheme="minorHAnsi"/>
              </w:rPr>
            </w:pPr>
            <w:r w:rsidRPr="00451EBC">
              <w:rPr>
                <w:rStyle w:val="Nessuno"/>
                <w:rFonts w:asciiTheme="minorHAnsi" w:hAnsiTheme="minorHAnsi" w:cstheme="minorHAnsi"/>
              </w:rPr>
              <w:t xml:space="preserve">10 </w:t>
            </w:r>
          </w:p>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(escluso personale teatro)</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8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240 teatro d’opera</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10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5</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80’000'000</w:t>
            </w:r>
            <w:r w:rsidRPr="00451EBC">
              <w:rPr>
                <w:rStyle w:val="Nessuno"/>
                <w:rFonts w:asciiTheme="minorHAnsi" w:hAnsiTheme="minorHAnsi" w:cstheme="minorHAnsi"/>
              </w:rPr>
              <w:t xml:space="preserve"> di cui:</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Canton Zurigo 80'000'000</w:t>
            </w:r>
          </w:p>
        </w:tc>
      </w:tr>
      <w:tr w:rsidR="003A2688" w:rsidRPr="003A2688" w:rsidTr="000E6C7F">
        <w:trPr>
          <w:trHeight w:val="14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lastRenderedPageBreak/>
              <w:t>Musikkollegium Winterthur</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Fonts w:asciiTheme="minorHAnsi" w:hAnsiTheme="minorHAnsi" w:cstheme="minorHAnsi"/>
              </w:rPr>
              <w:t>52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C7F" w:rsidRDefault="003A2688" w:rsidP="000E6C7F">
            <w:pPr>
              <w:tabs>
                <w:tab w:val="left" w:pos="567"/>
                <w:tab w:val="left" w:pos="2880"/>
              </w:tabs>
              <w:jc w:val="left"/>
              <w:rPr>
                <w:rStyle w:val="Nessuno"/>
                <w:rFonts w:asciiTheme="minorHAnsi" w:hAnsiTheme="minorHAnsi" w:cstheme="minorHAnsi"/>
              </w:rPr>
            </w:pPr>
            <w:r w:rsidRPr="00451EBC">
              <w:rPr>
                <w:rStyle w:val="Nessuno"/>
                <w:rFonts w:asciiTheme="minorHAnsi" w:hAnsiTheme="minorHAnsi" w:cstheme="minorHAnsi"/>
              </w:rPr>
              <w:t xml:space="preserve">14 </w:t>
            </w:r>
          </w:p>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(anche a tempo parziale)</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55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21 teatro d’opera</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3 scuole e famiglie</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22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19</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A4D" w:rsidRDefault="003A2688" w:rsidP="00977A4D">
            <w:pPr>
              <w:tabs>
                <w:tab w:val="left" w:pos="567"/>
                <w:tab w:val="left" w:pos="2880"/>
              </w:tabs>
              <w:jc w:val="left"/>
              <w:rPr>
                <w:rStyle w:val="Nessuno"/>
                <w:rFonts w:asciiTheme="minorHAnsi"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8’650'000</w:t>
            </w:r>
            <w:r w:rsidRPr="00451EBC">
              <w:rPr>
                <w:rStyle w:val="Nessuno"/>
                <w:rFonts w:asciiTheme="minorHAnsi" w:hAnsiTheme="minorHAnsi" w:cstheme="minorHAnsi"/>
              </w:rPr>
              <w:t xml:space="preserve"> di cui: Canton Zurigo 1'000’000</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Città di Winterthur 3’851’000</w:t>
            </w:r>
          </w:p>
        </w:tc>
      </w:tr>
      <w:tr w:rsidR="003A2688" w:rsidRPr="003A2688" w:rsidTr="000E6C7F">
        <w:trPr>
          <w:trHeight w:val="14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Zürcher Kammerorchester (ZKO)</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12</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Fonts w:asciiTheme="minorHAnsi" w:hAnsiTheme="minorHAnsi" w:cstheme="minorHAnsi"/>
              </w:rPr>
              <w:t>75</w:t>
            </w:r>
            <w:r w:rsidRPr="00451EBC">
              <w:rPr>
                <w:rStyle w:val="Nessuno"/>
                <w:rFonts w:asciiTheme="minorHAnsi" w:hAnsiTheme="minorHAnsi" w:cstheme="minorHAnsi"/>
              </w:rPr>
              <w:t xml:space="preserve">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11 teatro d’opera</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40 scuole, famiglie ecc</w:t>
            </w:r>
            <w:r w:rsidR="00451EBC">
              <w:rPr>
                <w:rStyle w:val="Nessuno"/>
                <w:rFonts w:asciiTheme="minorHAnsi" w:hAnsiTheme="minorHAnsi" w:cstheme="minorHAnsi"/>
              </w:rPr>
              <w:t>.</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15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Fonts w:asciiTheme="minorHAnsi" w:hAnsiTheme="minorHAnsi" w:cstheme="minorHAnsi"/>
              </w:rPr>
              <w:t>55</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8'900'000</w:t>
            </w:r>
            <w:r w:rsidRPr="00451EBC">
              <w:rPr>
                <w:rStyle w:val="Nessuno"/>
                <w:rFonts w:asciiTheme="minorHAnsi" w:hAnsiTheme="minorHAnsi" w:cstheme="minorHAnsi"/>
              </w:rPr>
              <w:t xml:space="preserve"> di cui: Canton Zurigo 145’000</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Città di Zurigo 3’245’000</w:t>
            </w:r>
          </w:p>
        </w:tc>
      </w:tr>
      <w:tr w:rsidR="003A2688" w:rsidRPr="003A2688" w:rsidTr="000E6C7F">
        <w:trPr>
          <w:trHeight w:val="12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 xml:space="preserve">Luzerner Sinfonieorchester (LSO) </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68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C7F" w:rsidRDefault="003A2688" w:rsidP="000E6C7F">
            <w:pPr>
              <w:tabs>
                <w:tab w:val="left" w:pos="567"/>
                <w:tab w:val="left" w:pos="2880"/>
              </w:tabs>
              <w:jc w:val="left"/>
              <w:rPr>
                <w:rStyle w:val="Nessuno"/>
                <w:rFonts w:asciiTheme="minorHAnsi" w:hAnsiTheme="minorHAnsi" w:cstheme="minorHAnsi"/>
              </w:rPr>
            </w:pPr>
            <w:r w:rsidRPr="00451EBC">
              <w:rPr>
                <w:rStyle w:val="Nessuno"/>
                <w:rFonts w:asciiTheme="minorHAnsi" w:hAnsiTheme="minorHAnsi" w:cstheme="minorHAnsi"/>
              </w:rPr>
              <w:t xml:space="preserve">18 </w:t>
            </w:r>
          </w:p>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(anche a tempo parziale)</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Fonts w:asciiTheme="minorHAnsi" w:hAnsiTheme="minorHAnsi" w:cstheme="minorHAnsi"/>
              </w:rPr>
              <w:t>44</w:t>
            </w:r>
            <w:r w:rsidRPr="00451EBC">
              <w:rPr>
                <w:rStyle w:val="Nessuno"/>
                <w:rFonts w:asciiTheme="minorHAnsi" w:hAnsiTheme="minorHAnsi" w:cstheme="minorHAnsi"/>
              </w:rPr>
              <w:t xml:space="preserve">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73 teatro d’opera</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40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7</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7A4D" w:rsidRDefault="003A2688" w:rsidP="00977A4D">
            <w:pPr>
              <w:tabs>
                <w:tab w:val="left" w:pos="567"/>
                <w:tab w:val="left" w:pos="2880"/>
              </w:tabs>
              <w:jc w:val="left"/>
              <w:rPr>
                <w:rStyle w:val="Nessuno"/>
                <w:rFonts w:asciiTheme="minorHAnsi"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14’550'000</w:t>
            </w:r>
            <w:r w:rsidRPr="00451EBC">
              <w:rPr>
                <w:rStyle w:val="Nessuno"/>
                <w:rFonts w:asciiTheme="minorHAnsi" w:hAnsiTheme="minorHAnsi" w:cstheme="minorHAnsi"/>
              </w:rPr>
              <w:t xml:space="preserve"> di cui:</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Canton Lucerna + Città di Lucerna 6’856'000</w:t>
            </w:r>
          </w:p>
        </w:tc>
      </w:tr>
      <w:tr w:rsidR="003A2688" w:rsidRPr="003A2688" w:rsidTr="000E6C7F">
        <w:trPr>
          <w:trHeight w:val="14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Sinfonieorchester Basel</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107</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Fonts w:asciiTheme="minorHAnsi" w:hAnsiTheme="minorHAnsi" w:cstheme="minorHAnsi"/>
              </w:rPr>
              <w:t>17</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Fonts w:asciiTheme="minorHAnsi" w:hAnsiTheme="minorHAnsi" w:cstheme="minorHAnsi"/>
              </w:rPr>
              <w:t>27</w:t>
            </w:r>
            <w:r w:rsidRPr="00451EBC">
              <w:rPr>
                <w:rStyle w:val="Nessuno"/>
                <w:rFonts w:asciiTheme="minorHAnsi" w:hAnsiTheme="minorHAnsi" w:cstheme="minorHAnsi"/>
              </w:rPr>
              <w:t xml:space="preserve">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75 teatro d’opera</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21 scuole, famiglie ecc.</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23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18</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20'250'000</w:t>
            </w:r>
            <w:r w:rsidRPr="00451EBC">
              <w:rPr>
                <w:rStyle w:val="Nessuno"/>
                <w:rFonts w:asciiTheme="minorHAnsi" w:hAnsiTheme="minorHAnsi" w:cstheme="minorHAnsi"/>
              </w:rPr>
              <w:t xml:space="preserve"> di cui: Canton B. Città 13’180’000</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Canton B. Campagna 2'000’000</w:t>
            </w:r>
          </w:p>
        </w:tc>
      </w:tr>
      <w:tr w:rsidR="003A2688" w:rsidRPr="003A2688" w:rsidTr="000E6C7F">
        <w:trPr>
          <w:trHeight w:val="14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Berner Symphonieorchester (BSO)</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98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Fonts w:asciiTheme="minorHAnsi" w:hAnsiTheme="minorHAnsi" w:cstheme="minorHAnsi"/>
              </w:rPr>
              <w:t>7</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Fonts w:asciiTheme="minorHAnsi" w:hAnsiTheme="minorHAnsi" w:cstheme="minorHAnsi"/>
              </w:rPr>
              <w:t>52</w:t>
            </w:r>
            <w:r w:rsidRPr="00451EBC">
              <w:rPr>
                <w:rStyle w:val="Nessuno"/>
                <w:rFonts w:asciiTheme="minorHAnsi" w:hAnsiTheme="minorHAnsi" w:cstheme="minorHAnsi"/>
              </w:rPr>
              <w:t xml:space="preserve">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93 teatro d’opera</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7 scuole, famiglie ecc.</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9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0</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Fonts w:asciiTheme="minorHAnsi" w:eastAsia="Arial" w:hAnsiTheme="minorHAnsi" w:cstheme="minorHAnsi"/>
                <w:lang w:val="de-DE"/>
              </w:rPr>
            </w:pPr>
            <w:r w:rsidRPr="00451EBC">
              <w:rPr>
                <w:rFonts w:asciiTheme="minorHAnsi" w:hAnsiTheme="minorHAnsi" w:cstheme="minorHAnsi"/>
                <w:lang w:val="de-DE"/>
              </w:rPr>
              <w:t>Konzert Theater Bern (Orchestra e Teatro)</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48’000'000</w:t>
            </w:r>
            <w:r w:rsidRPr="00451EBC">
              <w:rPr>
                <w:rStyle w:val="Nessuno"/>
                <w:rFonts w:asciiTheme="minorHAnsi" w:hAnsiTheme="minorHAnsi" w:cstheme="minorHAnsi"/>
              </w:rPr>
              <w:t xml:space="preserve"> di cui: Canton Berna 15’310’000</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Citta di Berna 18’371'000</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Comuni Berna Mittelland 4'593'000</w:t>
            </w:r>
          </w:p>
        </w:tc>
      </w:tr>
      <w:tr w:rsidR="003A2688" w:rsidRPr="003A2688" w:rsidTr="000E6C7F">
        <w:trPr>
          <w:trHeight w:val="1604"/>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C7F" w:rsidRDefault="003A2688" w:rsidP="000E6C7F">
            <w:pPr>
              <w:tabs>
                <w:tab w:val="left" w:pos="567"/>
                <w:tab w:val="left" w:pos="2880"/>
              </w:tabs>
              <w:jc w:val="left"/>
              <w:rPr>
                <w:rStyle w:val="Nessuno"/>
                <w:rFonts w:asciiTheme="minorHAnsi" w:hAnsiTheme="minorHAnsi" w:cstheme="minorHAnsi"/>
              </w:rPr>
            </w:pPr>
            <w:r w:rsidRPr="00451EBC">
              <w:rPr>
                <w:rStyle w:val="Nessuno"/>
                <w:rFonts w:asciiTheme="minorHAnsi" w:hAnsiTheme="minorHAnsi" w:cstheme="minorHAnsi"/>
              </w:rPr>
              <w:t xml:space="preserve">Sinfonieorchester </w:t>
            </w:r>
          </w:p>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St. Gallen</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68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C7F" w:rsidRDefault="003A2688" w:rsidP="000E6C7F">
            <w:pPr>
              <w:tabs>
                <w:tab w:val="left" w:pos="567"/>
                <w:tab w:val="left" w:pos="2880"/>
              </w:tabs>
              <w:jc w:val="left"/>
              <w:rPr>
                <w:rStyle w:val="Nessuno"/>
                <w:rFonts w:asciiTheme="minorHAnsi" w:hAnsiTheme="minorHAnsi" w:cstheme="minorHAnsi"/>
              </w:rPr>
            </w:pPr>
            <w:r w:rsidRPr="00451EBC">
              <w:rPr>
                <w:rStyle w:val="Nessuno"/>
                <w:rFonts w:asciiTheme="minorHAnsi" w:hAnsiTheme="minorHAnsi" w:cstheme="minorHAnsi"/>
              </w:rPr>
              <w:t xml:space="preserve">5 </w:t>
            </w:r>
          </w:p>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(escluso personale teatro)</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21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86 teatro d’opera</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3 concerti tournée</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9 scuole, famiglie ecc.</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8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0</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Fonts w:asciiTheme="minorHAnsi" w:eastAsia="Arial" w:hAnsiTheme="minorHAnsi" w:cstheme="minorHAnsi"/>
              </w:rPr>
            </w:pPr>
            <w:r w:rsidRPr="00451EBC">
              <w:rPr>
                <w:rFonts w:asciiTheme="minorHAnsi" w:hAnsiTheme="minorHAnsi" w:cstheme="minorHAnsi"/>
              </w:rPr>
              <w:t>Orchestra e Theater St. Gallen</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 xml:space="preserve">Tot </w:t>
            </w:r>
            <w:r w:rsidRPr="00451EBC">
              <w:rPr>
                <w:rStyle w:val="Nessuno"/>
                <w:rFonts w:asciiTheme="minorHAnsi" w:hAnsiTheme="minorHAnsi" w:cstheme="minorHAnsi"/>
                <w:b/>
                <w:bCs/>
              </w:rPr>
              <w:t>40’000'000</w:t>
            </w:r>
            <w:r w:rsidRPr="00451EBC">
              <w:rPr>
                <w:rStyle w:val="Nessuno"/>
                <w:rFonts w:asciiTheme="minorHAnsi" w:hAnsiTheme="minorHAnsi" w:cstheme="minorHAnsi"/>
              </w:rPr>
              <w:t xml:space="preserve"> di cui: Canton San Gallo 19’889’000</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Città San Gallo 8’520'000</w:t>
            </w:r>
          </w:p>
        </w:tc>
      </w:tr>
      <w:tr w:rsidR="003A2688" w:rsidRPr="003A2688" w:rsidTr="000E6C7F">
        <w:trPr>
          <w:trHeight w:val="848"/>
        </w:trPr>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Sinfonie Orchester Biel</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46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33 concerti sinfonici</w:t>
            </w:r>
          </w:p>
          <w:p w:rsidR="003A2688" w:rsidRPr="00451EBC" w:rsidRDefault="003A2688" w:rsidP="00977A4D">
            <w:pPr>
              <w:tabs>
                <w:tab w:val="left" w:pos="567"/>
                <w:tab w:val="left" w:pos="2880"/>
              </w:tabs>
              <w:jc w:val="left"/>
              <w:rPr>
                <w:rStyle w:val="Nessuno"/>
                <w:rFonts w:asciiTheme="minorHAnsi" w:eastAsia="Arial" w:hAnsiTheme="minorHAnsi" w:cstheme="minorHAnsi"/>
              </w:rPr>
            </w:pPr>
            <w:r w:rsidRPr="00451EBC">
              <w:rPr>
                <w:rStyle w:val="Nessuno"/>
                <w:rFonts w:asciiTheme="minorHAnsi" w:hAnsiTheme="minorHAnsi" w:cstheme="minorHAnsi"/>
              </w:rPr>
              <w:t>106 teatro d’opera</w:t>
            </w:r>
          </w:p>
          <w:p w:rsidR="003A2688" w:rsidRPr="00451EBC" w:rsidRDefault="003A2688" w:rsidP="00977A4D">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3 concerti da camera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2688" w:rsidRPr="00451EBC" w:rsidRDefault="003A2688" w:rsidP="00451EBC">
            <w:pPr>
              <w:tabs>
                <w:tab w:val="left" w:pos="567"/>
                <w:tab w:val="left" w:pos="2880"/>
              </w:tabs>
              <w:rPr>
                <w:rFonts w:asciiTheme="minorHAnsi" w:hAnsiTheme="minorHAnsi" w:cstheme="minorHAnsi"/>
              </w:rPr>
            </w:pPr>
            <w:r w:rsidRPr="00451EBC">
              <w:rPr>
                <w:rStyle w:val="Nessuno"/>
                <w:rFonts w:asciiTheme="minorHAnsi" w:hAnsiTheme="minorHAnsi" w:cstheme="minorHAnsi"/>
              </w:rPr>
              <w:t>39</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C7F" w:rsidRDefault="003A2688" w:rsidP="000E6C7F">
            <w:pPr>
              <w:tabs>
                <w:tab w:val="left" w:pos="567"/>
                <w:tab w:val="left" w:pos="2880"/>
              </w:tabs>
              <w:jc w:val="left"/>
              <w:rPr>
                <w:rStyle w:val="Nessuno"/>
                <w:rFonts w:asciiTheme="minorHAnsi" w:hAnsiTheme="minorHAnsi" w:cstheme="minorHAnsi"/>
              </w:rPr>
            </w:pPr>
            <w:r w:rsidRPr="00451EBC">
              <w:rPr>
                <w:rStyle w:val="Nessuno"/>
                <w:rFonts w:asciiTheme="minorHAnsi" w:hAnsiTheme="minorHAnsi" w:cstheme="minorHAnsi"/>
              </w:rPr>
              <w:t>Canton Berna 40%</w:t>
            </w:r>
          </w:p>
          <w:p w:rsidR="003A2688" w:rsidRPr="00451EBC" w:rsidRDefault="003A2688" w:rsidP="000E6C7F">
            <w:pPr>
              <w:tabs>
                <w:tab w:val="left" w:pos="567"/>
                <w:tab w:val="left" w:pos="2880"/>
              </w:tabs>
              <w:jc w:val="left"/>
              <w:rPr>
                <w:rFonts w:asciiTheme="minorHAnsi" w:hAnsiTheme="minorHAnsi" w:cstheme="minorHAnsi"/>
              </w:rPr>
            </w:pPr>
            <w:r w:rsidRPr="00451EBC">
              <w:rPr>
                <w:rStyle w:val="Nessuno"/>
                <w:rFonts w:asciiTheme="minorHAnsi" w:hAnsiTheme="minorHAnsi" w:cstheme="minorHAnsi"/>
              </w:rPr>
              <w:t>Citta di Biel 50%</w:t>
            </w:r>
            <w:r w:rsidR="000E6C7F">
              <w:rPr>
                <w:rStyle w:val="Nessuno"/>
                <w:rFonts w:asciiTheme="minorHAnsi" w:hAnsiTheme="minorHAnsi" w:cstheme="minorHAnsi"/>
              </w:rPr>
              <w:t xml:space="preserve"> </w:t>
            </w:r>
            <w:r w:rsidRPr="00451EBC">
              <w:rPr>
                <w:rStyle w:val="Nessuno"/>
                <w:rFonts w:asciiTheme="minorHAnsi" w:hAnsiTheme="minorHAnsi" w:cstheme="minorHAnsi"/>
              </w:rPr>
              <w:t>Comuni limitrofi 10%</w:t>
            </w:r>
          </w:p>
        </w:tc>
      </w:tr>
    </w:tbl>
    <w:p w:rsidR="003A2688" w:rsidRPr="000E6C7F" w:rsidRDefault="003A2688" w:rsidP="00451EBC">
      <w:pPr>
        <w:tabs>
          <w:tab w:val="left" w:pos="567"/>
          <w:tab w:val="left" w:pos="2880"/>
        </w:tabs>
        <w:spacing w:before="120"/>
        <w:rPr>
          <w:rStyle w:val="Nessuno"/>
          <w:rFonts w:eastAsia="Arial" w:cs="Arial"/>
          <w:sz w:val="20"/>
          <w:szCs w:val="20"/>
        </w:rPr>
      </w:pPr>
      <w:r w:rsidRPr="000E6C7F">
        <w:rPr>
          <w:rStyle w:val="Nessuno"/>
          <w:rFonts w:cs="Arial"/>
          <w:sz w:val="20"/>
          <w:szCs w:val="20"/>
        </w:rPr>
        <w:t xml:space="preserve">Fonte: </w:t>
      </w:r>
      <w:hyperlink r:id="rId11" w:history="1">
        <w:r w:rsidRPr="000E6C7F">
          <w:rPr>
            <w:rStyle w:val="Hyperlink0"/>
            <w:rFonts w:cs="Arial"/>
            <w:sz w:val="20"/>
            <w:szCs w:val="20"/>
          </w:rPr>
          <w:t>orchester.ch</w:t>
        </w:r>
      </w:hyperlink>
      <w:r w:rsidRPr="000E6C7F">
        <w:rPr>
          <w:rStyle w:val="Nessuno"/>
          <w:rFonts w:cs="Arial"/>
          <w:sz w:val="20"/>
          <w:szCs w:val="20"/>
        </w:rPr>
        <w:t xml:space="preserve"> – Orchestra della Svizzera Italiana</w:t>
      </w:r>
    </w:p>
    <w:p w:rsidR="003A2688" w:rsidRPr="003A2688" w:rsidRDefault="003A2688" w:rsidP="00451EBC">
      <w:pPr>
        <w:tabs>
          <w:tab w:val="left" w:pos="567"/>
          <w:tab w:val="left" w:pos="2880"/>
        </w:tabs>
        <w:rPr>
          <w:rFonts w:cs="Arial"/>
          <w:sz w:val="24"/>
          <w:szCs w:val="24"/>
          <w:lang w:val="it-IT"/>
        </w:rPr>
      </w:pPr>
    </w:p>
    <w:p w:rsidR="003A2688" w:rsidRPr="003A2688" w:rsidRDefault="003A2688" w:rsidP="00451EBC">
      <w:pPr>
        <w:tabs>
          <w:tab w:val="left" w:pos="567"/>
          <w:tab w:val="left" w:pos="2880"/>
        </w:tabs>
        <w:rPr>
          <w:rFonts w:cs="Arial"/>
          <w:sz w:val="24"/>
          <w:szCs w:val="24"/>
          <w:lang w:val="it-IT"/>
        </w:rPr>
      </w:pPr>
      <w:r w:rsidRPr="003A2688">
        <w:rPr>
          <w:rFonts w:cs="Arial"/>
          <w:sz w:val="24"/>
          <w:szCs w:val="24"/>
          <w:lang w:val="it-IT"/>
        </w:rPr>
        <w:t xml:space="preserve">Crediamo in tal senso utile osservare come in generale il finanziamento pubblico delle orchestre in Svizzera avvenga prevalentemente attraverso i versamenti da parte dei cantoni e delle città maggiormente coinvolte nell’attività delle formazioni musicali. Nel caso dell’OSI, il finanziamento è stato e resta principalmente a carico dello Stato per una percentuale del 50%. </w:t>
      </w:r>
    </w:p>
    <w:p w:rsidR="003A2688" w:rsidRPr="003A2688" w:rsidRDefault="003A2688" w:rsidP="00451EBC">
      <w:pPr>
        <w:tabs>
          <w:tab w:val="left" w:pos="567"/>
          <w:tab w:val="left" w:pos="2880"/>
        </w:tabs>
        <w:rPr>
          <w:rFonts w:cs="Arial"/>
          <w:sz w:val="24"/>
          <w:szCs w:val="24"/>
          <w:lang w:val="it-IT"/>
        </w:rPr>
      </w:pPr>
    </w:p>
    <w:p w:rsidR="003A2688" w:rsidRPr="003A2688" w:rsidRDefault="003A2688" w:rsidP="00451EBC">
      <w:pPr>
        <w:pStyle w:val="Titolo3"/>
        <w:keepLines/>
        <w:numPr>
          <w:ilvl w:val="2"/>
          <w:numId w:val="19"/>
        </w:numPr>
        <w:tabs>
          <w:tab w:val="left" w:pos="567"/>
        </w:tabs>
        <w:suppressAutoHyphens w:val="0"/>
        <w:spacing w:before="0" w:after="120"/>
        <w:ind w:left="0" w:firstLine="0"/>
        <w:rPr>
          <w:rFonts w:cs="Arial"/>
          <w:sz w:val="24"/>
          <w:szCs w:val="24"/>
        </w:rPr>
      </w:pPr>
      <w:bookmarkStart w:id="26" w:name="_Toc81248560"/>
      <w:bookmarkStart w:id="27" w:name="_Toc95376757"/>
      <w:r w:rsidRPr="003A2688">
        <w:rPr>
          <w:rFonts w:cs="Arial"/>
          <w:sz w:val="24"/>
          <w:szCs w:val="24"/>
        </w:rPr>
        <w:lastRenderedPageBreak/>
        <w:t>Il finanziamento cantonale dell’OSI</w:t>
      </w:r>
      <w:bookmarkEnd w:id="26"/>
      <w:bookmarkEnd w:id="27"/>
    </w:p>
    <w:p w:rsidR="003A2688" w:rsidRPr="003A2688" w:rsidRDefault="003A2688" w:rsidP="00451EBC">
      <w:pPr>
        <w:tabs>
          <w:tab w:val="left" w:pos="567"/>
          <w:tab w:val="left" w:pos="2880"/>
        </w:tabs>
        <w:rPr>
          <w:rFonts w:cs="Arial"/>
          <w:sz w:val="24"/>
          <w:szCs w:val="24"/>
          <w:lang w:val="it-IT"/>
        </w:rPr>
      </w:pPr>
      <w:r w:rsidRPr="003A2688">
        <w:rPr>
          <w:rFonts w:cs="Arial"/>
          <w:sz w:val="24"/>
          <w:szCs w:val="24"/>
          <w:lang w:val="it-IT"/>
        </w:rPr>
        <w:t>Il finanziamento dell’OSI da parte del Cantone è attualmente di 4 milioni di franchi all’anno su un budget di circa 9,0 milioni di franchi e poggia sul Regolamento della Legge sul sostegno alla cultura. Il contributo viene erogato in parte tramite il Fondo Swisslos e in parte dalla Divisione della cultura e degli studi universitari. Più precisamente, come risulta dai messaggi di Preventivo e Consuntivo dal 2013/2014 al 2017/2018, il contributo per l’OSI veniva prelevato dal Fondo Swisslos. Per non ridurre le riserve di Swisslos, il contributo è stato in seguito riportato sotto il cappello del budget statale. Oggi il finanziamento è così ripartito: 3,5 milioni di franchi a carico del Fondo Swisslos e 0,5 milioni di franchi prelevati dal budget dello Stato.</w:t>
      </w:r>
    </w:p>
    <w:p w:rsidR="003A2688" w:rsidRPr="003A2688" w:rsidRDefault="003A2688" w:rsidP="00451EBC">
      <w:pPr>
        <w:tabs>
          <w:tab w:val="left" w:pos="567"/>
          <w:tab w:val="left" w:pos="2880"/>
        </w:tabs>
        <w:rPr>
          <w:rFonts w:cs="Arial"/>
          <w:sz w:val="24"/>
          <w:szCs w:val="24"/>
          <w:lang w:val="it-IT"/>
        </w:rPr>
      </w:pPr>
      <w:bookmarkStart w:id="28" w:name="_Hlk87798089"/>
      <w:r w:rsidRPr="003A2688">
        <w:rPr>
          <w:rFonts w:cs="Arial"/>
          <w:sz w:val="24"/>
          <w:szCs w:val="24"/>
          <w:lang w:val="it-IT"/>
        </w:rPr>
        <w:t>Un eventuale finanziamento attraverso la creazione di un Fondo che possa compensare di anno in anno eventuali disavanzi d’esercizio non è possibile in quanto il sistema contabile adottato dal Cantone non lo permette. Essendo l’Orchestra uno degli enti culturali maggiormente finanziati dal Cantone, non è al momento immaginabile un aumento del contributo. Entrare in una logica di maggiori finanziamenti da parte del Cantone porterebbe inoltre a enormi problemi di parità di trattamento con altri enti e istituti. Infatti, attraverso Swisslos si finanziano anche gli altri ambiti della cultura, come: teatri, musei, musica e cinema. Oggi la riserva di questo fondo, già usata negli anni, non può più essere intaccata; inoltre, il calo delle giocate comporterà una diminuzione delle entrate e quindi probabilmente minori fondi a disposizione per tutti i settori culturali.</w:t>
      </w:r>
    </w:p>
    <w:bookmarkEnd w:id="28"/>
    <w:p w:rsidR="003A2688" w:rsidRPr="003A2688" w:rsidRDefault="003A2688" w:rsidP="00451EBC">
      <w:pPr>
        <w:tabs>
          <w:tab w:val="left" w:pos="567"/>
          <w:tab w:val="left" w:pos="2880"/>
        </w:tabs>
        <w:rPr>
          <w:rFonts w:cs="Arial"/>
          <w:sz w:val="24"/>
          <w:szCs w:val="24"/>
          <w:lang w:val="it-IT"/>
        </w:rPr>
      </w:pPr>
    </w:p>
    <w:p w:rsidR="003A2688" w:rsidRPr="003A2688" w:rsidRDefault="003A2688" w:rsidP="002631CE">
      <w:pPr>
        <w:pStyle w:val="Titolo3"/>
        <w:keepLines/>
        <w:numPr>
          <w:ilvl w:val="2"/>
          <w:numId w:val="19"/>
        </w:numPr>
        <w:tabs>
          <w:tab w:val="left" w:pos="567"/>
        </w:tabs>
        <w:suppressAutoHyphens w:val="0"/>
        <w:spacing w:before="0" w:after="120"/>
        <w:ind w:left="0" w:firstLine="0"/>
        <w:rPr>
          <w:rFonts w:cs="Arial"/>
          <w:sz w:val="24"/>
          <w:szCs w:val="24"/>
        </w:rPr>
      </w:pPr>
      <w:bookmarkStart w:id="29" w:name="_Toc81248561"/>
      <w:bookmarkStart w:id="30" w:name="_Toc95376758"/>
      <w:r w:rsidRPr="003A2688">
        <w:rPr>
          <w:rFonts w:cs="Arial"/>
          <w:sz w:val="24"/>
          <w:szCs w:val="24"/>
        </w:rPr>
        <w:t>Il sostegno delle città e dei comuni</w:t>
      </w:r>
      <w:bookmarkEnd w:id="29"/>
      <w:bookmarkEnd w:id="30"/>
    </w:p>
    <w:p w:rsidR="003A2688" w:rsidRPr="003A2688" w:rsidRDefault="003A2688" w:rsidP="00451EBC">
      <w:pPr>
        <w:tabs>
          <w:tab w:val="left" w:pos="567"/>
        </w:tabs>
        <w:rPr>
          <w:rFonts w:cs="Arial"/>
          <w:sz w:val="24"/>
          <w:szCs w:val="24"/>
          <w:lang w:val="it-IT"/>
        </w:rPr>
      </w:pPr>
      <w:r w:rsidRPr="003A2688">
        <w:rPr>
          <w:rFonts w:cs="Arial"/>
          <w:sz w:val="24"/>
          <w:szCs w:val="24"/>
          <w:lang w:val="it-IT"/>
        </w:rPr>
        <w:t xml:space="preserve">Dal punto di vista qualitativo, la maggior parte delle esibizioni dell’OSI avvengono nella sala di altissima qualità del LAC a Lugano. L’Orchestra non suona solo a Lugano ma si esibisce per occasioni specifiche anche a Bellinzona e a Locarno. </w:t>
      </w:r>
    </w:p>
    <w:p w:rsidR="003A2688" w:rsidRPr="003A2688" w:rsidRDefault="003A2688" w:rsidP="00451EBC">
      <w:pPr>
        <w:tabs>
          <w:tab w:val="left" w:pos="567"/>
        </w:tabs>
        <w:rPr>
          <w:rFonts w:cs="Arial"/>
          <w:sz w:val="24"/>
          <w:szCs w:val="24"/>
          <w:lang w:val="it-IT"/>
        </w:rPr>
      </w:pPr>
      <w:r w:rsidRPr="003A2688">
        <w:rPr>
          <w:rFonts w:cs="Arial"/>
          <w:sz w:val="24"/>
          <w:szCs w:val="24"/>
          <w:lang w:val="it-IT"/>
        </w:rPr>
        <w:t xml:space="preserve">Dal punto di vista finanziario, si ricorda che tutte le orchestre presenti in Svizzera non hanno problemi di finanziamento proprio perché esiste una cooperazione tra il contributo del Cantone e quello della Città di riferimento. In Ticino, questo rapporto non è rispettato per la parte di finanziamento da parte della Città di Lugano dove l’Orchestra risiede. Un ulteriore aggravio è inoltre rappresentato dell’affitto che la FOSI deve pagare per l’utilizzo delle sale del LAC. L’orchestra suona regolarmente anche al Film Festival di Locarno. In passato questo era possibile grazie al sostegno dall’Associazione degli Amici dell’Orchestra della Svizzera Italiana (AOSI), oggi, grazie al contributo di una Fondazione trovata dall’Orchestra stessa. A Bellinzona l’OSI suona in gennaio solo a copertura dei costi per il Venerdì Santo e per la nuova tradizione dei Concerti a San Biagio, anche se con la Città l’OSI ha riscoperto una nuova collaborazione con proposte come il concerto del 30 ottobre 2021 alle Officine di Bellinzona. </w:t>
      </w:r>
    </w:p>
    <w:p w:rsidR="003A2688" w:rsidRPr="003A2688" w:rsidRDefault="003A2688" w:rsidP="00451EBC">
      <w:pPr>
        <w:tabs>
          <w:tab w:val="left" w:pos="567"/>
        </w:tabs>
        <w:rPr>
          <w:rFonts w:cs="Arial"/>
          <w:sz w:val="24"/>
          <w:szCs w:val="24"/>
          <w:lang w:val="it-IT"/>
        </w:rPr>
      </w:pPr>
      <w:r w:rsidRPr="003A2688">
        <w:rPr>
          <w:rFonts w:cs="Arial"/>
          <w:sz w:val="24"/>
          <w:szCs w:val="24"/>
          <w:lang w:val="it-IT"/>
        </w:rPr>
        <w:t xml:space="preserve">L’intenzione del nuovo direttore artistico Christian Weidmann è quella di portare l’OSI anche nelle altre città e regioni del Cantone. Chiaramente la qualità che si ha al LAC, dove l’Orchestra sinfonica può suonare al completo, non sarà possibile ovunque. Ma l’obiettivo sarà quello di portare la musica a tutti, allargando la presenza e la visibilità a pubblici più giovani e di tutte le regioni del Cantone in formati diversi da quello classico. In quest’ottica, è pensabile un maggiore contributo non solo da parte della Città di Lugano, ma anche dalle altre regioni urbane. La ripartizione potrebbe interessare anche i Comuni e tutte le Regioni del Cantone. </w:t>
      </w:r>
    </w:p>
    <w:p w:rsidR="003A2688" w:rsidRDefault="003A2688" w:rsidP="00451EBC">
      <w:pPr>
        <w:tabs>
          <w:tab w:val="left" w:pos="567"/>
        </w:tabs>
        <w:rPr>
          <w:rFonts w:cs="Arial"/>
          <w:sz w:val="24"/>
          <w:szCs w:val="24"/>
          <w:lang w:val="it-IT"/>
        </w:rPr>
      </w:pPr>
    </w:p>
    <w:p w:rsidR="002631CE" w:rsidRPr="003A2688" w:rsidRDefault="002631CE" w:rsidP="00451EBC">
      <w:pPr>
        <w:tabs>
          <w:tab w:val="left" w:pos="567"/>
        </w:tabs>
        <w:rPr>
          <w:rFonts w:cs="Arial"/>
          <w:sz w:val="24"/>
          <w:szCs w:val="24"/>
          <w:lang w:val="it-IT"/>
        </w:rPr>
      </w:pPr>
    </w:p>
    <w:p w:rsidR="003A2688" w:rsidRPr="003A2688" w:rsidRDefault="00411881" w:rsidP="002631CE">
      <w:pPr>
        <w:pStyle w:val="Titolo1"/>
        <w:keepLines/>
        <w:numPr>
          <w:ilvl w:val="0"/>
          <w:numId w:val="19"/>
        </w:numPr>
        <w:tabs>
          <w:tab w:val="left" w:pos="567"/>
        </w:tabs>
        <w:suppressAutoHyphens w:val="0"/>
        <w:spacing w:before="0"/>
        <w:ind w:left="0" w:firstLine="0"/>
        <w:rPr>
          <w:rFonts w:cs="Arial"/>
          <w:sz w:val="24"/>
          <w:szCs w:val="24"/>
          <w:lang w:val="it-IT"/>
        </w:rPr>
      </w:pPr>
      <w:bookmarkStart w:id="31" w:name="_Toc81248562"/>
      <w:bookmarkStart w:id="32" w:name="_Toc95376759"/>
      <w:r w:rsidRPr="003A2688">
        <w:rPr>
          <w:rFonts w:cs="Arial"/>
          <w:sz w:val="24"/>
          <w:szCs w:val="24"/>
          <w:lang w:val="it-IT"/>
        </w:rPr>
        <w:lastRenderedPageBreak/>
        <w:t>CONSIDERAZIONI COMMISSIONALI</w:t>
      </w:r>
      <w:bookmarkEnd w:id="31"/>
      <w:bookmarkEnd w:id="32"/>
    </w:p>
    <w:p w:rsidR="003A2688" w:rsidRDefault="003A2688" w:rsidP="00451EBC">
      <w:pPr>
        <w:tabs>
          <w:tab w:val="left" w:pos="567"/>
        </w:tabs>
        <w:rPr>
          <w:rFonts w:cs="Arial"/>
          <w:sz w:val="24"/>
          <w:szCs w:val="24"/>
          <w:lang w:val="it-IT"/>
        </w:rPr>
      </w:pPr>
      <w:r w:rsidRPr="003A2688">
        <w:rPr>
          <w:rFonts w:cs="Arial"/>
          <w:sz w:val="24"/>
          <w:szCs w:val="24"/>
          <w:lang w:val="it-IT"/>
        </w:rPr>
        <w:t>L’OSI rappresenta un unicum per la qualità in rapporto ai costi rispetto alle orchestre di tutta la Svizzera. Per il Ticino e per la Città di Lugano è un vettore di grande marketing turistico in Svizzera e all’estero, che al momento non è ancora sfruttato al meglio. Grazie alla nuova filosofia del direttore artistico che intende promuovere la presenza dell’Orchestra su tutto il territorio cantonale, l’OSI potrà portare visibilità e vantaggi promozionali anche alle altre Città e Regioni del Cantone.</w:t>
      </w:r>
    </w:p>
    <w:p w:rsidR="0046773D" w:rsidRPr="003A2688" w:rsidRDefault="0046773D" w:rsidP="00451EBC">
      <w:pPr>
        <w:tabs>
          <w:tab w:val="left" w:pos="567"/>
        </w:tabs>
        <w:rPr>
          <w:rFonts w:cs="Arial"/>
          <w:sz w:val="24"/>
          <w:szCs w:val="24"/>
          <w:lang w:val="it-IT"/>
        </w:rPr>
      </w:pPr>
    </w:p>
    <w:p w:rsidR="003A2688" w:rsidRPr="003A2688" w:rsidRDefault="003A2688" w:rsidP="00451EBC">
      <w:pPr>
        <w:tabs>
          <w:tab w:val="left" w:pos="567"/>
        </w:tabs>
        <w:rPr>
          <w:rFonts w:cs="Arial"/>
          <w:b/>
          <w:sz w:val="24"/>
          <w:szCs w:val="24"/>
          <w:lang w:val="it-IT"/>
        </w:rPr>
      </w:pPr>
      <w:r w:rsidRPr="003A2688">
        <w:rPr>
          <w:rFonts w:cs="Arial"/>
          <w:b/>
          <w:sz w:val="24"/>
          <w:szCs w:val="24"/>
          <w:lang w:val="it-IT"/>
        </w:rPr>
        <w:t xml:space="preserve">La Commissione formazione e cultura è favorevole al mantenimento dell’attuale sostegno cantonale all’OSI e </w:t>
      </w:r>
      <w:r w:rsidRPr="003A2688">
        <w:rPr>
          <w:rFonts w:cs="Arial"/>
          <w:b/>
          <w:color w:val="000000" w:themeColor="text1"/>
          <w:sz w:val="24"/>
          <w:szCs w:val="24"/>
          <w:lang w:val="it-IT"/>
        </w:rPr>
        <w:t>propone in tal senso che il Consiglio di Stato formalizzi la creazione di una Convenzione tra la Repubblica del Canton Ticino e l’OSI che codifichi l’assegnazione del finanziamento cantonale di 4 milioni nella forma di un credito quadro, una prima volta dal 2022 al 2025, credito quadro rinnovabile anche in prospettiva futura.</w:t>
      </w:r>
    </w:p>
    <w:p w:rsidR="0046773D" w:rsidRDefault="0046773D" w:rsidP="00451EBC">
      <w:pPr>
        <w:tabs>
          <w:tab w:val="left" w:pos="567"/>
        </w:tabs>
        <w:rPr>
          <w:rFonts w:cs="Arial"/>
          <w:sz w:val="24"/>
          <w:szCs w:val="24"/>
          <w:lang w:val="it-IT"/>
        </w:rPr>
      </w:pPr>
    </w:p>
    <w:p w:rsidR="003A2688" w:rsidRPr="003A2688" w:rsidRDefault="003A2688" w:rsidP="00451EBC">
      <w:pPr>
        <w:tabs>
          <w:tab w:val="left" w:pos="567"/>
        </w:tabs>
        <w:rPr>
          <w:rFonts w:cs="Arial"/>
          <w:sz w:val="24"/>
          <w:szCs w:val="24"/>
          <w:lang w:val="it-IT"/>
        </w:rPr>
      </w:pPr>
      <w:r w:rsidRPr="003A2688">
        <w:rPr>
          <w:rFonts w:cs="Arial"/>
          <w:sz w:val="24"/>
          <w:szCs w:val="24"/>
          <w:lang w:val="it-IT"/>
        </w:rPr>
        <w:t xml:space="preserve">La Commissione è d’altro canto molto preoccupata per il futuro dell’OSI e in particolare per quello che potrebbe accadere al momento della scadenza nel 2023 del contratto con la SSR SRG. </w:t>
      </w:r>
    </w:p>
    <w:p w:rsidR="0046773D" w:rsidRDefault="0046773D" w:rsidP="00451EBC">
      <w:pPr>
        <w:tabs>
          <w:tab w:val="left" w:pos="567"/>
        </w:tabs>
        <w:rPr>
          <w:rFonts w:cs="Arial"/>
          <w:sz w:val="24"/>
          <w:szCs w:val="24"/>
          <w:lang w:val="it-IT"/>
        </w:rPr>
      </w:pPr>
    </w:p>
    <w:p w:rsidR="003A2688" w:rsidRPr="003A2688" w:rsidRDefault="003A2688" w:rsidP="00451EBC">
      <w:pPr>
        <w:tabs>
          <w:tab w:val="left" w:pos="567"/>
        </w:tabs>
        <w:rPr>
          <w:rFonts w:cs="Arial"/>
          <w:sz w:val="24"/>
          <w:szCs w:val="24"/>
          <w:lang w:val="it-IT"/>
        </w:rPr>
      </w:pPr>
      <w:r w:rsidRPr="003A2688">
        <w:rPr>
          <w:rFonts w:cs="Arial"/>
          <w:sz w:val="24"/>
          <w:szCs w:val="24"/>
          <w:lang w:val="it-IT"/>
        </w:rPr>
        <w:t>Se da parte di SSR SGR non ci dovesse più essere il necessario supporto finanziario o se i Comuni e la Città di Lugano dovessero ritirarsi parzialmente diminuendo i loro contributi, verrebbero a mancare risorse fondamentali per garantire la qualità dell’Orchestra. Qualità necessaria per l’OSI, in assenza della quale la stessa non avrebbe più senso di esistere nella forma attuale. In tal caso, anche un contributo cantonale dovrebbe venire ripensato.</w:t>
      </w:r>
    </w:p>
    <w:p w:rsidR="0046773D" w:rsidRDefault="0046773D" w:rsidP="00451EBC">
      <w:pPr>
        <w:tabs>
          <w:tab w:val="left" w:pos="567"/>
        </w:tabs>
        <w:rPr>
          <w:rFonts w:cs="Arial"/>
          <w:sz w:val="24"/>
          <w:szCs w:val="24"/>
          <w:lang w:val="it-IT"/>
        </w:rPr>
      </w:pPr>
    </w:p>
    <w:p w:rsidR="003A2688" w:rsidRPr="003A2688" w:rsidRDefault="003A2688" w:rsidP="00451EBC">
      <w:pPr>
        <w:tabs>
          <w:tab w:val="left" w:pos="567"/>
        </w:tabs>
        <w:rPr>
          <w:rFonts w:cs="Arial"/>
          <w:b/>
          <w:sz w:val="24"/>
          <w:szCs w:val="24"/>
          <w:lang w:val="it-IT"/>
        </w:rPr>
      </w:pPr>
      <w:r w:rsidRPr="003A2688">
        <w:rPr>
          <w:rFonts w:cs="Arial"/>
          <w:sz w:val="24"/>
          <w:szCs w:val="24"/>
          <w:lang w:val="it-IT"/>
        </w:rPr>
        <w:t xml:space="preserve">La Commissione formazione e cultura vuole scongiurare questo scenario </w:t>
      </w:r>
      <w:r w:rsidRPr="003A2688">
        <w:rPr>
          <w:rFonts w:cs="Arial"/>
          <w:b/>
          <w:sz w:val="24"/>
          <w:szCs w:val="24"/>
          <w:lang w:val="it-IT"/>
        </w:rPr>
        <w:t xml:space="preserve">chiede al Consiglio di Stato perché si adoperi in vista del 2023, momento in cui l’accordo tra FOSI e SSR SRG dovrà essere ridiscusso. </w:t>
      </w:r>
    </w:p>
    <w:p w:rsidR="0046773D" w:rsidRDefault="0046773D" w:rsidP="00451EBC">
      <w:pPr>
        <w:tabs>
          <w:tab w:val="left" w:pos="567"/>
        </w:tabs>
        <w:rPr>
          <w:rFonts w:cs="Arial"/>
          <w:b/>
          <w:sz w:val="24"/>
          <w:szCs w:val="24"/>
          <w:lang w:val="it-IT"/>
        </w:rPr>
      </w:pPr>
    </w:p>
    <w:p w:rsidR="003A2688" w:rsidRPr="003A2688" w:rsidRDefault="003A2688" w:rsidP="00451EBC">
      <w:pPr>
        <w:tabs>
          <w:tab w:val="left" w:pos="567"/>
        </w:tabs>
        <w:rPr>
          <w:rFonts w:cs="Arial"/>
          <w:b/>
          <w:sz w:val="24"/>
          <w:szCs w:val="24"/>
          <w:lang w:val="it-IT"/>
        </w:rPr>
      </w:pPr>
      <w:r w:rsidRPr="003A2688">
        <w:rPr>
          <w:rFonts w:cs="Arial"/>
          <w:b/>
          <w:sz w:val="24"/>
          <w:szCs w:val="24"/>
          <w:lang w:val="it-IT"/>
        </w:rPr>
        <w:t xml:space="preserve">Affida quindi al Consiglio di Stato il compito di attivarsi in particolare presso le Città, ma più in generale presso i Comuni per costruire il necessario consenso sulla creazione di un sostegno strutturato da parte di quest’ultimi all’OSI nel caso in cui fosse confermato il disimpegno da parte della SSR e dell’OSI nel finanziamento dell’Orchestra. </w:t>
      </w:r>
    </w:p>
    <w:p w:rsidR="0046773D" w:rsidRDefault="0046773D" w:rsidP="00451EBC">
      <w:pPr>
        <w:tabs>
          <w:tab w:val="left" w:pos="567"/>
        </w:tabs>
        <w:rPr>
          <w:rFonts w:cs="Arial"/>
          <w:b/>
          <w:sz w:val="24"/>
          <w:szCs w:val="24"/>
          <w:lang w:val="it-IT"/>
        </w:rPr>
      </w:pPr>
    </w:p>
    <w:p w:rsidR="003A2688" w:rsidRPr="003A2688" w:rsidRDefault="003A2688" w:rsidP="00451EBC">
      <w:pPr>
        <w:tabs>
          <w:tab w:val="left" w:pos="567"/>
        </w:tabs>
        <w:rPr>
          <w:rFonts w:cs="Arial"/>
          <w:b/>
          <w:sz w:val="24"/>
          <w:szCs w:val="24"/>
          <w:lang w:val="it-IT"/>
        </w:rPr>
      </w:pPr>
      <w:r w:rsidRPr="003A2688">
        <w:rPr>
          <w:rFonts w:cs="Arial"/>
          <w:b/>
          <w:sz w:val="24"/>
          <w:szCs w:val="24"/>
          <w:lang w:val="it-IT"/>
        </w:rPr>
        <w:t xml:space="preserve">La </w:t>
      </w:r>
      <w:r w:rsidR="000E6C7F">
        <w:rPr>
          <w:rFonts w:cs="Arial"/>
          <w:b/>
          <w:sz w:val="24"/>
          <w:szCs w:val="24"/>
          <w:lang w:val="it-IT"/>
        </w:rPr>
        <w:t>C</w:t>
      </w:r>
      <w:r w:rsidRPr="003A2688">
        <w:rPr>
          <w:rFonts w:cs="Arial"/>
          <w:b/>
          <w:sz w:val="24"/>
          <w:szCs w:val="24"/>
          <w:lang w:val="it-IT"/>
        </w:rPr>
        <w:t>ommissione sottolinea altresì come l’adesione dei Comuni ad un meccanismo di finanziamento dell’Orchestra dovrà avvenire, dopo i necessari approfondimenti, su base volontaria.</w:t>
      </w:r>
      <w:r w:rsidRPr="003A2688">
        <w:rPr>
          <w:rFonts w:cs="Arial"/>
          <w:sz w:val="24"/>
          <w:szCs w:val="24"/>
          <w:lang w:val="it-IT"/>
        </w:rPr>
        <w:t xml:space="preserve"> </w:t>
      </w:r>
    </w:p>
    <w:p w:rsidR="0046773D" w:rsidRDefault="0046773D" w:rsidP="00451EBC">
      <w:pPr>
        <w:tabs>
          <w:tab w:val="left" w:pos="567"/>
        </w:tabs>
        <w:rPr>
          <w:rFonts w:cs="Arial"/>
          <w:sz w:val="24"/>
          <w:szCs w:val="24"/>
          <w:lang w:val="it-IT"/>
        </w:rPr>
      </w:pPr>
    </w:p>
    <w:p w:rsidR="003A2688" w:rsidRPr="003A2688" w:rsidRDefault="003A2688" w:rsidP="00451EBC">
      <w:pPr>
        <w:tabs>
          <w:tab w:val="left" w:pos="567"/>
        </w:tabs>
        <w:rPr>
          <w:rFonts w:cs="Arial"/>
          <w:strike/>
          <w:sz w:val="24"/>
          <w:szCs w:val="24"/>
          <w:lang w:val="it-IT"/>
        </w:rPr>
      </w:pPr>
      <w:r w:rsidRPr="003A2688">
        <w:rPr>
          <w:rFonts w:cs="Arial"/>
          <w:sz w:val="24"/>
          <w:szCs w:val="24"/>
          <w:lang w:val="it-IT"/>
        </w:rPr>
        <w:t xml:space="preserve">Come contropartita, l’OSI potrebbe essere maggiormente presente sul territorio con offerte puntuali in tutto il territorio cantonale là dove gli spazi lo permettono. </w:t>
      </w:r>
    </w:p>
    <w:p w:rsidR="0046773D" w:rsidRDefault="0046773D" w:rsidP="00451EBC">
      <w:pPr>
        <w:tabs>
          <w:tab w:val="left" w:pos="567"/>
        </w:tabs>
        <w:rPr>
          <w:rFonts w:cs="Arial"/>
          <w:color w:val="000000" w:themeColor="text1"/>
          <w:sz w:val="24"/>
          <w:szCs w:val="24"/>
          <w:lang w:val="it-IT"/>
        </w:rPr>
      </w:pPr>
    </w:p>
    <w:p w:rsidR="003A2688" w:rsidRPr="003A2688" w:rsidRDefault="003A2688" w:rsidP="00451EBC">
      <w:pPr>
        <w:tabs>
          <w:tab w:val="left" w:pos="567"/>
        </w:tabs>
        <w:rPr>
          <w:rFonts w:cs="Arial"/>
          <w:color w:val="000000" w:themeColor="text1"/>
          <w:sz w:val="24"/>
          <w:szCs w:val="24"/>
          <w:lang w:val="it-IT"/>
        </w:rPr>
      </w:pPr>
      <w:r w:rsidRPr="003A2688">
        <w:rPr>
          <w:rFonts w:cs="Arial"/>
          <w:color w:val="000000" w:themeColor="text1"/>
          <w:sz w:val="24"/>
          <w:szCs w:val="24"/>
          <w:lang w:val="it-IT"/>
        </w:rPr>
        <w:t xml:space="preserve">La Commissione ritiene che prendere ora una decisione su una partecipazione attiva dei comuni al finanziamento dell’OSI, in vista della nuova negoziazione del Contratto tra SSR SRG e la FOSI, non sia opportuno perché allo stato attuale manca la legittimazione derivante da una conferma definitiva del disimpegno nel 2023 di SSR SRG. </w:t>
      </w:r>
    </w:p>
    <w:p w:rsidR="003A2688" w:rsidRPr="003A2688" w:rsidRDefault="003A2688" w:rsidP="00451EBC">
      <w:pPr>
        <w:tabs>
          <w:tab w:val="left" w:pos="567"/>
        </w:tabs>
        <w:rPr>
          <w:rFonts w:cs="Arial"/>
          <w:color w:val="000000" w:themeColor="text1"/>
          <w:sz w:val="24"/>
          <w:szCs w:val="24"/>
          <w:lang w:val="it-IT"/>
        </w:rPr>
      </w:pPr>
    </w:p>
    <w:p w:rsidR="003A2688" w:rsidRPr="003A2688" w:rsidRDefault="003A2688" w:rsidP="00451EBC">
      <w:pPr>
        <w:tabs>
          <w:tab w:val="left" w:pos="567"/>
        </w:tabs>
        <w:rPr>
          <w:rFonts w:cs="Arial"/>
          <w:color w:val="000000" w:themeColor="text1"/>
          <w:sz w:val="24"/>
          <w:szCs w:val="24"/>
          <w:lang w:val="it-IT"/>
        </w:rPr>
      </w:pPr>
      <w:r w:rsidRPr="003A2688">
        <w:rPr>
          <w:rFonts w:cs="Arial"/>
          <w:color w:val="000000" w:themeColor="text1"/>
          <w:sz w:val="24"/>
          <w:szCs w:val="24"/>
          <w:lang w:val="it-IT"/>
        </w:rPr>
        <w:t xml:space="preserve">La formula del credito quadro su base quadriennale permette quindi all’OSI di poter programmare nel medio termine le proprie attività e il proprio budget, avvalendosi di un </w:t>
      </w:r>
      <w:r w:rsidRPr="003A2688">
        <w:rPr>
          <w:rFonts w:cs="Arial"/>
          <w:color w:val="000000" w:themeColor="text1"/>
          <w:sz w:val="24"/>
          <w:szCs w:val="24"/>
          <w:lang w:val="it-IT"/>
        </w:rPr>
        <w:lastRenderedPageBreak/>
        <w:t xml:space="preserve">finanziamento garantito, obiettivo principale dell’iniziativa parlamentare tema di questo rapporto. Il rinnovo del credito quadro mette però in discussione la concessione di tale contributo, a scadenze regolari, ponendo la FOSI in condizione di trovare in modo autonomo una regolarità di contributi da parte di privati, aziende o associazioni con lo scopo di costruire un modello di finanziamento sostenibile tra pubblico e privato.   </w:t>
      </w:r>
    </w:p>
    <w:p w:rsidR="003A2688" w:rsidRDefault="003A2688" w:rsidP="00451EBC">
      <w:pPr>
        <w:tabs>
          <w:tab w:val="left" w:pos="567"/>
        </w:tabs>
        <w:rPr>
          <w:rFonts w:cs="Arial"/>
          <w:sz w:val="24"/>
          <w:szCs w:val="24"/>
          <w:lang w:val="it-IT"/>
        </w:rPr>
      </w:pPr>
    </w:p>
    <w:p w:rsidR="00977A4D" w:rsidRPr="003A2688" w:rsidRDefault="00977A4D" w:rsidP="00451EBC">
      <w:pPr>
        <w:tabs>
          <w:tab w:val="left" w:pos="567"/>
        </w:tabs>
        <w:rPr>
          <w:rFonts w:cs="Arial"/>
          <w:sz w:val="24"/>
          <w:szCs w:val="24"/>
          <w:lang w:val="it-IT"/>
        </w:rPr>
      </w:pPr>
    </w:p>
    <w:p w:rsidR="003A2688" w:rsidRPr="003A2688" w:rsidRDefault="002631CE" w:rsidP="00977A4D">
      <w:pPr>
        <w:pStyle w:val="Titolo1"/>
        <w:keepLines/>
        <w:numPr>
          <w:ilvl w:val="0"/>
          <w:numId w:val="19"/>
        </w:numPr>
        <w:tabs>
          <w:tab w:val="left" w:pos="567"/>
        </w:tabs>
        <w:suppressAutoHyphens w:val="0"/>
        <w:spacing w:before="0"/>
        <w:ind w:left="0" w:firstLine="0"/>
        <w:rPr>
          <w:rFonts w:cs="Arial"/>
          <w:sz w:val="24"/>
          <w:szCs w:val="24"/>
        </w:rPr>
      </w:pPr>
      <w:bookmarkStart w:id="33" w:name="_Toc81248563"/>
      <w:bookmarkStart w:id="34" w:name="_Toc95376760"/>
      <w:r w:rsidRPr="003A2688">
        <w:rPr>
          <w:rFonts w:cs="Arial"/>
          <w:sz w:val="24"/>
          <w:szCs w:val="24"/>
        </w:rPr>
        <w:t>CONCLUSIONI</w:t>
      </w:r>
      <w:bookmarkEnd w:id="33"/>
      <w:bookmarkEnd w:id="34"/>
    </w:p>
    <w:p w:rsidR="003A2688" w:rsidRPr="00977A4D" w:rsidRDefault="003A2688" w:rsidP="00977A4D">
      <w:pPr>
        <w:tabs>
          <w:tab w:val="left" w:pos="567"/>
        </w:tabs>
        <w:spacing w:after="120"/>
        <w:rPr>
          <w:rFonts w:cs="Arial"/>
          <w:color w:val="000000" w:themeColor="text1"/>
          <w:sz w:val="24"/>
          <w:szCs w:val="24"/>
          <w:lang w:val="it-IT"/>
        </w:rPr>
      </w:pPr>
      <w:r w:rsidRPr="00977A4D">
        <w:rPr>
          <w:rFonts w:cs="Arial"/>
          <w:color w:val="000000" w:themeColor="text1"/>
          <w:sz w:val="24"/>
          <w:szCs w:val="24"/>
          <w:lang w:val="it-IT"/>
        </w:rPr>
        <w:t>Alla luce di quanto precede, tenuto conto delle molte incognite an</w:t>
      </w:r>
      <w:r w:rsidR="00977A4D">
        <w:rPr>
          <w:rFonts w:cs="Arial"/>
          <w:color w:val="000000" w:themeColor="text1"/>
          <w:sz w:val="24"/>
          <w:szCs w:val="24"/>
          <w:lang w:val="it-IT"/>
        </w:rPr>
        <w:t xml:space="preserve">cora sul tavolo, la Commissione </w:t>
      </w:r>
      <w:r w:rsidR="00977A4D" w:rsidRPr="00977A4D">
        <w:rPr>
          <w:rFonts w:cs="Arial"/>
          <w:color w:val="000000" w:themeColor="text1"/>
          <w:sz w:val="24"/>
          <w:szCs w:val="24"/>
          <w:lang w:val="it-IT"/>
        </w:rPr>
        <w:t>chiede al Consiglio di Stato:</w:t>
      </w:r>
    </w:p>
    <w:p w:rsidR="003A2688" w:rsidRPr="003A2688" w:rsidRDefault="00977A4D" w:rsidP="00977A4D">
      <w:pPr>
        <w:pStyle w:val="Paragrafoelenco"/>
        <w:tabs>
          <w:tab w:val="left" w:pos="284"/>
        </w:tabs>
        <w:suppressAutoHyphens w:val="0"/>
        <w:spacing w:after="120"/>
        <w:ind w:left="284" w:hanging="284"/>
        <w:contextualSpacing w:val="0"/>
        <w:rPr>
          <w:rFonts w:cs="Arial"/>
          <w:b/>
          <w:color w:val="000000" w:themeColor="text1"/>
          <w:sz w:val="24"/>
          <w:szCs w:val="24"/>
          <w:lang w:val="it-IT"/>
        </w:rPr>
      </w:pPr>
      <w:r>
        <w:rPr>
          <w:rFonts w:cs="Arial"/>
          <w:b/>
          <w:color w:val="000000" w:themeColor="text1"/>
          <w:sz w:val="24"/>
          <w:szCs w:val="24"/>
          <w:lang w:val="it-IT"/>
        </w:rPr>
        <w:t>-</w:t>
      </w:r>
      <w:r>
        <w:rPr>
          <w:rFonts w:cs="Arial"/>
          <w:b/>
          <w:color w:val="000000" w:themeColor="text1"/>
          <w:sz w:val="24"/>
          <w:szCs w:val="24"/>
          <w:lang w:val="it-IT"/>
        </w:rPr>
        <w:tab/>
        <w:t xml:space="preserve">di </w:t>
      </w:r>
      <w:r w:rsidR="003A2688" w:rsidRPr="003A2688">
        <w:rPr>
          <w:rFonts w:cs="Arial"/>
          <w:b/>
          <w:color w:val="000000" w:themeColor="text1"/>
          <w:sz w:val="24"/>
          <w:szCs w:val="24"/>
          <w:lang w:val="it-IT"/>
        </w:rPr>
        <w:t xml:space="preserve">formalizzare il finanziamento grazie alla modifica del </w:t>
      </w:r>
      <w:r w:rsidR="003A2688" w:rsidRPr="003A2688">
        <w:rPr>
          <w:rFonts w:cs="Arial"/>
          <w:b/>
          <w:iCs/>
          <w:sz w:val="24"/>
          <w:szCs w:val="24"/>
        </w:rPr>
        <w:t>Decreto legislativo sulla costituzione della Fondazione per l’Orchestra della Svizzera italiana</w:t>
      </w:r>
      <w:r w:rsidR="003A2688" w:rsidRPr="003A2688">
        <w:rPr>
          <w:rFonts w:cs="Arial"/>
          <w:b/>
          <w:sz w:val="24"/>
          <w:szCs w:val="24"/>
        </w:rPr>
        <w:t xml:space="preserve"> del </w:t>
      </w:r>
      <w:r>
        <w:rPr>
          <w:rFonts w:cs="Arial"/>
          <w:b/>
          <w:sz w:val="24"/>
          <w:szCs w:val="24"/>
        </w:rPr>
        <w:br/>
      </w:r>
      <w:r w:rsidR="003A2688" w:rsidRPr="003A2688">
        <w:rPr>
          <w:rFonts w:cs="Arial"/>
          <w:b/>
          <w:sz w:val="24"/>
          <w:szCs w:val="24"/>
        </w:rPr>
        <w:t>5 novembre 1990</w:t>
      </w:r>
      <w:r w:rsidR="003A2688" w:rsidRPr="003A2688">
        <w:rPr>
          <w:rFonts w:cs="Arial"/>
          <w:b/>
          <w:color w:val="000000" w:themeColor="text1"/>
          <w:sz w:val="24"/>
          <w:szCs w:val="24"/>
          <w:lang w:val="it-IT"/>
        </w:rPr>
        <w:t xml:space="preserve"> prevedendo l’istituzione di un credito quadro di 4 milioni annui, della durata di 4 anni fino al 2025, poi rinnovabile,</w:t>
      </w:r>
      <w:r w:rsidR="003A2688" w:rsidRPr="003A2688">
        <w:rPr>
          <w:rFonts w:cs="Arial"/>
          <w:b/>
          <w:color w:val="FF0000"/>
          <w:sz w:val="24"/>
          <w:szCs w:val="24"/>
          <w:lang w:val="it-IT"/>
        </w:rPr>
        <w:t xml:space="preserve"> </w:t>
      </w:r>
      <w:r w:rsidR="003A2688" w:rsidRPr="003A2688">
        <w:rPr>
          <w:rFonts w:cs="Arial"/>
          <w:b/>
          <w:color w:val="000000" w:themeColor="text1"/>
          <w:sz w:val="24"/>
          <w:szCs w:val="24"/>
          <w:lang w:val="it-IT"/>
        </w:rPr>
        <w:t xml:space="preserve">sul modello della Convenzione oggi esistente con il Festival di Locarno; </w:t>
      </w:r>
    </w:p>
    <w:p w:rsidR="003A2688" w:rsidRPr="003A2688" w:rsidRDefault="00977A4D" w:rsidP="00977A4D">
      <w:pPr>
        <w:pStyle w:val="Paragrafoelenco"/>
        <w:tabs>
          <w:tab w:val="left" w:pos="284"/>
        </w:tabs>
        <w:suppressAutoHyphens w:val="0"/>
        <w:spacing w:after="200"/>
        <w:ind w:left="284" w:hanging="284"/>
        <w:rPr>
          <w:rFonts w:cs="Arial"/>
          <w:b/>
          <w:color w:val="000000" w:themeColor="text1"/>
          <w:sz w:val="24"/>
          <w:szCs w:val="24"/>
          <w:lang w:val="it-IT"/>
        </w:rPr>
      </w:pPr>
      <w:r>
        <w:rPr>
          <w:rFonts w:eastAsia="Times New Roman" w:cs="Arial"/>
          <w:b/>
          <w:color w:val="000000" w:themeColor="text1"/>
          <w:sz w:val="24"/>
          <w:szCs w:val="24"/>
        </w:rPr>
        <w:t>-</w:t>
      </w:r>
      <w:r>
        <w:rPr>
          <w:rFonts w:eastAsia="Times New Roman" w:cs="Arial"/>
          <w:b/>
          <w:color w:val="000000" w:themeColor="text1"/>
          <w:sz w:val="24"/>
          <w:szCs w:val="24"/>
        </w:rPr>
        <w:tab/>
        <w:t xml:space="preserve">di </w:t>
      </w:r>
      <w:r w:rsidR="003A2688" w:rsidRPr="003A2688">
        <w:rPr>
          <w:rFonts w:cs="Arial"/>
          <w:b/>
          <w:color w:val="000000" w:themeColor="text1"/>
          <w:sz w:val="24"/>
          <w:szCs w:val="24"/>
          <w:lang w:val="it-IT"/>
        </w:rPr>
        <w:t>attivarsi in tempo utile per trovare e proporre una base legale che consenta di prevedere una strategia strutturata di collaborazione con i Comuni, su forma volontaria, che possa in futuro garantire la sopravvivenza dell’Orchestra della Svizzera italiana anche nel caso in cui ci sia un minore impegno da parte dell’SSR SRG.</w:t>
      </w:r>
    </w:p>
    <w:p w:rsidR="003A2688" w:rsidRDefault="003A2688" w:rsidP="00451EBC">
      <w:pPr>
        <w:tabs>
          <w:tab w:val="left" w:pos="567"/>
        </w:tabs>
        <w:rPr>
          <w:rFonts w:cs="Arial"/>
          <w:sz w:val="24"/>
          <w:szCs w:val="24"/>
          <w:lang w:val="it-IT"/>
        </w:rPr>
      </w:pPr>
      <w:r w:rsidRPr="003A2688">
        <w:rPr>
          <w:rFonts w:cs="Arial"/>
          <w:sz w:val="24"/>
          <w:szCs w:val="24"/>
          <w:lang w:val="it-IT"/>
        </w:rPr>
        <w:t>Nel merito la Commissione chiede che l’OSI si impegni a rafforzare in modo importante la sua presenza sul territorio con offerte e attività che possano, da una parte, avvicinare il pubblico a questa eccellente realtà e creare, allo stesso tempo, opportunità di sviluppo della rete dei finanziamenti privati.</w:t>
      </w:r>
    </w:p>
    <w:p w:rsidR="00977A4D" w:rsidRPr="003A2688" w:rsidRDefault="00977A4D" w:rsidP="00451EBC">
      <w:pPr>
        <w:tabs>
          <w:tab w:val="left" w:pos="567"/>
        </w:tabs>
        <w:rPr>
          <w:rFonts w:cs="Arial"/>
          <w:sz w:val="24"/>
          <w:szCs w:val="24"/>
          <w:lang w:val="it-IT"/>
        </w:rPr>
      </w:pPr>
    </w:p>
    <w:p w:rsidR="003A2688" w:rsidRPr="00977A4D" w:rsidRDefault="003A2688" w:rsidP="00451EBC">
      <w:pPr>
        <w:tabs>
          <w:tab w:val="left" w:pos="567"/>
        </w:tabs>
        <w:rPr>
          <w:rFonts w:eastAsia="Times New Roman" w:cs="Arial"/>
          <w:bCs/>
          <w:sz w:val="24"/>
          <w:szCs w:val="24"/>
        </w:rPr>
      </w:pPr>
      <w:r w:rsidRPr="00977A4D">
        <w:rPr>
          <w:rFonts w:cs="Arial"/>
          <w:sz w:val="24"/>
          <w:szCs w:val="24"/>
          <w:lang w:val="it-IT"/>
        </w:rPr>
        <w:t xml:space="preserve">La scrivente Commissione ritiene quindi parzialmente accolta </w:t>
      </w:r>
      <w:r w:rsidRPr="00977A4D">
        <w:rPr>
          <w:rFonts w:eastAsia="Times New Roman" w:cs="Arial"/>
          <w:bCs/>
          <w:sz w:val="24"/>
          <w:szCs w:val="24"/>
        </w:rPr>
        <w:t>l’iniziativa parlamentare</w:t>
      </w:r>
      <w:r w:rsidRPr="00977A4D">
        <w:rPr>
          <w:rFonts w:eastAsia="Times New Roman" w:cs="Arial"/>
          <w:sz w:val="24"/>
          <w:szCs w:val="24"/>
        </w:rPr>
        <w:t xml:space="preserve"> </w:t>
      </w:r>
      <w:r w:rsidR="00977A4D" w:rsidRPr="00977A4D">
        <w:rPr>
          <w:rFonts w:eastAsia="Times New Roman" w:cs="Arial"/>
          <w:sz w:val="24"/>
          <w:szCs w:val="24"/>
        </w:rPr>
        <w:br/>
        <w:t xml:space="preserve">9 marzo 2022 </w:t>
      </w:r>
      <w:r w:rsidRPr="00977A4D">
        <w:rPr>
          <w:rFonts w:eastAsia="Times New Roman" w:cs="Arial"/>
          <w:bCs/>
          <w:sz w:val="24"/>
          <w:szCs w:val="24"/>
        </w:rPr>
        <w:t>presentata nella forma generica da Raoul Ghisletta e cofirmatari "Per un finanziamento pubblico stabile dell’Orchestra della Svizzera italiana"</w:t>
      </w:r>
      <w:r w:rsidR="00977A4D" w:rsidRPr="00977A4D">
        <w:rPr>
          <w:rFonts w:eastAsia="Times New Roman" w:cs="Arial"/>
          <w:bCs/>
          <w:sz w:val="24"/>
          <w:szCs w:val="24"/>
        </w:rPr>
        <w:t>.</w:t>
      </w:r>
    </w:p>
    <w:p w:rsidR="003A2688" w:rsidRPr="003A2688" w:rsidRDefault="003A2688" w:rsidP="00451EBC">
      <w:pPr>
        <w:tabs>
          <w:tab w:val="left" w:pos="567"/>
        </w:tabs>
        <w:rPr>
          <w:rFonts w:cs="Arial"/>
          <w:sz w:val="24"/>
          <w:szCs w:val="24"/>
          <w:lang w:val="it-IT"/>
        </w:rPr>
      </w:pPr>
    </w:p>
    <w:p w:rsidR="00D649A8" w:rsidRDefault="00D649A8" w:rsidP="00451EBC">
      <w:pPr>
        <w:pStyle w:val="StandardRisoluzionedelConsigliodiStato"/>
        <w:tabs>
          <w:tab w:val="left" w:pos="567"/>
        </w:tabs>
        <w:ind w:right="-1"/>
        <w:rPr>
          <w:rFonts w:cs="Arial"/>
          <w:szCs w:val="24"/>
        </w:rPr>
      </w:pPr>
    </w:p>
    <w:p w:rsidR="00977A4D" w:rsidRDefault="00977A4D" w:rsidP="00977A4D">
      <w:pPr>
        <w:pStyle w:val="StandardRisoluzionedelConsigliodiStato"/>
        <w:tabs>
          <w:tab w:val="left" w:pos="567"/>
        </w:tabs>
        <w:spacing w:after="120"/>
        <w:rPr>
          <w:rFonts w:cs="Arial"/>
          <w:szCs w:val="24"/>
        </w:rPr>
      </w:pPr>
      <w:r>
        <w:rPr>
          <w:rFonts w:cs="Arial"/>
          <w:szCs w:val="24"/>
        </w:rPr>
        <w:t>Per la maggioranza della Commissione formazione e cultura:</w:t>
      </w:r>
    </w:p>
    <w:p w:rsidR="00977A4D" w:rsidRDefault="00977A4D" w:rsidP="00451EBC">
      <w:pPr>
        <w:pStyle w:val="StandardRisoluzionedelConsigliodiStato"/>
        <w:tabs>
          <w:tab w:val="left" w:pos="567"/>
        </w:tabs>
        <w:ind w:right="-1"/>
        <w:rPr>
          <w:rFonts w:cs="Arial"/>
          <w:szCs w:val="24"/>
        </w:rPr>
      </w:pPr>
      <w:r>
        <w:rPr>
          <w:rFonts w:cs="Arial"/>
          <w:szCs w:val="24"/>
        </w:rPr>
        <w:t>Anna Biscossa,</w:t>
      </w:r>
      <w:r w:rsidR="00E10B07">
        <w:rPr>
          <w:rFonts w:cs="Arial"/>
          <w:szCs w:val="24"/>
        </w:rPr>
        <w:t xml:space="preserve"> Alessio Ghisla e Diana Tenconi,</w:t>
      </w:r>
      <w:r>
        <w:rPr>
          <w:rFonts w:cs="Arial"/>
          <w:szCs w:val="24"/>
        </w:rPr>
        <w:t xml:space="preserve"> relat</w:t>
      </w:r>
      <w:r w:rsidR="00E10B07">
        <w:rPr>
          <w:rFonts w:cs="Arial"/>
          <w:szCs w:val="24"/>
        </w:rPr>
        <w:t>ori</w:t>
      </w:r>
    </w:p>
    <w:p w:rsidR="00763A52" w:rsidRDefault="00926893" w:rsidP="00451EBC">
      <w:pPr>
        <w:pStyle w:val="StandardRisoluzionedelConsigliodiStato"/>
        <w:tabs>
          <w:tab w:val="left" w:pos="567"/>
        </w:tabs>
        <w:ind w:right="-1"/>
        <w:rPr>
          <w:rFonts w:cs="Arial"/>
          <w:szCs w:val="24"/>
        </w:rPr>
      </w:pPr>
      <w:r>
        <w:rPr>
          <w:rFonts w:cs="Arial"/>
          <w:szCs w:val="24"/>
        </w:rPr>
        <w:t xml:space="preserve">Ermotti-Lepori - </w:t>
      </w:r>
      <w:r w:rsidR="00E10B07">
        <w:rPr>
          <w:rFonts w:cs="Arial"/>
          <w:szCs w:val="24"/>
        </w:rPr>
        <w:t xml:space="preserve">Franscella - Gardenghi </w:t>
      </w:r>
      <w:r w:rsidR="00763A52">
        <w:rPr>
          <w:rFonts w:cs="Arial"/>
          <w:szCs w:val="24"/>
        </w:rPr>
        <w:t>-</w:t>
      </w:r>
      <w:bookmarkStart w:id="35" w:name="_GoBack"/>
      <w:bookmarkEnd w:id="35"/>
      <w:r w:rsidR="00E10B07">
        <w:rPr>
          <w:rFonts w:cs="Arial"/>
          <w:szCs w:val="24"/>
        </w:rPr>
        <w:t xml:space="preserve"> </w:t>
      </w:r>
    </w:p>
    <w:p w:rsidR="00E10B07" w:rsidRDefault="00763A52" w:rsidP="00451EBC">
      <w:pPr>
        <w:pStyle w:val="StandardRisoluzionedelConsigliodiStato"/>
        <w:tabs>
          <w:tab w:val="left" w:pos="567"/>
        </w:tabs>
        <w:ind w:right="-1"/>
        <w:rPr>
          <w:rFonts w:cs="Arial"/>
          <w:szCs w:val="24"/>
        </w:rPr>
      </w:pPr>
      <w:r>
        <w:rPr>
          <w:rFonts w:cs="Arial"/>
          <w:szCs w:val="24"/>
        </w:rPr>
        <w:t xml:space="preserve">Ortelli P. - </w:t>
      </w:r>
      <w:r w:rsidR="00E10B07">
        <w:rPr>
          <w:rFonts w:cs="Arial"/>
          <w:szCs w:val="24"/>
        </w:rPr>
        <w:t xml:space="preserve">Piezzi </w:t>
      </w:r>
      <w:r w:rsidR="00D075AA">
        <w:rPr>
          <w:rFonts w:cs="Arial"/>
          <w:szCs w:val="24"/>
        </w:rPr>
        <w:t>-</w:t>
      </w:r>
      <w:r w:rsidR="00E10B07">
        <w:rPr>
          <w:rFonts w:cs="Arial"/>
          <w:szCs w:val="24"/>
        </w:rPr>
        <w:t xml:space="preserve"> Polli - Seitz - Speziali</w:t>
      </w:r>
    </w:p>
    <w:p w:rsidR="00E10B07" w:rsidRDefault="00E10B07">
      <w:pPr>
        <w:pStyle w:val="StandardRisoluzionedelConsigliodiStato"/>
        <w:tabs>
          <w:tab w:val="left" w:pos="567"/>
        </w:tabs>
        <w:ind w:right="-1"/>
        <w:rPr>
          <w:rFonts w:cs="Arial"/>
          <w:szCs w:val="24"/>
        </w:rPr>
      </w:pPr>
    </w:p>
    <w:sectPr w:rsidR="00E10B07" w:rsidSect="00411881">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881" w:rsidRDefault="00411881" w:rsidP="00F657BF">
      <w:r>
        <w:separator/>
      </w:r>
    </w:p>
  </w:endnote>
  <w:endnote w:type="continuationSeparator" w:id="0">
    <w:p w:rsidR="00411881" w:rsidRDefault="00411881"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81" w:rsidRDefault="004118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411881" w:rsidRPr="003D1008" w:rsidTr="00411881">
      <w:trPr>
        <w:trHeight w:hRule="exact" w:val="737"/>
      </w:trPr>
      <w:tc>
        <w:tcPr>
          <w:tcW w:w="4695" w:type="dxa"/>
        </w:tcPr>
        <w:p w:rsidR="00411881" w:rsidRPr="003D1008" w:rsidRDefault="00411881" w:rsidP="00411881">
          <w:pPr>
            <w:tabs>
              <w:tab w:val="center" w:pos="2382"/>
            </w:tabs>
          </w:pPr>
        </w:p>
      </w:tc>
      <w:tc>
        <w:tcPr>
          <w:tcW w:w="721" w:type="dxa"/>
        </w:tcPr>
        <w:p w:rsidR="00411881" w:rsidRPr="003D1008" w:rsidRDefault="00411881" w:rsidP="00411881">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411881" w:rsidRPr="003D1008" w:rsidRDefault="00411881" w:rsidP="00411881">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411881" w:rsidRPr="003D1008" w:rsidRDefault="00411881" w:rsidP="00411881"/>
      </w:tc>
    </w:tr>
  </w:tbl>
  <w:p w:rsidR="00411881" w:rsidRDefault="00411881" w:rsidP="00411881">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81" w:rsidRDefault="00411881">
    <w:pPr>
      <w:pStyle w:val="Pidipagina"/>
      <w:jc w:val="center"/>
    </w:pPr>
  </w:p>
  <w:p w:rsidR="00411881" w:rsidRPr="008C6C46" w:rsidRDefault="00411881" w:rsidP="00411881">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881" w:rsidRDefault="00411881" w:rsidP="00F657BF">
      <w:r>
        <w:separator/>
      </w:r>
    </w:p>
  </w:footnote>
  <w:footnote w:type="continuationSeparator" w:id="0">
    <w:p w:rsidR="00411881" w:rsidRDefault="00411881" w:rsidP="00F657BF">
      <w:r>
        <w:continuationSeparator/>
      </w:r>
    </w:p>
  </w:footnote>
  <w:footnote w:id="1">
    <w:p w:rsidR="00411881" w:rsidRPr="00451EBC" w:rsidRDefault="00411881" w:rsidP="00451EBC">
      <w:pPr>
        <w:pStyle w:val="Testonotaapidipagina"/>
        <w:jc w:val="both"/>
        <w:rPr>
          <w:sz w:val="20"/>
          <w:lang w:val="it-IT"/>
        </w:rPr>
      </w:pPr>
      <w:r w:rsidRPr="00451EBC">
        <w:rPr>
          <w:rStyle w:val="Rimandonotaapidipagina"/>
          <w:sz w:val="20"/>
        </w:rPr>
        <w:footnoteRef/>
      </w:r>
      <w:r w:rsidRPr="00451EBC">
        <w:rPr>
          <w:sz w:val="20"/>
        </w:rPr>
        <w:t>Trucco, Gian Luigi, Alessandro Ciocca, 2016, Investimento e cultura. Il caso OSI – Orchestra della Svizzera Italiana, Lugano.</w:t>
      </w:r>
    </w:p>
  </w:footnote>
  <w:footnote w:id="2">
    <w:p w:rsidR="00411881" w:rsidRPr="00451EBC" w:rsidRDefault="00411881" w:rsidP="00451EBC">
      <w:pPr>
        <w:pStyle w:val="Testonotaapidipagina"/>
        <w:jc w:val="both"/>
        <w:rPr>
          <w:sz w:val="20"/>
          <w:lang w:val="it-IT"/>
        </w:rPr>
      </w:pPr>
      <w:r w:rsidRPr="00451EBC">
        <w:rPr>
          <w:rStyle w:val="Rimandonotaapidipagina"/>
          <w:sz w:val="20"/>
        </w:rPr>
        <w:footnoteRef/>
      </w:r>
      <w:r w:rsidRPr="00451EBC">
        <w:rPr>
          <w:sz w:val="20"/>
        </w:rPr>
        <w:t>Grass, Michael, Sacchi Raphaél, 2020, L’impatto economico della cultura nel Canton Ticino. Studio commissionato dalla Repubblica e Cantone Ticino.Basilea: BAK Economics AG.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81" w:rsidRDefault="004118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411881" w:rsidRPr="002747E7" w:rsidTr="00411881">
      <w:trPr>
        <w:trHeight w:val="562"/>
      </w:trPr>
      <w:sdt>
        <w:sdtPr>
          <w:rPr>
            <w:rFonts w:ascii="Gill Alt One MT Light" w:hAnsi="Gill Alt One MT Light"/>
            <w:sz w:val="16"/>
            <w:szCs w:val="16"/>
          </w:rPr>
          <w:alias w:val="CustomElements.Fields.Dipartimenti"/>
          <w:id w:val="1567676091"/>
          <w:dataBinding w:xpath="//Text[@id='CustomElements.Fields.Dipartimenti']" w:storeItemID="{7507A384-8939-45CB-8A9A-76893B2E5553}"/>
          <w:text w:multiLine="1"/>
        </w:sdtPr>
        <w:sdtEndPr/>
        <w:sdtContent>
          <w:tc>
            <w:tcPr>
              <w:tcW w:w="8383" w:type="dxa"/>
              <w:tcBorders>
                <w:left w:val="single" w:sz="4" w:space="0" w:color="auto"/>
                <w:bottom w:val="single" w:sz="4" w:space="0" w:color="auto"/>
              </w:tcBorders>
              <w:tcMar>
                <w:left w:w="142" w:type="dxa"/>
              </w:tcMar>
              <w:vAlign w:val="bottom"/>
            </w:tcPr>
            <w:p w:rsidR="00411881" w:rsidRPr="00E8185F" w:rsidRDefault="00411881" w:rsidP="00411881">
              <w:pPr>
                <w:pStyle w:val="Page"/>
                <w:rPr>
                  <w:rFonts w:ascii="Gill Alt One MT Light" w:hAnsi="Gill Alt One MT Light"/>
                  <w:sz w:val="16"/>
                  <w:szCs w:val="16"/>
                </w:rPr>
              </w:pPr>
              <w:r>
                <w:rPr>
                  <w:rFonts w:ascii="Gill Alt One MT Light" w:hAnsi="Gill Alt One MT Light"/>
                  <w:sz w:val="16"/>
                  <w:szCs w:val="16"/>
                </w:rPr>
                <w:t>Dipartimento dell’educazione, della cultura e dello sport</w:t>
              </w:r>
            </w:p>
          </w:tc>
        </w:sdtContent>
      </w:sdt>
      <w:tc>
        <w:tcPr>
          <w:tcW w:w="1710" w:type="dxa"/>
          <w:tcBorders>
            <w:bottom w:val="single" w:sz="4" w:space="0" w:color="auto"/>
          </w:tcBorders>
          <w:vAlign w:val="bottom"/>
        </w:tcPr>
        <w:p w:rsidR="00411881" w:rsidRPr="004204CB" w:rsidRDefault="00411881" w:rsidP="00411881">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763A52">
            <w:rPr>
              <w:noProof/>
              <w:sz w:val="24"/>
            </w:rPr>
            <w:t>10</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763A52">
            <w:rPr>
              <w:noProof/>
              <w:sz w:val="24"/>
            </w:rPr>
            <w:t>10</w:t>
          </w:r>
          <w:r w:rsidRPr="004204CB">
            <w:rPr>
              <w:noProof/>
              <w:sz w:val="24"/>
            </w:rPr>
            <w:fldChar w:fldCharType="end"/>
          </w:r>
        </w:p>
      </w:tc>
    </w:tr>
    <w:tr w:rsidR="00411881" w:rsidRPr="009E444B" w:rsidTr="00411881">
      <w:trPr>
        <w:trHeight w:val="334"/>
      </w:trPr>
      <w:sdt>
        <w:sdtPr>
          <w:rPr>
            <w:rFonts w:ascii="Gill Sans Display MT Pro BdCn" w:hAnsi="Gill Sans Display MT Pro BdCn"/>
            <w:sz w:val="18"/>
            <w:szCs w:val="18"/>
          </w:rPr>
          <w:alias w:val="CustomElements.Fields.Titolo2"/>
          <w:id w:val="48588533"/>
          <w:dataBinding w:xpath="//Text[@id='CustomElements.Fields.Titolo2']" w:storeItemID="{7507A384-8939-45CB-8A9A-76893B2E5553}"/>
          <w:text w:multiLine="1"/>
        </w:sdtPr>
        <w:sdtEndPr/>
        <w:sdtContent>
          <w:tc>
            <w:tcPr>
              <w:tcW w:w="8383" w:type="dxa"/>
              <w:tcBorders>
                <w:left w:val="single" w:sz="4" w:space="0" w:color="auto"/>
              </w:tcBorders>
              <w:tcMar>
                <w:top w:w="0" w:type="dxa"/>
                <w:left w:w="142" w:type="dxa"/>
              </w:tcMar>
            </w:tcPr>
            <w:p w:rsidR="00411881" w:rsidRPr="00E8185F" w:rsidRDefault="00411881" w:rsidP="00411881">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di maggioranza del 7 febbraio 2022</w:t>
              </w:r>
            </w:p>
          </w:tc>
        </w:sdtContent>
      </w:sdt>
      <w:tc>
        <w:tcPr>
          <w:tcW w:w="1710" w:type="dxa"/>
          <w:tcBorders>
            <w:top w:val="single" w:sz="4" w:space="0" w:color="auto"/>
          </w:tcBorders>
        </w:tcPr>
        <w:p w:rsidR="00411881" w:rsidRPr="00E043A3" w:rsidRDefault="00411881" w:rsidP="00411881">
          <w:pPr>
            <w:pStyle w:val="InvisibleLine"/>
            <w:rPr>
              <w:lang w:val="de-DE"/>
            </w:rPr>
          </w:pPr>
        </w:p>
      </w:tc>
    </w:tr>
  </w:tbl>
  <w:p w:rsidR="00411881" w:rsidRPr="00980362" w:rsidRDefault="00411881" w:rsidP="00411881">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507A384-8939-45CB-8A9A-76893B2E5553}"/>
                            <w:text w:multiLine="1"/>
                          </w:sdtPr>
                          <w:sdtEndPr/>
                          <w:sdtContent>
                            <w:p w:rsidR="00411881" w:rsidRPr="00411371" w:rsidRDefault="00411881" w:rsidP="00411881">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7507A384-8939-45CB-8A9A-76893B2E5553}"/>
                      <w:text w:multiLine="1"/>
                    </w:sdtPr>
                    <w:sdtContent>
                      <w:p w:rsidR="00411881" w:rsidRPr="00411371" w:rsidRDefault="00411881" w:rsidP="00411881">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411881" w:rsidRPr="0004624C" w:rsidTr="00411881">
      <w:trPr>
        <w:trHeight w:val="586"/>
      </w:trPr>
      <w:tc>
        <w:tcPr>
          <w:tcW w:w="2440" w:type="pct"/>
          <w:gridSpan w:val="3"/>
          <w:tcBorders>
            <w:top w:val="nil"/>
            <w:left w:val="nil"/>
            <w:bottom w:val="single" w:sz="4" w:space="0" w:color="auto"/>
          </w:tcBorders>
          <w:vAlign w:val="bottom"/>
        </w:tcPr>
        <w:p w:rsidR="00411881" w:rsidRPr="003108C0" w:rsidRDefault="00411881" w:rsidP="00411881">
          <w:pPr>
            <w:pStyle w:val="InvisibleLine"/>
            <w:ind w:left="150"/>
            <w:rPr>
              <w:sz w:val="16"/>
            </w:rPr>
          </w:pPr>
        </w:p>
      </w:tc>
      <w:tc>
        <w:tcPr>
          <w:tcW w:w="373" w:type="pct"/>
          <w:tcBorders>
            <w:top w:val="nil"/>
            <w:bottom w:val="single" w:sz="4" w:space="0" w:color="auto"/>
          </w:tcBorders>
          <w:vAlign w:val="bottom"/>
        </w:tcPr>
        <w:p w:rsidR="00411881" w:rsidRPr="003108C0" w:rsidRDefault="00411881" w:rsidP="00411881">
          <w:pPr>
            <w:pStyle w:val="Level"/>
            <w:ind w:left="150"/>
            <w:rPr>
              <w:sz w:val="16"/>
            </w:rPr>
          </w:pPr>
        </w:p>
      </w:tc>
      <w:tc>
        <w:tcPr>
          <w:tcW w:w="209" w:type="pct"/>
          <w:tcBorders>
            <w:top w:val="nil"/>
            <w:bottom w:val="single" w:sz="4" w:space="0" w:color="auto"/>
          </w:tcBorders>
        </w:tcPr>
        <w:p w:rsidR="00411881" w:rsidRDefault="00411881" w:rsidP="00411881">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411881" w:rsidRPr="004204CB" w:rsidRDefault="00411881" w:rsidP="00411881">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763A5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763A52">
            <w:rPr>
              <w:rFonts w:asciiTheme="minorHAnsi" w:hAnsiTheme="minorHAnsi" w:cstheme="minorHAnsi"/>
              <w:noProof/>
              <w:sz w:val="24"/>
            </w:rPr>
            <w:t>10</w:t>
          </w:r>
          <w:r w:rsidRPr="004204CB">
            <w:rPr>
              <w:rFonts w:asciiTheme="minorHAnsi" w:hAnsiTheme="minorHAnsi" w:cstheme="minorHAnsi"/>
              <w:noProof/>
              <w:sz w:val="24"/>
            </w:rPr>
            <w:fldChar w:fldCharType="end"/>
          </w:r>
        </w:p>
      </w:tc>
    </w:tr>
    <w:tr w:rsidR="00411881" w:rsidRPr="0004624C" w:rsidTr="00411881">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507A384-8939-45CB-8A9A-76893B2E5553}"/>
          <w:text w:multiLine="1"/>
        </w:sdtPr>
        <w:sdtEndPr/>
        <w:sdtContent>
          <w:tc>
            <w:tcPr>
              <w:tcW w:w="5000" w:type="pct"/>
              <w:gridSpan w:val="6"/>
              <w:tcBorders>
                <w:left w:val="nil"/>
                <w:right w:val="nil"/>
              </w:tcBorders>
              <w:noWrap/>
              <w:tcMar>
                <w:top w:w="0" w:type="dxa"/>
              </w:tcMar>
              <w:vAlign w:val="bottom"/>
            </w:tcPr>
            <w:p w:rsidR="00411881" w:rsidRPr="008C03B5" w:rsidRDefault="00411881" w:rsidP="00411881">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411881" w:rsidRPr="0004624C" w:rsidTr="00411881">
      <w:trPr>
        <w:trHeight w:hRule="exact" w:val="306"/>
      </w:trPr>
      <w:tc>
        <w:tcPr>
          <w:tcW w:w="670" w:type="pct"/>
          <w:tcBorders>
            <w:left w:val="nil"/>
            <w:bottom w:val="nil"/>
          </w:tcBorders>
          <w:noWrap/>
          <w:tcMar>
            <w:top w:w="57" w:type="dxa"/>
            <w:left w:w="142" w:type="dxa"/>
          </w:tcMar>
        </w:tcPr>
        <w:p w:rsidR="00411881" w:rsidRPr="00C7320A" w:rsidRDefault="00411881" w:rsidP="00411881">
          <w:pPr>
            <w:pStyle w:val="Level"/>
            <w:spacing w:before="60"/>
            <w:rPr>
              <w:rFonts w:ascii="Gill Alt One MT Light" w:hAnsi="Gill Alt One MT Light"/>
              <w:sz w:val="16"/>
            </w:rPr>
          </w:pPr>
          <w:r w:rsidRPr="00C7320A">
            <w:rPr>
              <w:rFonts w:ascii="Gill Alt One MT Light" w:hAnsi="Gill Alt One MT Light"/>
              <w:sz w:val="16"/>
            </w:rPr>
            <w:t>numero</w:t>
          </w:r>
        </w:p>
        <w:p w:rsidR="00411881" w:rsidRPr="00C7320A" w:rsidRDefault="00411881" w:rsidP="00411881">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411881" w:rsidRPr="00C7320A" w:rsidRDefault="00411881" w:rsidP="00411881">
          <w:pPr>
            <w:pStyle w:val="Level"/>
            <w:spacing w:before="60"/>
            <w:rPr>
              <w:rFonts w:ascii="Gill Alt One MT Light" w:hAnsi="Gill Alt One MT Light"/>
              <w:sz w:val="16"/>
            </w:rPr>
          </w:pPr>
          <w:r w:rsidRPr="00C7320A">
            <w:rPr>
              <w:rFonts w:ascii="Gill Alt One MT Light" w:hAnsi="Gill Alt One MT Light"/>
              <w:sz w:val="16"/>
            </w:rPr>
            <w:t>data</w:t>
          </w:r>
        </w:p>
        <w:p w:rsidR="00411881" w:rsidRPr="00C7320A" w:rsidRDefault="00411881" w:rsidP="00411881">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411881" w:rsidRPr="00C7320A" w:rsidRDefault="00411881" w:rsidP="00411881">
          <w:pPr>
            <w:pStyle w:val="Level"/>
            <w:spacing w:before="60"/>
            <w:rPr>
              <w:rFonts w:ascii="Gill Alt One MT Light" w:hAnsi="Gill Alt One MT Light"/>
              <w:sz w:val="16"/>
            </w:rPr>
          </w:pPr>
          <w:r>
            <w:rPr>
              <w:rFonts w:ascii="Gill Alt One MT Light" w:hAnsi="Gill Alt One MT Light"/>
              <w:sz w:val="16"/>
            </w:rPr>
            <w:t>competenza</w:t>
          </w:r>
        </w:p>
        <w:p w:rsidR="00411881" w:rsidRPr="008C03B5" w:rsidRDefault="00411881" w:rsidP="00411881">
          <w:pPr>
            <w:pStyle w:val="Level"/>
            <w:spacing w:before="60" w:line="240" w:lineRule="auto"/>
            <w:rPr>
              <w:rFonts w:ascii="Gill Alt One MT Light" w:hAnsi="Gill Alt One MT Light"/>
              <w:sz w:val="16"/>
            </w:rPr>
          </w:pPr>
        </w:p>
      </w:tc>
    </w:tr>
    <w:tr w:rsidR="00411881" w:rsidRPr="0004624C" w:rsidTr="00411881">
      <w:trPr>
        <w:trHeight w:hRule="exact" w:val="699"/>
      </w:trPr>
      <w:tc>
        <w:tcPr>
          <w:tcW w:w="670" w:type="pct"/>
          <w:tcBorders>
            <w:top w:val="nil"/>
            <w:left w:val="nil"/>
            <w:bottom w:val="single" w:sz="4" w:space="0" w:color="auto"/>
            <w:right w:val="nil"/>
          </w:tcBorders>
          <w:noWrap/>
          <w:tcMar>
            <w:top w:w="0" w:type="dxa"/>
          </w:tcMar>
        </w:tcPr>
        <w:p w:rsidR="00411881" w:rsidRPr="00BE22A2" w:rsidRDefault="00763A52" w:rsidP="00411881">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507A384-8939-45CB-8A9A-76893B2E5553}"/>
              <w:text w:multiLine="1"/>
            </w:sdtPr>
            <w:sdtEndPr/>
            <w:sdtContent>
              <w:r w:rsidR="00411881" w:rsidRPr="00BE22A2">
                <w:rPr>
                  <w:rFonts w:cstheme="minorHAnsi"/>
                  <w:b/>
                  <w:sz w:val="24"/>
                  <w:szCs w:val="24"/>
                </w:rPr>
                <w:t xml:space="preserve"> </w:t>
              </w:r>
            </w:sdtContent>
          </w:sdt>
        </w:p>
      </w:tc>
      <w:sdt>
        <w:sdtPr>
          <w:rPr>
            <w:sz w:val="24"/>
          </w:rPr>
          <w:alias w:val="DocParam.Date"/>
          <w:id w:val="-464426178"/>
          <w:dataBinding w:xpath="//DateTime[@id='DocParam.Date']" w:storeItemID="{7507A384-8939-45CB-8A9A-76893B2E5553}"/>
          <w:date w:fullDate="2022-02-07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411881" w:rsidRPr="002A0371" w:rsidRDefault="00411881" w:rsidP="00411881">
              <w:pPr>
                <w:pStyle w:val="Data"/>
              </w:pPr>
              <w:r>
                <w:rPr>
                  <w:sz w:val="24"/>
                </w:rPr>
                <w:t>7 febbraio 2022</w:t>
              </w:r>
            </w:p>
          </w:tc>
        </w:sdtContent>
      </w:sdt>
      <w:tc>
        <w:tcPr>
          <w:tcW w:w="3218" w:type="pct"/>
          <w:gridSpan w:val="4"/>
          <w:tcBorders>
            <w:top w:val="nil"/>
            <w:left w:val="nil"/>
            <w:bottom w:val="nil"/>
            <w:right w:val="nil"/>
          </w:tcBorders>
        </w:tcPr>
        <w:p w:rsidR="00411881" w:rsidRPr="00BE22A2" w:rsidRDefault="00763A52" w:rsidP="00411881">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507A384-8939-45CB-8A9A-76893B2E5553}"/>
              <w:text w:multiLine="1"/>
            </w:sdtPr>
            <w:sdtEndPr/>
            <w:sdtContent>
              <w:r w:rsidR="00411881">
                <w:rPr>
                  <w:smallCaps/>
                  <w:sz w:val="23"/>
                  <w:szCs w:val="23"/>
                </w:rPr>
                <w:t>Dipartimento dell’educazione, della cultura e dello sport</w:t>
              </w:r>
            </w:sdtContent>
          </w:sdt>
        </w:p>
      </w:tc>
    </w:tr>
    <w:tr w:rsidR="00411881" w:rsidRPr="00C63927" w:rsidTr="00411881">
      <w:trPr>
        <w:trHeight w:hRule="exact" w:val="198"/>
      </w:trPr>
      <w:tc>
        <w:tcPr>
          <w:tcW w:w="5000" w:type="pct"/>
          <w:gridSpan w:val="6"/>
          <w:tcBorders>
            <w:left w:val="nil"/>
            <w:bottom w:val="nil"/>
            <w:right w:val="nil"/>
          </w:tcBorders>
          <w:noWrap/>
          <w:tcMar>
            <w:top w:w="57" w:type="dxa"/>
            <w:left w:w="85" w:type="dxa"/>
            <w:bottom w:w="170" w:type="dxa"/>
          </w:tcMar>
        </w:tcPr>
        <w:p w:rsidR="00411881" w:rsidRPr="00C7320A" w:rsidRDefault="00411881" w:rsidP="00411881">
          <w:pPr>
            <w:pStyle w:val="Level"/>
            <w:ind w:left="150"/>
            <w:rPr>
              <w:rFonts w:ascii="Gill Alt One MT Light" w:hAnsi="Gill Alt One MT Light"/>
              <w:sz w:val="16"/>
              <w:szCs w:val="16"/>
            </w:rPr>
          </w:pPr>
        </w:p>
      </w:tc>
    </w:tr>
  </w:tbl>
  <w:p w:rsidR="00411881" w:rsidRPr="00DA2879" w:rsidRDefault="00411881" w:rsidP="00411881">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507A384-8939-45CB-8A9A-76893B2E5553}"/>
                            <w:text w:multiLine="1"/>
                          </w:sdtPr>
                          <w:sdtEndPr/>
                          <w:sdtContent>
                            <w:p w:rsidR="00411881" w:rsidRPr="00411371" w:rsidRDefault="00411881" w:rsidP="00411881">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7507A384-8939-45CB-8A9A-76893B2E5553}"/>
                      <w:text w:multiLine="1"/>
                    </w:sdtPr>
                    <w:sdtContent>
                      <w:p w:rsidR="00411881" w:rsidRPr="00411371" w:rsidRDefault="00411881" w:rsidP="00411881">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215518F"/>
    <w:multiLevelType w:val="hybridMultilevel"/>
    <w:tmpl w:val="850CA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CBE2491"/>
    <w:multiLevelType w:val="multilevel"/>
    <w:tmpl w:val="60DAFE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5BD71857"/>
    <w:multiLevelType w:val="hybridMultilevel"/>
    <w:tmpl w:val="77EAC4A8"/>
    <w:lvl w:ilvl="0" w:tplc="933C1232">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5"/>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88"/>
    <w:rsid w:val="000E6C7F"/>
    <w:rsid w:val="00202B3A"/>
    <w:rsid w:val="002631CE"/>
    <w:rsid w:val="002B5D9F"/>
    <w:rsid w:val="003A2688"/>
    <w:rsid w:val="003B756D"/>
    <w:rsid w:val="00403ADB"/>
    <w:rsid w:val="00411881"/>
    <w:rsid w:val="00451EBC"/>
    <w:rsid w:val="0046773D"/>
    <w:rsid w:val="00572FD3"/>
    <w:rsid w:val="00750571"/>
    <w:rsid w:val="00763A52"/>
    <w:rsid w:val="007F1543"/>
    <w:rsid w:val="008616E8"/>
    <w:rsid w:val="008720C4"/>
    <w:rsid w:val="008F52AF"/>
    <w:rsid w:val="00926893"/>
    <w:rsid w:val="00977A4D"/>
    <w:rsid w:val="009C5E5A"/>
    <w:rsid w:val="00AF0268"/>
    <w:rsid w:val="00BF0A1F"/>
    <w:rsid w:val="00D075AA"/>
    <w:rsid w:val="00D310C6"/>
    <w:rsid w:val="00D33940"/>
    <w:rsid w:val="00D600FD"/>
    <w:rsid w:val="00D649A8"/>
    <w:rsid w:val="00E10B07"/>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BBE47E"/>
  <w15:docId w15:val="{35343529-F635-4665-A21D-C966BE4B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pPr>
      <w:suppressAutoHyphens/>
      <w:spacing w:after="0"/>
      <w:jc w:val="both"/>
    </w:pPr>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977A4D"/>
    <w:pPr>
      <w:tabs>
        <w:tab w:val="left" w:pos="567"/>
        <w:tab w:val="right" w:pos="9356"/>
      </w:tabs>
      <w:spacing w:after="120"/>
      <w:ind w:right="129"/>
      <w:jc w:val="left"/>
    </w:pPr>
    <w:rPr>
      <w:b/>
    </w:rPr>
  </w:style>
  <w:style w:type="paragraph" w:styleId="Sommario2">
    <w:name w:val="toc 2"/>
    <w:aliases w:val="NotYetCustomized3819"/>
    <w:basedOn w:val="Sommario1"/>
    <w:next w:val="Normale"/>
    <w:autoRedefine/>
    <w:uiPriority w:val="39"/>
    <w:unhideWhenUsed/>
    <w:rsid w:val="00442590"/>
    <w:pPr>
      <w:spacing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qFormat/>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ext-justify">
    <w:name w:val="text-justify"/>
    <w:basedOn w:val="Normale"/>
    <w:rsid w:val="003A2688"/>
    <w:pPr>
      <w:suppressAutoHyphens w:val="0"/>
      <w:spacing w:before="100" w:beforeAutospacing="1" w:after="100" w:afterAutospacing="1"/>
      <w:jc w:val="left"/>
    </w:pPr>
    <w:rPr>
      <w:rFonts w:ascii="Times New Roman" w:eastAsia="Times New Roman" w:hAnsi="Times New Roman" w:cs="Times New Roman"/>
      <w:sz w:val="24"/>
      <w:szCs w:val="24"/>
      <w:lang w:eastAsia="it-CH"/>
    </w:rPr>
  </w:style>
  <w:style w:type="character" w:styleId="Collegamentoipertestuale">
    <w:name w:val="Hyperlink"/>
    <w:basedOn w:val="Carpredefinitoparagrafo"/>
    <w:uiPriority w:val="99"/>
    <w:unhideWhenUsed/>
    <w:rsid w:val="003A2688"/>
    <w:rPr>
      <w:color w:val="0000FF" w:themeColor="hyperlink"/>
      <w:u w:val="single"/>
    </w:rPr>
  </w:style>
  <w:style w:type="character" w:customStyle="1" w:styleId="Nessuno">
    <w:name w:val="Nessuno"/>
    <w:rsid w:val="003A2688"/>
    <w:rPr>
      <w:lang w:val="it-IT"/>
    </w:rPr>
  </w:style>
  <w:style w:type="table" w:customStyle="1" w:styleId="TableNormal">
    <w:name w:val="Table Normal"/>
    <w:rsid w:val="003A2688"/>
    <w:pPr>
      <w:pBdr>
        <w:top w:val="nil"/>
        <w:left w:val="nil"/>
        <w:bottom w:val="nil"/>
        <w:right w:val="nil"/>
        <w:between w:val="nil"/>
        <w:bar w:val="nil"/>
      </w:pBdr>
      <w:spacing w:after="0"/>
    </w:pPr>
    <w:rPr>
      <w:rFonts w:ascii="Times New Roman" w:eastAsia="Arial Unicode MS" w:hAnsi="Times New Roman" w:cs="Times New Roman"/>
      <w:sz w:val="20"/>
      <w:szCs w:val="20"/>
      <w:bdr w:val="nil"/>
      <w:lang w:val="it-CH" w:eastAsia="it-CH"/>
    </w:rPr>
    <w:tblPr>
      <w:tblInd w:w="0" w:type="dxa"/>
      <w:tblCellMar>
        <w:top w:w="0" w:type="dxa"/>
        <w:left w:w="0" w:type="dxa"/>
        <w:bottom w:w="0" w:type="dxa"/>
        <w:right w:w="0" w:type="dxa"/>
      </w:tblCellMar>
    </w:tblPr>
  </w:style>
  <w:style w:type="character" w:customStyle="1" w:styleId="Hyperlink0">
    <w:name w:val="Hyperlink.0"/>
    <w:basedOn w:val="Carpredefinitoparagrafo"/>
    <w:rsid w:val="003A2688"/>
    <w:rPr>
      <w:outline w:val="0"/>
      <w:color w:val="0563C1"/>
      <w:u w:val="none" w:color="0563C1"/>
    </w:rPr>
  </w:style>
  <w:style w:type="paragraph" w:styleId="Testofumetto">
    <w:name w:val="Balloon Text"/>
    <w:basedOn w:val="Normale"/>
    <w:link w:val="TestofumettoCarattere"/>
    <w:uiPriority w:val="99"/>
    <w:semiHidden/>
    <w:unhideWhenUsed/>
    <w:rsid w:val="00D310C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10C6"/>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rchester.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01\AppData\Local\Temp\OneOffixx\generated\1369ec35-b6a7-4d0e-93c2-70b04233186b.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4.xml>��< ? x m l   v e r s i o n = " 1 . 0 "   e n c o d i n g = " u t f - 1 6 " ? > < O n e O f f i x x D o c u m e n t P a r t   x m l n s : x s i = " h t t p : / / w w w . w 3 . o r g / 2 0 0 1 / X M L S c h e m a - i n s t a n c e "   x m l n s : x s d = " h t t p : / / w w w . w 3 . o r g / 2 0 0 1 / X M L S c h e m a "   i d = " 1 a e d 2 b 9 9 - b 9 a b - 4 6 d e - 8 a b 0 - 5 f b f 2 8 3 e b 5 c c "   t I d = " a 3 6 2 a 5 d 4 - 9 5 8 9 - 4 1 b f - a 4 e 6 - 4 f 8 7 c 4 e 4 1 2 3 9 "   i n t e r n a l T I d = " 9 0 6 4 c c 7 f - 3 1 6 d - 4 6 b 1 - a 4 a c - 7 4 8 6 0 c 3 f 8 a 5 b "   m t I d = " 2 7 5 a f 3 2 e - b c 4 0 - 4 5 c 2 - 8 5 b 7 - a f b 1 c 0 3 8 2 6 5 3 "   r e v i s i o n = " 0 "   c r e a t e d m a j o r v e r s i o n = " 0 "   c r e a t e d m i n o r v e r s i o n = " 0 "   c r e a t e d = " 2 0 2 2 - 0 2 - 0 7 T 1 5 : 2 1 : 1 1 . 8 4 5 1 5 6 1 Z "   m o d i f i e d m a j o r v e r s i o n = " 0 "   m o d i f i e d m i n o r v e r s i o n = " 0 "   m o d i f i e d = " 0 0 0 1 - 0 1 - 0 1 T 0 0 : 0 0 : 0 0 "   p r o f i l e = " 1 0 1 4 7 1 e a - 4 e f f - 4 6 5 d - 8 3 0 0 - c 8 e b e 3 3 9 9 b 2 f "   m o d e = " S a v e d D o c u m e n t "   c o l o r m o d e = " C o l o r "   l c i d = " 2 0 6 4 "   x m l n s = " h t t p : / / s c h e m a . o n e o f f i x x . c o m / O n e O f f i x x D o c u m e n t P a r t / 1 " >  
     < C o n t e n t >  
         < D a t a M o d e l   x m l n s = " " >  
             < P r o f i l e >  
                 < T e x t   i d = " P r o f i l e . I d "   l a b e l = " P r o f i l e . I d " > < ! [ C D A T A [ 1 0 1 4 7 1 e a - 4 e f f - 4 6 5 d - 8 3 0 0 - c 8 e b e 3 3 9 9 b 2 f ] ] > < / 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r i s a . m o r a n d i @ t i . c h ] ] > < / T e x t >  
                 < T e x t   i d = " P r o f i l e . U s e r . F i r s t N a m e "   l a b e l = " P r o f i l e . U s e r . F i r s t N a m e " > < ! [ C D A T A [ M a r i s a ] ] > < / T e x t >  
                 < T e x t   i d = " P r o f i l e . U s e r . F u n c t i o n "   l a b e l = " P r o f i l e . U s e r . F u n c t i o n " > < ! [ C D A T A [ S G C ] ] > < / T e x t >  
                 < T e x t   i d = " P r o f i l e . U s e r . L a s t N a m e "   l a b e l = " P r o f i l e . U s e r . L a s t N a m e " > < ! [ C D A T A [ M o r a n d i ] ] > < / T e x t >  
                 < T e x t   i d = " P r o f i l e . U s e r . M o b i l e "   l a b e l = " P r o f i l e . U s e r . M o b i l e " > < ! [ C D A T A [   ] ] > < / T e x t >  
                 < T e x t   i d = " P r o f i l e . U s e r . P h o n e "   l a b e l = " P r o f i l e . U s e r . P h o n e " > < ! [ C D A T A [ + 4 1 9 1 8 1 4 4 3 2 7 ] ] > < / 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r i s a . m o r a n d i @ t i . c h ] ] > < / T e x t >  
                 < T e x t   i d = " A u t h o r . U s e r . F i r s t N a m e "   l a b e l = " A u t h o r . U s e r . F i r s t N a m e " > < ! [ C D A T A [ M a r i s a ] ] > < / T e x t >  
                 < T e x t   i d = " A u t h o r . U s e r . F u n c t i o n "   l a b e l = " A u t h o r . U s e r . F u n c t i o n " > < ! [ C D A T A [ S G C ] ] > < / T e x t >  
                 < T e x t   i d = " A u t h o r . U s e r . L a s t N a m e "   l a b e l = " A u t h o r . U s e r . L a s t N a m e " > < ! [ C D A T A [ M o r a n d i ] ] > < / T e x t >  
                 < T e x t   i d = " A u t h o r . U s e r . M o b i l e "   l a b e l = " A u t h o r . U s e r . M o b i l e " > < ! [ C D A T A [   ] ] > < / T e x t >  
                 < T e x t   i d = " A u t h o r . U s e r . P h o n e "   l a b e l = " A u t h o r . U s e r . P h o n e " > < ! [ C D A T A [ + 4 1 9 1 8 1 4 4 3 2 7 ] ] > < / T e x t >  
                 < T e x t   i d = " A u t h o r . U s e r . S a l u t a t i o n "   l a b e l = " A u t h o r . U s e r . S a l u t a t i o n " > < ! [ C D A T A [   ] ] > < / T e x t >  
                 < T e x t   i d = " A u t h o r . U s e r . T i t l e "   l a b e l = " A u t h o r . U s e r . T i t l e " > < ! [ C D A T A [   ] ] > < / T e x t >  
             < / A u t h o r >  
             < S i g n e r _ 0 >  
                 < T e x t   i d = " S i g n e r _ 0 . I d "   l a b e l = " S i g n e r _ 0 . I d " > < ! [ C D A T A [ 1 0 1 4 7 1 e a - 4 e f f - 4 6 5 d - 8 3 0 0 - c 8 e b e 3 3 9 9 b 2 f ] ] > < / T e x t >  
                 < T e x t   i d = " S i g n e r _ 0 . O r g a n i z a t i o n U n i t I d "   l a b e l = " S i g n e r _ 0 . O r g a n i z a t i o n U n i t I d " > < ! [ C D A T A [ 9 d a a d 4 f f - 6 1 3 7 - 4 d d c - a 8 d 4 - 7 b 3 0 4 6 4 e 8 6 4 a ] ] > < / 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m a r i s a . m o r a n d i @ t i . c h ] ] > < / T e x t >  
                 < T e x t   i d = " S i g n e r _ 0 . U s e r . F i r s t N a m e "   l a b e l = " S i g n e r _ 0 . U s e r . F i r s t N a m e " > < ! [ C D A T A [ M a r i s a ] ] > < / T e x t >  
                 < T e x t   i d = " S i g n e r _ 0 . U s e r . F u n c t i o n "   l a b e l = " S i g n e r _ 0 . U s e r . F u n c t i o n " > < ! [ C D A T A [ S G C ] ] > < / T e x t >  
                 < T e x t   i d = " S i g n e r _ 0 . U s e r . L a s t N a m e "   l a b e l = " S i g n e r _ 0 . U s e r . L a s t N a m e " > < ! [ C D A T A [ M o r a n d i ] ] > < / T e x t >  
                 < T e x t   i d = " S i g n e r _ 0 . U s e r . M o b i l e "   l a b e l = " S i g n e r _ 0 . U s e r . M o b i l e " > < ! [ C D A T A [   ] ] > < / T e x t >  
                 < T e x t   i d = " S i g n e r _ 0 . U s e r . P h o n e "   l a b e l = " S i g n e r _ 0 . U s e r . P h o n e " > < ! [ C D A T A [ + 4 1 9 1 8 1 4 4 3 2 7 ] ] > < / 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 2 0 2 2 - 0 2 - 0 7 T 0 0 : 0 0 : 0 0 Z < / D a t e T i m e >  
                 < T e x t   i d = " D o c P a r a m . N u m b e r " > < ! [ C D A T A [   ] ] > < / T e x t >  
                 < T e x t   i d = " D o c P a r a m . D o c u m e n t o " > < ! [ C D A T A [ R a p p o r t o   d i   m a g g i o r a n z a ] ] > < / T e x t >  
                 < T e x t   i d = " D o c P a r a m . A g g i u n t a D o c "   t o o l t i p = " ( e s .   b i s ,   a g g i u n t i v o ,   a g g i u n t i v o   b i s ,   1 ,   2   e c c . ) " > < ! [ C D A T A [   ] ] > < / T e x t >  
                 < T e x t   i d = " D o c P a r a m . D i p a r t i m e n t i " > < ! [ C D A T A [ D i p a r t i m e n t o   d e l l  e d u c a z i o n e ,   d e l l a   c u l t u r a   e   d e l l o   s p o r t ] ] > < / T e x t >  
                 < T e x t   i d = " D o c P a r a m . A l t r i D i p a r t i m e n t i " > < ! [ C D A T A [   ] ] > < / T e x t >  
             < / P a r a m e t e r >  
             < S c r i p t i n g > 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  d i   m a g g i o r a n z a ] ] > < / T e x t >  
                 < T e x t   i d = " C u s t o m E l e m e n t s . F i e l d s . T i t o l o 2 "   l a b e l = " C u s t o m E l e m e n t s . F i e l d s . T i t o l o 2 " > < ! [ C D A T A [ R a p p o r t o   d i   m a g g i o r a n z a   d e l   7   f e b b r a i 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8E7721CE-E954-4563-9BC4-0EF6FD5F29FD}">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7507A384-8939-45CB-8A9A-76893B2E5553}">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1369ec35-b6a7-4d0e-93c2-70b04233186b.dotx</Template>
  <TotalTime>64</TotalTime>
  <Pages>10</Pages>
  <Words>4284</Words>
  <Characters>24423</Characters>
  <Application>Microsoft Office Word</Application>
  <DocSecurity>0</DocSecurity>
  <Lines>203</Lines>
  <Paragraphs>57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Morandi Marisa / kxgc001</dc:creator>
  <cp:lastModifiedBy>Morandi Marisa</cp:lastModifiedBy>
  <cp:revision>10</cp:revision>
  <cp:lastPrinted>2022-02-09T07:48:00Z</cp:lastPrinted>
  <dcterms:created xsi:type="dcterms:W3CDTF">2022-02-07T15:21:00Z</dcterms:created>
  <dcterms:modified xsi:type="dcterms:W3CDTF">2022-02-10T08:12:00Z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