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60" w:rsidRPr="00495960" w:rsidRDefault="00495960" w:rsidP="00495960">
      <w:pPr>
        <w:rPr>
          <w:rFonts w:eastAsia="Calibri" w:cs="Arial"/>
          <w:b/>
          <w:sz w:val="28"/>
          <w:szCs w:val="28"/>
        </w:rPr>
      </w:pPr>
      <w:bookmarkStart w:id="0" w:name="_GoBack"/>
      <w:bookmarkEnd w:id="0"/>
      <w:r w:rsidRPr="00495960">
        <w:rPr>
          <w:rFonts w:eastAsia="Calibri" w:cs="Arial"/>
          <w:b/>
          <w:sz w:val="28"/>
          <w:szCs w:val="28"/>
        </w:rPr>
        <w:t xml:space="preserve">della Commissione della gestione e delle finanze </w:t>
      </w:r>
    </w:p>
    <w:p w:rsidR="00495960" w:rsidRPr="00495960" w:rsidRDefault="00495960" w:rsidP="00495960">
      <w:pPr>
        <w:rPr>
          <w:rFonts w:eastAsia="Calibri" w:cs="Arial"/>
          <w:b/>
          <w:sz w:val="28"/>
          <w:szCs w:val="28"/>
        </w:rPr>
      </w:pPr>
      <w:r w:rsidRPr="00495960">
        <w:rPr>
          <w:rFonts w:eastAsia="Calibri" w:cs="Arial"/>
          <w:b/>
          <w:sz w:val="28"/>
          <w:szCs w:val="28"/>
        </w:rPr>
        <w:t>sul messaggio 19 gennaio 2022 concernente la richiesta di un credito netto di fr. 4'450'</w:t>
      </w:r>
      <w:proofErr w:type="gramStart"/>
      <w:r w:rsidRPr="00495960">
        <w:rPr>
          <w:rFonts w:eastAsia="Calibri" w:cs="Arial"/>
          <w:b/>
          <w:sz w:val="28"/>
          <w:szCs w:val="28"/>
        </w:rPr>
        <w:t>000.-</w:t>
      </w:r>
      <w:proofErr w:type="gramEnd"/>
      <w:r w:rsidRPr="00495960">
        <w:rPr>
          <w:rFonts w:eastAsia="Calibri" w:cs="Arial"/>
          <w:b/>
          <w:sz w:val="28"/>
          <w:szCs w:val="28"/>
        </w:rPr>
        <w:t xml:space="preserve"> per la riqualifica del fondo 179 RFD a Gudo comprendente la bonifica del sedime e la sostituzione dello stabile multifunzionale Caccia e pesca</w:t>
      </w:r>
    </w:p>
    <w:p w:rsidR="00495960" w:rsidRPr="00F158D7" w:rsidRDefault="00495960" w:rsidP="00495960">
      <w:pPr>
        <w:rPr>
          <w:rFonts w:eastAsia="Calibri" w:cs="Arial"/>
          <w:sz w:val="24"/>
          <w:szCs w:val="24"/>
        </w:rPr>
      </w:pPr>
    </w:p>
    <w:p w:rsidR="00495960" w:rsidRPr="00F158D7" w:rsidRDefault="00495960" w:rsidP="00495960">
      <w:pPr>
        <w:rPr>
          <w:rFonts w:eastAsia="Calibri" w:cs="Arial"/>
          <w:sz w:val="24"/>
          <w:szCs w:val="24"/>
        </w:rPr>
      </w:pPr>
    </w:p>
    <w:p w:rsidR="00495960" w:rsidRPr="00495960" w:rsidRDefault="00495960" w:rsidP="00495960">
      <w:pPr>
        <w:pStyle w:val="Titolo1"/>
        <w:tabs>
          <w:tab w:val="left" w:pos="567"/>
        </w:tabs>
        <w:spacing w:before="0"/>
        <w:ind w:left="567" w:hanging="567"/>
        <w:jc w:val="both"/>
        <w:rPr>
          <w:rFonts w:eastAsia="Calibri" w:cs="Times New Roman"/>
          <w:caps/>
          <w:sz w:val="24"/>
          <w:szCs w:val="24"/>
          <w:lang w:val="it-IT" w:eastAsia="it-IT"/>
        </w:rPr>
      </w:pPr>
      <w:r w:rsidRPr="00495960">
        <w:rPr>
          <w:rFonts w:eastAsia="Calibri" w:cs="Times New Roman"/>
          <w:caps/>
          <w:sz w:val="24"/>
          <w:szCs w:val="24"/>
          <w:lang w:val="it-IT" w:eastAsia="it-IT"/>
        </w:rPr>
        <w:t>PREMESSA</w:t>
      </w:r>
    </w:p>
    <w:p w:rsidR="00495960" w:rsidRDefault="00495960" w:rsidP="00495960">
      <w:pPr>
        <w:rPr>
          <w:rFonts w:eastAsia="Calibri" w:cs="Arial"/>
          <w:sz w:val="24"/>
          <w:szCs w:val="24"/>
        </w:rPr>
      </w:pPr>
      <w:r w:rsidRPr="00495960">
        <w:rPr>
          <w:rFonts w:eastAsia="Calibri" w:cs="Arial"/>
          <w:sz w:val="24"/>
          <w:szCs w:val="24"/>
        </w:rPr>
        <w:t>La zona interessata dalla riqualifica si trova all’interno di un’ampia particella di 56 ettari nel Piano di Magadino. Si tratta di un’area paesaggisticamente e naturalisticamente pregiata.</w:t>
      </w:r>
    </w:p>
    <w:p w:rsidR="00495960" w:rsidRPr="00495960" w:rsidRDefault="00495960" w:rsidP="00495960">
      <w:pPr>
        <w:rPr>
          <w:rFonts w:eastAsia="Calibri" w:cs="Arial"/>
          <w:sz w:val="24"/>
          <w:szCs w:val="24"/>
        </w:rPr>
      </w:pPr>
    </w:p>
    <w:p w:rsidR="00495960" w:rsidRPr="00495960" w:rsidRDefault="00495960" w:rsidP="00495960">
      <w:pPr>
        <w:rPr>
          <w:rFonts w:eastAsia="Calibri" w:cs="Arial"/>
          <w:b/>
          <w:sz w:val="24"/>
          <w:szCs w:val="24"/>
        </w:rPr>
      </w:pPr>
      <w:r w:rsidRPr="00495960">
        <w:rPr>
          <w:rFonts w:eastAsia="Calibri" w:cs="Arial"/>
          <w:b/>
          <w:sz w:val="24"/>
          <w:szCs w:val="24"/>
        </w:rPr>
        <w:t>Il progetto prevede una riqualifica del sedime ad uso dell’Ufficio della caccia e della pesca (UCP) del Dipartimento del territorio, in cui lo stesso UCP svolge molteplici attività legate al controllo e alla gestione della selvaggina e fauna ittica. La riqualifica comprende la demolizione delle strutture inutilizzate e la sistemazione di quelle degradate, come anche dello stabile multifunzionale caccia e pesca, che potrà offrire anche spazi a supporto del Parco del Piano di Magadino, con particolare attenzione al contesto pregiato e delicato nel quale si inseriscono le costruzioni.</w:t>
      </w:r>
    </w:p>
    <w:p w:rsidR="00495960" w:rsidRDefault="00495960" w:rsidP="00495960">
      <w:pPr>
        <w:rPr>
          <w:rFonts w:eastAsia="Calibri" w:cs="Arial"/>
          <w:b/>
          <w:sz w:val="24"/>
          <w:szCs w:val="24"/>
        </w:rPr>
      </w:pPr>
      <w:r w:rsidRPr="00495960">
        <w:rPr>
          <w:rFonts w:eastAsia="Calibri" w:cs="Arial"/>
          <w:b/>
          <w:sz w:val="24"/>
          <w:szCs w:val="24"/>
        </w:rPr>
        <w:t xml:space="preserve">La stretta relazione tra le specifiche funzioni svolte dall’Ufficio della caccia e della pesca all’interno dello stabile e nell’ambiente circostante, come pure la centralità e il pregiato contesto del sito, confermano la necessità di svolgere tali attività in questo luogo. </w:t>
      </w:r>
    </w:p>
    <w:p w:rsidR="00495960" w:rsidRPr="00F158D7" w:rsidRDefault="00495960" w:rsidP="00495960">
      <w:pPr>
        <w:rPr>
          <w:rFonts w:eastAsia="Calibri" w:cs="Arial"/>
          <w:sz w:val="24"/>
          <w:szCs w:val="24"/>
        </w:rPr>
      </w:pPr>
    </w:p>
    <w:p w:rsidR="00495960" w:rsidRDefault="00495960" w:rsidP="00495960">
      <w:pPr>
        <w:rPr>
          <w:rFonts w:eastAsia="Calibri" w:cs="Arial"/>
          <w:sz w:val="24"/>
          <w:szCs w:val="24"/>
        </w:rPr>
      </w:pPr>
      <w:r w:rsidRPr="00495960">
        <w:rPr>
          <w:rFonts w:eastAsia="Calibri" w:cs="Arial"/>
          <w:sz w:val="24"/>
          <w:szCs w:val="24"/>
        </w:rPr>
        <w:t>La presenza di un’esposizione di avifauna, mammiferi imbalsamati, e la disponibilità di spazi per accogliere classi scolastiche, le sessioni d’esame per i candidati cacciatori/pescatori e attività varie di altri enti/associazioni – anche quale punto di contatto all’interno del Parco del Piano di Magadino – consentono inoltre una funzione didattica diretta e un’opera di sensibilizzazione particolarmente significativa per quanto riguarda la fauna e la flora locale.</w:t>
      </w:r>
    </w:p>
    <w:p w:rsidR="00495960" w:rsidRPr="00495960" w:rsidRDefault="00495960" w:rsidP="00495960">
      <w:pPr>
        <w:rPr>
          <w:rFonts w:eastAsia="Calibri" w:cs="Arial"/>
          <w:sz w:val="24"/>
          <w:szCs w:val="24"/>
        </w:rPr>
      </w:pPr>
    </w:p>
    <w:p w:rsidR="00495960" w:rsidRPr="00495960" w:rsidRDefault="00495960" w:rsidP="00495960">
      <w:pPr>
        <w:tabs>
          <w:tab w:val="left" w:pos="5670"/>
        </w:tabs>
        <w:ind w:left="426" w:hanging="426"/>
        <w:rPr>
          <w:rFonts w:eastAsia="Calibri" w:cs="Arial"/>
          <w:sz w:val="24"/>
          <w:szCs w:val="24"/>
        </w:rPr>
      </w:pPr>
      <w:r w:rsidRPr="00495960">
        <w:rPr>
          <w:rFonts w:eastAsia="Calibri" w:cs="Arial"/>
          <w:sz w:val="24"/>
          <w:szCs w:val="24"/>
        </w:rPr>
        <w:t>In sintesi il progetto prevede:</w:t>
      </w:r>
    </w:p>
    <w:p w:rsidR="00495960" w:rsidRPr="00495960" w:rsidRDefault="00495960" w:rsidP="00F158D7">
      <w:pPr>
        <w:pStyle w:val="Paragrafoelenco"/>
        <w:numPr>
          <w:ilvl w:val="0"/>
          <w:numId w:val="20"/>
        </w:numPr>
        <w:tabs>
          <w:tab w:val="left" w:pos="5670"/>
        </w:tabs>
        <w:spacing w:before="120" w:after="60"/>
        <w:ind w:left="284" w:hanging="284"/>
        <w:contextualSpacing w:val="0"/>
        <w:rPr>
          <w:rFonts w:eastAsia="Calibri" w:cs="Arial"/>
          <w:sz w:val="24"/>
          <w:szCs w:val="24"/>
        </w:rPr>
      </w:pPr>
      <w:r w:rsidRPr="00495960">
        <w:rPr>
          <w:rFonts w:eastAsia="Calibri" w:cs="Arial"/>
          <w:sz w:val="24"/>
          <w:szCs w:val="24"/>
        </w:rPr>
        <w:t>un risanamento generale necessario che porterà a migliorie dell’intero comparto – comprese le “voliere” – tramite demolizione di diverse gabbie da tempo inutilizzate, depositi fatiscenti e un’importante sistemazione esterna;</w:t>
      </w:r>
    </w:p>
    <w:p w:rsidR="00495960" w:rsidRPr="00495960" w:rsidRDefault="00495960" w:rsidP="00F158D7">
      <w:pPr>
        <w:pStyle w:val="Paragrafoelenco"/>
        <w:numPr>
          <w:ilvl w:val="0"/>
          <w:numId w:val="20"/>
        </w:numPr>
        <w:tabs>
          <w:tab w:val="left" w:pos="5670"/>
        </w:tabs>
        <w:spacing w:before="120" w:after="60"/>
        <w:ind w:left="284" w:hanging="284"/>
        <w:contextualSpacing w:val="0"/>
        <w:rPr>
          <w:rFonts w:eastAsia="Calibri" w:cs="Arial"/>
          <w:sz w:val="24"/>
          <w:szCs w:val="24"/>
        </w:rPr>
      </w:pPr>
      <w:r w:rsidRPr="00495960">
        <w:rPr>
          <w:rFonts w:eastAsia="Calibri" w:cs="Arial"/>
          <w:sz w:val="24"/>
          <w:szCs w:val="24"/>
        </w:rPr>
        <w:t>la demolizione dell’attuale stabile del Servizio cantonale caccia e pesca e insediamento degli uffici presenti in una sede provvisoria durante i lavori;</w:t>
      </w:r>
    </w:p>
    <w:p w:rsidR="00495960" w:rsidRDefault="00495960" w:rsidP="00495960">
      <w:pPr>
        <w:pStyle w:val="Paragrafoelenco"/>
        <w:numPr>
          <w:ilvl w:val="0"/>
          <w:numId w:val="20"/>
        </w:numPr>
        <w:tabs>
          <w:tab w:val="left" w:pos="5670"/>
        </w:tabs>
        <w:spacing w:before="120"/>
        <w:ind w:left="284" w:hanging="284"/>
        <w:rPr>
          <w:rFonts w:eastAsia="Calibri" w:cs="Arial"/>
          <w:sz w:val="24"/>
          <w:szCs w:val="24"/>
        </w:rPr>
      </w:pPr>
      <w:r w:rsidRPr="00495960">
        <w:rPr>
          <w:rFonts w:eastAsia="Calibri" w:cs="Arial"/>
          <w:sz w:val="24"/>
          <w:szCs w:val="24"/>
        </w:rPr>
        <w:t>la costruzione di un nuovo stabile multifunzionale maggiormente rispettoso dell’ambiente e qualitativamente migliore a livello architettonico.</w:t>
      </w:r>
    </w:p>
    <w:p w:rsidR="00495960" w:rsidRPr="00495960" w:rsidRDefault="00495960" w:rsidP="00495960">
      <w:pPr>
        <w:pStyle w:val="Paragrafoelenco"/>
        <w:tabs>
          <w:tab w:val="left" w:pos="5670"/>
        </w:tabs>
        <w:spacing w:before="120"/>
        <w:ind w:left="284"/>
        <w:rPr>
          <w:rFonts w:eastAsia="Calibri" w:cs="Arial"/>
          <w:sz w:val="24"/>
          <w:szCs w:val="24"/>
        </w:rPr>
      </w:pPr>
    </w:p>
    <w:p w:rsidR="00495960" w:rsidRDefault="00495960" w:rsidP="00495960">
      <w:pPr>
        <w:tabs>
          <w:tab w:val="left" w:pos="540"/>
        </w:tabs>
        <w:rPr>
          <w:rFonts w:eastAsia="Calibri" w:cs="Arial"/>
          <w:b/>
          <w:sz w:val="24"/>
          <w:szCs w:val="24"/>
        </w:rPr>
      </w:pPr>
      <w:r w:rsidRPr="00495960">
        <w:rPr>
          <w:rFonts w:eastAsia="Calibri" w:cs="Arial"/>
          <w:b/>
          <w:sz w:val="24"/>
          <w:szCs w:val="24"/>
        </w:rPr>
        <w:t xml:space="preserve">La ristrutturazione dell’attuale stabile multifunzionale caccia e pesca non risulta raccomandabile per motivi costruttivi, di costi, nonché per la presenza di sostanze </w:t>
      </w:r>
      <w:r w:rsidRPr="00495960">
        <w:rPr>
          <w:rFonts w:eastAsia="Calibri" w:cs="Arial"/>
          <w:b/>
          <w:sz w:val="24"/>
          <w:szCs w:val="24"/>
        </w:rPr>
        <w:lastRenderedPageBreak/>
        <w:t>pericolose (amianto); inoltre offrirebbe ridotti margini di intervento a favore del pregiato contesto paesaggistico e naturalistico. È stata quindi prevista la sostituzione dell’attuale edificio principale con un edificio di qualità più consono rispetto al pregiato contesto in cui si situa.</w:t>
      </w:r>
    </w:p>
    <w:p w:rsidR="00495960" w:rsidRPr="00F158D7" w:rsidRDefault="00495960" w:rsidP="00495960">
      <w:pPr>
        <w:tabs>
          <w:tab w:val="left" w:pos="540"/>
        </w:tabs>
        <w:rPr>
          <w:rFonts w:eastAsia="Calibri" w:cs="Arial"/>
          <w:sz w:val="24"/>
          <w:szCs w:val="24"/>
        </w:rPr>
      </w:pPr>
    </w:p>
    <w:p w:rsidR="00495960" w:rsidRDefault="00495960" w:rsidP="00495960">
      <w:pPr>
        <w:rPr>
          <w:rFonts w:eastAsia="Calibri" w:cs="Arial"/>
          <w:b/>
          <w:sz w:val="24"/>
          <w:szCs w:val="24"/>
        </w:rPr>
      </w:pPr>
      <w:r w:rsidRPr="00495960">
        <w:rPr>
          <w:rFonts w:eastAsia="Calibri" w:cs="Arial"/>
          <w:b/>
          <w:sz w:val="24"/>
          <w:szCs w:val="24"/>
        </w:rPr>
        <w:t>Tramite la demolizione di alcuni depositi e diverse gabbie monche, un riposizionamento del nuovo edificio e la sistemazione dell’area carrabile, si intende apportare un’importante miglioramento complessivo alla situazione attuale in termini naturalistici, paesaggistici e ambientali.</w:t>
      </w:r>
    </w:p>
    <w:p w:rsidR="00495960" w:rsidRPr="00F158D7" w:rsidRDefault="00495960" w:rsidP="00495960">
      <w:pPr>
        <w:rPr>
          <w:rFonts w:eastAsia="Calibri" w:cs="Arial"/>
          <w:sz w:val="24"/>
          <w:szCs w:val="24"/>
        </w:rPr>
      </w:pPr>
    </w:p>
    <w:p w:rsidR="00495960" w:rsidRDefault="00495960" w:rsidP="00495960">
      <w:pPr>
        <w:rPr>
          <w:rFonts w:eastAsia="Calibri" w:cs="Arial"/>
          <w:sz w:val="24"/>
          <w:szCs w:val="24"/>
        </w:rPr>
      </w:pPr>
      <w:r w:rsidRPr="00495960">
        <w:rPr>
          <w:rFonts w:eastAsia="Calibri" w:cs="Arial"/>
          <w:sz w:val="24"/>
          <w:szCs w:val="24"/>
        </w:rPr>
        <w:t>Con le recenti modifiche della Legge sullo sviluppo territoriale decise dal Gran Consiglio il 21 giugno 2021, lo strumento per pianificare e autorizzare la costruzione di edifici e impianti di interesse cantonale è il Piano cantonale con autorizzazione a costruire, il quale viene elaborato una volta approvati i crediti necessari, nuovi artt. 55a e 55b. In questo modo le modifiche pianificatorie e l’autorizzazione a costruire (licenza edilizia) sono oggetto di un’unica procedura con decisione globale.</w:t>
      </w:r>
    </w:p>
    <w:p w:rsidR="00495960" w:rsidRPr="00495960" w:rsidRDefault="00495960" w:rsidP="00495960">
      <w:pPr>
        <w:rPr>
          <w:rFonts w:eastAsia="Calibri" w:cs="Arial"/>
          <w:sz w:val="24"/>
          <w:szCs w:val="24"/>
        </w:rPr>
      </w:pPr>
    </w:p>
    <w:p w:rsidR="00495960" w:rsidRPr="00495960" w:rsidRDefault="00495960" w:rsidP="00495960">
      <w:pPr>
        <w:rPr>
          <w:rFonts w:eastAsia="Calibri" w:cs="Arial"/>
          <w:sz w:val="24"/>
          <w:szCs w:val="24"/>
        </w:rPr>
      </w:pPr>
      <w:r w:rsidRPr="00495960">
        <w:rPr>
          <w:rFonts w:eastAsia="Calibri" w:cs="Arial"/>
          <w:sz w:val="24"/>
          <w:szCs w:val="24"/>
        </w:rPr>
        <w:t>Ciò comporterà la modifica del Piano delle zone del PUC del Parco del Piano di Magadino, con l’inserimento della zona per scopi pubblici in corrispondenza della superficie necessaria alla realizzazione del nuovo stabile multifunzionale caccia e pesca e superfici annesse.</w:t>
      </w:r>
    </w:p>
    <w:p w:rsidR="00495960" w:rsidRPr="00495960" w:rsidRDefault="00495960" w:rsidP="00495960">
      <w:pPr>
        <w:rPr>
          <w:rFonts w:eastAsia="Times New Roman" w:cs="Arial"/>
          <w:sz w:val="24"/>
          <w:szCs w:val="24"/>
          <w:lang w:eastAsia="it-IT"/>
        </w:rPr>
      </w:pPr>
    </w:p>
    <w:p w:rsidR="00495960" w:rsidRPr="00495960" w:rsidRDefault="00495960" w:rsidP="00495960">
      <w:pPr>
        <w:rPr>
          <w:rFonts w:eastAsia="Times New Roman" w:cs="Arial"/>
          <w:sz w:val="24"/>
          <w:szCs w:val="24"/>
          <w:lang w:eastAsia="it-IT"/>
        </w:rPr>
      </w:pPr>
    </w:p>
    <w:p w:rsidR="00495960" w:rsidRPr="00495960" w:rsidRDefault="00495960" w:rsidP="00495960">
      <w:pPr>
        <w:pStyle w:val="Titolo1"/>
        <w:tabs>
          <w:tab w:val="left" w:pos="567"/>
        </w:tabs>
        <w:spacing w:before="0"/>
        <w:ind w:left="567" w:hanging="567"/>
        <w:jc w:val="both"/>
        <w:rPr>
          <w:rFonts w:eastAsia="Calibri" w:cs="Times New Roman"/>
          <w:caps/>
          <w:sz w:val="24"/>
          <w:szCs w:val="24"/>
          <w:lang w:val="it-IT" w:eastAsia="it-IT"/>
        </w:rPr>
      </w:pPr>
      <w:r w:rsidRPr="00495960">
        <w:rPr>
          <w:rFonts w:eastAsia="Calibri" w:cs="Times New Roman"/>
          <w:caps/>
          <w:sz w:val="24"/>
          <w:szCs w:val="24"/>
          <w:lang w:val="it-IT" w:eastAsia="it-IT"/>
        </w:rPr>
        <w:t>Il progetto</w:t>
      </w:r>
    </w:p>
    <w:p w:rsidR="00495960" w:rsidRPr="00495960" w:rsidRDefault="00495960" w:rsidP="00495960">
      <w:pPr>
        <w:jc w:val="left"/>
        <w:rPr>
          <w:rFonts w:eastAsia="Calibri" w:cs="Arial"/>
          <w:sz w:val="24"/>
          <w:szCs w:val="24"/>
        </w:rPr>
      </w:pPr>
      <w:r w:rsidRPr="00495960">
        <w:rPr>
          <w:rFonts w:eastAsia="Calibri" w:cs="Arial"/>
          <w:sz w:val="24"/>
          <w:szCs w:val="24"/>
        </w:rPr>
        <w:t>L’intervento di Riqualifica del fondo n. 179 RFD si estende su 4 capitoli principali:</w:t>
      </w:r>
    </w:p>
    <w:p w:rsidR="00495960" w:rsidRPr="00495960" w:rsidRDefault="00495960" w:rsidP="00495960">
      <w:pPr>
        <w:tabs>
          <w:tab w:val="left" w:pos="284"/>
        </w:tabs>
        <w:spacing w:before="120"/>
        <w:jc w:val="left"/>
        <w:rPr>
          <w:rFonts w:eastAsia="Calibri" w:cs="Arial"/>
          <w:sz w:val="24"/>
          <w:szCs w:val="24"/>
        </w:rPr>
      </w:pPr>
      <w:r w:rsidRPr="00495960">
        <w:rPr>
          <w:rFonts w:eastAsia="Calibri" w:cs="Arial"/>
          <w:sz w:val="24"/>
          <w:szCs w:val="24"/>
        </w:rPr>
        <w:t>-</w:t>
      </w:r>
      <w:r w:rsidRPr="00495960">
        <w:rPr>
          <w:rFonts w:eastAsia="Calibri" w:cs="Arial"/>
          <w:sz w:val="24"/>
          <w:szCs w:val="24"/>
        </w:rPr>
        <w:tab/>
        <w:t xml:space="preserve">l’allestimento di </w:t>
      </w:r>
      <w:r w:rsidRPr="00495960">
        <w:rPr>
          <w:rFonts w:eastAsia="Calibri" w:cs="Arial"/>
          <w:b/>
          <w:sz w:val="24"/>
          <w:szCs w:val="24"/>
        </w:rPr>
        <w:t>sedi provvisorie</w:t>
      </w:r>
      <w:r w:rsidRPr="00495960">
        <w:rPr>
          <w:rFonts w:eastAsia="Calibri" w:cs="Arial"/>
          <w:sz w:val="24"/>
          <w:szCs w:val="24"/>
        </w:rPr>
        <w:t>, individuate in uno stabile a Giubiasco;</w:t>
      </w:r>
    </w:p>
    <w:p w:rsidR="00495960" w:rsidRPr="00495960" w:rsidRDefault="00495960" w:rsidP="00495960">
      <w:pPr>
        <w:tabs>
          <w:tab w:val="left" w:pos="284"/>
        </w:tabs>
        <w:spacing w:before="120"/>
        <w:jc w:val="left"/>
        <w:rPr>
          <w:rFonts w:eastAsia="Calibri" w:cs="Arial"/>
          <w:sz w:val="24"/>
          <w:szCs w:val="24"/>
        </w:rPr>
      </w:pPr>
      <w:r w:rsidRPr="00495960">
        <w:rPr>
          <w:rFonts w:eastAsia="Calibri" w:cs="Arial"/>
          <w:sz w:val="24"/>
          <w:szCs w:val="24"/>
        </w:rPr>
        <w:t>-</w:t>
      </w:r>
      <w:r w:rsidRPr="00495960">
        <w:rPr>
          <w:rFonts w:eastAsia="Calibri" w:cs="Arial"/>
          <w:sz w:val="24"/>
          <w:szCs w:val="24"/>
        </w:rPr>
        <w:tab/>
        <w:t xml:space="preserve">un intervento di </w:t>
      </w:r>
      <w:r w:rsidRPr="00495960">
        <w:rPr>
          <w:rFonts w:eastAsia="Calibri" w:cs="Arial"/>
          <w:b/>
          <w:sz w:val="24"/>
          <w:szCs w:val="24"/>
        </w:rPr>
        <w:t>bonifica del fondo</w:t>
      </w:r>
      <w:r w:rsidRPr="00495960">
        <w:rPr>
          <w:rFonts w:eastAsia="Calibri" w:cs="Arial"/>
          <w:sz w:val="24"/>
          <w:szCs w:val="24"/>
        </w:rPr>
        <w:t>;</w:t>
      </w:r>
    </w:p>
    <w:p w:rsidR="00495960" w:rsidRPr="00495960" w:rsidRDefault="00495960" w:rsidP="00495960">
      <w:pPr>
        <w:tabs>
          <w:tab w:val="left" w:pos="284"/>
        </w:tabs>
        <w:spacing w:before="120"/>
        <w:jc w:val="left"/>
        <w:rPr>
          <w:rFonts w:eastAsia="Calibri" w:cs="Arial"/>
          <w:sz w:val="24"/>
          <w:szCs w:val="24"/>
        </w:rPr>
      </w:pPr>
      <w:r w:rsidRPr="00495960">
        <w:rPr>
          <w:rFonts w:eastAsia="Calibri" w:cs="Arial"/>
          <w:sz w:val="24"/>
          <w:szCs w:val="24"/>
        </w:rPr>
        <w:t>-</w:t>
      </w:r>
      <w:r w:rsidRPr="00495960">
        <w:rPr>
          <w:rFonts w:eastAsia="Calibri" w:cs="Arial"/>
          <w:sz w:val="24"/>
          <w:szCs w:val="24"/>
        </w:rPr>
        <w:tab/>
        <w:t xml:space="preserve">l’edificazione di un </w:t>
      </w:r>
      <w:r w:rsidRPr="00495960">
        <w:rPr>
          <w:rFonts w:eastAsia="Calibri" w:cs="Arial"/>
          <w:b/>
          <w:sz w:val="24"/>
          <w:szCs w:val="24"/>
        </w:rPr>
        <w:t>nuovo edificio multifunzionale</w:t>
      </w:r>
      <w:r w:rsidRPr="00495960">
        <w:rPr>
          <w:rFonts w:eastAsia="Calibri" w:cs="Arial"/>
          <w:sz w:val="24"/>
          <w:szCs w:val="24"/>
        </w:rPr>
        <w:t>;</w:t>
      </w:r>
    </w:p>
    <w:p w:rsidR="00495960" w:rsidRPr="00495960" w:rsidRDefault="00495960" w:rsidP="00495960">
      <w:pPr>
        <w:tabs>
          <w:tab w:val="left" w:pos="284"/>
        </w:tabs>
        <w:spacing w:before="120"/>
        <w:jc w:val="left"/>
        <w:rPr>
          <w:rFonts w:eastAsia="Calibri" w:cs="Arial"/>
          <w:sz w:val="24"/>
          <w:szCs w:val="24"/>
        </w:rPr>
      </w:pPr>
      <w:r w:rsidRPr="00495960">
        <w:rPr>
          <w:rFonts w:eastAsia="Calibri" w:cs="Arial"/>
          <w:sz w:val="24"/>
          <w:szCs w:val="24"/>
        </w:rPr>
        <w:t>-</w:t>
      </w:r>
      <w:r w:rsidRPr="00495960">
        <w:rPr>
          <w:rFonts w:eastAsia="Calibri" w:cs="Arial"/>
          <w:sz w:val="24"/>
          <w:szCs w:val="24"/>
        </w:rPr>
        <w:tab/>
        <w:t xml:space="preserve">un </w:t>
      </w:r>
      <w:r w:rsidRPr="00495960">
        <w:rPr>
          <w:rFonts w:eastAsia="Calibri" w:cs="Arial"/>
          <w:b/>
          <w:sz w:val="24"/>
          <w:szCs w:val="24"/>
        </w:rPr>
        <w:t>intervento di riqualifica del sedime</w:t>
      </w:r>
      <w:r w:rsidRPr="00495960">
        <w:rPr>
          <w:rFonts w:eastAsia="Calibri" w:cs="Arial"/>
          <w:sz w:val="24"/>
          <w:szCs w:val="24"/>
        </w:rPr>
        <w:t>.</w:t>
      </w:r>
    </w:p>
    <w:p w:rsidR="00495960" w:rsidRPr="00495960" w:rsidRDefault="00495960" w:rsidP="00495960">
      <w:pPr>
        <w:jc w:val="left"/>
        <w:rPr>
          <w:rFonts w:eastAsia="Calibri" w:cs="Arial"/>
          <w:sz w:val="24"/>
          <w:szCs w:val="24"/>
        </w:rPr>
      </w:pPr>
    </w:p>
    <w:p w:rsidR="00495960" w:rsidRPr="00495960" w:rsidRDefault="00495960" w:rsidP="00495960">
      <w:pPr>
        <w:pStyle w:val="Titolo2"/>
        <w:numPr>
          <w:ilvl w:val="0"/>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Sedi provvisorie</w:t>
      </w:r>
    </w:p>
    <w:p w:rsidR="00495960" w:rsidRDefault="00495960" w:rsidP="00495960">
      <w:pPr>
        <w:autoSpaceDE w:val="0"/>
        <w:autoSpaceDN w:val="0"/>
        <w:adjustRightInd w:val="0"/>
        <w:rPr>
          <w:rFonts w:eastAsia="Calibri" w:cs="Arial"/>
          <w:sz w:val="24"/>
          <w:szCs w:val="24"/>
        </w:rPr>
      </w:pPr>
      <w:r w:rsidRPr="00495960">
        <w:rPr>
          <w:rFonts w:eastAsia="Calibri" w:cs="Arial"/>
          <w:sz w:val="24"/>
          <w:szCs w:val="24"/>
        </w:rPr>
        <w:t xml:space="preserve">Per la riqualifica del fondo e la realizzazione dell’edificio multifunzionale, sono state identificate delle sedi provvisorie da allestire in due stabili esistenti al mappale n. 227 (227A e 227E) del Comune di Bellinzona-Giubiasco di proprietà della Repubblica e Cantone Ticino, già sedi dell’Ufficio della </w:t>
      </w:r>
      <w:proofErr w:type="spellStart"/>
      <w:r w:rsidRPr="00495960">
        <w:rPr>
          <w:rFonts w:eastAsia="Calibri" w:cs="Arial"/>
          <w:sz w:val="24"/>
          <w:szCs w:val="24"/>
        </w:rPr>
        <w:t>geomatica</w:t>
      </w:r>
      <w:proofErr w:type="spellEnd"/>
      <w:r w:rsidRPr="00495960">
        <w:rPr>
          <w:rFonts w:eastAsia="Calibri" w:cs="Arial"/>
          <w:sz w:val="24"/>
          <w:szCs w:val="24"/>
        </w:rPr>
        <w:t xml:space="preserve"> e attualmente liberi. </w:t>
      </w:r>
    </w:p>
    <w:p w:rsidR="00495960" w:rsidRPr="00495960" w:rsidRDefault="00495960" w:rsidP="00495960">
      <w:pPr>
        <w:autoSpaceDE w:val="0"/>
        <w:autoSpaceDN w:val="0"/>
        <w:adjustRightInd w:val="0"/>
        <w:rPr>
          <w:rFonts w:eastAsia="Calibri" w:cs="Arial"/>
          <w:sz w:val="24"/>
          <w:szCs w:val="24"/>
        </w:rPr>
      </w:pPr>
    </w:p>
    <w:p w:rsidR="00495960" w:rsidRDefault="00495960" w:rsidP="00495960">
      <w:pPr>
        <w:autoSpaceDE w:val="0"/>
        <w:autoSpaceDN w:val="0"/>
        <w:adjustRightInd w:val="0"/>
        <w:rPr>
          <w:rFonts w:eastAsia="Calibri" w:cs="Arial"/>
          <w:sz w:val="24"/>
          <w:szCs w:val="24"/>
        </w:rPr>
      </w:pPr>
      <w:r w:rsidRPr="00495960">
        <w:rPr>
          <w:rFonts w:eastAsia="Calibri" w:cs="Arial"/>
          <w:sz w:val="24"/>
          <w:szCs w:val="24"/>
        </w:rPr>
        <w:t>All’interno dello stabile 227E verranno ospitate le attività legate al controllo della selvaggina sfruttando anche la presenza di un piazzale adiacente; mentre nello stabile 227A sono previste le attività di analisi, amministrative e l’esposizione di animali.</w:t>
      </w:r>
    </w:p>
    <w:p w:rsidR="00495960" w:rsidRPr="00495960" w:rsidRDefault="00495960" w:rsidP="00495960">
      <w:pPr>
        <w:autoSpaceDE w:val="0"/>
        <w:autoSpaceDN w:val="0"/>
        <w:adjustRightInd w:val="0"/>
        <w:rPr>
          <w:rFonts w:eastAsia="Calibri" w:cs="Arial"/>
          <w:sz w:val="24"/>
          <w:szCs w:val="24"/>
        </w:rPr>
      </w:pPr>
    </w:p>
    <w:p w:rsidR="00495960" w:rsidRPr="00495960" w:rsidRDefault="00495960" w:rsidP="00495960">
      <w:pPr>
        <w:autoSpaceDE w:val="0"/>
        <w:autoSpaceDN w:val="0"/>
        <w:adjustRightInd w:val="0"/>
        <w:rPr>
          <w:rFonts w:eastAsia="Calibri" w:cs="Arial"/>
          <w:sz w:val="24"/>
          <w:szCs w:val="24"/>
        </w:rPr>
      </w:pPr>
      <w:r w:rsidRPr="00495960">
        <w:rPr>
          <w:rFonts w:eastAsia="Calibri" w:cs="Arial"/>
          <w:sz w:val="24"/>
          <w:szCs w:val="24"/>
        </w:rPr>
        <w:t>L’ubicazione di questi edifici non rappresenta tuttavia una soluzione ottimale. Un aspetto importante per l’Ufficio della caccia e della pesca è legato alla didattica e alla divulgazione scientifica (scuole, associazioni, ecc.), attività che subiranno necessariamente delle limitazioni, data la non idoneità dell’ubicazione transitoria. Innanzitutto non si dispone più di un contesto naturalistico e manca una sala sufficientemente capiente. Vi saranno inoltre problemi di viabilità, dal momento che ci si trova in un comparto industriale molto trafficato e in alcune ore della giornata le vie di accesso alle strutture risultano intasate.</w:t>
      </w:r>
    </w:p>
    <w:p w:rsidR="00495960" w:rsidRDefault="00495960" w:rsidP="00495960">
      <w:pPr>
        <w:autoSpaceDE w:val="0"/>
        <w:autoSpaceDN w:val="0"/>
        <w:adjustRightInd w:val="0"/>
        <w:rPr>
          <w:rFonts w:eastAsia="Calibri" w:cs="Arial"/>
          <w:sz w:val="24"/>
          <w:szCs w:val="24"/>
        </w:rPr>
      </w:pPr>
      <w:r w:rsidRPr="00495960">
        <w:rPr>
          <w:rFonts w:eastAsia="Calibri" w:cs="Arial"/>
          <w:sz w:val="24"/>
          <w:szCs w:val="24"/>
        </w:rPr>
        <w:lastRenderedPageBreak/>
        <w:t>Considerando che il periodo indicativo di permanenza nell’insediamento provvisorio si estenderà da maggio 2022 a luglio 2023, queste limitazioni alle funzionalità del servizio sono accettabili e pertanto si effettueranno interventi minimi.</w:t>
      </w:r>
    </w:p>
    <w:p w:rsidR="00495960" w:rsidRPr="00495960" w:rsidRDefault="00495960" w:rsidP="00495960">
      <w:pPr>
        <w:autoSpaceDE w:val="0"/>
        <w:autoSpaceDN w:val="0"/>
        <w:adjustRightInd w:val="0"/>
        <w:rPr>
          <w:rFonts w:eastAsia="Calibri" w:cs="Arial"/>
          <w:sz w:val="24"/>
          <w:szCs w:val="24"/>
        </w:rPr>
      </w:pPr>
    </w:p>
    <w:p w:rsidR="00495960" w:rsidRPr="00495960" w:rsidRDefault="00495960" w:rsidP="00495960">
      <w:pPr>
        <w:pStyle w:val="Titolo2"/>
        <w:numPr>
          <w:ilvl w:val="0"/>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Intervento di bonifica del fondo</w:t>
      </w:r>
    </w:p>
    <w:p w:rsidR="00495960" w:rsidRDefault="00495960" w:rsidP="00495960">
      <w:pPr>
        <w:tabs>
          <w:tab w:val="left" w:pos="540"/>
        </w:tabs>
        <w:rPr>
          <w:rFonts w:eastAsia="Calibri" w:cs="Arial"/>
          <w:sz w:val="24"/>
          <w:szCs w:val="24"/>
        </w:rPr>
      </w:pPr>
      <w:r w:rsidRPr="00495960">
        <w:rPr>
          <w:rFonts w:eastAsia="Calibri" w:cs="Arial"/>
          <w:sz w:val="24"/>
          <w:szCs w:val="24"/>
        </w:rPr>
        <w:t>Il comparto in questione è composto dallo stabile di servizio caccia e pesca, da vari depositi e da una serie di voliere che sono utilizzati da due utenti: l’Ufficio della caccia e della pesca</w:t>
      </w:r>
      <w:r w:rsidRPr="00495960" w:rsidDel="005409E8">
        <w:rPr>
          <w:rFonts w:eastAsia="Calibri" w:cs="Arial"/>
          <w:sz w:val="24"/>
          <w:szCs w:val="24"/>
        </w:rPr>
        <w:t xml:space="preserve"> </w:t>
      </w:r>
      <w:r w:rsidRPr="00495960">
        <w:rPr>
          <w:rFonts w:eastAsia="Calibri" w:cs="Arial"/>
          <w:sz w:val="24"/>
          <w:szCs w:val="24"/>
        </w:rPr>
        <w:t xml:space="preserve">e la Fondazione Diamante, che gestisce un allevamento di pollame nel comparto denominato “voliere”. Il comparto fa parte della parcella 179 in zona del “Demanio” e si trova in vicinanza di un riale e del laghetto Demanio, con accesso dalla stradina di nome “al Piano”. </w:t>
      </w:r>
    </w:p>
    <w:p w:rsidR="00495960" w:rsidRPr="00495960" w:rsidRDefault="00495960" w:rsidP="00495960">
      <w:pPr>
        <w:tabs>
          <w:tab w:val="left" w:pos="540"/>
        </w:tabs>
        <w:rPr>
          <w:rFonts w:eastAsia="Calibri" w:cs="Arial"/>
          <w:sz w:val="24"/>
          <w:szCs w:val="24"/>
        </w:rPr>
      </w:pPr>
    </w:p>
    <w:p w:rsidR="00495960" w:rsidRPr="00495960" w:rsidRDefault="00495960" w:rsidP="00495960">
      <w:pPr>
        <w:tabs>
          <w:tab w:val="left" w:pos="540"/>
        </w:tabs>
        <w:rPr>
          <w:rFonts w:eastAsia="Calibri" w:cs="Arial"/>
          <w:sz w:val="24"/>
          <w:szCs w:val="24"/>
        </w:rPr>
      </w:pPr>
      <w:r w:rsidRPr="00495960">
        <w:rPr>
          <w:rFonts w:eastAsia="Calibri" w:cs="Arial"/>
          <w:sz w:val="24"/>
          <w:szCs w:val="24"/>
        </w:rPr>
        <w:t>Il comparto comprende 10 edifici, rispettivamente costruzioni tipo voliere e depositi. Le costruzioni sono state eseguite in diversi momenti, con diversi materiali e tipi di costruzione, realizzati parzialmente in modo provvisorio e con pochi mezzi. Lo stato delle costruzioni è vetusto, marcato dall’intenso utilizzo e dall’umidità. Gli edifici e le infrastrutture sono da ritenersi irrecuperabili.</w:t>
      </w:r>
    </w:p>
    <w:p w:rsidR="00495960" w:rsidRDefault="00495960" w:rsidP="00495960">
      <w:pPr>
        <w:tabs>
          <w:tab w:val="left" w:pos="540"/>
        </w:tabs>
        <w:rPr>
          <w:rFonts w:eastAsia="Calibri" w:cs="Arial"/>
          <w:sz w:val="24"/>
          <w:szCs w:val="24"/>
        </w:rPr>
      </w:pPr>
    </w:p>
    <w:p w:rsidR="00495960" w:rsidRPr="00495960" w:rsidRDefault="00495960" w:rsidP="00495960">
      <w:pPr>
        <w:tabs>
          <w:tab w:val="left" w:pos="540"/>
        </w:tabs>
        <w:rPr>
          <w:rFonts w:eastAsia="Calibri" w:cs="Arial"/>
          <w:sz w:val="24"/>
          <w:szCs w:val="24"/>
        </w:rPr>
      </w:pPr>
      <w:r w:rsidRPr="00495960">
        <w:rPr>
          <w:rFonts w:eastAsia="Calibri" w:cs="Arial"/>
          <w:sz w:val="24"/>
          <w:szCs w:val="24"/>
        </w:rPr>
        <w:t>Nell’ambito della nuova costruzione dello stabile multifunzionale caccia e pesca si prevede:</w:t>
      </w:r>
    </w:p>
    <w:p w:rsidR="00495960" w:rsidRPr="00495960" w:rsidRDefault="00495960" w:rsidP="00495960">
      <w:pPr>
        <w:spacing w:before="120"/>
        <w:ind w:left="284" w:hanging="284"/>
        <w:rPr>
          <w:rFonts w:eastAsia="Calibri" w:cs="Arial"/>
          <w:sz w:val="24"/>
          <w:szCs w:val="24"/>
        </w:rPr>
      </w:pPr>
      <w:r w:rsidRPr="00495960">
        <w:rPr>
          <w:rFonts w:eastAsia="Calibri" w:cs="Arial"/>
          <w:sz w:val="24"/>
          <w:szCs w:val="24"/>
        </w:rPr>
        <w:t xml:space="preserve">- </w:t>
      </w:r>
      <w:r w:rsidRPr="00495960">
        <w:rPr>
          <w:rFonts w:eastAsia="Calibri" w:cs="Arial"/>
          <w:sz w:val="24"/>
          <w:szCs w:val="24"/>
        </w:rPr>
        <w:tab/>
        <w:t>la demolizione dei depositi 179 C con un’occupazione di 287.20 m</w:t>
      </w:r>
      <w:r w:rsidRPr="00495960">
        <w:rPr>
          <w:rFonts w:eastAsia="Calibri" w:cs="Arial"/>
          <w:sz w:val="24"/>
          <w:szCs w:val="24"/>
          <w:vertAlign w:val="superscript"/>
        </w:rPr>
        <w:t xml:space="preserve">2 </w:t>
      </w:r>
      <w:r w:rsidRPr="00495960">
        <w:rPr>
          <w:rFonts w:eastAsia="Calibri" w:cs="Arial"/>
          <w:sz w:val="24"/>
          <w:szCs w:val="24"/>
        </w:rPr>
        <w:t>e con recupero del relativo suolo;</w:t>
      </w:r>
    </w:p>
    <w:p w:rsidR="00495960" w:rsidRPr="00495960" w:rsidRDefault="00495960" w:rsidP="00495960">
      <w:pPr>
        <w:spacing w:before="120"/>
        <w:ind w:left="284" w:hanging="284"/>
        <w:rPr>
          <w:rFonts w:eastAsia="Calibri" w:cs="Arial"/>
          <w:sz w:val="24"/>
          <w:szCs w:val="24"/>
        </w:rPr>
      </w:pPr>
      <w:r w:rsidRPr="00495960">
        <w:rPr>
          <w:rFonts w:eastAsia="Calibri" w:cs="Arial"/>
          <w:sz w:val="24"/>
          <w:szCs w:val="24"/>
        </w:rPr>
        <w:t xml:space="preserve">- </w:t>
      </w:r>
      <w:r w:rsidRPr="00495960">
        <w:rPr>
          <w:rFonts w:eastAsia="Calibri" w:cs="Arial"/>
          <w:sz w:val="24"/>
          <w:szCs w:val="24"/>
        </w:rPr>
        <w:tab/>
        <w:t>la demolizione delle voliere 179 B con un’occupazione di 734.20 m</w:t>
      </w:r>
      <w:r w:rsidRPr="00495960">
        <w:rPr>
          <w:rFonts w:eastAsia="Calibri" w:cs="Arial"/>
          <w:sz w:val="24"/>
          <w:szCs w:val="24"/>
          <w:vertAlign w:val="superscript"/>
        </w:rPr>
        <w:t>2</w:t>
      </w:r>
      <w:r w:rsidRPr="00495960">
        <w:rPr>
          <w:rFonts w:eastAsia="Calibri" w:cs="Arial"/>
          <w:sz w:val="24"/>
          <w:szCs w:val="24"/>
        </w:rPr>
        <w:t xml:space="preserve"> e con recupero del relativo suolo;</w:t>
      </w:r>
    </w:p>
    <w:p w:rsidR="00495960" w:rsidRPr="00495960" w:rsidRDefault="00495960" w:rsidP="00495960">
      <w:pPr>
        <w:spacing w:before="120"/>
        <w:ind w:left="284" w:hanging="284"/>
        <w:rPr>
          <w:rFonts w:eastAsia="Calibri" w:cs="Arial"/>
          <w:sz w:val="24"/>
          <w:szCs w:val="24"/>
        </w:rPr>
      </w:pPr>
      <w:r w:rsidRPr="00495960">
        <w:rPr>
          <w:rFonts w:eastAsia="Calibri" w:cs="Arial"/>
          <w:sz w:val="24"/>
          <w:szCs w:val="24"/>
        </w:rPr>
        <w:t xml:space="preserve">- </w:t>
      </w:r>
      <w:r w:rsidRPr="00495960">
        <w:rPr>
          <w:rFonts w:eastAsia="Calibri" w:cs="Arial"/>
          <w:sz w:val="24"/>
          <w:szCs w:val="24"/>
        </w:rPr>
        <w:tab/>
        <w:t>la riduzione della pavimentazione;</w:t>
      </w:r>
    </w:p>
    <w:p w:rsidR="00495960" w:rsidRDefault="00495960" w:rsidP="00495960">
      <w:pPr>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la demolizione dell’attuale stabile di servizio caccia e pesca.</w:t>
      </w:r>
    </w:p>
    <w:p w:rsidR="00495960" w:rsidRPr="00495960" w:rsidRDefault="00495960" w:rsidP="00495960">
      <w:pPr>
        <w:ind w:left="284" w:hanging="284"/>
        <w:rPr>
          <w:rFonts w:eastAsia="Calibri" w:cs="Arial"/>
          <w:sz w:val="24"/>
          <w:szCs w:val="24"/>
        </w:rPr>
      </w:pPr>
    </w:p>
    <w:p w:rsidR="00495960" w:rsidRDefault="00495960" w:rsidP="00495960">
      <w:pPr>
        <w:tabs>
          <w:tab w:val="left" w:pos="540"/>
        </w:tabs>
        <w:rPr>
          <w:rFonts w:eastAsia="Calibri" w:cs="Arial"/>
          <w:sz w:val="24"/>
          <w:szCs w:val="24"/>
        </w:rPr>
      </w:pPr>
      <w:r w:rsidRPr="00495960">
        <w:rPr>
          <w:rFonts w:eastAsia="Calibri" w:cs="Arial"/>
          <w:sz w:val="24"/>
          <w:szCs w:val="24"/>
        </w:rPr>
        <w:t xml:space="preserve">La ristrutturazione dell’attuale stabile multifunzionale caccia e pesca non risulta raccomandabile per diversi motivi, inoltre offre ridotti margini di intervento a favore del pregiato contesto paesaggistico e naturalistico. </w:t>
      </w:r>
    </w:p>
    <w:p w:rsidR="00495960" w:rsidRPr="00495960" w:rsidRDefault="00495960" w:rsidP="00495960">
      <w:pPr>
        <w:tabs>
          <w:tab w:val="left" w:pos="540"/>
        </w:tabs>
        <w:rPr>
          <w:rFonts w:eastAsia="Calibri" w:cs="Arial"/>
          <w:sz w:val="24"/>
          <w:szCs w:val="24"/>
        </w:rPr>
      </w:pPr>
    </w:p>
    <w:p w:rsidR="00495960" w:rsidRDefault="00495960" w:rsidP="00495960">
      <w:pPr>
        <w:numPr>
          <w:ilvl w:val="12"/>
          <w:numId w:val="0"/>
        </w:numPr>
        <w:rPr>
          <w:rFonts w:eastAsia="Calibri" w:cs="Arial"/>
          <w:sz w:val="24"/>
          <w:szCs w:val="24"/>
        </w:rPr>
      </w:pPr>
      <w:r w:rsidRPr="00495960">
        <w:rPr>
          <w:rFonts w:eastAsia="Calibri" w:cs="Arial"/>
          <w:sz w:val="24"/>
          <w:szCs w:val="24"/>
        </w:rPr>
        <w:t>Si prevede dunque la demolizione dell’insieme edile e l’edificazione di una nuova struttura sostitutiva degli attuali spazi.</w:t>
      </w:r>
    </w:p>
    <w:p w:rsidR="00495960" w:rsidRPr="00495960" w:rsidRDefault="00495960" w:rsidP="00495960">
      <w:pPr>
        <w:numPr>
          <w:ilvl w:val="12"/>
          <w:numId w:val="0"/>
        </w:numPr>
        <w:rPr>
          <w:rFonts w:eastAsia="Calibri" w:cs="Arial"/>
          <w:sz w:val="24"/>
          <w:szCs w:val="24"/>
        </w:rPr>
      </w:pPr>
    </w:p>
    <w:p w:rsidR="00495960" w:rsidRPr="00495960" w:rsidRDefault="00495960" w:rsidP="00495960">
      <w:pPr>
        <w:pStyle w:val="Titolo2"/>
        <w:numPr>
          <w:ilvl w:val="12"/>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Il nuovo stabile multifunzionale caccia e pesca</w:t>
      </w:r>
    </w:p>
    <w:p w:rsidR="00495960" w:rsidRDefault="00495960" w:rsidP="00495960">
      <w:pPr>
        <w:numPr>
          <w:ilvl w:val="12"/>
          <w:numId w:val="0"/>
        </w:numPr>
        <w:rPr>
          <w:rFonts w:eastAsia="Calibri" w:cs="Arial"/>
          <w:sz w:val="24"/>
          <w:szCs w:val="24"/>
        </w:rPr>
      </w:pPr>
      <w:r w:rsidRPr="00495960">
        <w:rPr>
          <w:rFonts w:eastAsia="Calibri" w:cs="Arial"/>
          <w:sz w:val="24"/>
          <w:szCs w:val="24"/>
        </w:rPr>
        <w:t>L’Ufficio della caccia e della pesca</w:t>
      </w:r>
      <w:r w:rsidRPr="00495960" w:rsidDel="005409E8">
        <w:rPr>
          <w:rFonts w:eastAsia="Calibri" w:cs="Arial"/>
          <w:sz w:val="24"/>
          <w:szCs w:val="24"/>
        </w:rPr>
        <w:t xml:space="preserve"> </w:t>
      </w:r>
      <w:r w:rsidRPr="00495960">
        <w:rPr>
          <w:rFonts w:eastAsia="Calibri" w:cs="Arial"/>
          <w:sz w:val="24"/>
          <w:szCs w:val="24"/>
        </w:rPr>
        <w:t xml:space="preserve">svolge da anni le attività di controllo della selvaggina e gli esami per le patenti, che comprendono incontri di formazione nello stabile “Caccia &amp; Pesca” sito sul Piano di Magadino, a Gudo. Oltre al capo guardacaccia, la struttura impiega tre assistenti regolari; saltuariamente vi si svolgono incontri di formazione che coinvolgono fino a 50 utenti. L’attività si svolge prevalentemente durante i giorni lavorativi. La struttura è di norma chiusa durante le ore notturne. </w:t>
      </w:r>
    </w:p>
    <w:p w:rsidR="00495960" w:rsidRPr="00495960" w:rsidRDefault="00495960" w:rsidP="00495960">
      <w:pPr>
        <w:numPr>
          <w:ilvl w:val="12"/>
          <w:numId w:val="0"/>
        </w:numPr>
        <w:rPr>
          <w:rFonts w:eastAsia="Calibri" w:cs="Arial"/>
          <w:sz w:val="24"/>
          <w:szCs w:val="24"/>
        </w:rPr>
      </w:pPr>
    </w:p>
    <w:p w:rsidR="00495960" w:rsidRPr="00495960" w:rsidRDefault="00495960" w:rsidP="00495960">
      <w:pPr>
        <w:numPr>
          <w:ilvl w:val="12"/>
          <w:numId w:val="0"/>
        </w:numPr>
        <w:rPr>
          <w:rFonts w:eastAsia="Calibri" w:cs="Arial"/>
          <w:sz w:val="24"/>
          <w:szCs w:val="24"/>
        </w:rPr>
      </w:pPr>
      <w:r w:rsidRPr="00495960">
        <w:rPr>
          <w:rFonts w:eastAsia="Calibri" w:cs="Arial"/>
          <w:sz w:val="24"/>
          <w:szCs w:val="24"/>
        </w:rPr>
        <w:t>L’edificio è strutturato in tre parti:</w:t>
      </w:r>
    </w:p>
    <w:p w:rsidR="00495960" w:rsidRPr="00495960" w:rsidRDefault="00495960" w:rsidP="00495960">
      <w:pPr>
        <w:numPr>
          <w:ilvl w:val="0"/>
          <w:numId w:val="18"/>
        </w:numPr>
        <w:overflowPunct w:val="0"/>
        <w:autoSpaceDE w:val="0"/>
        <w:autoSpaceDN w:val="0"/>
        <w:adjustRightInd w:val="0"/>
        <w:spacing w:before="120"/>
        <w:ind w:left="284" w:hanging="284"/>
        <w:jc w:val="left"/>
        <w:textAlignment w:val="baseline"/>
        <w:rPr>
          <w:rFonts w:eastAsia="Calibri" w:cs="Arial"/>
          <w:sz w:val="24"/>
          <w:szCs w:val="24"/>
        </w:rPr>
      </w:pPr>
      <w:r w:rsidRPr="00495960">
        <w:rPr>
          <w:rFonts w:eastAsia="Calibri" w:cs="Arial"/>
          <w:sz w:val="24"/>
          <w:szCs w:val="24"/>
        </w:rPr>
        <w:t>al pianterreno si trovano la bilancia con depositi, archivio e locali tecnici;</w:t>
      </w:r>
    </w:p>
    <w:p w:rsidR="00495960" w:rsidRPr="00495960" w:rsidRDefault="00495960" w:rsidP="00495960">
      <w:pPr>
        <w:numPr>
          <w:ilvl w:val="0"/>
          <w:numId w:val="18"/>
        </w:numPr>
        <w:overflowPunct w:val="0"/>
        <w:autoSpaceDE w:val="0"/>
        <w:autoSpaceDN w:val="0"/>
        <w:adjustRightInd w:val="0"/>
        <w:spacing w:before="120"/>
        <w:ind w:left="284" w:hanging="284"/>
        <w:jc w:val="left"/>
        <w:textAlignment w:val="baseline"/>
        <w:rPr>
          <w:rFonts w:eastAsia="Calibri" w:cs="Arial"/>
          <w:sz w:val="24"/>
          <w:szCs w:val="24"/>
        </w:rPr>
      </w:pPr>
      <w:r w:rsidRPr="00495960">
        <w:rPr>
          <w:rFonts w:eastAsia="Calibri" w:cs="Arial"/>
          <w:sz w:val="24"/>
          <w:szCs w:val="24"/>
        </w:rPr>
        <w:t>al primo piano si trova la parte uffici con cucina domestica quale spazio comune per le pause e le pause pranzo;</w:t>
      </w:r>
    </w:p>
    <w:p w:rsidR="00495960" w:rsidRPr="00495960" w:rsidRDefault="00495960" w:rsidP="00495960">
      <w:pPr>
        <w:numPr>
          <w:ilvl w:val="0"/>
          <w:numId w:val="18"/>
        </w:numPr>
        <w:overflowPunct w:val="0"/>
        <w:autoSpaceDE w:val="0"/>
        <w:autoSpaceDN w:val="0"/>
        <w:adjustRightInd w:val="0"/>
        <w:spacing w:before="120"/>
        <w:ind w:left="284" w:hanging="284"/>
        <w:jc w:val="left"/>
        <w:textAlignment w:val="baseline"/>
        <w:rPr>
          <w:rFonts w:eastAsia="Calibri" w:cs="Arial"/>
          <w:sz w:val="24"/>
          <w:szCs w:val="24"/>
        </w:rPr>
      </w:pPr>
      <w:r w:rsidRPr="00495960">
        <w:rPr>
          <w:rFonts w:eastAsia="Calibri" w:cs="Arial"/>
          <w:sz w:val="24"/>
          <w:szCs w:val="24"/>
        </w:rPr>
        <w:lastRenderedPageBreak/>
        <w:t>al primo piano si trova la sala per gli esami e per gli incontri formativi con esposizione degli animali.</w:t>
      </w:r>
    </w:p>
    <w:p w:rsidR="00495960" w:rsidRPr="00495960" w:rsidRDefault="00495960" w:rsidP="00495960">
      <w:pPr>
        <w:numPr>
          <w:ilvl w:val="12"/>
          <w:numId w:val="0"/>
        </w:numPr>
        <w:jc w:val="left"/>
        <w:rPr>
          <w:rFonts w:eastAsia="Calibri" w:cs="Arial"/>
          <w:sz w:val="24"/>
          <w:szCs w:val="24"/>
        </w:rPr>
      </w:pPr>
    </w:p>
    <w:p w:rsidR="00495960" w:rsidRDefault="00495960" w:rsidP="00495960">
      <w:pPr>
        <w:numPr>
          <w:ilvl w:val="12"/>
          <w:numId w:val="0"/>
        </w:numPr>
        <w:rPr>
          <w:rFonts w:eastAsia="Calibri" w:cs="Arial"/>
          <w:sz w:val="24"/>
          <w:szCs w:val="24"/>
        </w:rPr>
      </w:pPr>
      <w:r w:rsidRPr="00495960">
        <w:rPr>
          <w:rFonts w:eastAsia="Calibri" w:cs="Arial"/>
          <w:sz w:val="24"/>
          <w:szCs w:val="24"/>
        </w:rPr>
        <w:t xml:space="preserve">La struttura rispetta i requisiti di accessibilità per </w:t>
      </w:r>
      <w:r>
        <w:rPr>
          <w:rFonts w:eastAsia="Calibri" w:cs="Arial"/>
          <w:sz w:val="24"/>
          <w:szCs w:val="24"/>
        </w:rPr>
        <w:t xml:space="preserve">le persone disabili tramite una </w:t>
      </w:r>
      <w:r w:rsidRPr="00495960">
        <w:rPr>
          <w:rFonts w:eastAsia="Calibri" w:cs="Arial"/>
          <w:sz w:val="24"/>
          <w:szCs w:val="24"/>
        </w:rPr>
        <w:t>piattaforma mobile lungo la scala.</w:t>
      </w:r>
    </w:p>
    <w:p w:rsidR="00DE0958" w:rsidRPr="00495960" w:rsidRDefault="00DE0958" w:rsidP="00495960">
      <w:pPr>
        <w:numPr>
          <w:ilvl w:val="12"/>
          <w:numId w:val="0"/>
        </w:numPr>
        <w:rPr>
          <w:rFonts w:eastAsia="Calibri" w:cs="Arial"/>
          <w:sz w:val="24"/>
          <w:szCs w:val="24"/>
        </w:rPr>
      </w:pPr>
    </w:p>
    <w:p w:rsidR="00495960" w:rsidRDefault="00495960" w:rsidP="00495960">
      <w:pPr>
        <w:tabs>
          <w:tab w:val="left" w:pos="993"/>
        </w:tabs>
        <w:rPr>
          <w:rFonts w:eastAsia="Calibri" w:cs="Arial"/>
          <w:sz w:val="24"/>
          <w:szCs w:val="24"/>
        </w:rPr>
      </w:pPr>
      <w:r w:rsidRPr="00495960">
        <w:rPr>
          <w:rFonts w:eastAsia="Calibri" w:cs="Arial"/>
          <w:sz w:val="24"/>
          <w:szCs w:val="24"/>
        </w:rPr>
        <w:t xml:space="preserve">Per il riscaldamento si prevede una termopompa con acqua di falda (pompa di captazione e scambiatore di calore). L’edificio sarà isolato e predisposto per un impianto di ventilazione con recupero di calore. Lo stabile sarà certificato </w:t>
      </w:r>
      <w:proofErr w:type="spellStart"/>
      <w:r w:rsidRPr="00495960">
        <w:rPr>
          <w:rFonts w:eastAsia="Calibri" w:cs="Arial"/>
          <w:sz w:val="24"/>
          <w:szCs w:val="24"/>
        </w:rPr>
        <w:t>Minergie</w:t>
      </w:r>
      <w:proofErr w:type="spellEnd"/>
      <w:r w:rsidRPr="00495960">
        <w:rPr>
          <w:rFonts w:eastAsia="Calibri" w:cs="Arial"/>
          <w:sz w:val="24"/>
          <w:szCs w:val="24"/>
        </w:rPr>
        <w:t>.</w:t>
      </w:r>
    </w:p>
    <w:p w:rsidR="00DE0958" w:rsidRPr="00F158D7" w:rsidRDefault="00DE0958" w:rsidP="00495960">
      <w:pPr>
        <w:tabs>
          <w:tab w:val="left" w:pos="993"/>
        </w:tabs>
        <w:rPr>
          <w:rFonts w:eastAsia="Calibri" w:cs="Arial"/>
          <w:sz w:val="24"/>
          <w:szCs w:val="24"/>
        </w:rPr>
      </w:pPr>
    </w:p>
    <w:p w:rsidR="00495960" w:rsidRDefault="00495960" w:rsidP="00495960">
      <w:pPr>
        <w:tabs>
          <w:tab w:val="left" w:pos="993"/>
        </w:tabs>
        <w:rPr>
          <w:rFonts w:eastAsia="Calibri" w:cs="Arial"/>
          <w:sz w:val="24"/>
          <w:szCs w:val="24"/>
        </w:rPr>
      </w:pPr>
      <w:r w:rsidRPr="00495960">
        <w:rPr>
          <w:rFonts w:eastAsia="Calibri" w:cs="Arial"/>
          <w:sz w:val="24"/>
          <w:szCs w:val="24"/>
        </w:rPr>
        <w:t>La produzione del calore è come detto garantita da una termopompa acqua/acqua con captazione di acqua dalla falda. L’utilizzo di questa fonte energetica permette un alto e costante rendimento durante tutto il periodo di funzionamento.</w:t>
      </w:r>
    </w:p>
    <w:p w:rsidR="00DE0958" w:rsidRPr="00495960" w:rsidRDefault="00DE0958" w:rsidP="00495960">
      <w:pPr>
        <w:tabs>
          <w:tab w:val="left" w:pos="993"/>
        </w:tabs>
        <w:rPr>
          <w:rFonts w:eastAsia="Calibri" w:cs="Arial"/>
          <w:sz w:val="24"/>
          <w:szCs w:val="24"/>
        </w:rPr>
      </w:pPr>
    </w:p>
    <w:p w:rsidR="00495960" w:rsidRPr="00495960" w:rsidRDefault="00495960" w:rsidP="00495960">
      <w:pPr>
        <w:rPr>
          <w:rFonts w:eastAsia="MS Mincho" w:cs="Arial"/>
          <w:sz w:val="24"/>
          <w:szCs w:val="24"/>
          <w:lang w:val="it-IT" w:eastAsia="ja-JP"/>
        </w:rPr>
      </w:pPr>
      <w:r w:rsidRPr="00495960">
        <w:rPr>
          <w:rFonts w:eastAsia="MS Mincho" w:cs="Arial"/>
          <w:sz w:val="24"/>
          <w:szCs w:val="24"/>
          <w:lang w:val="it-IT" w:eastAsia="ja-JP"/>
        </w:rPr>
        <w:t xml:space="preserve">La produzione energetica viene assicurata da un impianto fotovoltaico della potenza di </w:t>
      </w:r>
      <w:r w:rsidR="00F158D7">
        <w:rPr>
          <w:rFonts w:eastAsia="MS Mincho" w:cs="Arial"/>
          <w:sz w:val="24"/>
          <w:szCs w:val="24"/>
          <w:lang w:val="it-IT" w:eastAsia="ja-JP"/>
        </w:rPr>
        <w:br/>
      </w:r>
      <w:r w:rsidRPr="00495960">
        <w:rPr>
          <w:rFonts w:eastAsia="MS Mincho" w:cs="Arial"/>
          <w:sz w:val="24"/>
          <w:szCs w:val="24"/>
          <w:lang w:val="it-IT" w:eastAsia="ja-JP"/>
        </w:rPr>
        <w:t xml:space="preserve">8 </w:t>
      </w:r>
      <w:proofErr w:type="spellStart"/>
      <w:r w:rsidRPr="00495960">
        <w:rPr>
          <w:rFonts w:eastAsia="MS Mincho" w:cs="Arial"/>
          <w:sz w:val="24"/>
          <w:szCs w:val="24"/>
          <w:lang w:val="it-IT" w:eastAsia="ja-JP"/>
        </w:rPr>
        <w:t>kw</w:t>
      </w:r>
      <w:proofErr w:type="spellEnd"/>
      <w:r w:rsidRPr="00495960">
        <w:rPr>
          <w:rFonts w:eastAsia="MS Mincho" w:cs="Arial"/>
          <w:sz w:val="24"/>
          <w:szCs w:val="24"/>
          <w:lang w:val="it-IT" w:eastAsia="ja-JP"/>
        </w:rPr>
        <w:t xml:space="preserve"> posto sul tetto dell’edificio.</w:t>
      </w:r>
    </w:p>
    <w:p w:rsidR="00495960" w:rsidRPr="00495960" w:rsidRDefault="00495960" w:rsidP="00495960">
      <w:pPr>
        <w:rPr>
          <w:rFonts w:eastAsia="MS Mincho" w:cs="Arial"/>
          <w:sz w:val="24"/>
          <w:szCs w:val="24"/>
          <w:lang w:val="it-IT" w:eastAsia="ja-JP"/>
        </w:rPr>
      </w:pPr>
    </w:p>
    <w:p w:rsidR="00495960" w:rsidRPr="00495960" w:rsidRDefault="00495960" w:rsidP="00495960">
      <w:pPr>
        <w:rPr>
          <w:rFonts w:eastAsia="MS Mincho" w:cs="Arial"/>
          <w:sz w:val="24"/>
          <w:szCs w:val="24"/>
          <w:lang w:val="it-IT" w:eastAsia="ja-JP"/>
        </w:rPr>
      </w:pPr>
      <w:r w:rsidRPr="00495960">
        <w:rPr>
          <w:rFonts w:eastAsia="MS Mincho" w:cs="Arial"/>
          <w:sz w:val="24"/>
          <w:szCs w:val="24"/>
          <w:lang w:val="it-IT" w:eastAsia="ja-JP"/>
        </w:rPr>
        <w:t xml:space="preserve">Per gli altri dettagli costruttivi </w:t>
      </w:r>
      <w:r>
        <w:rPr>
          <w:rFonts w:eastAsia="MS Mincho" w:cs="Arial"/>
          <w:sz w:val="24"/>
          <w:szCs w:val="24"/>
          <w:lang w:val="it-IT" w:eastAsia="ja-JP"/>
        </w:rPr>
        <w:t>si rimanda al m</w:t>
      </w:r>
      <w:r w:rsidRPr="00495960">
        <w:rPr>
          <w:rFonts w:eastAsia="MS Mincho" w:cs="Arial"/>
          <w:sz w:val="24"/>
          <w:szCs w:val="24"/>
          <w:lang w:val="it-IT" w:eastAsia="ja-JP"/>
        </w:rPr>
        <w:t>essaggio.</w:t>
      </w:r>
    </w:p>
    <w:p w:rsidR="00495960" w:rsidRPr="00495960" w:rsidRDefault="00495960" w:rsidP="00495960">
      <w:pPr>
        <w:autoSpaceDE w:val="0"/>
        <w:autoSpaceDN w:val="0"/>
        <w:adjustRightInd w:val="0"/>
        <w:contextualSpacing/>
        <w:jc w:val="left"/>
        <w:rPr>
          <w:rFonts w:eastAsia="MS Mincho" w:cs="Arial"/>
          <w:sz w:val="24"/>
          <w:szCs w:val="24"/>
          <w:lang w:val="it-IT" w:eastAsia="ja-JP"/>
        </w:rPr>
      </w:pPr>
    </w:p>
    <w:p w:rsidR="00495960" w:rsidRPr="00495960" w:rsidRDefault="00495960" w:rsidP="00DE0958">
      <w:pPr>
        <w:pStyle w:val="Titolo2"/>
        <w:numPr>
          <w:ilvl w:val="0"/>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Intervento di riqualifica del sedime</w:t>
      </w:r>
    </w:p>
    <w:p w:rsidR="00495960" w:rsidRPr="00495960" w:rsidRDefault="00495960" w:rsidP="00DE0958">
      <w:pPr>
        <w:autoSpaceDE w:val="0"/>
        <w:autoSpaceDN w:val="0"/>
        <w:adjustRightInd w:val="0"/>
        <w:contextualSpacing/>
        <w:rPr>
          <w:rFonts w:eastAsia="Calibri" w:cs="Arial"/>
          <w:sz w:val="24"/>
          <w:szCs w:val="24"/>
        </w:rPr>
      </w:pPr>
      <w:r w:rsidRPr="00495960">
        <w:rPr>
          <w:rFonts w:eastAsia="Calibri" w:cs="Arial"/>
          <w:sz w:val="24"/>
          <w:szCs w:val="24"/>
        </w:rPr>
        <w:t>Gli obiettivi dell’intervento di riqualifica mirano a tutelare e valorizzare i biotopi e gli spazi vitali di specie importanti per la biodiversità presenti sul sedime e sono riassumibili nel modo seguente:</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eliminare la presenza delle neofite invasive;</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eliminare la presenza di specie infestanti;</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ripristinare gli ambienti palustri tipici di questa zona;</w:t>
      </w:r>
    </w:p>
    <w:p w:rsid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favorire la flora caratteristica, le specie palustri delle zone aperte e conservare gli ambienti favorevoli alla fauna (avifauna, anfibi, rettili, invertebrati).</w:t>
      </w:r>
    </w:p>
    <w:p w:rsidR="00DE0958" w:rsidRPr="00495960" w:rsidRDefault="00DE0958" w:rsidP="00495960">
      <w:pPr>
        <w:autoSpaceDE w:val="0"/>
        <w:autoSpaceDN w:val="0"/>
        <w:adjustRightInd w:val="0"/>
        <w:ind w:left="567" w:hanging="567"/>
        <w:jc w:val="left"/>
        <w:rPr>
          <w:rFonts w:eastAsia="Calibri" w:cs="Arial"/>
          <w:sz w:val="24"/>
          <w:szCs w:val="24"/>
        </w:rPr>
      </w:pPr>
    </w:p>
    <w:p w:rsidR="00495960" w:rsidRPr="00495960" w:rsidRDefault="00495960" w:rsidP="00495960">
      <w:pPr>
        <w:autoSpaceDE w:val="0"/>
        <w:autoSpaceDN w:val="0"/>
        <w:adjustRightInd w:val="0"/>
        <w:jc w:val="left"/>
        <w:rPr>
          <w:rFonts w:eastAsia="Calibri" w:cs="Arial"/>
          <w:sz w:val="24"/>
          <w:szCs w:val="24"/>
        </w:rPr>
      </w:pPr>
      <w:r w:rsidRPr="00495960">
        <w:rPr>
          <w:rFonts w:eastAsia="Calibri" w:cs="Arial"/>
          <w:sz w:val="24"/>
          <w:szCs w:val="24"/>
        </w:rPr>
        <w:t>Il progetto prevede interventi gestionali volti a eliminare e/o contenere le specie infestanti (bambù e rovo), interventi funzionali (linea elettrica) e interventi di ripristino e valorizzazione di spazi vitali di specie importanti per la biodiversità:</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prolungamento delle lanche presenti per garantire una zona di passaggio sicura per il bestiame (pascolo);</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realizzazione di rive a pendenza dolce sul lato est del laghetto utilizzando il materiale derivante dallo scavo delle lanche e realizzazione di un canneto;</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 xml:space="preserve">eradicazione dei nuclei di </w:t>
      </w:r>
      <w:proofErr w:type="spellStart"/>
      <w:r w:rsidRPr="00495960">
        <w:rPr>
          <w:rFonts w:eastAsia="Calibri" w:cs="Arial"/>
          <w:sz w:val="24"/>
          <w:szCs w:val="24"/>
        </w:rPr>
        <w:t>metake</w:t>
      </w:r>
      <w:proofErr w:type="spellEnd"/>
      <w:r w:rsidRPr="00495960">
        <w:rPr>
          <w:rFonts w:eastAsia="Calibri" w:cs="Arial"/>
          <w:sz w:val="24"/>
          <w:szCs w:val="24"/>
        </w:rPr>
        <w:t xml:space="preserve"> tramite scavo e vaglio dei rizomi;</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recupero come area pascolo dell’“area serre”;</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recupero come area pascolo dell’area est a nord del laghetto, tramite un intervento di pulizia dei rovi presenti e taglio di arbusti;</w:t>
      </w:r>
    </w:p>
    <w:p w:rsidR="00495960" w:rsidRPr="00495960" w:rsidRDefault="00495960" w:rsidP="00DE0958">
      <w:pPr>
        <w:autoSpaceDE w:val="0"/>
        <w:autoSpaceDN w:val="0"/>
        <w:adjustRightInd w:val="0"/>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piantumazione di alberi da frutta, siepi e boschetti;</w:t>
      </w:r>
    </w:p>
    <w:p w:rsidR="00495960" w:rsidRPr="00495960" w:rsidRDefault="00495960" w:rsidP="00DE0958">
      <w:pPr>
        <w:spacing w:before="120"/>
        <w:ind w:left="284" w:hanging="284"/>
        <w:rPr>
          <w:rFonts w:eastAsia="Calibri" w:cs="Arial"/>
          <w:sz w:val="24"/>
          <w:szCs w:val="24"/>
        </w:rPr>
      </w:pPr>
      <w:r w:rsidRPr="00495960">
        <w:rPr>
          <w:rFonts w:eastAsia="Calibri" w:cs="Arial"/>
          <w:sz w:val="24"/>
          <w:szCs w:val="24"/>
        </w:rPr>
        <w:t>-</w:t>
      </w:r>
      <w:r w:rsidRPr="00495960">
        <w:rPr>
          <w:rFonts w:eastAsia="Calibri" w:cs="Arial"/>
          <w:sz w:val="24"/>
          <w:szCs w:val="24"/>
        </w:rPr>
        <w:tab/>
        <w:t>interramento linea elettrica sul lato nord del sedime.</w:t>
      </w:r>
    </w:p>
    <w:p w:rsidR="00495960" w:rsidRPr="00495960" w:rsidRDefault="00495960" w:rsidP="00495960">
      <w:pPr>
        <w:rPr>
          <w:rFonts w:eastAsia="Calibri" w:cs="Arial"/>
          <w:sz w:val="24"/>
          <w:szCs w:val="24"/>
        </w:rPr>
      </w:pPr>
      <w:r w:rsidRPr="00495960">
        <w:rPr>
          <w:rFonts w:eastAsia="Calibri" w:cs="Arial"/>
          <w:sz w:val="24"/>
          <w:szCs w:val="24"/>
        </w:rPr>
        <w:lastRenderedPageBreak/>
        <w:t>Il 7 marzo il relatore ha effettuato un sopraluogo e visionato gli incarti con i responsabili del progetto; questo ha permesso di confermare la situazione di degrado e la concreta necessità dell’intervento proposto.</w:t>
      </w:r>
    </w:p>
    <w:p w:rsidR="00495960" w:rsidRDefault="00495960" w:rsidP="00F158D7">
      <w:pPr>
        <w:rPr>
          <w:rFonts w:eastAsia="Calibri" w:cs="Arial"/>
          <w:sz w:val="24"/>
          <w:szCs w:val="24"/>
        </w:rPr>
      </w:pPr>
    </w:p>
    <w:p w:rsidR="00F158D7" w:rsidRDefault="00F158D7" w:rsidP="00F158D7">
      <w:pPr>
        <w:rPr>
          <w:rFonts w:eastAsia="Calibri" w:cs="Arial"/>
          <w:sz w:val="24"/>
          <w:szCs w:val="24"/>
        </w:rPr>
      </w:pPr>
    </w:p>
    <w:p w:rsidR="00495960" w:rsidRPr="00495960" w:rsidRDefault="00495960" w:rsidP="00DE0958">
      <w:pPr>
        <w:pStyle w:val="Titolo1"/>
        <w:tabs>
          <w:tab w:val="left" w:pos="567"/>
        </w:tabs>
        <w:spacing w:before="0"/>
        <w:ind w:left="567" w:hanging="567"/>
        <w:jc w:val="both"/>
        <w:rPr>
          <w:rFonts w:eastAsia="Calibri" w:cs="Times New Roman"/>
          <w:caps/>
          <w:sz w:val="24"/>
          <w:szCs w:val="24"/>
          <w:lang w:val="it-IT" w:eastAsia="it-IT"/>
        </w:rPr>
      </w:pPr>
      <w:r w:rsidRPr="00495960">
        <w:rPr>
          <w:rFonts w:eastAsia="Calibri" w:cs="Times New Roman"/>
          <w:caps/>
          <w:sz w:val="24"/>
          <w:szCs w:val="24"/>
          <w:lang w:val="it-IT" w:eastAsia="it-IT"/>
        </w:rPr>
        <w:t>COSTI E FINANZIAMENTO</w:t>
      </w:r>
    </w:p>
    <w:p w:rsidR="00495960" w:rsidRPr="00495960" w:rsidRDefault="00495960" w:rsidP="00495960">
      <w:pPr>
        <w:rPr>
          <w:rFonts w:eastAsia="Calibri" w:cs="Arial"/>
          <w:sz w:val="24"/>
          <w:szCs w:val="24"/>
        </w:rPr>
      </w:pPr>
      <w:r w:rsidRPr="00495960">
        <w:rPr>
          <w:rFonts w:eastAsia="Calibri" w:cs="Arial"/>
          <w:sz w:val="24"/>
          <w:szCs w:val="24"/>
        </w:rPr>
        <w:t>Ad oggi è stata esperita la fase SIA 4.41 - procedura d’appalto, con la pubblicazione di oltre il 70% del valore degli appalti necessari alla riqualifica del fondo n. 179 RFD.</w:t>
      </w:r>
    </w:p>
    <w:p w:rsidR="00DE0958" w:rsidRDefault="00DE0958" w:rsidP="00495960">
      <w:pPr>
        <w:jc w:val="left"/>
        <w:rPr>
          <w:rFonts w:eastAsia="Calibri" w:cs="Arial"/>
          <w:sz w:val="24"/>
          <w:szCs w:val="24"/>
        </w:rPr>
      </w:pPr>
    </w:p>
    <w:p w:rsidR="00495960" w:rsidRDefault="00495960" w:rsidP="00495960">
      <w:pPr>
        <w:jc w:val="left"/>
        <w:rPr>
          <w:rFonts w:eastAsia="Calibri" w:cs="Arial"/>
          <w:sz w:val="24"/>
          <w:szCs w:val="24"/>
        </w:rPr>
      </w:pPr>
      <w:r w:rsidRPr="00495960">
        <w:rPr>
          <w:rFonts w:eastAsia="Calibri" w:cs="Arial"/>
          <w:sz w:val="24"/>
          <w:szCs w:val="24"/>
        </w:rPr>
        <w:t>Sintesi dei costi:</w:t>
      </w:r>
    </w:p>
    <w:p w:rsidR="00DE0958" w:rsidRPr="00495960" w:rsidRDefault="00DE0958" w:rsidP="00495960">
      <w:pPr>
        <w:jc w:val="left"/>
        <w:rPr>
          <w:rFonts w:eastAsia="Calibri" w:cs="Arial"/>
          <w:sz w:val="24"/>
          <w:szCs w:val="24"/>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4"/>
        <w:gridCol w:w="3499"/>
        <w:gridCol w:w="1843"/>
      </w:tblGrid>
      <w:tr w:rsidR="00495960" w:rsidRPr="00495960" w:rsidTr="004335EC">
        <w:trPr>
          <w:trHeight w:val="540"/>
        </w:trPr>
        <w:tc>
          <w:tcPr>
            <w:tcW w:w="7863" w:type="dxa"/>
            <w:gridSpan w:val="2"/>
            <w:tcBorders>
              <w:top w:val="single" w:sz="8" w:space="0" w:color="auto"/>
              <w:left w:val="single" w:sz="4" w:space="0" w:color="auto"/>
              <w:bottom w:val="single" w:sz="8" w:space="0" w:color="auto"/>
              <w:right w:val="single" w:sz="8" w:space="0" w:color="auto"/>
            </w:tcBorders>
            <w:shd w:val="clear" w:color="auto" w:fill="BFBFBF"/>
            <w:vAlign w:val="center"/>
            <w:hideMark/>
          </w:tcPr>
          <w:p w:rsidR="00495960" w:rsidRPr="00495960" w:rsidRDefault="00495960" w:rsidP="00495960">
            <w:pPr>
              <w:jc w:val="left"/>
              <w:rPr>
                <w:rFonts w:eastAsia="Calibri" w:cs="Arial"/>
                <w:b/>
                <w:bCs/>
                <w:lang w:eastAsia="it-CH"/>
              </w:rPr>
            </w:pPr>
            <w:r w:rsidRPr="00495960">
              <w:rPr>
                <w:rFonts w:eastAsia="Calibri" w:cs="Arial"/>
                <w:b/>
                <w:bCs/>
                <w:lang w:eastAsia="it-CH"/>
              </w:rPr>
              <w:t>Descrizione crediti</w:t>
            </w:r>
          </w:p>
        </w:tc>
        <w:tc>
          <w:tcPr>
            <w:tcW w:w="1843"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495960" w:rsidRPr="00495960" w:rsidRDefault="00495960" w:rsidP="00495960">
            <w:pPr>
              <w:ind w:right="71"/>
              <w:jc w:val="center"/>
              <w:rPr>
                <w:rFonts w:eastAsia="Calibri" w:cs="Arial"/>
                <w:b/>
                <w:bCs/>
                <w:lang w:eastAsia="it-CH"/>
              </w:rPr>
            </w:pPr>
            <w:r w:rsidRPr="00495960">
              <w:rPr>
                <w:rFonts w:eastAsia="Calibri" w:cs="Arial"/>
                <w:b/>
                <w:bCs/>
                <w:lang w:eastAsia="it-CH"/>
              </w:rPr>
              <w:t xml:space="preserve">Preventivo </w:t>
            </w:r>
            <w:proofErr w:type="spellStart"/>
            <w:r w:rsidRPr="00495960">
              <w:rPr>
                <w:rFonts w:eastAsia="Calibri" w:cs="Arial"/>
                <w:b/>
                <w:bCs/>
                <w:lang w:eastAsia="it-CH"/>
              </w:rPr>
              <w:t>eCCC</w:t>
            </w:r>
            <w:proofErr w:type="spellEnd"/>
            <w:r w:rsidRPr="00495960">
              <w:rPr>
                <w:rFonts w:eastAsia="Calibri" w:cs="Arial"/>
                <w:b/>
                <w:bCs/>
                <w:lang w:eastAsia="it-CH"/>
              </w:rPr>
              <w:t>-E</w:t>
            </w:r>
          </w:p>
          <w:p w:rsidR="00495960" w:rsidRPr="00495960" w:rsidRDefault="00495960" w:rsidP="00495960">
            <w:pPr>
              <w:ind w:right="71"/>
              <w:jc w:val="center"/>
              <w:rPr>
                <w:rFonts w:eastAsia="Calibri" w:cs="Arial"/>
                <w:b/>
                <w:bCs/>
                <w:lang w:eastAsia="it-CH"/>
              </w:rPr>
            </w:pPr>
            <w:r w:rsidRPr="00495960">
              <w:rPr>
                <w:rFonts w:eastAsia="Calibri" w:cs="Arial"/>
                <w:b/>
                <w:bCs/>
                <w:lang w:eastAsia="it-CH"/>
              </w:rPr>
              <w:t>fr.</w:t>
            </w:r>
          </w:p>
        </w:tc>
      </w:tr>
      <w:tr w:rsidR="00495960" w:rsidRPr="00495960" w:rsidTr="0043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4364" w:type="dxa"/>
            <w:tcBorders>
              <w:top w:val="single" w:sz="4" w:space="0" w:color="auto"/>
              <w:left w:val="single" w:sz="4" w:space="0" w:color="auto"/>
              <w:bottom w:val="single" w:sz="4" w:space="0" w:color="auto"/>
            </w:tcBorders>
            <w:shd w:val="clear" w:color="auto" w:fill="D9D9D9"/>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Costo sedi provvisorie (B-Z)</w:t>
            </w:r>
          </w:p>
        </w:tc>
        <w:tc>
          <w:tcPr>
            <w:tcW w:w="3499" w:type="dxa"/>
            <w:tcBorders>
              <w:top w:val="single" w:sz="4" w:space="0" w:color="auto"/>
              <w:bottom w:val="single" w:sz="4" w:space="0" w:color="auto"/>
              <w:right w:val="single" w:sz="4" w:space="0" w:color="auto"/>
            </w:tcBorders>
            <w:shd w:val="clear" w:color="auto" w:fill="D9D9D9"/>
            <w:noWrap/>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 </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495960" w:rsidRPr="00495960" w:rsidRDefault="00495960" w:rsidP="00495960">
            <w:pPr>
              <w:jc w:val="right"/>
              <w:rPr>
                <w:rFonts w:eastAsia="Calibri" w:cs="Arial"/>
                <w:lang w:eastAsia="it-CH"/>
              </w:rPr>
            </w:pPr>
            <w:r w:rsidRPr="00495960">
              <w:rPr>
                <w:rFonts w:eastAsia="Calibri" w:cs="Arial"/>
                <w:b/>
                <w:bCs/>
                <w:lang w:eastAsia="it-CH"/>
              </w:rPr>
              <w:t>180'000.00</w:t>
            </w:r>
          </w:p>
        </w:tc>
      </w:tr>
      <w:tr w:rsidR="00495960" w:rsidRPr="00495960" w:rsidTr="0043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4364" w:type="dxa"/>
            <w:tcBorders>
              <w:top w:val="single" w:sz="4" w:space="0" w:color="auto"/>
              <w:left w:val="single" w:sz="4" w:space="0" w:color="auto"/>
              <w:bottom w:val="single" w:sz="4" w:space="0" w:color="auto"/>
            </w:tcBorders>
            <w:shd w:val="clear" w:color="auto" w:fill="D9D9D9"/>
            <w:vAlign w:val="center"/>
          </w:tcPr>
          <w:p w:rsidR="00495960" w:rsidRPr="00495960" w:rsidRDefault="00495960" w:rsidP="00495960">
            <w:pPr>
              <w:jc w:val="left"/>
              <w:rPr>
                <w:rFonts w:eastAsia="Calibri" w:cs="Arial"/>
                <w:b/>
                <w:bCs/>
                <w:lang w:eastAsia="it-CH"/>
              </w:rPr>
            </w:pPr>
            <w:r w:rsidRPr="00495960">
              <w:rPr>
                <w:rFonts w:eastAsia="Calibri" w:cs="Arial"/>
                <w:b/>
                <w:bCs/>
                <w:lang w:eastAsia="it-CH"/>
              </w:rPr>
              <w:t>Intervento di bonifica del fondo n. 179 RFD</w:t>
            </w:r>
          </w:p>
        </w:tc>
        <w:tc>
          <w:tcPr>
            <w:tcW w:w="3499" w:type="dxa"/>
            <w:tcBorders>
              <w:top w:val="single" w:sz="4" w:space="0" w:color="auto"/>
              <w:bottom w:val="single" w:sz="4" w:space="0" w:color="auto"/>
              <w:right w:val="single" w:sz="4" w:space="0" w:color="auto"/>
            </w:tcBorders>
            <w:shd w:val="clear" w:color="auto" w:fill="D9D9D9"/>
            <w:noWrap/>
            <w:vAlign w:val="center"/>
          </w:tcPr>
          <w:p w:rsidR="00495960" w:rsidRPr="00495960" w:rsidRDefault="00495960" w:rsidP="00495960">
            <w:pPr>
              <w:jc w:val="left"/>
              <w:rPr>
                <w:rFonts w:eastAsia="Calibri" w:cs="Arial"/>
                <w:b/>
                <w:bCs/>
                <w:lang w:eastAsia="it-CH"/>
              </w:rPr>
            </w:pP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495960" w:rsidRPr="00495960" w:rsidRDefault="00495960" w:rsidP="00495960">
            <w:pPr>
              <w:jc w:val="right"/>
              <w:rPr>
                <w:rFonts w:eastAsia="Calibri" w:cs="Arial"/>
                <w:b/>
                <w:bCs/>
                <w:lang w:eastAsia="it-CH"/>
              </w:rPr>
            </w:pPr>
            <w:r w:rsidRPr="00495960">
              <w:rPr>
                <w:rFonts w:eastAsia="Calibri" w:cs="Arial"/>
                <w:b/>
                <w:bCs/>
                <w:lang w:eastAsia="it-CH"/>
              </w:rPr>
              <w:t>380'000.00</w:t>
            </w:r>
          </w:p>
        </w:tc>
      </w:tr>
      <w:tr w:rsidR="00495960" w:rsidRPr="00495960" w:rsidTr="0043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4364" w:type="dxa"/>
            <w:tcBorders>
              <w:top w:val="single" w:sz="4" w:space="0" w:color="auto"/>
              <w:left w:val="single" w:sz="4" w:space="0" w:color="auto"/>
              <w:bottom w:val="single" w:sz="4" w:space="0" w:color="auto"/>
            </w:tcBorders>
            <w:shd w:val="clear" w:color="auto" w:fill="D9D9D9"/>
            <w:vAlign w:val="center"/>
          </w:tcPr>
          <w:p w:rsidR="00495960" w:rsidRPr="00495960" w:rsidRDefault="00495960" w:rsidP="00495960">
            <w:pPr>
              <w:jc w:val="left"/>
              <w:rPr>
                <w:rFonts w:eastAsia="Calibri" w:cs="Arial"/>
                <w:b/>
                <w:bCs/>
                <w:lang w:eastAsia="it-CH"/>
              </w:rPr>
            </w:pPr>
            <w:r w:rsidRPr="00495960">
              <w:rPr>
                <w:rFonts w:eastAsia="Calibri" w:cs="Arial"/>
                <w:b/>
                <w:bCs/>
                <w:lang w:eastAsia="it-CH"/>
              </w:rPr>
              <w:t>Edificazione edificio multifunzionale</w:t>
            </w:r>
          </w:p>
        </w:tc>
        <w:tc>
          <w:tcPr>
            <w:tcW w:w="3499" w:type="dxa"/>
            <w:tcBorders>
              <w:top w:val="single" w:sz="4" w:space="0" w:color="auto"/>
              <w:bottom w:val="single" w:sz="4" w:space="0" w:color="auto"/>
              <w:right w:val="single" w:sz="4" w:space="0" w:color="auto"/>
            </w:tcBorders>
            <w:shd w:val="clear" w:color="auto" w:fill="D9D9D9"/>
            <w:noWrap/>
            <w:vAlign w:val="center"/>
          </w:tcPr>
          <w:p w:rsidR="00495960" w:rsidRPr="00495960" w:rsidRDefault="00495960" w:rsidP="00495960">
            <w:pPr>
              <w:jc w:val="left"/>
              <w:rPr>
                <w:rFonts w:eastAsia="Calibri" w:cs="Arial"/>
                <w:b/>
                <w:bCs/>
                <w:lang w:eastAsia="it-CH"/>
              </w:rPr>
            </w:pP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495960" w:rsidRPr="00495960" w:rsidRDefault="00495960" w:rsidP="00495960">
            <w:pPr>
              <w:jc w:val="right"/>
              <w:rPr>
                <w:rFonts w:eastAsia="Calibri" w:cs="Arial"/>
                <w:b/>
                <w:bCs/>
                <w:lang w:eastAsia="it-CH"/>
              </w:rPr>
            </w:pPr>
            <w:r w:rsidRPr="00495960">
              <w:rPr>
                <w:rFonts w:eastAsia="Calibri" w:cs="Arial"/>
                <w:b/>
                <w:bCs/>
                <w:lang w:eastAsia="it-CH"/>
              </w:rPr>
              <w:t>3'500'000.00</w:t>
            </w:r>
          </w:p>
        </w:tc>
      </w:tr>
      <w:tr w:rsidR="00495960" w:rsidRPr="00495960" w:rsidTr="0043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4364" w:type="dxa"/>
            <w:tcBorders>
              <w:top w:val="single" w:sz="4" w:space="0" w:color="auto"/>
              <w:left w:val="single" w:sz="4" w:space="0" w:color="auto"/>
              <w:bottom w:val="single" w:sz="4" w:space="0" w:color="auto"/>
            </w:tcBorders>
            <w:shd w:val="clear" w:color="auto" w:fill="D9D9D9"/>
            <w:vAlign w:val="center"/>
          </w:tcPr>
          <w:p w:rsidR="00495960" w:rsidRPr="00495960" w:rsidRDefault="00495960" w:rsidP="00495960">
            <w:pPr>
              <w:jc w:val="left"/>
              <w:rPr>
                <w:rFonts w:eastAsia="Calibri" w:cs="Arial"/>
                <w:b/>
              </w:rPr>
            </w:pPr>
            <w:r w:rsidRPr="00495960">
              <w:rPr>
                <w:rFonts w:eastAsia="Calibri" w:cs="Arial"/>
                <w:b/>
              </w:rPr>
              <w:t>Intervento di riqualifica del sedime</w:t>
            </w:r>
          </w:p>
        </w:tc>
        <w:tc>
          <w:tcPr>
            <w:tcW w:w="3499" w:type="dxa"/>
            <w:tcBorders>
              <w:top w:val="single" w:sz="4" w:space="0" w:color="auto"/>
              <w:bottom w:val="single" w:sz="4" w:space="0" w:color="auto"/>
              <w:right w:val="single" w:sz="4" w:space="0" w:color="auto"/>
            </w:tcBorders>
            <w:shd w:val="clear" w:color="auto" w:fill="D9D9D9"/>
            <w:noWrap/>
            <w:vAlign w:val="center"/>
          </w:tcPr>
          <w:p w:rsidR="00495960" w:rsidRPr="00495960" w:rsidRDefault="00495960" w:rsidP="00495960">
            <w:pPr>
              <w:jc w:val="left"/>
              <w:rPr>
                <w:rFonts w:eastAsia="Calibri" w:cs="Arial"/>
              </w:rPr>
            </w:pP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495960" w:rsidRPr="00495960" w:rsidRDefault="00495960" w:rsidP="00495960">
            <w:pPr>
              <w:jc w:val="right"/>
              <w:rPr>
                <w:rFonts w:eastAsia="Calibri" w:cs="Arial"/>
              </w:rPr>
            </w:pPr>
            <w:r w:rsidRPr="00495960">
              <w:rPr>
                <w:rFonts w:eastAsia="Calibri" w:cs="Arial"/>
                <w:b/>
                <w:bCs/>
                <w:lang w:eastAsia="it-CH"/>
              </w:rPr>
              <w:t>470'000.00</w:t>
            </w:r>
          </w:p>
        </w:tc>
      </w:tr>
      <w:tr w:rsidR="00495960" w:rsidRPr="00495960" w:rsidTr="004335EC">
        <w:trPr>
          <w:trHeight w:val="509"/>
        </w:trPr>
        <w:tc>
          <w:tcPr>
            <w:tcW w:w="7863" w:type="dxa"/>
            <w:gridSpan w:val="2"/>
            <w:tcBorders>
              <w:bottom w:val="single" w:sz="4" w:space="0" w:color="auto"/>
            </w:tcBorders>
            <w:shd w:val="clear" w:color="auto" w:fill="D9D9D9"/>
            <w:vAlign w:val="center"/>
            <w:hideMark/>
          </w:tcPr>
          <w:p w:rsidR="00495960" w:rsidRPr="00495960" w:rsidRDefault="00495960" w:rsidP="00495960">
            <w:pPr>
              <w:jc w:val="left"/>
              <w:rPr>
                <w:rFonts w:eastAsia="Calibri" w:cs="Arial"/>
                <w:b/>
                <w:lang w:eastAsia="it-CH"/>
              </w:rPr>
            </w:pPr>
            <w:r w:rsidRPr="00495960">
              <w:rPr>
                <w:rFonts w:eastAsia="Calibri" w:cs="Arial"/>
                <w:b/>
                <w:lang w:eastAsia="it-CH"/>
              </w:rPr>
              <w:t>Costo impianti tecnici del CSI</w:t>
            </w:r>
          </w:p>
        </w:tc>
        <w:tc>
          <w:tcPr>
            <w:tcW w:w="1843" w:type="dxa"/>
            <w:tcBorders>
              <w:bottom w:val="single" w:sz="4" w:space="0" w:color="auto"/>
            </w:tcBorders>
            <w:shd w:val="clear" w:color="auto" w:fill="D9D9D9"/>
            <w:noWrap/>
            <w:vAlign w:val="center"/>
            <w:hideMark/>
          </w:tcPr>
          <w:p w:rsidR="00495960" w:rsidRPr="00495960" w:rsidRDefault="00495960" w:rsidP="00495960">
            <w:pPr>
              <w:jc w:val="right"/>
              <w:rPr>
                <w:rFonts w:eastAsia="Calibri" w:cs="Arial"/>
                <w:b/>
                <w:lang w:eastAsia="it-CH"/>
              </w:rPr>
            </w:pPr>
            <w:r w:rsidRPr="00495960">
              <w:rPr>
                <w:rFonts w:eastAsia="Calibri" w:cs="Arial"/>
                <w:b/>
                <w:lang w:eastAsia="it-CH"/>
              </w:rPr>
              <w:t>100'000.00</w:t>
            </w:r>
          </w:p>
        </w:tc>
      </w:tr>
      <w:tr w:rsidR="00495960" w:rsidRPr="00495960" w:rsidTr="004335EC">
        <w:trPr>
          <w:trHeight w:val="151"/>
        </w:trPr>
        <w:tc>
          <w:tcPr>
            <w:tcW w:w="7863" w:type="dxa"/>
            <w:gridSpan w:val="2"/>
            <w:tcBorders>
              <w:top w:val="single" w:sz="4" w:space="0" w:color="auto"/>
              <w:left w:val="nil"/>
              <w:bottom w:val="single" w:sz="4" w:space="0" w:color="auto"/>
              <w:right w:val="nil"/>
            </w:tcBorders>
            <w:shd w:val="clear" w:color="auto" w:fill="auto"/>
            <w:vAlign w:val="center"/>
          </w:tcPr>
          <w:p w:rsidR="00495960" w:rsidRPr="00495960" w:rsidRDefault="00495960" w:rsidP="00495960">
            <w:pPr>
              <w:jc w:val="left"/>
              <w:rPr>
                <w:rFonts w:eastAsia="Calibri" w:cs="Arial"/>
                <w:b/>
                <w:lang w:eastAsia="it-CH"/>
              </w:rPr>
            </w:pPr>
          </w:p>
        </w:tc>
        <w:tc>
          <w:tcPr>
            <w:tcW w:w="1843" w:type="dxa"/>
            <w:tcBorders>
              <w:top w:val="single" w:sz="4" w:space="0" w:color="auto"/>
              <w:left w:val="nil"/>
              <w:bottom w:val="single" w:sz="4" w:space="0" w:color="auto"/>
              <w:right w:val="nil"/>
            </w:tcBorders>
            <w:shd w:val="clear" w:color="auto" w:fill="auto"/>
            <w:noWrap/>
            <w:vAlign w:val="center"/>
          </w:tcPr>
          <w:p w:rsidR="00495960" w:rsidRPr="00495960" w:rsidRDefault="00495960" w:rsidP="00495960">
            <w:pPr>
              <w:jc w:val="right"/>
              <w:rPr>
                <w:rFonts w:eastAsia="Calibri" w:cs="Arial"/>
                <w:b/>
                <w:lang w:eastAsia="it-CH"/>
              </w:rPr>
            </w:pPr>
          </w:p>
        </w:tc>
      </w:tr>
      <w:tr w:rsidR="00495960" w:rsidRPr="00495960" w:rsidTr="00495960">
        <w:trPr>
          <w:trHeight w:val="465"/>
        </w:trPr>
        <w:tc>
          <w:tcPr>
            <w:tcW w:w="7863" w:type="dxa"/>
            <w:gridSpan w:val="2"/>
            <w:tcBorders>
              <w:top w:val="single" w:sz="4" w:space="0" w:color="auto"/>
            </w:tcBorders>
            <w:shd w:val="clear" w:color="auto" w:fill="BFBFBF"/>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 xml:space="preserve">Totale complessivo </w:t>
            </w:r>
          </w:p>
        </w:tc>
        <w:tc>
          <w:tcPr>
            <w:tcW w:w="1843" w:type="dxa"/>
            <w:tcBorders>
              <w:top w:val="single" w:sz="4" w:space="0" w:color="auto"/>
            </w:tcBorders>
            <w:shd w:val="clear" w:color="auto" w:fill="BFBFBF"/>
            <w:noWrap/>
            <w:vAlign w:val="center"/>
            <w:hideMark/>
          </w:tcPr>
          <w:p w:rsidR="00495960" w:rsidRPr="00495960" w:rsidRDefault="00495960" w:rsidP="00495960">
            <w:pPr>
              <w:jc w:val="right"/>
              <w:rPr>
                <w:rFonts w:eastAsia="Calibri" w:cs="Arial"/>
                <w:b/>
                <w:bCs/>
                <w:lang w:eastAsia="it-CH"/>
              </w:rPr>
            </w:pPr>
            <w:r w:rsidRPr="00495960">
              <w:rPr>
                <w:rFonts w:eastAsia="Calibri" w:cs="Arial"/>
                <w:b/>
                <w:bCs/>
                <w:lang w:eastAsia="it-CH"/>
              </w:rPr>
              <w:t>4'630'000.00</w:t>
            </w:r>
          </w:p>
        </w:tc>
      </w:tr>
      <w:tr w:rsidR="00495960" w:rsidRPr="00495960" w:rsidTr="00495960">
        <w:trPr>
          <w:trHeight w:val="435"/>
        </w:trPr>
        <w:tc>
          <w:tcPr>
            <w:tcW w:w="7863" w:type="dxa"/>
            <w:gridSpan w:val="2"/>
            <w:tcBorders>
              <w:bottom w:val="single" w:sz="4" w:space="0" w:color="auto"/>
            </w:tcBorders>
            <w:shd w:val="clear" w:color="auto" w:fill="D9D9D9"/>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Anticipo credito progettazione già concesso, RG 3269 del 3.07.2019</w:t>
            </w:r>
          </w:p>
        </w:tc>
        <w:tc>
          <w:tcPr>
            <w:tcW w:w="1843" w:type="dxa"/>
            <w:tcBorders>
              <w:bottom w:val="single" w:sz="4" w:space="0" w:color="auto"/>
            </w:tcBorders>
            <w:shd w:val="clear" w:color="auto" w:fill="D9D9D9"/>
            <w:noWrap/>
            <w:vAlign w:val="center"/>
            <w:hideMark/>
          </w:tcPr>
          <w:p w:rsidR="00495960" w:rsidRPr="00495960" w:rsidRDefault="00495960" w:rsidP="00495960">
            <w:pPr>
              <w:jc w:val="right"/>
              <w:rPr>
                <w:rFonts w:eastAsia="Calibri" w:cs="Arial"/>
                <w:lang w:eastAsia="it-CH"/>
              </w:rPr>
            </w:pPr>
            <w:r w:rsidRPr="00495960">
              <w:rPr>
                <w:rFonts w:eastAsia="Calibri" w:cs="Arial"/>
                <w:b/>
                <w:lang w:eastAsia="it-CH"/>
              </w:rPr>
              <w:t>-180'000.00</w:t>
            </w:r>
          </w:p>
        </w:tc>
      </w:tr>
      <w:tr w:rsidR="00495960" w:rsidRPr="00495960" w:rsidTr="004335EC">
        <w:trPr>
          <w:trHeight w:val="151"/>
        </w:trPr>
        <w:tc>
          <w:tcPr>
            <w:tcW w:w="7863" w:type="dxa"/>
            <w:gridSpan w:val="2"/>
            <w:tcBorders>
              <w:top w:val="single" w:sz="4" w:space="0" w:color="auto"/>
              <w:left w:val="nil"/>
              <w:bottom w:val="single" w:sz="4" w:space="0" w:color="auto"/>
              <w:right w:val="nil"/>
            </w:tcBorders>
            <w:shd w:val="clear" w:color="auto" w:fill="auto"/>
            <w:vAlign w:val="center"/>
          </w:tcPr>
          <w:p w:rsidR="00495960" w:rsidRPr="00495960" w:rsidRDefault="00495960" w:rsidP="00495960">
            <w:pPr>
              <w:jc w:val="left"/>
              <w:rPr>
                <w:rFonts w:eastAsia="Calibri" w:cs="Arial"/>
                <w:b/>
                <w:lang w:eastAsia="it-CH"/>
              </w:rPr>
            </w:pPr>
          </w:p>
        </w:tc>
        <w:tc>
          <w:tcPr>
            <w:tcW w:w="1843" w:type="dxa"/>
            <w:tcBorders>
              <w:top w:val="single" w:sz="4" w:space="0" w:color="auto"/>
              <w:left w:val="nil"/>
              <w:bottom w:val="single" w:sz="4" w:space="0" w:color="auto"/>
              <w:right w:val="nil"/>
            </w:tcBorders>
            <w:shd w:val="clear" w:color="auto" w:fill="auto"/>
            <w:noWrap/>
            <w:vAlign w:val="center"/>
          </w:tcPr>
          <w:p w:rsidR="00495960" w:rsidRPr="00495960" w:rsidRDefault="00495960" w:rsidP="00495960">
            <w:pPr>
              <w:jc w:val="right"/>
              <w:rPr>
                <w:rFonts w:eastAsia="Calibri" w:cs="Arial"/>
                <w:b/>
                <w:lang w:eastAsia="it-CH"/>
              </w:rPr>
            </w:pPr>
          </w:p>
        </w:tc>
      </w:tr>
      <w:tr w:rsidR="00495960" w:rsidRPr="00495960" w:rsidTr="00495960">
        <w:trPr>
          <w:trHeight w:val="550"/>
        </w:trPr>
        <w:tc>
          <w:tcPr>
            <w:tcW w:w="7863" w:type="dxa"/>
            <w:gridSpan w:val="2"/>
            <w:shd w:val="clear" w:color="auto" w:fill="BFBFBF"/>
            <w:vAlign w:val="center"/>
          </w:tcPr>
          <w:p w:rsidR="00495960" w:rsidRPr="00495960" w:rsidRDefault="00495960" w:rsidP="00495960">
            <w:pPr>
              <w:jc w:val="left"/>
              <w:rPr>
                <w:rFonts w:eastAsia="Calibri" w:cs="Arial"/>
                <w:b/>
                <w:bCs/>
                <w:lang w:eastAsia="it-CH"/>
              </w:rPr>
            </w:pPr>
            <w:r w:rsidRPr="00495960">
              <w:rPr>
                <w:rFonts w:eastAsia="Calibri" w:cs="Arial"/>
                <w:b/>
                <w:bCs/>
                <w:lang w:eastAsia="it-CH"/>
              </w:rPr>
              <w:t>Totale credito messaggio di costruzione</w:t>
            </w:r>
          </w:p>
        </w:tc>
        <w:tc>
          <w:tcPr>
            <w:tcW w:w="1843" w:type="dxa"/>
            <w:shd w:val="clear" w:color="auto" w:fill="BFBFBF"/>
            <w:noWrap/>
            <w:vAlign w:val="center"/>
          </w:tcPr>
          <w:p w:rsidR="00495960" w:rsidRPr="00495960" w:rsidRDefault="00495960" w:rsidP="00495960">
            <w:pPr>
              <w:jc w:val="right"/>
              <w:rPr>
                <w:rFonts w:eastAsia="Calibri" w:cs="Arial"/>
                <w:b/>
                <w:bCs/>
                <w:lang w:eastAsia="it-CH"/>
              </w:rPr>
            </w:pPr>
            <w:r w:rsidRPr="00495960">
              <w:rPr>
                <w:rFonts w:eastAsia="Calibri" w:cs="Arial"/>
                <w:b/>
                <w:bCs/>
                <w:lang w:eastAsia="it-CH"/>
              </w:rPr>
              <w:t>4'450'000.00</w:t>
            </w:r>
          </w:p>
        </w:tc>
      </w:tr>
    </w:tbl>
    <w:p w:rsidR="00495960" w:rsidRPr="00495960" w:rsidRDefault="00495960" w:rsidP="00495960">
      <w:pPr>
        <w:jc w:val="left"/>
        <w:rPr>
          <w:rFonts w:eastAsia="Calibri" w:cs="Arial"/>
          <w:sz w:val="24"/>
          <w:szCs w:val="24"/>
          <w:lang w:val="it-IT" w:eastAsia="it-IT"/>
        </w:rPr>
      </w:pPr>
    </w:p>
    <w:p w:rsidR="00495960" w:rsidRPr="00495960" w:rsidRDefault="00495960" w:rsidP="00495960">
      <w:pPr>
        <w:rPr>
          <w:rFonts w:eastAsia="Calibri" w:cs="Arial"/>
          <w:sz w:val="24"/>
          <w:szCs w:val="24"/>
          <w:lang w:val="it-IT" w:eastAsia="it-IT"/>
        </w:rPr>
      </w:pPr>
    </w:p>
    <w:p w:rsidR="00495960" w:rsidRPr="00495960" w:rsidRDefault="00495960" w:rsidP="00DE0958">
      <w:pPr>
        <w:pStyle w:val="Titolo1"/>
        <w:tabs>
          <w:tab w:val="left" w:pos="567"/>
        </w:tabs>
        <w:spacing w:before="0"/>
        <w:ind w:left="567" w:hanging="567"/>
        <w:jc w:val="both"/>
        <w:rPr>
          <w:rFonts w:eastAsia="Calibri" w:cs="Times New Roman"/>
          <w:caps/>
          <w:sz w:val="24"/>
          <w:szCs w:val="24"/>
          <w:lang w:val="it-IT" w:eastAsia="it-IT"/>
        </w:rPr>
      </w:pPr>
      <w:r w:rsidRPr="00495960">
        <w:rPr>
          <w:rFonts w:eastAsia="Calibri" w:cs="Times New Roman"/>
          <w:caps/>
          <w:sz w:val="24"/>
          <w:szCs w:val="24"/>
          <w:lang w:val="it-IT" w:eastAsia="it-IT"/>
        </w:rPr>
        <w:t>RAPPORTO CON LE LINEE DIRETTIVE E IL PIANO FINANZIARIO</w:t>
      </w:r>
    </w:p>
    <w:p w:rsidR="00495960" w:rsidRPr="00495960" w:rsidRDefault="00495960" w:rsidP="00495960">
      <w:pPr>
        <w:rPr>
          <w:rFonts w:eastAsia="Calibri" w:cs="Arial"/>
          <w:bCs/>
          <w:iCs/>
          <w:sz w:val="24"/>
          <w:szCs w:val="24"/>
        </w:rPr>
      </w:pPr>
      <w:r w:rsidRPr="00495960">
        <w:rPr>
          <w:rFonts w:eastAsia="Calibri" w:cs="Arial"/>
          <w:bCs/>
          <w:iCs/>
          <w:sz w:val="24"/>
          <w:szCs w:val="24"/>
        </w:rPr>
        <w:t>Lo stanziamento del c</w:t>
      </w:r>
      <w:r w:rsidR="00DE0958">
        <w:rPr>
          <w:rFonts w:eastAsia="Calibri" w:cs="Arial"/>
          <w:bCs/>
          <w:iCs/>
          <w:sz w:val="24"/>
          <w:szCs w:val="24"/>
        </w:rPr>
        <w:t>redito proposto con l’allegato d</w:t>
      </w:r>
      <w:r w:rsidRPr="00495960">
        <w:rPr>
          <w:rFonts w:eastAsia="Calibri" w:cs="Arial"/>
          <w:bCs/>
          <w:iCs/>
          <w:sz w:val="24"/>
          <w:szCs w:val="24"/>
        </w:rPr>
        <w:t>ecreto legislativo richiede l’approvazione da parte della maggioranza assoluta dei membri del Gran Consiglio (cfr. art. 5 cpv. 3 Legge sulla gestione e sul controllo finanziario dello Stato del 20 gennaio 1986).</w:t>
      </w:r>
    </w:p>
    <w:p w:rsidR="00495960" w:rsidRPr="00495960" w:rsidRDefault="00495960" w:rsidP="00495960">
      <w:pPr>
        <w:rPr>
          <w:rFonts w:eastAsia="Calibri" w:cs="Arial"/>
          <w:sz w:val="24"/>
          <w:szCs w:val="24"/>
          <w:lang w:eastAsia="it-IT"/>
        </w:rPr>
      </w:pPr>
    </w:p>
    <w:p w:rsidR="00495960" w:rsidRPr="00495960" w:rsidRDefault="00495960" w:rsidP="00DE0958">
      <w:pPr>
        <w:pStyle w:val="Titolo2"/>
        <w:numPr>
          <w:ilvl w:val="0"/>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Relazioni con il piano finanziario</w:t>
      </w:r>
    </w:p>
    <w:p w:rsidR="00495960" w:rsidRDefault="00495960" w:rsidP="00495960">
      <w:pPr>
        <w:autoSpaceDE w:val="0"/>
        <w:autoSpaceDN w:val="0"/>
        <w:adjustRightInd w:val="0"/>
        <w:rPr>
          <w:rFonts w:eastAsia="Calibri" w:cs="Arial"/>
          <w:sz w:val="24"/>
          <w:szCs w:val="24"/>
        </w:rPr>
      </w:pPr>
      <w:r w:rsidRPr="00495960">
        <w:rPr>
          <w:rFonts w:eastAsia="Calibri" w:cs="Arial"/>
          <w:sz w:val="24"/>
          <w:szCs w:val="24"/>
        </w:rPr>
        <w:t>La richiesta di credito in oggetto è prevista nelle Linee direttive e nel piano finanziario degli investimenti; in particolare l’onere per la costruzione è pianificato nel settore</w:t>
      </w:r>
      <w:r w:rsidRPr="00495960">
        <w:rPr>
          <w:rFonts w:eastAsia="Calibri" w:cs="Arial"/>
          <w:sz w:val="24"/>
          <w:szCs w:val="24"/>
          <w:lang w:eastAsia="it-CH"/>
        </w:rPr>
        <w:t xml:space="preserve"> 52 Depurazione delle acque, </w:t>
      </w:r>
      <w:r w:rsidRPr="00495960">
        <w:rPr>
          <w:rFonts w:eastAsia="Calibri" w:cs="Arial"/>
          <w:sz w:val="24"/>
          <w:szCs w:val="24"/>
        </w:rPr>
        <w:t xml:space="preserve">alla posizione WBS 941 59 6073 per un importo di franchi 4'350'000 e alla posizione WBS 951 50 1589 per un importo di franchi 100’000 per la parte di impianti tecnici del CSI. </w:t>
      </w:r>
    </w:p>
    <w:p w:rsidR="00DE0958" w:rsidRPr="00495960" w:rsidRDefault="00DE0958" w:rsidP="00495960">
      <w:pPr>
        <w:autoSpaceDE w:val="0"/>
        <w:autoSpaceDN w:val="0"/>
        <w:adjustRightInd w:val="0"/>
        <w:rPr>
          <w:rFonts w:eastAsia="Calibri" w:cs="Arial"/>
          <w:sz w:val="24"/>
          <w:szCs w:val="24"/>
        </w:rPr>
      </w:pPr>
    </w:p>
    <w:p w:rsidR="00495960" w:rsidRPr="00495960" w:rsidRDefault="00495960" w:rsidP="00495960">
      <w:pPr>
        <w:autoSpaceDE w:val="0"/>
        <w:autoSpaceDN w:val="0"/>
        <w:adjustRightInd w:val="0"/>
        <w:rPr>
          <w:rFonts w:eastAsia="Calibri" w:cs="Arial"/>
          <w:sz w:val="24"/>
          <w:szCs w:val="24"/>
        </w:rPr>
      </w:pPr>
      <w:r w:rsidRPr="00495960">
        <w:rPr>
          <w:rFonts w:eastAsia="Calibri" w:cs="Arial"/>
          <w:sz w:val="24"/>
          <w:szCs w:val="24"/>
        </w:rPr>
        <w:t>L’investimento complessivo, tenendo conto di quanto già co</w:t>
      </w:r>
      <w:r w:rsidR="00DE0958">
        <w:rPr>
          <w:rFonts w:eastAsia="Calibri" w:cs="Arial"/>
          <w:sz w:val="24"/>
          <w:szCs w:val="24"/>
        </w:rPr>
        <w:t>ncesso, è di franchi 4’630'000.</w:t>
      </w:r>
    </w:p>
    <w:p w:rsidR="00DE0958" w:rsidRDefault="00DE0958" w:rsidP="00495960">
      <w:pPr>
        <w:autoSpaceDE w:val="0"/>
        <w:autoSpaceDN w:val="0"/>
        <w:adjustRightInd w:val="0"/>
        <w:rPr>
          <w:rFonts w:eastAsia="Calibri" w:cs="Arial"/>
          <w:sz w:val="24"/>
          <w:szCs w:val="24"/>
        </w:rPr>
      </w:pPr>
    </w:p>
    <w:p w:rsidR="00495960" w:rsidRDefault="00495960" w:rsidP="00495960">
      <w:pPr>
        <w:autoSpaceDE w:val="0"/>
        <w:autoSpaceDN w:val="0"/>
        <w:adjustRightInd w:val="0"/>
        <w:rPr>
          <w:rFonts w:eastAsia="Calibri" w:cs="Arial"/>
          <w:sz w:val="24"/>
          <w:szCs w:val="24"/>
        </w:rPr>
      </w:pPr>
      <w:r w:rsidRPr="00495960">
        <w:rPr>
          <w:rFonts w:eastAsia="Calibri" w:cs="Arial"/>
          <w:sz w:val="24"/>
          <w:szCs w:val="24"/>
        </w:rPr>
        <w:lastRenderedPageBreak/>
        <w:t xml:space="preserve">La richiesta di credito netto, come evidenziato nella tabella sottostante, ammonta a franchi 4'450'000.-. </w:t>
      </w:r>
    </w:p>
    <w:p w:rsidR="00DE0958" w:rsidRPr="00495960" w:rsidRDefault="00DE0958" w:rsidP="00495960">
      <w:pPr>
        <w:autoSpaceDE w:val="0"/>
        <w:autoSpaceDN w:val="0"/>
        <w:adjustRightInd w:val="0"/>
        <w:rPr>
          <w:rFonts w:eastAsia="Calibri"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4"/>
        <w:gridCol w:w="1940"/>
        <w:gridCol w:w="3260"/>
      </w:tblGrid>
      <w:tr w:rsidR="00495960" w:rsidRPr="00495960" w:rsidTr="004335EC">
        <w:trPr>
          <w:trHeight w:val="540"/>
        </w:trPr>
        <w:tc>
          <w:tcPr>
            <w:tcW w:w="6304" w:type="dxa"/>
            <w:gridSpan w:val="2"/>
            <w:tcBorders>
              <w:top w:val="single" w:sz="8" w:space="0" w:color="auto"/>
              <w:left w:val="single" w:sz="4" w:space="0" w:color="auto"/>
              <w:bottom w:val="single" w:sz="8" w:space="0" w:color="auto"/>
              <w:right w:val="single" w:sz="8" w:space="0" w:color="auto"/>
            </w:tcBorders>
            <w:shd w:val="clear" w:color="auto" w:fill="BFBFBF"/>
            <w:vAlign w:val="center"/>
            <w:hideMark/>
          </w:tcPr>
          <w:p w:rsidR="00495960" w:rsidRPr="00495960" w:rsidRDefault="00495960" w:rsidP="00495960">
            <w:pPr>
              <w:jc w:val="left"/>
              <w:rPr>
                <w:rFonts w:eastAsia="Calibri" w:cs="Arial"/>
                <w:b/>
                <w:bCs/>
                <w:lang w:eastAsia="it-CH"/>
              </w:rPr>
            </w:pPr>
            <w:r w:rsidRPr="00495960">
              <w:rPr>
                <w:rFonts w:eastAsia="Calibri" w:cs="Arial"/>
                <w:b/>
                <w:bCs/>
                <w:lang w:eastAsia="it-CH"/>
              </w:rPr>
              <w:t>Descrizione crediti</w:t>
            </w:r>
          </w:p>
        </w:tc>
        <w:tc>
          <w:tcPr>
            <w:tcW w:w="326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495960" w:rsidRPr="00495960" w:rsidRDefault="00495960" w:rsidP="00495960">
            <w:pPr>
              <w:ind w:right="71"/>
              <w:jc w:val="center"/>
              <w:rPr>
                <w:rFonts w:eastAsia="Calibri" w:cs="Arial"/>
                <w:b/>
                <w:bCs/>
                <w:lang w:eastAsia="it-CH"/>
              </w:rPr>
            </w:pPr>
            <w:r w:rsidRPr="00495960">
              <w:rPr>
                <w:rFonts w:eastAsia="Calibri" w:cs="Arial"/>
                <w:b/>
                <w:bCs/>
                <w:lang w:eastAsia="it-CH"/>
              </w:rPr>
              <w:t xml:space="preserve">Preventivo </w:t>
            </w:r>
            <w:proofErr w:type="spellStart"/>
            <w:r w:rsidRPr="00495960">
              <w:rPr>
                <w:rFonts w:eastAsia="Calibri" w:cs="Arial"/>
                <w:b/>
                <w:bCs/>
                <w:lang w:eastAsia="it-CH"/>
              </w:rPr>
              <w:t>eCCC</w:t>
            </w:r>
            <w:proofErr w:type="spellEnd"/>
            <w:r w:rsidRPr="00495960">
              <w:rPr>
                <w:rFonts w:eastAsia="Calibri" w:cs="Arial"/>
                <w:b/>
                <w:bCs/>
                <w:lang w:eastAsia="it-CH"/>
              </w:rPr>
              <w:t>-E</w:t>
            </w:r>
          </w:p>
          <w:p w:rsidR="00495960" w:rsidRPr="00495960" w:rsidRDefault="00495960" w:rsidP="00495960">
            <w:pPr>
              <w:ind w:right="71"/>
              <w:jc w:val="center"/>
              <w:rPr>
                <w:rFonts w:eastAsia="Calibri" w:cs="Arial"/>
                <w:b/>
                <w:bCs/>
                <w:lang w:eastAsia="it-CH"/>
              </w:rPr>
            </w:pPr>
            <w:r w:rsidRPr="00495960">
              <w:rPr>
                <w:rFonts w:eastAsia="Calibri" w:cs="Arial"/>
                <w:b/>
                <w:bCs/>
                <w:lang w:eastAsia="it-CH"/>
              </w:rPr>
              <w:t>fr.</w:t>
            </w:r>
          </w:p>
        </w:tc>
      </w:tr>
      <w:tr w:rsidR="00495960" w:rsidRPr="00495960" w:rsidTr="0043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4364" w:type="dxa"/>
            <w:tcBorders>
              <w:top w:val="single" w:sz="4" w:space="0" w:color="auto"/>
              <w:left w:val="single" w:sz="4" w:space="0" w:color="auto"/>
              <w:bottom w:val="single" w:sz="4" w:space="0" w:color="auto"/>
            </w:tcBorders>
            <w:shd w:val="clear" w:color="auto" w:fill="D9D9D9"/>
            <w:vAlign w:val="center"/>
            <w:hideMark/>
          </w:tcPr>
          <w:p w:rsidR="00495960" w:rsidRPr="00495960" w:rsidRDefault="00495960" w:rsidP="00495960">
            <w:pPr>
              <w:jc w:val="left"/>
              <w:rPr>
                <w:rFonts w:eastAsia="Calibri" w:cs="Arial"/>
                <w:lang w:eastAsia="it-CH"/>
              </w:rPr>
            </w:pPr>
            <w:r w:rsidRPr="00495960">
              <w:rPr>
                <w:rFonts w:eastAsia="Calibri" w:cs="Arial"/>
                <w:bCs/>
                <w:lang w:eastAsia="it-CH"/>
              </w:rPr>
              <w:t xml:space="preserve">Costo dell'investimento (Sedi </w:t>
            </w:r>
            <w:proofErr w:type="spellStart"/>
            <w:r w:rsidRPr="00495960">
              <w:rPr>
                <w:rFonts w:eastAsia="Calibri" w:cs="Arial"/>
                <w:bCs/>
                <w:lang w:eastAsia="it-CH"/>
              </w:rPr>
              <w:t>provv</w:t>
            </w:r>
            <w:proofErr w:type="spellEnd"/>
            <w:r w:rsidRPr="00495960">
              <w:rPr>
                <w:rFonts w:eastAsia="Calibri" w:cs="Arial"/>
                <w:bCs/>
                <w:lang w:eastAsia="it-CH"/>
              </w:rPr>
              <w:t>.-Bonifica-Edificazione-Riqualifica)</w:t>
            </w:r>
          </w:p>
        </w:tc>
        <w:tc>
          <w:tcPr>
            <w:tcW w:w="1940" w:type="dxa"/>
            <w:tcBorders>
              <w:top w:val="single" w:sz="4" w:space="0" w:color="auto"/>
              <w:bottom w:val="single" w:sz="4" w:space="0" w:color="auto"/>
              <w:right w:val="single" w:sz="4" w:space="0" w:color="auto"/>
            </w:tcBorders>
            <w:shd w:val="clear" w:color="auto" w:fill="D9D9D9"/>
            <w:noWrap/>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 </w:t>
            </w:r>
          </w:p>
        </w:tc>
        <w:tc>
          <w:tcPr>
            <w:tcW w:w="3260" w:type="dxa"/>
            <w:tcBorders>
              <w:top w:val="single" w:sz="4" w:space="0" w:color="auto"/>
              <w:left w:val="nil"/>
              <w:bottom w:val="single" w:sz="4" w:space="0" w:color="auto"/>
              <w:right w:val="single" w:sz="4" w:space="0" w:color="auto"/>
            </w:tcBorders>
            <w:shd w:val="clear" w:color="auto" w:fill="D9D9D9"/>
            <w:noWrap/>
            <w:vAlign w:val="center"/>
            <w:hideMark/>
          </w:tcPr>
          <w:p w:rsidR="00495960" w:rsidRPr="00495960" w:rsidRDefault="00495960" w:rsidP="00495960">
            <w:pPr>
              <w:jc w:val="right"/>
              <w:rPr>
                <w:rFonts w:eastAsia="Calibri" w:cs="Arial"/>
                <w:lang w:eastAsia="it-CH"/>
              </w:rPr>
            </w:pPr>
            <w:r w:rsidRPr="00495960">
              <w:rPr>
                <w:rFonts w:eastAsia="Calibri" w:cs="Arial"/>
                <w:bCs/>
                <w:lang w:eastAsia="it-CH"/>
              </w:rPr>
              <w:t>4'530'000.00</w:t>
            </w:r>
          </w:p>
        </w:tc>
      </w:tr>
      <w:tr w:rsidR="00495960" w:rsidRPr="00495960" w:rsidTr="00495960">
        <w:trPr>
          <w:trHeight w:val="435"/>
        </w:trPr>
        <w:tc>
          <w:tcPr>
            <w:tcW w:w="6304" w:type="dxa"/>
            <w:gridSpan w:val="2"/>
            <w:tcBorders>
              <w:bottom w:val="single" w:sz="4" w:space="0" w:color="auto"/>
            </w:tcBorders>
            <w:shd w:val="clear" w:color="auto" w:fill="D9D9D9"/>
            <w:vAlign w:val="center"/>
            <w:hideMark/>
          </w:tcPr>
          <w:p w:rsidR="00495960" w:rsidRPr="00495960" w:rsidRDefault="00495960" w:rsidP="00495960">
            <w:pPr>
              <w:jc w:val="left"/>
              <w:rPr>
                <w:rFonts w:eastAsia="Calibri" w:cs="Arial"/>
                <w:lang w:eastAsia="it-CH"/>
              </w:rPr>
            </w:pPr>
            <w:r w:rsidRPr="00495960">
              <w:rPr>
                <w:rFonts w:eastAsia="Calibri" w:cs="Arial"/>
                <w:bCs/>
                <w:lang w:eastAsia="it-CH"/>
              </w:rPr>
              <w:t>Credito per anticipo progettazione già concesso, RG 3269 del 3.07.2019</w:t>
            </w:r>
          </w:p>
        </w:tc>
        <w:tc>
          <w:tcPr>
            <w:tcW w:w="3260" w:type="dxa"/>
            <w:tcBorders>
              <w:bottom w:val="single" w:sz="4" w:space="0" w:color="auto"/>
            </w:tcBorders>
            <w:shd w:val="clear" w:color="auto" w:fill="D9D9D9"/>
            <w:noWrap/>
            <w:vAlign w:val="center"/>
            <w:hideMark/>
          </w:tcPr>
          <w:p w:rsidR="00495960" w:rsidRPr="00495960" w:rsidRDefault="00495960" w:rsidP="00495960">
            <w:pPr>
              <w:jc w:val="right"/>
              <w:rPr>
                <w:rFonts w:eastAsia="Calibri" w:cs="Arial"/>
                <w:lang w:eastAsia="it-CH"/>
              </w:rPr>
            </w:pPr>
            <w:r w:rsidRPr="00495960">
              <w:rPr>
                <w:rFonts w:eastAsia="Calibri" w:cs="Arial"/>
                <w:lang w:eastAsia="it-CH"/>
              </w:rPr>
              <w:t>- 180'000.00</w:t>
            </w:r>
          </w:p>
        </w:tc>
      </w:tr>
      <w:tr w:rsidR="00495960" w:rsidRPr="00495960" w:rsidTr="00495960">
        <w:trPr>
          <w:trHeight w:val="550"/>
        </w:trPr>
        <w:tc>
          <w:tcPr>
            <w:tcW w:w="6304" w:type="dxa"/>
            <w:gridSpan w:val="2"/>
            <w:shd w:val="clear" w:color="auto" w:fill="BFBFBF"/>
            <w:vAlign w:val="center"/>
          </w:tcPr>
          <w:p w:rsidR="00495960" w:rsidRPr="00495960" w:rsidRDefault="00495960" w:rsidP="00495960">
            <w:pPr>
              <w:jc w:val="left"/>
              <w:rPr>
                <w:rFonts w:eastAsia="Calibri" w:cs="Arial"/>
                <w:b/>
                <w:bCs/>
                <w:lang w:eastAsia="it-CH"/>
              </w:rPr>
            </w:pPr>
            <w:r w:rsidRPr="00495960">
              <w:rPr>
                <w:rFonts w:eastAsia="Calibri" w:cs="Arial"/>
                <w:b/>
                <w:bCs/>
                <w:lang w:eastAsia="it-CH"/>
              </w:rPr>
              <w:t>Totale credito messaggio di costruzione WBS 941 59 6073</w:t>
            </w:r>
          </w:p>
        </w:tc>
        <w:tc>
          <w:tcPr>
            <w:tcW w:w="3260" w:type="dxa"/>
            <w:shd w:val="clear" w:color="auto" w:fill="BFBFBF"/>
            <w:noWrap/>
            <w:vAlign w:val="center"/>
          </w:tcPr>
          <w:p w:rsidR="00495960" w:rsidRPr="00495960" w:rsidRDefault="00495960" w:rsidP="00495960">
            <w:pPr>
              <w:jc w:val="right"/>
              <w:rPr>
                <w:rFonts w:eastAsia="Calibri" w:cs="Arial"/>
                <w:b/>
                <w:bCs/>
                <w:lang w:eastAsia="it-CH"/>
              </w:rPr>
            </w:pPr>
            <w:r w:rsidRPr="00495960">
              <w:rPr>
                <w:rFonts w:eastAsia="Calibri" w:cs="Arial"/>
                <w:b/>
                <w:bCs/>
                <w:lang w:eastAsia="it-CH"/>
              </w:rPr>
              <w:t>4'350'000.00</w:t>
            </w:r>
          </w:p>
        </w:tc>
      </w:tr>
      <w:tr w:rsidR="00495960" w:rsidRPr="00495960" w:rsidTr="004335EC">
        <w:trPr>
          <w:trHeight w:val="295"/>
        </w:trPr>
        <w:tc>
          <w:tcPr>
            <w:tcW w:w="6304" w:type="dxa"/>
            <w:gridSpan w:val="2"/>
            <w:tcBorders>
              <w:top w:val="single" w:sz="4" w:space="0" w:color="auto"/>
              <w:left w:val="nil"/>
              <w:bottom w:val="single" w:sz="4" w:space="0" w:color="auto"/>
              <w:right w:val="nil"/>
            </w:tcBorders>
            <w:shd w:val="clear" w:color="auto" w:fill="auto"/>
            <w:vAlign w:val="center"/>
          </w:tcPr>
          <w:p w:rsidR="00495960" w:rsidRPr="00495960" w:rsidRDefault="00495960" w:rsidP="00495960">
            <w:pPr>
              <w:jc w:val="left"/>
              <w:rPr>
                <w:rFonts w:eastAsia="Calibri" w:cs="Arial"/>
                <w:b/>
                <w:lang w:eastAsia="it-CH"/>
              </w:rPr>
            </w:pPr>
          </w:p>
        </w:tc>
        <w:tc>
          <w:tcPr>
            <w:tcW w:w="3260" w:type="dxa"/>
            <w:tcBorders>
              <w:top w:val="single" w:sz="4" w:space="0" w:color="auto"/>
              <w:left w:val="nil"/>
              <w:bottom w:val="single" w:sz="4" w:space="0" w:color="auto"/>
              <w:right w:val="nil"/>
            </w:tcBorders>
            <w:shd w:val="clear" w:color="auto" w:fill="auto"/>
            <w:noWrap/>
            <w:vAlign w:val="center"/>
          </w:tcPr>
          <w:p w:rsidR="00495960" w:rsidRPr="00495960" w:rsidRDefault="00495960" w:rsidP="00495960">
            <w:pPr>
              <w:jc w:val="right"/>
              <w:rPr>
                <w:rFonts w:eastAsia="Calibri" w:cs="Arial"/>
                <w:b/>
                <w:lang w:eastAsia="it-CH"/>
              </w:rPr>
            </w:pPr>
          </w:p>
        </w:tc>
      </w:tr>
      <w:tr w:rsidR="00495960" w:rsidRPr="00495960" w:rsidTr="004335EC">
        <w:trPr>
          <w:trHeight w:val="550"/>
        </w:trPr>
        <w:tc>
          <w:tcPr>
            <w:tcW w:w="6304" w:type="dxa"/>
            <w:gridSpan w:val="2"/>
            <w:tcBorders>
              <w:bottom w:val="single" w:sz="4" w:space="0" w:color="auto"/>
            </w:tcBorders>
            <w:shd w:val="clear" w:color="auto" w:fill="D9D9D9"/>
            <w:vAlign w:val="center"/>
            <w:hideMark/>
          </w:tcPr>
          <w:p w:rsidR="00495960" w:rsidRPr="00495960" w:rsidRDefault="00495960" w:rsidP="00495960">
            <w:pPr>
              <w:jc w:val="left"/>
              <w:rPr>
                <w:rFonts w:eastAsia="Calibri" w:cs="Arial"/>
                <w:lang w:eastAsia="it-CH"/>
              </w:rPr>
            </w:pPr>
            <w:r w:rsidRPr="00495960">
              <w:rPr>
                <w:rFonts w:eastAsia="Calibri" w:cs="Arial"/>
                <w:lang w:eastAsia="it-CH"/>
              </w:rPr>
              <w:t>Costo impianti tecnici del CSI</w:t>
            </w:r>
          </w:p>
        </w:tc>
        <w:tc>
          <w:tcPr>
            <w:tcW w:w="3260" w:type="dxa"/>
            <w:tcBorders>
              <w:bottom w:val="single" w:sz="4" w:space="0" w:color="auto"/>
            </w:tcBorders>
            <w:shd w:val="clear" w:color="auto" w:fill="D9D9D9"/>
            <w:noWrap/>
            <w:vAlign w:val="center"/>
            <w:hideMark/>
          </w:tcPr>
          <w:p w:rsidR="00495960" w:rsidRPr="00495960" w:rsidRDefault="00495960" w:rsidP="00495960">
            <w:pPr>
              <w:jc w:val="right"/>
              <w:rPr>
                <w:rFonts w:eastAsia="Calibri" w:cs="Arial"/>
                <w:lang w:eastAsia="it-CH"/>
              </w:rPr>
            </w:pPr>
            <w:r w:rsidRPr="00495960">
              <w:rPr>
                <w:rFonts w:eastAsia="Calibri" w:cs="Arial"/>
                <w:lang w:eastAsia="it-CH"/>
              </w:rPr>
              <w:t>100'000.00</w:t>
            </w:r>
          </w:p>
        </w:tc>
      </w:tr>
      <w:tr w:rsidR="00495960" w:rsidRPr="00495960" w:rsidTr="00495960">
        <w:trPr>
          <w:trHeight w:val="514"/>
        </w:trPr>
        <w:tc>
          <w:tcPr>
            <w:tcW w:w="6304" w:type="dxa"/>
            <w:gridSpan w:val="2"/>
            <w:tcBorders>
              <w:top w:val="single" w:sz="4" w:space="0" w:color="auto"/>
            </w:tcBorders>
            <w:shd w:val="clear" w:color="auto" w:fill="BFBFBF"/>
            <w:vAlign w:val="center"/>
            <w:hideMark/>
          </w:tcPr>
          <w:p w:rsidR="00495960" w:rsidRPr="00495960" w:rsidRDefault="00495960" w:rsidP="00495960">
            <w:pPr>
              <w:jc w:val="left"/>
              <w:rPr>
                <w:rFonts w:eastAsia="Calibri" w:cs="Arial"/>
                <w:lang w:eastAsia="it-CH"/>
              </w:rPr>
            </w:pPr>
            <w:r w:rsidRPr="00495960">
              <w:rPr>
                <w:rFonts w:eastAsia="Calibri" w:cs="Arial"/>
                <w:b/>
                <w:bCs/>
                <w:lang w:eastAsia="it-CH"/>
              </w:rPr>
              <w:t>Totale credito messaggio di costruzione WBS 951 50 1589</w:t>
            </w:r>
          </w:p>
        </w:tc>
        <w:tc>
          <w:tcPr>
            <w:tcW w:w="3260" w:type="dxa"/>
            <w:tcBorders>
              <w:top w:val="single" w:sz="4" w:space="0" w:color="auto"/>
            </w:tcBorders>
            <w:shd w:val="clear" w:color="auto" w:fill="BFBFBF"/>
            <w:noWrap/>
            <w:vAlign w:val="center"/>
            <w:hideMark/>
          </w:tcPr>
          <w:p w:rsidR="00495960" w:rsidRPr="00495960" w:rsidRDefault="00495960" w:rsidP="00495960">
            <w:pPr>
              <w:jc w:val="right"/>
              <w:rPr>
                <w:rFonts w:eastAsia="Calibri" w:cs="Arial"/>
                <w:b/>
                <w:bCs/>
                <w:lang w:eastAsia="it-CH"/>
              </w:rPr>
            </w:pPr>
            <w:r w:rsidRPr="00495960">
              <w:rPr>
                <w:rFonts w:eastAsia="Calibri" w:cs="Arial"/>
                <w:b/>
                <w:bCs/>
                <w:lang w:eastAsia="it-CH"/>
              </w:rPr>
              <w:t>100'000.00</w:t>
            </w:r>
          </w:p>
        </w:tc>
      </w:tr>
      <w:tr w:rsidR="00495960" w:rsidRPr="00495960" w:rsidTr="004335EC">
        <w:trPr>
          <w:trHeight w:val="316"/>
        </w:trPr>
        <w:tc>
          <w:tcPr>
            <w:tcW w:w="6304" w:type="dxa"/>
            <w:gridSpan w:val="2"/>
            <w:tcBorders>
              <w:top w:val="single" w:sz="4" w:space="0" w:color="auto"/>
              <w:left w:val="nil"/>
              <w:bottom w:val="single" w:sz="4" w:space="0" w:color="auto"/>
              <w:right w:val="nil"/>
            </w:tcBorders>
            <w:shd w:val="clear" w:color="auto" w:fill="auto"/>
            <w:vAlign w:val="center"/>
          </w:tcPr>
          <w:p w:rsidR="00495960" w:rsidRPr="00495960" w:rsidRDefault="00495960" w:rsidP="00495960">
            <w:pPr>
              <w:jc w:val="left"/>
              <w:rPr>
                <w:rFonts w:eastAsia="Calibri" w:cs="Arial"/>
                <w:b/>
                <w:lang w:eastAsia="it-CH"/>
              </w:rPr>
            </w:pPr>
          </w:p>
        </w:tc>
        <w:tc>
          <w:tcPr>
            <w:tcW w:w="3260" w:type="dxa"/>
            <w:tcBorders>
              <w:top w:val="single" w:sz="4" w:space="0" w:color="auto"/>
              <w:left w:val="nil"/>
              <w:bottom w:val="single" w:sz="4" w:space="0" w:color="auto"/>
              <w:right w:val="nil"/>
            </w:tcBorders>
            <w:shd w:val="clear" w:color="auto" w:fill="auto"/>
            <w:noWrap/>
            <w:vAlign w:val="center"/>
          </w:tcPr>
          <w:p w:rsidR="00495960" w:rsidRPr="00495960" w:rsidRDefault="00495960" w:rsidP="00495960">
            <w:pPr>
              <w:jc w:val="right"/>
              <w:rPr>
                <w:rFonts w:eastAsia="Calibri" w:cs="Arial"/>
                <w:b/>
                <w:lang w:eastAsia="it-CH"/>
              </w:rPr>
            </w:pPr>
          </w:p>
        </w:tc>
      </w:tr>
      <w:tr w:rsidR="00495960" w:rsidRPr="00495960" w:rsidTr="00495960">
        <w:trPr>
          <w:trHeight w:val="550"/>
        </w:trPr>
        <w:tc>
          <w:tcPr>
            <w:tcW w:w="6304" w:type="dxa"/>
            <w:gridSpan w:val="2"/>
            <w:shd w:val="clear" w:color="auto" w:fill="BFBFBF"/>
            <w:vAlign w:val="center"/>
          </w:tcPr>
          <w:p w:rsidR="00495960" w:rsidRPr="00495960" w:rsidRDefault="00495960" w:rsidP="00495960">
            <w:pPr>
              <w:jc w:val="left"/>
              <w:rPr>
                <w:rFonts w:eastAsia="Calibri" w:cs="Arial"/>
                <w:b/>
                <w:bCs/>
                <w:lang w:eastAsia="it-CH"/>
              </w:rPr>
            </w:pPr>
            <w:r w:rsidRPr="00495960">
              <w:rPr>
                <w:rFonts w:eastAsia="Calibri" w:cs="Arial"/>
                <w:b/>
                <w:bCs/>
                <w:lang w:eastAsia="it-CH"/>
              </w:rPr>
              <w:t>Totale credito netto messaggio di costruzione</w:t>
            </w:r>
          </w:p>
        </w:tc>
        <w:tc>
          <w:tcPr>
            <w:tcW w:w="3260" w:type="dxa"/>
            <w:shd w:val="clear" w:color="auto" w:fill="BFBFBF"/>
            <w:noWrap/>
            <w:vAlign w:val="center"/>
          </w:tcPr>
          <w:p w:rsidR="00495960" w:rsidRPr="00495960" w:rsidRDefault="00495960" w:rsidP="00495960">
            <w:pPr>
              <w:jc w:val="right"/>
              <w:rPr>
                <w:rFonts w:eastAsia="Calibri" w:cs="Arial"/>
                <w:b/>
                <w:bCs/>
                <w:lang w:eastAsia="it-CH"/>
              </w:rPr>
            </w:pPr>
            <w:r w:rsidRPr="00495960">
              <w:rPr>
                <w:rFonts w:eastAsia="Calibri" w:cs="Arial"/>
                <w:b/>
                <w:bCs/>
                <w:lang w:eastAsia="it-CH"/>
              </w:rPr>
              <w:t>4'450'000.00</w:t>
            </w:r>
          </w:p>
        </w:tc>
      </w:tr>
    </w:tbl>
    <w:p w:rsidR="00495960" w:rsidRDefault="00495960" w:rsidP="00495960">
      <w:pPr>
        <w:jc w:val="left"/>
        <w:rPr>
          <w:rFonts w:eastAsia="Calibri" w:cs="Arial"/>
          <w:sz w:val="24"/>
          <w:szCs w:val="24"/>
        </w:rPr>
      </w:pPr>
    </w:p>
    <w:p w:rsidR="00DE0958" w:rsidRPr="00495960" w:rsidRDefault="00DE0958" w:rsidP="00495960">
      <w:pPr>
        <w:jc w:val="left"/>
        <w:rPr>
          <w:rFonts w:eastAsia="Calibri" w:cs="Arial"/>
          <w:sz w:val="24"/>
          <w:szCs w:val="24"/>
        </w:rPr>
      </w:pPr>
    </w:p>
    <w:p w:rsidR="00495960" w:rsidRPr="00495960" w:rsidRDefault="00495960" w:rsidP="00DE0958">
      <w:pPr>
        <w:pStyle w:val="Titolo2"/>
        <w:numPr>
          <w:ilvl w:val="0"/>
          <w:numId w:val="0"/>
        </w:numPr>
        <w:tabs>
          <w:tab w:val="left" w:pos="567"/>
        </w:tabs>
        <w:spacing w:before="0" w:after="120"/>
        <w:jc w:val="both"/>
        <w:rPr>
          <w:rFonts w:eastAsia="MS Mincho" w:cs="Arial"/>
          <w:bCs/>
          <w:sz w:val="24"/>
          <w:szCs w:val="24"/>
          <w:lang w:val="it-IT" w:eastAsia="ja-JP"/>
        </w:rPr>
      </w:pPr>
      <w:r w:rsidRPr="00495960">
        <w:rPr>
          <w:rFonts w:eastAsia="Calibri" w:cs="Times New Roman"/>
          <w:sz w:val="24"/>
          <w:lang w:val="it-IT" w:eastAsia="it-IT"/>
        </w:rPr>
        <w:t>Conseguenze finanziarie sulla gestione corrente</w:t>
      </w:r>
    </w:p>
    <w:p w:rsidR="00495960" w:rsidRPr="00495960" w:rsidRDefault="00495960" w:rsidP="00495960">
      <w:pPr>
        <w:tabs>
          <w:tab w:val="right" w:pos="6120"/>
        </w:tabs>
        <w:rPr>
          <w:rFonts w:eastAsia="Calibri" w:cs="Arial"/>
          <w:sz w:val="24"/>
          <w:szCs w:val="24"/>
        </w:rPr>
      </w:pPr>
      <w:r w:rsidRPr="00495960">
        <w:rPr>
          <w:rFonts w:eastAsia="Calibri" w:cs="Arial"/>
          <w:sz w:val="24"/>
          <w:szCs w:val="24"/>
        </w:rPr>
        <w:t>In termini generali si può affermare che i costi di esercizio (ossia i costi di manutenzione ordinaria sommati ai costi di gestione) incidono mediamente annualmente nella misura del 2% dei costi di costruzione (costo d’opera C-G+H). Tale incidenza, per il progetto della sostituzione dello st</w:t>
      </w:r>
      <w:r w:rsidR="00DE0958">
        <w:rPr>
          <w:rFonts w:eastAsia="Calibri" w:cs="Arial"/>
          <w:sz w:val="24"/>
          <w:szCs w:val="24"/>
        </w:rPr>
        <w:t>abile multifunzionale Caccia e p</w:t>
      </w:r>
      <w:r w:rsidRPr="00495960">
        <w:rPr>
          <w:rFonts w:eastAsia="Calibri" w:cs="Arial"/>
          <w:sz w:val="24"/>
          <w:szCs w:val="24"/>
        </w:rPr>
        <w:t>esca è quindi orientativamente calcolabile in complessivi franchi 49'</w:t>
      </w:r>
      <w:proofErr w:type="gramStart"/>
      <w:r w:rsidRPr="00495960">
        <w:rPr>
          <w:rFonts w:eastAsia="Calibri" w:cs="Arial"/>
          <w:sz w:val="24"/>
          <w:szCs w:val="24"/>
        </w:rPr>
        <w:t>000.-</w:t>
      </w:r>
      <w:proofErr w:type="gramEnd"/>
      <w:r w:rsidRPr="00495960">
        <w:rPr>
          <w:rFonts w:eastAsia="Calibri" w:cs="Arial"/>
          <w:sz w:val="24"/>
          <w:szCs w:val="24"/>
        </w:rPr>
        <w:t xml:space="preserve"> annui a partire dal 2024.</w:t>
      </w:r>
    </w:p>
    <w:p w:rsidR="00495960" w:rsidRPr="00495960" w:rsidRDefault="00495960" w:rsidP="00495960">
      <w:pPr>
        <w:rPr>
          <w:rFonts w:eastAsia="MS Mincho" w:cs="Arial"/>
          <w:b/>
          <w:bCs/>
          <w:sz w:val="24"/>
          <w:szCs w:val="24"/>
          <w:lang w:val="it-IT" w:eastAsia="ja-JP"/>
        </w:rPr>
      </w:pPr>
    </w:p>
    <w:p w:rsidR="00495960" w:rsidRPr="00495960" w:rsidRDefault="00495960" w:rsidP="00495960">
      <w:pPr>
        <w:autoSpaceDE w:val="0"/>
        <w:autoSpaceDN w:val="0"/>
        <w:adjustRightInd w:val="0"/>
        <w:rPr>
          <w:rFonts w:eastAsia="Calibri" w:cs="Arial"/>
          <w:sz w:val="24"/>
          <w:szCs w:val="24"/>
          <w:lang w:eastAsia="it-CH"/>
        </w:rPr>
      </w:pPr>
      <w:r w:rsidRPr="00495960">
        <w:rPr>
          <w:rFonts w:eastAsia="Calibri" w:cs="Arial"/>
          <w:sz w:val="24"/>
          <w:szCs w:val="24"/>
          <w:lang w:eastAsia="it-CH"/>
        </w:rPr>
        <w:t>Si precisa infine che con l’approvazione della richiesta di credito in oggetto non si prevedono incidenze sul personale.</w:t>
      </w:r>
    </w:p>
    <w:p w:rsidR="00495960" w:rsidRPr="00495960" w:rsidRDefault="00495960" w:rsidP="00495960">
      <w:pPr>
        <w:autoSpaceDE w:val="0"/>
        <w:autoSpaceDN w:val="0"/>
        <w:adjustRightInd w:val="0"/>
        <w:jc w:val="left"/>
        <w:rPr>
          <w:rFonts w:eastAsia="Calibri" w:cs="Arial"/>
          <w:color w:val="4472C4"/>
          <w:sz w:val="24"/>
          <w:szCs w:val="24"/>
          <w:lang w:eastAsia="it-CH"/>
        </w:rPr>
      </w:pPr>
    </w:p>
    <w:p w:rsidR="00495960" w:rsidRPr="00495960" w:rsidRDefault="00495960" w:rsidP="00DE0958">
      <w:pPr>
        <w:pStyle w:val="Titolo2"/>
        <w:numPr>
          <w:ilvl w:val="0"/>
          <w:numId w:val="0"/>
        </w:numPr>
        <w:tabs>
          <w:tab w:val="left" w:pos="567"/>
        </w:tabs>
        <w:spacing w:before="0" w:after="120"/>
        <w:jc w:val="both"/>
        <w:rPr>
          <w:rFonts w:eastAsia="Calibri" w:cs="Times New Roman"/>
          <w:sz w:val="24"/>
          <w:lang w:val="it-IT" w:eastAsia="it-IT"/>
        </w:rPr>
      </w:pPr>
      <w:r w:rsidRPr="00495960">
        <w:rPr>
          <w:rFonts w:eastAsia="Calibri" w:cs="Times New Roman"/>
          <w:sz w:val="24"/>
          <w:lang w:val="it-IT" w:eastAsia="it-IT"/>
        </w:rPr>
        <w:t>Tempi di realizzazione</w:t>
      </w:r>
    </w:p>
    <w:p w:rsidR="00495960" w:rsidRPr="00495960" w:rsidRDefault="00495960" w:rsidP="00495960">
      <w:pPr>
        <w:rPr>
          <w:rFonts w:eastAsia="Calibri" w:cs="Arial"/>
          <w:sz w:val="24"/>
          <w:szCs w:val="24"/>
        </w:rPr>
      </w:pPr>
      <w:r w:rsidRPr="00495960">
        <w:rPr>
          <w:rFonts w:eastAsia="Calibri" w:cs="Arial"/>
          <w:sz w:val="24"/>
          <w:szCs w:val="24"/>
        </w:rPr>
        <w:t>Sulla base dei programmi di lavoro allestiti con i vari consulenti specialisti, ipotizzando l’approvazione del credito da parte del Parlamento nel corso del mese di aprile 2022, si possono prevedere i seguenti termini di realizzazione:</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 xml:space="preserve">affinamento del progetto esecutivo </w:t>
      </w:r>
      <w:r w:rsidRPr="00495960">
        <w:rPr>
          <w:rFonts w:eastAsia="Calibri" w:cs="Arial"/>
          <w:sz w:val="24"/>
          <w:szCs w:val="24"/>
        </w:rPr>
        <w:tab/>
        <w:t>- marzo 2022 a luglio 2022 - 5 mesi</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procedura di autorizzazione</w:t>
      </w:r>
      <w:r w:rsidRPr="00495960">
        <w:rPr>
          <w:rFonts w:eastAsia="Calibri" w:cs="Arial"/>
          <w:sz w:val="24"/>
          <w:szCs w:val="24"/>
        </w:rPr>
        <w:tab/>
        <w:t xml:space="preserve">- aprile 2022 a agosto 2022 - 5 mesi </w:t>
      </w:r>
    </w:p>
    <w:p w:rsidR="00495960" w:rsidRPr="00495960" w:rsidRDefault="00495960" w:rsidP="00DE0958">
      <w:pPr>
        <w:tabs>
          <w:tab w:val="left" w:pos="426"/>
        </w:tabs>
        <w:spacing w:before="120"/>
        <w:jc w:val="left"/>
        <w:rPr>
          <w:rFonts w:eastAsia="Calibri" w:cs="Arial"/>
          <w:sz w:val="24"/>
          <w:szCs w:val="24"/>
        </w:rPr>
      </w:pPr>
      <w:r w:rsidRPr="00495960">
        <w:rPr>
          <w:rFonts w:eastAsia="Calibri" w:cs="Arial"/>
          <w:sz w:val="24"/>
          <w:szCs w:val="24"/>
        </w:rPr>
        <w:t>Dopo l’approvazione del Parlamento ipotizzata per aprile 2022:</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inizio lavori sedi provvisorie</w:t>
      </w:r>
      <w:r w:rsidRPr="00495960">
        <w:rPr>
          <w:rFonts w:eastAsia="Calibri" w:cs="Arial"/>
          <w:sz w:val="24"/>
          <w:szCs w:val="24"/>
        </w:rPr>
        <w:tab/>
        <w:t>- maggio 2022</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inizio lavori</w:t>
      </w:r>
      <w:r w:rsidRPr="00495960">
        <w:rPr>
          <w:rFonts w:eastAsia="Calibri" w:cs="Arial"/>
          <w:sz w:val="24"/>
          <w:szCs w:val="24"/>
        </w:rPr>
        <w:tab/>
        <w:t>- agosto 2022</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fine lavori di costruzione</w:t>
      </w:r>
      <w:r w:rsidRPr="00495960">
        <w:rPr>
          <w:rFonts w:eastAsia="Calibri" w:cs="Arial"/>
          <w:sz w:val="24"/>
          <w:szCs w:val="24"/>
        </w:rPr>
        <w:tab/>
        <w:t>- luglio 2023 - 11 mesi</w:t>
      </w:r>
    </w:p>
    <w:p w:rsidR="00495960" w:rsidRPr="00495960" w:rsidRDefault="00495960" w:rsidP="00DE0958">
      <w:pPr>
        <w:numPr>
          <w:ilvl w:val="0"/>
          <w:numId w:val="19"/>
        </w:numPr>
        <w:tabs>
          <w:tab w:val="left" w:pos="426"/>
          <w:tab w:val="left" w:pos="4536"/>
        </w:tabs>
        <w:spacing w:before="120"/>
        <w:ind w:left="284" w:hanging="284"/>
        <w:jc w:val="left"/>
        <w:rPr>
          <w:rFonts w:eastAsia="Calibri" w:cs="Arial"/>
          <w:sz w:val="24"/>
          <w:szCs w:val="24"/>
        </w:rPr>
      </w:pPr>
      <w:r w:rsidRPr="00495960">
        <w:rPr>
          <w:rFonts w:eastAsia="Calibri" w:cs="Arial"/>
          <w:sz w:val="24"/>
          <w:szCs w:val="24"/>
        </w:rPr>
        <w:t>consegna edificio – inizio traslochi</w:t>
      </w:r>
      <w:r w:rsidRPr="00495960">
        <w:rPr>
          <w:rFonts w:eastAsia="Calibri" w:cs="Arial"/>
          <w:sz w:val="24"/>
          <w:szCs w:val="24"/>
        </w:rPr>
        <w:tab/>
        <w:t>- a partire da agosto 2023</w:t>
      </w:r>
    </w:p>
    <w:p w:rsidR="00495960" w:rsidRDefault="00495960" w:rsidP="00495960">
      <w:pPr>
        <w:jc w:val="left"/>
        <w:rPr>
          <w:rFonts w:eastAsia="Calibri" w:cs="Arial"/>
          <w:sz w:val="24"/>
          <w:szCs w:val="24"/>
          <w:lang w:eastAsia="it-CH"/>
        </w:rPr>
      </w:pPr>
    </w:p>
    <w:p w:rsidR="00DE0958" w:rsidRPr="00495960" w:rsidRDefault="00DE0958" w:rsidP="00495960">
      <w:pPr>
        <w:jc w:val="left"/>
        <w:rPr>
          <w:rFonts w:eastAsia="Calibri" w:cs="Arial"/>
          <w:sz w:val="24"/>
          <w:szCs w:val="24"/>
          <w:lang w:eastAsia="it-CH"/>
        </w:rPr>
      </w:pPr>
    </w:p>
    <w:p w:rsidR="00495960" w:rsidRPr="00495960" w:rsidRDefault="00495960" w:rsidP="00DE0958">
      <w:pPr>
        <w:pStyle w:val="Titolo1"/>
        <w:tabs>
          <w:tab w:val="left" w:pos="567"/>
        </w:tabs>
        <w:spacing w:before="0"/>
        <w:ind w:left="567" w:hanging="567"/>
        <w:jc w:val="both"/>
        <w:rPr>
          <w:rFonts w:eastAsia="Calibri" w:cs="Times New Roman"/>
          <w:caps/>
          <w:sz w:val="24"/>
          <w:szCs w:val="24"/>
          <w:lang w:val="it-IT" w:eastAsia="it-IT"/>
        </w:rPr>
      </w:pPr>
      <w:r w:rsidRPr="00495960">
        <w:rPr>
          <w:rFonts w:eastAsia="Calibri" w:cs="Times New Roman"/>
          <w:caps/>
          <w:sz w:val="24"/>
          <w:szCs w:val="24"/>
          <w:lang w:val="it-IT" w:eastAsia="it-IT"/>
        </w:rPr>
        <w:lastRenderedPageBreak/>
        <w:t>CONCLUSIONI</w:t>
      </w:r>
    </w:p>
    <w:p w:rsidR="00495960" w:rsidRDefault="00495960" w:rsidP="00495960">
      <w:pPr>
        <w:autoSpaceDE w:val="0"/>
        <w:autoSpaceDN w:val="0"/>
        <w:adjustRightInd w:val="0"/>
        <w:rPr>
          <w:rFonts w:eastAsia="Calibri" w:cs="Arial"/>
          <w:b/>
          <w:sz w:val="24"/>
          <w:szCs w:val="24"/>
          <w:lang w:eastAsia="it-CH"/>
        </w:rPr>
      </w:pPr>
      <w:r w:rsidRPr="00495960">
        <w:rPr>
          <w:rFonts w:eastAsia="Calibri" w:cs="Arial"/>
          <w:b/>
          <w:sz w:val="24"/>
          <w:szCs w:val="24"/>
          <w:lang w:eastAsia="it-CH"/>
        </w:rPr>
        <w:t xml:space="preserve">L’approvazione del messaggio </w:t>
      </w:r>
      <w:r w:rsidR="00DE0958">
        <w:rPr>
          <w:rFonts w:eastAsia="Calibri" w:cs="Arial"/>
          <w:b/>
          <w:sz w:val="24"/>
          <w:szCs w:val="24"/>
          <w:lang w:eastAsia="it-CH"/>
        </w:rPr>
        <w:t xml:space="preserve">n. </w:t>
      </w:r>
      <w:r w:rsidRPr="00495960">
        <w:rPr>
          <w:rFonts w:eastAsia="Calibri" w:cs="Arial"/>
          <w:b/>
          <w:sz w:val="24"/>
          <w:szCs w:val="24"/>
          <w:lang w:eastAsia="it-CH"/>
        </w:rPr>
        <w:t xml:space="preserve">8102 per la richiesta di credito per la riqualifica del fondo 179 RFD a Gudo consentirà di rispondere concretamente alla necessità di procedere alla bonifica del sedime, smantellando le strutture da anni inutilizzate e realizzando un nuovo edificio per l’Ufficio della caccia e della pesca che sorgerà al posto del precedente, volto a garantire un minor impatto ambientale, nonché una migliore riqualifica dell’intero sedime. </w:t>
      </w:r>
    </w:p>
    <w:p w:rsidR="00DE0958" w:rsidRPr="00F158D7" w:rsidRDefault="00DE0958" w:rsidP="00495960">
      <w:pPr>
        <w:autoSpaceDE w:val="0"/>
        <w:autoSpaceDN w:val="0"/>
        <w:adjustRightInd w:val="0"/>
        <w:rPr>
          <w:rFonts w:eastAsia="Calibri" w:cs="Arial"/>
          <w:sz w:val="24"/>
          <w:szCs w:val="24"/>
          <w:lang w:eastAsia="it-CH"/>
        </w:rPr>
      </w:pPr>
    </w:p>
    <w:p w:rsidR="00495960" w:rsidRPr="00495960" w:rsidRDefault="00495960" w:rsidP="00495960">
      <w:pPr>
        <w:rPr>
          <w:rFonts w:eastAsia="Calibri" w:cs="Arial"/>
          <w:sz w:val="24"/>
          <w:szCs w:val="24"/>
        </w:rPr>
      </w:pPr>
      <w:r w:rsidRPr="00495960">
        <w:rPr>
          <w:rFonts w:eastAsia="Calibri" w:cs="Arial"/>
          <w:sz w:val="24"/>
          <w:szCs w:val="24"/>
          <w:lang w:val="it-IT" w:eastAsia="it-IT"/>
        </w:rPr>
        <w:t xml:space="preserve">Sulla base di quanto esposto, considerata anche la valenza paesaggistica e naturalistica dell’intervento, la Commissione gestione e finanze invita il Gran Consiglio ad accordare il credito </w:t>
      </w:r>
      <w:r w:rsidRPr="00495960">
        <w:rPr>
          <w:rFonts w:eastAsia="Calibri" w:cs="Arial"/>
          <w:sz w:val="24"/>
          <w:szCs w:val="24"/>
        </w:rPr>
        <w:t>di fr. 4'450'</w:t>
      </w:r>
      <w:proofErr w:type="gramStart"/>
      <w:r w:rsidRPr="00495960">
        <w:rPr>
          <w:rFonts w:eastAsia="Calibri" w:cs="Arial"/>
          <w:sz w:val="24"/>
          <w:szCs w:val="24"/>
        </w:rPr>
        <w:t>000.-</w:t>
      </w:r>
      <w:proofErr w:type="gramEnd"/>
      <w:r w:rsidRPr="00495960">
        <w:rPr>
          <w:rFonts w:eastAsia="Calibri" w:cs="Arial"/>
          <w:sz w:val="24"/>
          <w:szCs w:val="24"/>
        </w:rPr>
        <w:t xml:space="preserve"> per la riqualifica del fondo 179 RFD a Gudo comprendente la bonifica del sedime e la sostituzione dello stabile multifunzionale Caccia e Pesca, e ad approvare il relativo disegno di decreto legislativo</w:t>
      </w:r>
      <w:r w:rsidR="00DE0958">
        <w:rPr>
          <w:rFonts w:eastAsia="Calibri" w:cs="Arial"/>
          <w:sz w:val="24"/>
          <w:szCs w:val="24"/>
        </w:rPr>
        <w:t xml:space="preserve"> allegato al m</w:t>
      </w:r>
      <w:r w:rsidRPr="00495960">
        <w:rPr>
          <w:rFonts w:eastAsia="Calibri" w:cs="Arial"/>
          <w:sz w:val="24"/>
          <w:szCs w:val="24"/>
        </w:rPr>
        <w:t xml:space="preserve">essaggio. </w:t>
      </w:r>
    </w:p>
    <w:p w:rsidR="00495960" w:rsidRPr="00495960" w:rsidRDefault="00495960" w:rsidP="00495960">
      <w:pPr>
        <w:jc w:val="left"/>
        <w:rPr>
          <w:rFonts w:eastAsia="Calibri" w:cs="Arial"/>
          <w:sz w:val="24"/>
          <w:szCs w:val="24"/>
        </w:rPr>
      </w:pPr>
    </w:p>
    <w:p w:rsidR="00495960" w:rsidRPr="00495960" w:rsidRDefault="00495960" w:rsidP="00495960">
      <w:pPr>
        <w:jc w:val="left"/>
        <w:rPr>
          <w:rFonts w:eastAsia="Calibri" w:cs="Arial"/>
          <w:sz w:val="24"/>
          <w:szCs w:val="24"/>
        </w:rPr>
      </w:pPr>
    </w:p>
    <w:p w:rsidR="00AD70A5" w:rsidRPr="00AD70A5" w:rsidRDefault="00AD70A5" w:rsidP="00AD70A5">
      <w:pPr>
        <w:spacing w:after="120"/>
        <w:rPr>
          <w:rFonts w:cs="Arial"/>
          <w:sz w:val="24"/>
          <w:szCs w:val="24"/>
        </w:rPr>
      </w:pPr>
      <w:r w:rsidRPr="00AD70A5">
        <w:rPr>
          <w:rFonts w:cs="Arial"/>
          <w:sz w:val="24"/>
          <w:szCs w:val="24"/>
        </w:rPr>
        <w:t>Per la Commissione gestione e finanze:</w:t>
      </w:r>
    </w:p>
    <w:p w:rsidR="00AD70A5" w:rsidRPr="00AD70A5" w:rsidRDefault="00AD70A5" w:rsidP="00AD70A5">
      <w:pPr>
        <w:rPr>
          <w:rFonts w:cs="Arial"/>
          <w:sz w:val="24"/>
          <w:szCs w:val="24"/>
        </w:rPr>
      </w:pPr>
      <w:r>
        <w:rPr>
          <w:rFonts w:cs="Arial"/>
          <w:sz w:val="24"/>
          <w:szCs w:val="24"/>
        </w:rPr>
        <w:t>Fiorenzo Dadò</w:t>
      </w:r>
      <w:r w:rsidRPr="00AD70A5">
        <w:rPr>
          <w:rFonts w:cs="Arial"/>
          <w:sz w:val="24"/>
          <w:szCs w:val="24"/>
        </w:rPr>
        <w:t>, relatore</w:t>
      </w:r>
    </w:p>
    <w:p w:rsidR="00F14107" w:rsidRPr="00F14107" w:rsidRDefault="00F14107" w:rsidP="00F14107">
      <w:pPr>
        <w:pStyle w:val="StandardRisoluzionedelConsigliodiStato"/>
        <w:ind w:right="-1"/>
        <w:rPr>
          <w:lang w:val="it-IT"/>
        </w:rPr>
      </w:pPr>
      <w:bookmarkStart w:id="1" w:name="OLE_LINK1"/>
      <w:bookmarkStart w:id="2" w:name="OLE_LINK2"/>
      <w:r w:rsidRPr="00F14107">
        <w:rPr>
          <w:lang w:val="it-IT"/>
        </w:rPr>
        <w:t xml:space="preserve">Agustoni - Balli - Bignasca - Biscossa - </w:t>
      </w:r>
    </w:p>
    <w:p w:rsidR="00F14107" w:rsidRPr="00F14107" w:rsidRDefault="00F14107" w:rsidP="00F14107">
      <w:pPr>
        <w:pStyle w:val="StandardRisoluzionedelConsigliodiStato"/>
        <w:ind w:right="-1"/>
        <w:rPr>
          <w:lang w:val="it-IT"/>
        </w:rPr>
      </w:pPr>
      <w:r w:rsidRPr="00F14107">
        <w:rPr>
          <w:lang w:val="it-IT"/>
        </w:rPr>
        <w:t xml:space="preserve">Bourgoin - Caverzasio - Durisch - </w:t>
      </w:r>
    </w:p>
    <w:p w:rsidR="00F14107" w:rsidRPr="00F14107" w:rsidRDefault="00F14107" w:rsidP="00F14107">
      <w:pPr>
        <w:pStyle w:val="StandardRisoluzionedelConsigliodiStato"/>
        <w:ind w:right="-1"/>
        <w:rPr>
          <w:lang w:val="it-IT"/>
        </w:rPr>
      </w:pPr>
      <w:r w:rsidRPr="00F14107">
        <w:rPr>
          <w:lang w:val="it-IT"/>
        </w:rPr>
        <w:t xml:space="preserve">Ferrara - Gianella Alessandra - Guerra - </w:t>
      </w:r>
    </w:p>
    <w:p w:rsidR="00F14107" w:rsidRPr="00F14107" w:rsidRDefault="00F14107" w:rsidP="00F14107">
      <w:pPr>
        <w:pStyle w:val="StandardRisoluzionedelConsigliodiStato"/>
        <w:ind w:right="-1"/>
        <w:rPr>
          <w:lang w:val="it-IT"/>
        </w:rPr>
      </w:pPr>
      <w:r w:rsidRPr="00F14107">
        <w:rPr>
          <w:lang w:val="it-IT"/>
        </w:rPr>
        <w:t xml:space="preserve">Jelmini - Pamini - Quadranti </w:t>
      </w:r>
      <w:bookmarkEnd w:id="1"/>
      <w:bookmarkEnd w:id="2"/>
      <w:r w:rsidRPr="00F14107">
        <w:rPr>
          <w:lang w:val="it-IT"/>
        </w:rPr>
        <w:t>- Sirica</w:t>
      </w:r>
    </w:p>
    <w:p w:rsidR="00D649A8" w:rsidRPr="00F14107" w:rsidRDefault="00D649A8" w:rsidP="00D33940">
      <w:pPr>
        <w:pStyle w:val="StandardRisoluzionedelConsigliodiStato"/>
        <w:ind w:right="-1"/>
        <w:rPr>
          <w:lang w:val="it-IT"/>
        </w:rPr>
      </w:pPr>
    </w:p>
    <w:sectPr w:rsidR="00D649A8" w:rsidRPr="00F1410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60" w:rsidRDefault="00495960" w:rsidP="00F657BF">
      <w:r>
        <w:separator/>
      </w:r>
    </w:p>
  </w:endnote>
  <w:endnote w:type="continuationSeparator" w:id="0">
    <w:p w:rsidR="00495960" w:rsidRDefault="0049596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0D" w:rsidRDefault="00D027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F1877" w:rsidP="00912E34">
          <w:pPr>
            <w:tabs>
              <w:tab w:val="center" w:pos="2382"/>
            </w:tabs>
          </w:pPr>
        </w:p>
      </w:tc>
      <w:tc>
        <w:tcPr>
          <w:tcW w:w="721" w:type="dxa"/>
        </w:tcPr>
        <w:p w:rsidR="00912E34" w:rsidRPr="003D1008" w:rsidRDefault="00F158D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158D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F187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F187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60" w:rsidRDefault="00495960" w:rsidP="00F657BF">
      <w:r>
        <w:separator/>
      </w:r>
    </w:p>
  </w:footnote>
  <w:footnote w:type="continuationSeparator" w:id="0">
    <w:p w:rsidR="00495960" w:rsidRDefault="0049596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0D" w:rsidRDefault="00D027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93275F3-9DB0-4C84-B25A-90F952AD8EA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0270D"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F158D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F1877">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F1877">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93275F3-9DB0-4C84-B25A-90F952AD8EA1}"/>
          <w:text w:multiLine="1"/>
        </w:sdtPr>
        <w:sdtEndPr/>
        <w:sdtContent>
          <w:tc>
            <w:tcPr>
              <w:tcW w:w="8383" w:type="dxa"/>
              <w:tcBorders>
                <w:left w:val="single" w:sz="4" w:space="0" w:color="auto"/>
              </w:tcBorders>
              <w:tcMar>
                <w:top w:w="0" w:type="dxa"/>
                <w:left w:w="142" w:type="dxa"/>
              </w:tcMar>
            </w:tcPr>
            <w:p w:rsidR="005012EC" w:rsidRPr="00E8185F" w:rsidRDefault="00FE70E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8102 R del 29 marzo 2022</w:t>
              </w:r>
            </w:p>
          </w:tc>
        </w:sdtContent>
      </w:sdt>
      <w:tc>
        <w:tcPr>
          <w:tcW w:w="1710" w:type="dxa"/>
          <w:tcBorders>
            <w:top w:val="single" w:sz="4" w:space="0" w:color="auto"/>
          </w:tcBorders>
        </w:tcPr>
        <w:p w:rsidR="005012EC" w:rsidRPr="00E043A3" w:rsidRDefault="007F1877" w:rsidP="00662409">
          <w:pPr>
            <w:pStyle w:val="InvisibleLine"/>
            <w:rPr>
              <w:lang w:val="de-DE"/>
            </w:rPr>
          </w:pPr>
        </w:p>
      </w:tc>
    </w:tr>
  </w:tbl>
  <w:p w:rsidR="00F657BF" w:rsidRPr="00980362" w:rsidRDefault="00F158D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93275F3-9DB0-4C84-B25A-90F952AD8EA1}"/>
                            <w:text w:multiLine="1"/>
                          </w:sdtPr>
                          <w:sdtEndPr/>
                          <w:sdtContent>
                            <w:p w:rsidR="008065E8" w:rsidRPr="00411371" w:rsidRDefault="00F158D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6F4C929-7121-4F8C-B1E0-464FDC45F118}"/>
                      <w:text w:multiLine="1"/>
                    </w:sdtPr>
                    <w:sdtEndPr/>
                    <w:sdtContent>
                      <w:p w:rsidR="008065E8" w:rsidRPr="00411371" w:rsidRDefault="0095350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495960" w:rsidTr="0098208F">
      <w:trPr>
        <w:trHeight w:val="586"/>
      </w:trPr>
      <w:tc>
        <w:tcPr>
          <w:tcW w:w="2440" w:type="pct"/>
          <w:gridSpan w:val="3"/>
          <w:tcBorders>
            <w:top w:val="nil"/>
            <w:left w:val="nil"/>
            <w:bottom w:val="single" w:sz="4" w:space="0" w:color="auto"/>
          </w:tcBorders>
          <w:vAlign w:val="bottom"/>
        </w:tcPr>
        <w:p w:rsidR="00662409" w:rsidRPr="003108C0" w:rsidRDefault="007F1877" w:rsidP="00D07D6E">
          <w:pPr>
            <w:pStyle w:val="InvisibleLine"/>
            <w:ind w:left="150"/>
            <w:rPr>
              <w:sz w:val="16"/>
            </w:rPr>
          </w:pPr>
        </w:p>
      </w:tc>
      <w:tc>
        <w:tcPr>
          <w:tcW w:w="373" w:type="pct"/>
          <w:tcBorders>
            <w:top w:val="nil"/>
            <w:bottom w:val="single" w:sz="4" w:space="0" w:color="auto"/>
          </w:tcBorders>
          <w:vAlign w:val="bottom"/>
        </w:tcPr>
        <w:p w:rsidR="00662409" w:rsidRPr="003108C0" w:rsidRDefault="007F1877" w:rsidP="00D07D6E">
          <w:pPr>
            <w:pStyle w:val="Level"/>
            <w:ind w:left="150"/>
            <w:rPr>
              <w:sz w:val="16"/>
            </w:rPr>
          </w:pPr>
        </w:p>
      </w:tc>
      <w:tc>
        <w:tcPr>
          <w:tcW w:w="209" w:type="pct"/>
          <w:tcBorders>
            <w:top w:val="nil"/>
            <w:bottom w:val="single" w:sz="4" w:space="0" w:color="auto"/>
          </w:tcBorders>
        </w:tcPr>
        <w:p w:rsidR="00662409" w:rsidRDefault="00F158D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95960" w:rsidRDefault="00F158D7" w:rsidP="00D07D6E">
          <w:pPr>
            <w:pStyle w:val="HeaderDecisione"/>
            <w:spacing w:after="60"/>
            <w:ind w:left="150"/>
            <w:jc w:val="right"/>
            <w:rPr>
              <w:rFonts w:ascii="Arial" w:hAnsi="Arial" w:cs="Arial"/>
              <w:sz w:val="24"/>
            </w:rPr>
          </w:pPr>
          <w:r w:rsidRPr="00495960">
            <w:rPr>
              <w:rFonts w:ascii="Arial" w:hAnsi="Arial" w:cs="Arial"/>
              <w:sz w:val="24"/>
            </w:rPr>
            <w:fldChar w:fldCharType="begin"/>
          </w:r>
          <w:r w:rsidRPr="00495960">
            <w:rPr>
              <w:rFonts w:ascii="Arial" w:hAnsi="Arial" w:cs="Arial"/>
              <w:sz w:val="24"/>
            </w:rPr>
            <w:instrText xml:space="preserve"> PAGE   \* MERGEFORMAT </w:instrText>
          </w:r>
          <w:r w:rsidRPr="00495960">
            <w:rPr>
              <w:rFonts w:ascii="Arial" w:hAnsi="Arial" w:cs="Arial"/>
              <w:sz w:val="24"/>
            </w:rPr>
            <w:fldChar w:fldCharType="separate"/>
          </w:r>
          <w:r w:rsidR="007F1877">
            <w:rPr>
              <w:rFonts w:ascii="Arial" w:hAnsi="Arial" w:cs="Arial"/>
              <w:noProof/>
              <w:sz w:val="24"/>
            </w:rPr>
            <w:t>1</w:t>
          </w:r>
          <w:r w:rsidRPr="00495960">
            <w:rPr>
              <w:rFonts w:ascii="Arial" w:hAnsi="Arial" w:cs="Arial"/>
              <w:sz w:val="24"/>
            </w:rPr>
            <w:fldChar w:fldCharType="end"/>
          </w:r>
          <w:r w:rsidRPr="00495960">
            <w:rPr>
              <w:rFonts w:ascii="Arial" w:hAnsi="Arial" w:cs="Arial"/>
              <w:sz w:val="24"/>
            </w:rPr>
            <w:t xml:space="preserve"> di </w:t>
          </w:r>
          <w:r w:rsidRPr="00495960">
            <w:rPr>
              <w:rFonts w:ascii="Arial" w:hAnsi="Arial" w:cs="Arial"/>
              <w:sz w:val="24"/>
            </w:rPr>
            <w:fldChar w:fldCharType="begin"/>
          </w:r>
          <w:r w:rsidRPr="00495960">
            <w:rPr>
              <w:rFonts w:ascii="Arial" w:hAnsi="Arial" w:cs="Arial"/>
              <w:sz w:val="24"/>
            </w:rPr>
            <w:instrText xml:space="preserve"> NUMPAGES   \* MERGEFORMAT </w:instrText>
          </w:r>
          <w:r w:rsidRPr="00495960">
            <w:rPr>
              <w:rFonts w:ascii="Arial" w:hAnsi="Arial" w:cs="Arial"/>
              <w:sz w:val="24"/>
            </w:rPr>
            <w:fldChar w:fldCharType="separate"/>
          </w:r>
          <w:r w:rsidR="007F1877">
            <w:rPr>
              <w:rFonts w:ascii="Arial" w:hAnsi="Arial" w:cs="Arial"/>
              <w:noProof/>
              <w:sz w:val="24"/>
            </w:rPr>
            <w:t>7</w:t>
          </w:r>
          <w:r w:rsidRPr="00495960">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93275F3-9DB0-4C84-B25A-90F952AD8EA1}"/>
          <w:text w:multiLine="1"/>
        </w:sdtPr>
        <w:sdtEndPr/>
        <w:sdtContent>
          <w:tc>
            <w:tcPr>
              <w:tcW w:w="5000" w:type="pct"/>
              <w:gridSpan w:val="6"/>
              <w:tcBorders>
                <w:left w:val="nil"/>
                <w:right w:val="nil"/>
              </w:tcBorders>
              <w:noWrap/>
              <w:tcMar>
                <w:top w:w="0" w:type="dxa"/>
              </w:tcMar>
              <w:vAlign w:val="bottom"/>
            </w:tcPr>
            <w:p w:rsidR="00662409" w:rsidRPr="008C03B5" w:rsidRDefault="00FE70E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158D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F187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158D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F187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158D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F187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495960" w:rsidRDefault="007F1877"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593275F3-9DB0-4C84-B25A-90F952AD8EA1}"/>
              <w:text w:multiLine="1"/>
            </w:sdtPr>
            <w:sdtEndPr>
              <w:rPr>
                <w:rFonts w:cstheme="minorBidi"/>
              </w:rPr>
            </w:sdtEndPr>
            <w:sdtContent>
              <w:r w:rsidR="00FE70E9" w:rsidRPr="00495960">
                <w:rPr>
                  <w:b/>
                  <w:sz w:val="24"/>
                  <w:szCs w:val="24"/>
                </w:rPr>
                <w:t>8102 R</w:t>
              </w:r>
            </w:sdtContent>
          </w:sdt>
        </w:p>
      </w:tc>
      <w:sdt>
        <w:sdtPr>
          <w:rPr>
            <w:sz w:val="24"/>
          </w:rPr>
          <w:alias w:val="DocParam.Date"/>
          <w:id w:val="-464426178"/>
          <w:dataBinding w:xpath="//DateTime[@id='DocParam.Date']" w:storeItemID="{593275F3-9DB0-4C84-B25A-90F952AD8EA1}"/>
          <w:date w:fullDate="2022-03-2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E70E9" w:rsidP="00A532F6">
              <w:pPr>
                <w:pStyle w:val="Data"/>
              </w:pPr>
              <w:r>
                <w:rPr>
                  <w:sz w:val="24"/>
                </w:rPr>
                <w:t>29 marzo 2022</w:t>
              </w:r>
            </w:p>
          </w:tc>
        </w:sdtContent>
      </w:sdt>
      <w:tc>
        <w:tcPr>
          <w:tcW w:w="3218" w:type="pct"/>
          <w:gridSpan w:val="4"/>
          <w:tcBorders>
            <w:top w:val="nil"/>
            <w:left w:val="nil"/>
            <w:bottom w:val="nil"/>
            <w:right w:val="nil"/>
          </w:tcBorders>
        </w:tcPr>
        <w:p w:rsidR="008C03B5" w:rsidRPr="00495960" w:rsidRDefault="007F1877"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593275F3-9DB0-4C84-B25A-90F952AD8EA1}"/>
              <w:text w:multiLine="1"/>
            </w:sdtPr>
            <w:sdtEndPr/>
            <w:sdtContent>
              <w:r w:rsidR="00D0270D">
                <w:rPr>
                  <w:smallCaps/>
                  <w:sz w:val="23"/>
                  <w:szCs w:val="23"/>
                </w:rPr>
                <w:t>Dipartimento del territorio</w:t>
              </w:r>
              <w:r w:rsidR="00D0270D">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F1877" w:rsidP="00D07D6E">
          <w:pPr>
            <w:pStyle w:val="Level"/>
            <w:ind w:left="150"/>
            <w:rPr>
              <w:rFonts w:ascii="Gill Alt One MT Light" w:hAnsi="Gill Alt One MT Light"/>
              <w:sz w:val="16"/>
              <w:szCs w:val="16"/>
            </w:rPr>
          </w:pPr>
        </w:p>
      </w:tc>
    </w:tr>
  </w:tbl>
  <w:p w:rsidR="00F657BF" w:rsidRPr="00DA2879" w:rsidRDefault="00F158D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93275F3-9DB0-4C84-B25A-90F952AD8EA1}"/>
                            <w:text w:multiLine="1"/>
                          </w:sdtPr>
                          <w:sdtEndPr/>
                          <w:sdtContent>
                            <w:p w:rsidR="00E93620" w:rsidRPr="00411371" w:rsidRDefault="00F158D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6F4C929-7121-4F8C-B1E0-464FDC45F118}"/>
                      <w:text w:multiLine="1"/>
                    </w:sdtPr>
                    <w:sdtEndPr/>
                    <w:sdtContent>
                      <w:p w:rsidR="00E93620" w:rsidRPr="00411371" w:rsidRDefault="0095350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71670"/>
    <w:multiLevelType w:val="hybridMultilevel"/>
    <w:tmpl w:val="75360A28"/>
    <w:lvl w:ilvl="0" w:tplc="12BAB9E8">
      <w:numFmt w:val="bullet"/>
      <w:lvlText w:val="-"/>
      <w:lvlJc w:val="left"/>
      <w:pPr>
        <w:ind w:left="780" w:hanging="42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02A5350"/>
    <w:multiLevelType w:val="hybridMultilevel"/>
    <w:tmpl w:val="C5C48EE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7BB6B93"/>
    <w:multiLevelType w:val="hybridMultilevel"/>
    <w:tmpl w:val="6EC2810E"/>
    <w:lvl w:ilvl="0" w:tplc="B19A130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D60467E"/>
    <w:multiLevelType w:val="hybridMultilevel"/>
    <w:tmpl w:val="10A0073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20"/>
  </w:num>
  <w:num w:numId="20">
    <w:abstractNumId w:val="12"/>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60"/>
    <w:rsid w:val="000661A0"/>
    <w:rsid w:val="00074C7C"/>
    <w:rsid w:val="000C3AD2"/>
    <w:rsid w:val="002B5D9F"/>
    <w:rsid w:val="00304ADE"/>
    <w:rsid w:val="0034366D"/>
    <w:rsid w:val="003B756D"/>
    <w:rsid w:val="00403ADB"/>
    <w:rsid w:val="00495960"/>
    <w:rsid w:val="00572FD3"/>
    <w:rsid w:val="00596A0A"/>
    <w:rsid w:val="006B43F1"/>
    <w:rsid w:val="007748B5"/>
    <w:rsid w:val="007F1877"/>
    <w:rsid w:val="008705BE"/>
    <w:rsid w:val="008720C4"/>
    <w:rsid w:val="008D247F"/>
    <w:rsid w:val="008F52AF"/>
    <w:rsid w:val="00991257"/>
    <w:rsid w:val="009C5E5A"/>
    <w:rsid w:val="00AA1561"/>
    <w:rsid w:val="00AD70A5"/>
    <w:rsid w:val="00AF0268"/>
    <w:rsid w:val="00BF0A1F"/>
    <w:rsid w:val="00C4474B"/>
    <w:rsid w:val="00CF2C5B"/>
    <w:rsid w:val="00D0270D"/>
    <w:rsid w:val="00D33940"/>
    <w:rsid w:val="00D600FD"/>
    <w:rsid w:val="00D649A8"/>
    <w:rsid w:val="00DE0958"/>
    <w:rsid w:val="00EB088A"/>
    <w:rsid w:val="00F14107"/>
    <w:rsid w:val="00F158D7"/>
    <w:rsid w:val="00F61AAD"/>
    <w:rsid w:val="00F657BF"/>
    <w:rsid w:val="00FB1BD0"/>
    <w:rsid w:val="00FE70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C1F2C8-6F83-4CEF-99AE-445806CD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86a2ec0-20df-45f7-9c4f-d1a3e0d65f9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1 6 " ? > < O n e O f f i x x D o c u m e n t P a r t   x m l n s : x s i = " h t t p : / / w w w . w 3 . o r g / 2 0 0 1 / X M L S c h e m a - i n s t a n c e "   x m l n s : x s d = " h t t p : / / w w w . w 3 . o r g / 2 0 0 1 / X M L S c h e m a "   i d = " 3 e 1 8 2 e d f - 5 5 e 8 - 4 7 3 6 - b 8 0 f - 8 4 2 d d 8 3 0 a 2 2 e "   t I d = " a 3 6 2 a 5 d 4 - 9 5 8 9 - 4 1 b f - a 4 e 6 - 4 f 8 7 c 4 e 4 1 2 3 9 "   i n t e r n a l T I d = " 9 0 6 4 c c 7 f - 3 1 6 d - 4 6 b 1 - a 4 a c - 7 4 8 6 0 c 3 f 8 a 5 b "   m t I d = " 2 7 5 a f 3 2 e - b c 4 0 - 4 5 c 2 - 8 5 b 7 - a f b 1 c 0 3 8 2 6 5 3 "   r e v i s i o n = " 0 "   c r e a t e d m a j o r v e r s i o n = " 0 "   c r e a t e d m i n o r v e r s i o n = " 0 "   c r e a t e d = " 2 0 2 2 - 0 3 - 2 9 T 1 1 : 1 5 : 1 9 . 9 6 4 5 2 5 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T e x t >  
                 < T e x t   i d = " C u s t o m E l e m e n t s . F i e l d s . T i t o l o 2 "   l a b e l = " C u s t o m E l e m e n t s . F i e l d s . T i t o l o 2 " > < ! [ C D A T A [ R a p p o r t o   n .   8 1 0 2   R   d e l   2 9   m a r z o 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 2 0 2 2 - 0 3 - 2 9 T 0 0 : 0 0 : 0 0 Z < / D a t e T i m e >  
                 < T e x t   i d = " D o c P a r a m . N u m b e r " > < ! [ C D A T A [ 8 1 0 2   R ] ] > < / T e x t >  
                 < T e x t   i d = " D o c P a r a m . D o c u m e n t o " > < ! [ C D A T A [ R a p p o r t o ] ] > < / 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09CA6E37-B891-4D48-BA3B-2F5419FC17E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93275F3-9DB0-4C84-B25A-90F952AD8EA1}">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a86a2ec0-20df-45f7-9c4f-d1a3e0d65f94.dotx</Template>
  <TotalTime>23</TotalTime>
  <Pages>7</Pages>
  <Words>2268</Words>
  <Characters>12929</Characters>
  <Application>Microsoft Office Word</Application>
  <DocSecurity>0</DocSecurity>
  <Lines>107</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25</cp:revision>
  <dcterms:created xsi:type="dcterms:W3CDTF">2022-03-29T11:15:00Z</dcterms:created>
  <dcterms:modified xsi:type="dcterms:W3CDTF">2022-03-29T15:51:00Z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