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72" w:rsidRPr="006A157C" w:rsidRDefault="00E97B72" w:rsidP="00E97B72">
      <w:pPr>
        <w:rPr>
          <w:rFonts w:eastAsia="Calibri" w:cs="Arial"/>
          <w:b/>
          <w:sz w:val="28"/>
          <w:szCs w:val="28"/>
        </w:rPr>
      </w:pPr>
      <w:r w:rsidRPr="006A157C">
        <w:rPr>
          <w:rFonts w:eastAsia="Calibri" w:cs="Arial"/>
          <w:b/>
          <w:sz w:val="28"/>
          <w:szCs w:val="28"/>
        </w:rPr>
        <w:t>della Commissione formazione e cultura</w:t>
      </w:r>
    </w:p>
    <w:p w:rsidR="00E97B72" w:rsidRPr="006A157C" w:rsidRDefault="00E97B72" w:rsidP="00E97B72">
      <w:pPr>
        <w:rPr>
          <w:rFonts w:cs="Arial"/>
          <w:b/>
          <w:sz w:val="28"/>
          <w:szCs w:val="28"/>
        </w:rPr>
      </w:pPr>
      <w:r w:rsidRPr="006A157C">
        <w:rPr>
          <w:rFonts w:cs="Arial"/>
          <w:b/>
          <w:sz w:val="28"/>
          <w:szCs w:val="28"/>
        </w:rPr>
        <w:t>sull’iniziativa parlamentare 23 febbraio 2022 presentata nella forma elaborata da Anna</w:t>
      </w:r>
      <w:r>
        <w:rPr>
          <w:rFonts w:cs="Arial"/>
          <w:b/>
          <w:sz w:val="28"/>
          <w:szCs w:val="28"/>
        </w:rPr>
        <w:t xml:space="preserve"> Biscossa e cofirmatari per il G</w:t>
      </w:r>
      <w:r w:rsidRPr="006A157C">
        <w:rPr>
          <w:rFonts w:cs="Arial"/>
          <w:b/>
          <w:sz w:val="28"/>
          <w:szCs w:val="28"/>
        </w:rPr>
        <w:t xml:space="preserve">ruppo </w:t>
      </w:r>
      <w:r>
        <w:rPr>
          <w:rFonts w:cs="Arial"/>
          <w:b/>
          <w:sz w:val="28"/>
          <w:szCs w:val="28"/>
        </w:rPr>
        <w:t xml:space="preserve">PS </w:t>
      </w:r>
      <w:r w:rsidRPr="006A157C">
        <w:rPr>
          <w:rFonts w:cs="Arial"/>
          <w:b/>
          <w:sz w:val="28"/>
          <w:szCs w:val="28"/>
        </w:rPr>
        <w:t>per la modifica degli art. 14 e 19 della Legge sugli aiuti allo studio (La formazione continua durante tutto l’arco della vita!)</w:t>
      </w:r>
    </w:p>
    <w:p w:rsidR="00E97B72" w:rsidRPr="003906EE" w:rsidRDefault="00E97B72" w:rsidP="00E97B72">
      <w:pPr>
        <w:rPr>
          <w:rFonts w:eastAsia="Calibri" w:cs="Arial"/>
          <w:sz w:val="24"/>
          <w:szCs w:val="24"/>
        </w:rPr>
      </w:pPr>
    </w:p>
    <w:p w:rsidR="00E97B72" w:rsidRPr="003906EE" w:rsidRDefault="00E97B72" w:rsidP="00E97B72">
      <w:pPr>
        <w:rPr>
          <w:rFonts w:eastAsia="Calibri" w:cs="Arial"/>
          <w:sz w:val="24"/>
          <w:szCs w:val="24"/>
        </w:rPr>
      </w:pPr>
    </w:p>
    <w:p w:rsidR="00E97B72" w:rsidRPr="002E5D2D" w:rsidRDefault="00E97B72" w:rsidP="002E5D2D">
      <w:pPr>
        <w:pStyle w:val="Titolo1"/>
        <w:tabs>
          <w:tab w:val="left" w:pos="567"/>
        </w:tabs>
        <w:spacing w:before="0"/>
        <w:ind w:left="567" w:hanging="567"/>
        <w:jc w:val="both"/>
        <w:rPr>
          <w:rFonts w:eastAsia="Calibri" w:cs="Times New Roman"/>
          <w:caps/>
          <w:sz w:val="24"/>
          <w:szCs w:val="24"/>
          <w:lang w:val="it-IT" w:eastAsia="it-IT"/>
        </w:rPr>
      </w:pPr>
      <w:r w:rsidRPr="002E5D2D">
        <w:rPr>
          <w:rFonts w:eastAsia="Calibri" w:cs="Times New Roman"/>
          <w:caps/>
          <w:sz w:val="24"/>
          <w:szCs w:val="24"/>
          <w:lang w:val="it-IT" w:eastAsia="it-IT"/>
        </w:rPr>
        <w:t xml:space="preserve">1. </w:t>
      </w:r>
      <w:r w:rsidR="002E5D2D">
        <w:rPr>
          <w:rFonts w:eastAsia="Calibri" w:cs="Times New Roman"/>
          <w:caps/>
          <w:sz w:val="24"/>
          <w:szCs w:val="24"/>
          <w:lang w:val="it-IT" w:eastAsia="it-IT"/>
        </w:rPr>
        <w:tab/>
      </w:r>
      <w:r w:rsidRPr="002E5D2D">
        <w:rPr>
          <w:rFonts w:eastAsia="Calibri" w:cs="Times New Roman"/>
          <w:caps/>
          <w:sz w:val="24"/>
          <w:szCs w:val="24"/>
          <w:lang w:val="it-IT" w:eastAsia="it-IT"/>
        </w:rPr>
        <w:t>Decisione parlamentare, messaggio e iniziativa</w:t>
      </w:r>
    </w:p>
    <w:p w:rsidR="00E97B72" w:rsidRPr="00E97B72" w:rsidRDefault="00E97B72" w:rsidP="00E97B72">
      <w:pPr>
        <w:rPr>
          <w:rFonts w:asciiTheme="minorHAnsi" w:hAnsiTheme="minorHAnsi" w:cstheme="minorHAnsi"/>
          <w:sz w:val="24"/>
          <w:szCs w:val="24"/>
        </w:rPr>
      </w:pPr>
      <w:r w:rsidRPr="00E97B72">
        <w:rPr>
          <w:rFonts w:asciiTheme="minorHAnsi" w:hAnsiTheme="minorHAnsi" w:cstheme="minorHAnsi"/>
          <w:sz w:val="24"/>
          <w:szCs w:val="24"/>
        </w:rPr>
        <w:t>Si ricorda che il 23 febbraio 2022 -</w:t>
      </w:r>
      <w:r w:rsidR="002E5D2D">
        <w:rPr>
          <w:rFonts w:asciiTheme="minorHAnsi" w:hAnsiTheme="minorHAnsi" w:cstheme="minorHAnsi"/>
          <w:sz w:val="24"/>
          <w:szCs w:val="24"/>
        </w:rPr>
        <w:t xml:space="preserve"> </w:t>
      </w:r>
      <w:r w:rsidRPr="00E97B72">
        <w:rPr>
          <w:rFonts w:asciiTheme="minorHAnsi" w:hAnsiTheme="minorHAnsi" w:cstheme="minorHAnsi"/>
          <w:sz w:val="24"/>
          <w:szCs w:val="24"/>
        </w:rPr>
        <w:t xml:space="preserve">nell’ambito della trattazione del messaggio </w:t>
      </w:r>
      <w:r w:rsidR="003906EE">
        <w:rPr>
          <w:rFonts w:asciiTheme="minorHAnsi" w:hAnsiTheme="minorHAnsi" w:cstheme="minorHAnsi"/>
          <w:sz w:val="24"/>
          <w:szCs w:val="24"/>
        </w:rPr>
        <w:t xml:space="preserve">n. </w:t>
      </w:r>
      <w:r w:rsidRPr="00E97B72">
        <w:rPr>
          <w:rFonts w:asciiTheme="minorHAnsi" w:hAnsiTheme="minorHAnsi" w:cstheme="minorHAnsi"/>
          <w:sz w:val="24"/>
          <w:szCs w:val="24"/>
        </w:rPr>
        <w:t xml:space="preserve">8009 </w:t>
      </w:r>
      <w:proofErr w:type="spellStart"/>
      <w:r w:rsidRPr="00E97B72">
        <w:rPr>
          <w:rFonts w:asciiTheme="minorHAnsi" w:hAnsiTheme="minorHAnsi" w:cstheme="minorHAnsi"/>
          <w:sz w:val="24"/>
          <w:szCs w:val="24"/>
        </w:rPr>
        <w:t>PROSAN</w:t>
      </w:r>
      <w:proofErr w:type="spellEnd"/>
      <w:r w:rsidRPr="00E97B72">
        <w:rPr>
          <w:rFonts w:asciiTheme="minorHAnsi" w:hAnsiTheme="minorHAnsi" w:cstheme="minorHAnsi"/>
          <w:sz w:val="24"/>
          <w:szCs w:val="24"/>
        </w:rPr>
        <w:t xml:space="preserve"> 2021-2024</w:t>
      </w:r>
      <w:bookmarkStart w:id="0" w:name="_GoBack"/>
      <w:bookmarkEnd w:id="0"/>
      <w:r w:rsidR="002E5D2D">
        <w:rPr>
          <w:rFonts w:asciiTheme="minorHAnsi" w:hAnsiTheme="minorHAnsi" w:cstheme="minorHAnsi"/>
          <w:sz w:val="24"/>
          <w:szCs w:val="24"/>
        </w:rPr>
        <w:t xml:space="preserve"> </w:t>
      </w:r>
      <w:r w:rsidRPr="00E97B72">
        <w:rPr>
          <w:rFonts w:asciiTheme="minorHAnsi" w:hAnsiTheme="minorHAnsi" w:cstheme="minorHAnsi"/>
          <w:sz w:val="24"/>
          <w:szCs w:val="24"/>
        </w:rPr>
        <w:t>il Gran Consiglio ha approvato un emendamento del Movimento per il socialismo all’art. 32c della Legge sugli aiuti allo studio, che contempla l’innalzamento del limite di età fino a 60 anni per poter far capo al nuovo assegno di formazione terziaria sociosanitaria.</w:t>
      </w:r>
    </w:p>
    <w:p w:rsidR="002E5D2D" w:rsidRDefault="002E5D2D" w:rsidP="00E97B72">
      <w:pPr>
        <w:rPr>
          <w:rFonts w:asciiTheme="minorHAnsi" w:hAnsiTheme="minorHAnsi" w:cstheme="minorHAnsi"/>
          <w:sz w:val="24"/>
          <w:szCs w:val="24"/>
        </w:rPr>
      </w:pPr>
    </w:p>
    <w:p w:rsidR="00E97B72" w:rsidRPr="00E97B72" w:rsidRDefault="00E97B72" w:rsidP="00E97B72">
      <w:pPr>
        <w:rPr>
          <w:rFonts w:asciiTheme="minorHAnsi" w:hAnsiTheme="minorHAnsi" w:cstheme="minorHAnsi"/>
          <w:sz w:val="24"/>
          <w:szCs w:val="24"/>
        </w:rPr>
      </w:pPr>
      <w:r w:rsidRPr="00E97B72">
        <w:rPr>
          <w:rFonts w:asciiTheme="minorHAnsi" w:hAnsiTheme="minorHAnsi" w:cstheme="minorHAnsi"/>
          <w:sz w:val="24"/>
          <w:szCs w:val="24"/>
        </w:rPr>
        <w:t xml:space="preserve">Nel messaggio </w:t>
      </w:r>
      <w:r w:rsidR="002E5D2D">
        <w:rPr>
          <w:rFonts w:asciiTheme="minorHAnsi" w:hAnsiTheme="minorHAnsi" w:cstheme="minorHAnsi"/>
          <w:sz w:val="24"/>
          <w:szCs w:val="24"/>
        </w:rPr>
        <w:t xml:space="preserve">n. </w:t>
      </w:r>
      <w:r w:rsidRPr="00E97B72">
        <w:rPr>
          <w:rFonts w:asciiTheme="minorHAnsi" w:hAnsiTheme="minorHAnsi" w:cstheme="minorHAnsi"/>
          <w:sz w:val="24"/>
          <w:szCs w:val="24"/>
        </w:rPr>
        <w:t xml:space="preserve">8133 il Consiglio di Stato prevede l’entrata in vigore dell’art. 32c al </w:t>
      </w:r>
      <w:r w:rsidR="003906EE">
        <w:rPr>
          <w:rFonts w:asciiTheme="minorHAnsi" w:hAnsiTheme="minorHAnsi" w:cstheme="minorHAnsi"/>
          <w:sz w:val="24"/>
          <w:szCs w:val="24"/>
        </w:rPr>
        <w:br/>
      </w:r>
      <w:r w:rsidRPr="00E97B72">
        <w:rPr>
          <w:rFonts w:asciiTheme="minorHAnsi" w:hAnsiTheme="minorHAnsi" w:cstheme="minorHAnsi"/>
          <w:sz w:val="24"/>
          <w:szCs w:val="24"/>
        </w:rPr>
        <w:t>1° giugno 2022, in modo da dare la possibilità al Parlamento, se lo desidera, di ritornare sul tema prima dell’inizio del prossimo anno scolastico.</w:t>
      </w:r>
    </w:p>
    <w:p w:rsidR="002E5D2D" w:rsidRDefault="002E5D2D" w:rsidP="00E97B72">
      <w:pPr>
        <w:rPr>
          <w:rFonts w:asciiTheme="minorHAnsi" w:hAnsiTheme="minorHAnsi" w:cstheme="minorHAnsi"/>
          <w:sz w:val="24"/>
          <w:szCs w:val="24"/>
        </w:rPr>
      </w:pPr>
    </w:p>
    <w:p w:rsidR="00E97B72" w:rsidRPr="00E97B72" w:rsidRDefault="00E97B72" w:rsidP="00E97B72">
      <w:pPr>
        <w:rPr>
          <w:rFonts w:asciiTheme="minorHAnsi" w:hAnsiTheme="minorHAnsi" w:cstheme="minorHAnsi"/>
          <w:sz w:val="24"/>
          <w:szCs w:val="24"/>
        </w:rPr>
      </w:pPr>
      <w:r w:rsidRPr="00E97B72">
        <w:rPr>
          <w:rFonts w:asciiTheme="minorHAnsi" w:hAnsiTheme="minorHAnsi" w:cstheme="minorHAnsi"/>
          <w:sz w:val="24"/>
          <w:szCs w:val="24"/>
        </w:rPr>
        <w:t>La Legge sugli aiuti allo studio del 23 febbraio 2015 (</w:t>
      </w:r>
      <w:proofErr w:type="spellStart"/>
      <w:r w:rsidRPr="00E97B72">
        <w:rPr>
          <w:rFonts w:asciiTheme="minorHAnsi" w:hAnsiTheme="minorHAnsi" w:cstheme="minorHAnsi"/>
          <w:sz w:val="24"/>
          <w:szCs w:val="24"/>
        </w:rPr>
        <w:t>LASt</w:t>
      </w:r>
      <w:proofErr w:type="spellEnd"/>
      <w:r w:rsidRPr="00E97B72">
        <w:rPr>
          <w:rFonts w:asciiTheme="minorHAnsi" w:hAnsiTheme="minorHAnsi" w:cstheme="minorHAnsi"/>
          <w:sz w:val="24"/>
          <w:szCs w:val="24"/>
        </w:rPr>
        <w:t xml:space="preserve">) prevede dei limiti di età per poter far capo agli aiuti allo studio agli artt. 14 cpv. 1 (40 anni per le borse di studio), </w:t>
      </w:r>
      <w:r w:rsidR="003906EE">
        <w:rPr>
          <w:rFonts w:asciiTheme="minorHAnsi" w:hAnsiTheme="minorHAnsi" w:cstheme="minorHAnsi"/>
          <w:sz w:val="24"/>
          <w:szCs w:val="24"/>
        </w:rPr>
        <w:br/>
      </w:r>
      <w:r w:rsidRPr="00E97B72">
        <w:rPr>
          <w:rFonts w:asciiTheme="minorHAnsi" w:hAnsiTheme="minorHAnsi" w:cstheme="minorHAnsi"/>
          <w:sz w:val="24"/>
          <w:szCs w:val="24"/>
        </w:rPr>
        <w:t xml:space="preserve">19 cpv. 1 e 2 (40 anni per i sostegni della formazione professionale in ambito di tirocinio e riqualificazione, limite innalzato a 50 anni per i richiedenti che possono dimostrare di non aver potuto iniziare prima la formazione per ragioni familiari o per motivi giustificati), 31 </w:t>
      </w:r>
      <w:r w:rsidR="003906EE">
        <w:rPr>
          <w:rFonts w:asciiTheme="minorHAnsi" w:hAnsiTheme="minorHAnsi" w:cstheme="minorHAnsi"/>
          <w:sz w:val="24"/>
          <w:szCs w:val="24"/>
        </w:rPr>
        <w:br/>
      </w:r>
      <w:r w:rsidRPr="00E97B72">
        <w:rPr>
          <w:rFonts w:asciiTheme="minorHAnsi" w:hAnsiTheme="minorHAnsi" w:cstheme="minorHAnsi"/>
          <w:sz w:val="24"/>
          <w:szCs w:val="24"/>
        </w:rPr>
        <w:t>(50 anni per l’aiuto al perfezionamento linguistico) e come già detto all’art. 32c non ancora entrato in vigore (60 anni per il nuovo assegno di formazione terziaria sociosanitaria).</w:t>
      </w:r>
    </w:p>
    <w:p w:rsidR="00E97B72" w:rsidRPr="00E97B72" w:rsidRDefault="00E97B72" w:rsidP="00E97B72">
      <w:pPr>
        <w:rPr>
          <w:rFonts w:asciiTheme="minorHAnsi" w:hAnsiTheme="minorHAnsi" w:cstheme="minorHAnsi"/>
          <w:sz w:val="24"/>
          <w:szCs w:val="24"/>
        </w:rPr>
      </w:pPr>
    </w:p>
    <w:p w:rsidR="00E97B72" w:rsidRPr="00E97B72" w:rsidRDefault="00E97B72" w:rsidP="00E97B72">
      <w:pPr>
        <w:rPr>
          <w:rFonts w:asciiTheme="minorHAnsi" w:hAnsiTheme="minorHAnsi" w:cstheme="minorHAnsi"/>
          <w:sz w:val="24"/>
          <w:szCs w:val="24"/>
        </w:rPr>
      </w:pPr>
      <w:r w:rsidRPr="00E97B72">
        <w:rPr>
          <w:rFonts w:asciiTheme="minorHAnsi" w:hAnsiTheme="minorHAnsi" w:cstheme="minorHAnsi"/>
          <w:sz w:val="24"/>
          <w:szCs w:val="24"/>
        </w:rPr>
        <w:t>L’iniziativa Biscossa e cofirmatari per il Gruppo PS, in esame, depositata lo stesso giorno dell’approvazione dell’emendamento sopracitato, prospetta un aumento da 40 a 60 anni del limite di età per l’accesso alle borse di studio (art. 14 cpv. 1), da 40 a 60 anni per l’accesso ordinario ai sostegni della formazione professionale in ambito di tirocinio e riqualificazione (art. 19 cpv. 1) e da 50 a 61 anni per l’accesso straordinario ai medesimi sostegni (art. 19 cpv. 2). L’atto parlamentare non tocca invece la regola inerente all’aiuto al perfezionamento linguistico (art. 31) e quella relativa al nuovo assegno di formazione terziaria sociosanitaria (nuovo art. 32c non ancora entrato in vigore).</w:t>
      </w:r>
    </w:p>
    <w:p w:rsidR="00E97B72" w:rsidRPr="00E97B72" w:rsidRDefault="00E97B72" w:rsidP="00E97B72">
      <w:pPr>
        <w:rPr>
          <w:rFonts w:asciiTheme="minorHAnsi" w:eastAsia="Calibri" w:hAnsiTheme="minorHAnsi" w:cstheme="minorHAnsi"/>
          <w:sz w:val="24"/>
          <w:szCs w:val="24"/>
        </w:rPr>
      </w:pPr>
    </w:p>
    <w:p w:rsidR="00E97B72" w:rsidRPr="00E97B72" w:rsidRDefault="00E97B72" w:rsidP="002E5D2D">
      <w:pPr>
        <w:rPr>
          <w:rFonts w:asciiTheme="minorHAnsi" w:eastAsia="Calibri" w:hAnsiTheme="minorHAnsi" w:cstheme="minorHAnsi"/>
          <w:b/>
          <w:bCs/>
          <w:sz w:val="24"/>
          <w:szCs w:val="24"/>
        </w:rPr>
      </w:pPr>
      <w:r w:rsidRPr="00E97B72">
        <w:rPr>
          <w:rFonts w:asciiTheme="minorHAnsi" w:eastAsia="Calibri" w:hAnsiTheme="minorHAnsi" w:cstheme="minorHAnsi"/>
          <w:b/>
          <w:bCs/>
          <w:sz w:val="24"/>
          <w:szCs w:val="24"/>
        </w:rPr>
        <w:t xml:space="preserve">Il messaggio </w:t>
      </w:r>
      <w:r w:rsidR="002E5D2D">
        <w:rPr>
          <w:rFonts w:asciiTheme="minorHAnsi" w:eastAsia="Calibri" w:hAnsiTheme="minorHAnsi" w:cstheme="minorHAnsi"/>
          <w:b/>
          <w:bCs/>
          <w:sz w:val="24"/>
          <w:szCs w:val="24"/>
        </w:rPr>
        <w:t xml:space="preserve">n. </w:t>
      </w:r>
      <w:r w:rsidRPr="00E97B72">
        <w:rPr>
          <w:rFonts w:asciiTheme="minorHAnsi" w:eastAsia="Calibri" w:hAnsiTheme="minorHAnsi" w:cstheme="minorHAnsi"/>
          <w:b/>
          <w:bCs/>
          <w:sz w:val="24"/>
          <w:szCs w:val="24"/>
        </w:rPr>
        <w:t>8133 fissa a 50 anni l’età generale massima per beneficiare di un sostegno cantonale quale:</w:t>
      </w:r>
    </w:p>
    <w:p w:rsidR="00E97B72" w:rsidRPr="00E97B72" w:rsidRDefault="00E97B72" w:rsidP="002E5D2D">
      <w:pPr>
        <w:pStyle w:val="Paragrafoelenco"/>
        <w:numPr>
          <w:ilvl w:val="0"/>
          <w:numId w:val="19"/>
        </w:numPr>
        <w:spacing w:before="120"/>
        <w:ind w:left="284" w:hanging="284"/>
        <w:contextualSpacing w:val="0"/>
        <w:rPr>
          <w:rFonts w:asciiTheme="minorHAnsi" w:eastAsia="Calibri" w:hAnsiTheme="minorHAnsi" w:cstheme="minorHAnsi"/>
          <w:b/>
          <w:bCs/>
          <w:sz w:val="24"/>
          <w:szCs w:val="24"/>
        </w:rPr>
      </w:pPr>
      <w:r w:rsidRPr="00E97B72">
        <w:rPr>
          <w:rFonts w:asciiTheme="minorHAnsi" w:eastAsia="Calibri" w:hAnsiTheme="minorHAnsi" w:cstheme="minorHAnsi"/>
          <w:b/>
          <w:bCs/>
          <w:sz w:val="24"/>
          <w:szCs w:val="24"/>
        </w:rPr>
        <w:t>borse di studio per la frequenza di scuole di g</w:t>
      </w:r>
      <w:r w:rsidRPr="00E97B72">
        <w:rPr>
          <w:rFonts w:asciiTheme="minorHAnsi" w:hAnsiTheme="minorHAnsi" w:cstheme="minorHAnsi"/>
          <w:b/>
          <w:bCs/>
          <w:color w:val="000000" w:themeColor="text1"/>
          <w:sz w:val="24"/>
          <w:szCs w:val="24"/>
        </w:rPr>
        <w:t>rado secondario II e istituti di grado terziario;</w:t>
      </w:r>
    </w:p>
    <w:p w:rsidR="00E97B72" w:rsidRPr="00E97B72" w:rsidRDefault="00E97B72" w:rsidP="002E5D2D">
      <w:pPr>
        <w:pStyle w:val="Paragrafoelenco"/>
        <w:numPr>
          <w:ilvl w:val="0"/>
          <w:numId w:val="18"/>
        </w:numPr>
        <w:spacing w:before="120"/>
        <w:ind w:left="284" w:hanging="284"/>
        <w:contextualSpacing w:val="0"/>
        <w:rPr>
          <w:rFonts w:asciiTheme="minorHAnsi" w:eastAsia="Calibri" w:hAnsiTheme="minorHAnsi" w:cstheme="minorHAnsi"/>
          <w:b/>
          <w:bCs/>
          <w:sz w:val="24"/>
          <w:szCs w:val="24"/>
        </w:rPr>
      </w:pPr>
      <w:r w:rsidRPr="00E97B72">
        <w:rPr>
          <w:rFonts w:asciiTheme="minorHAnsi" w:hAnsiTheme="minorHAnsi" w:cstheme="minorHAnsi"/>
          <w:b/>
          <w:bCs/>
          <w:color w:val="000000" w:themeColor="text1"/>
          <w:sz w:val="24"/>
          <w:szCs w:val="24"/>
        </w:rPr>
        <w:lastRenderedPageBreak/>
        <w:t>sostegni della formazione professionale: assegni di tirocinio, assegni di riqualificazione per formazioni duali, aiuto al perfezionamento professionale, volto a rinnovare, approfondire e ampliare le qualifiche;</w:t>
      </w:r>
    </w:p>
    <w:p w:rsidR="00E97B72" w:rsidRPr="00E97B72" w:rsidRDefault="00E97B72" w:rsidP="002E5D2D">
      <w:pPr>
        <w:pStyle w:val="Paragrafoelenco"/>
        <w:numPr>
          <w:ilvl w:val="0"/>
          <w:numId w:val="18"/>
        </w:numPr>
        <w:spacing w:before="120"/>
        <w:ind w:left="284" w:hanging="284"/>
        <w:contextualSpacing w:val="0"/>
        <w:rPr>
          <w:rFonts w:asciiTheme="minorHAnsi" w:eastAsia="Calibri" w:hAnsiTheme="minorHAnsi" w:cstheme="minorHAnsi"/>
          <w:b/>
          <w:bCs/>
          <w:sz w:val="24"/>
          <w:szCs w:val="24"/>
        </w:rPr>
      </w:pPr>
      <w:r w:rsidRPr="00E97B72">
        <w:rPr>
          <w:rFonts w:asciiTheme="minorHAnsi" w:hAnsiTheme="minorHAnsi" w:cstheme="minorHAnsi"/>
          <w:b/>
          <w:bCs/>
          <w:color w:val="000000" w:themeColor="text1"/>
          <w:sz w:val="24"/>
          <w:szCs w:val="24"/>
        </w:rPr>
        <w:t>assegni per la formazione sociosanitaria;</w:t>
      </w:r>
    </w:p>
    <w:p w:rsidR="00E97B72" w:rsidRPr="002E5D2D" w:rsidRDefault="00E97B72" w:rsidP="002E5D2D">
      <w:pPr>
        <w:pStyle w:val="Paragrafoelenco"/>
        <w:numPr>
          <w:ilvl w:val="0"/>
          <w:numId w:val="18"/>
        </w:numPr>
        <w:spacing w:before="120"/>
        <w:ind w:left="284" w:hanging="284"/>
        <w:contextualSpacing w:val="0"/>
        <w:rPr>
          <w:rFonts w:asciiTheme="minorHAnsi" w:eastAsia="Calibri" w:hAnsiTheme="minorHAnsi" w:cstheme="minorHAnsi"/>
          <w:b/>
          <w:bCs/>
          <w:sz w:val="24"/>
          <w:szCs w:val="24"/>
        </w:rPr>
      </w:pPr>
      <w:r w:rsidRPr="00E97B72">
        <w:rPr>
          <w:rFonts w:asciiTheme="minorHAnsi" w:hAnsiTheme="minorHAnsi" w:cstheme="minorHAnsi"/>
          <w:b/>
          <w:bCs/>
          <w:sz w:val="24"/>
          <w:szCs w:val="24"/>
        </w:rPr>
        <w:t>aiuti al perfezionamento linguistico (il messaggio riconferma il limite già fissato a 50 anni).</w:t>
      </w:r>
    </w:p>
    <w:p w:rsidR="002E5D2D" w:rsidRPr="003906EE" w:rsidRDefault="002E5D2D" w:rsidP="003906EE">
      <w:pPr>
        <w:pStyle w:val="Paragrafoelenco"/>
        <w:ind w:left="0"/>
        <w:contextualSpacing w:val="0"/>
        <w:rPr>
          <w:rFonts w:asciiTheme="minorHAnsi" w:eastAsia="Calibri" w:hAnsiTheme="minorHAnsi" w:cstheme="minorHAnsi"/>
          <w:bCs/>
          <w:sz w:val="24"/>
          <w:szCs w:val="24"/>
        </w:rPr>
      </w:pPr>
    </w:p>
    <w:p w:rsidR="00E97B72" w:rsidRPr="00E97B72" w:rsidRDefault="00E97B72" w:rsidP="00E97B72">
      <w:pPr>
        <w:tabs>
          <w:tab w:val="num" w:pos="426"/>
        </w:tabs>
        <w:rPr>
          <w:rFonts w:asciiTheme="minorHAnsi" w:hAnsiTheme="minorHAnsi" w:cstheme="minorHAnsi"/>
          <w:sz w:val="24"/>
          <w:szCs w:val="24"/>
        </w:rPr>
      </w:pPr>
      <w:r w:rsidRPr="00E97B72">
        <w:rPr>
          <w:rFonts w:asciiTheme="minorHAnsi" w:eastAsia="Calibri" w:hAnsiTheme="minorHAnsi" w:cstheme="minorHAnsi"/>
          <w:sz w:val="24"/>
          <w:szCs w:val="24"/>
        </w:rPr>
        <w:t xml:space="preserve">Il messaggio </w:t>
      </w:r>
      <w:r w:rsidR="002E5D2D">
        <w:rPr>
          <w:rFonts w:asciiTheme="minorHAnsi" w:eastAsia="Calibri" w:hAnsiTheme="minorHAnsi" w:cstheme="minorHAnsi"/>
          <w:sz w:val="24"/>
          <w:szCs w:val="24"/>
        </w:rPr>
        <w:t xml:space="preserve">n. </w:t>
      </w:r>
      <w:r w:rsidRPr="00E97B72">
        <w:rPr>
          <w:rFonts w:asciiTheme="minorHAnsi" w:eastAsia="Calibri" w:hAnsiTheme="minorHAnsi" w:cstheme="minorHAnsi"/>
          <w:sz w:val="24"/>
          <w:szCs w:val="24"/>
        </w:rPr>
        <w:t xml:space="preserve">8133 prevede poi che i </w:t>
      </w:r>
      <w:r w:rsidRPr="00E97B72">
        <w:rPr>
          <w:rFonts w:asciiTheme="minorHAnsi" w:hAnsiTheme="minorHAnsi" w:cstheme="minorHAnsi"/>
          <w:color w:val="000000" w:themeColor="text1"/>
          <w:sz w:val="24"/>
          <w:szCs w:val="24"/>
        </w:rPr>
        <w:t>sostegni della formazione professionale e gli assegni per la formazione sociosanitaria siano eccezionalmente accessibili anche a</w:t>
      </w:r>
      <w:r w:rsidRPr="00E97B72">
        <w:rPr>
          <w:rFonts w:asciiTheme="minorHAnsi" w:hAnsiTheme="minorHAnsi" w:cstheme="minorHAnsi"/>
          <w:sz w:val="24"/>
          <w:szCs w:val="24"/>
          <w:lang w:val="it-IT"/>
        </w:rPr>
        <w:t xml:space="preserve"> richiedenti che hanno più di 50 anni ma meno di 60 anni, che possono dimostrare di non aver potuto iniziare prima la formazione per ragioni familiari o per motivi giustificati.</w:t>
      </w:r>
    </w:p>
    <w:p w:rsidR="00E97B72" w:rsidRPr="00E97B72" w:rsidRDefault="00E97B72" w:rsidP="00E97B72">
      <w:pPr>
        <w:rPr>
          <w:rFonts w:asciiTheme="minorHAnsi" w:hAnsiTheme="minorHAnsi" w:cstheme="minorHAnsi"/>
          <w:sz w:val="24"/>
          <w:szCs w:val="24"/>
        </w:rPr>
      </w:pPr>
    </w:p>
    <w:p w:rsidR="00E97B72" w:rsidRPr="00E97B72" w:rsidRDefault="00E97B72" w:rsidP="00E97B72">
      <w:pPr>
        <w:rPr>
          <w:rFonts w:asciiTheme="minorHAnsi" w:hAnsiTheme="minorHAnsi" w:cstheme="minorHAnsi"/>
          <w:sz w:val="24"/>
          <w:szCs w:val="24"/>
        </w:rPr>
      </w:pPr>
      <w:r w:rsidRPr="00E97B72">
        <w:rPr>
          <w:rFonts w:asciiTheme="minorHAnsi" w:hAnsiTheme="minorHAnsi" w:cstheme="minorHAnsi"/>
          <w:sz w:val="24"/>
          <w:szCs w:val="24"/>
        </w:rPr>
        <w:t>Il controprogetto all’iniziativa parlamentare</w:t>
      </w:r>
      <w:r w:rsidRPr="00E97B72">
        <w:rPr>
          <w:rFonts w:asciiTheme="minorHAnsi" w:eastAsia="Calibri" w:hAnsiTheme="minorHAnsi" w:cstheme="minorHAnsi"/>
          <w:sz w:val="24"/>
          <w:szCs w:val="24"/>
        </w:rPr>
        <w:t xml:space="preserve"> del messaggio </w:t>
      </w:r>
      <w:r w:rsidR="003906EE">
        <w:rPr>
          <w:rFonts w:asciiTheme="minorHAnsi" w:eastAsia="Calibri" w:hAnsiTheme="minorHAnsi" w:cstheme="minorHAnsi"/>
          <w:sz w:val="24"/>
          <w:szCs w:val="24"/>
        </w:rPr>
        <w:t xml:space="preserve">n. </w:t>
      </w:r>
      <w:r w:rsidRPr="00E97B72">
        <w:rPr>
          <w:rFonts w:asciiTheme="minorHAnsi" w:eastAsia="Calibri" w:hAnsiTheme="minorHAnsi" w:cstheme="minorHAnsi"/>
          <w:sz w:val="24"/>
          <w:szCs w:val="24"/>
        </w:rPr>
        <w:t>8133 comporta un maggior costo per il Cantone di 600'000 fr</w:t>
      </w:r>
      <w:r w:rsidR="00BE3BE7">
        <w:rPr>
          <w:rFonts w:asciiTheme="minorHAnsi" w:eastAsia="Calibri" w:hAnsiTheme="minorHAnsi" w:cstheme="minorHAnsi"/>
          <w:sz w:val="24"/>
          <w:szCs w:val="24"/>
        </w:rPr>
        <w:t>anchi</w:t>
      </w:r>
      <w:r w:rsidRPr="00E97B72">
        <w:rPr>
          <w:rFonts w:asciiTheme="minorHAnsi" w:eastAsia="Calibri" w:hAnsiTheme="minorHAnsi" w:cstheme="minorHAnsi"/>
          <w:sz w:val="24"/>
          <w:szCs w:val="24"/>
        </w:rPr>
        <w:t xml:space="preserve"> annui</w:t>
      </w:r>
      <w:r w:rsidRPr="00E97B72">
        <w:rPr>
          <w:rFonts w:asciiTheme="minorHAnsi" w:hAnsiTheme="minorHAnsi" w:cstheme="minorHAnsi"/>
          <w:sz w:val="24"/>
          <w:szCs w:val="24"/>
        </w:rPr>
        <w:t>, dovuto principalmente all’ampliamento dell’accesso agli aiuti per le fasce d’età 40-45 anni (350'000 fr</w:t>
      </w:r>
      <w:r w:rsidR="00BE3BE7">
        <w:rPr>
          <w:rFonts w:asciiTheme="minorHAnsi" w:hAnsiTheme="minorHAnsi" w:cstheme="minorHAnsi"/>
          <w:sz w:val="24"/>
          <w:szCs w:val="24"/>
        </w:rPr>
        <w:t>anchi</w:t>
      </w:r>
      <w:r w:rsidRPr="00E97B72">
        <w:rPr>
          <w:rFonts w:asciiTheme="minorHAnsi" w:hAnsiTheme="minorHAnsi" w:cstheme="minorHAnsi"/>
          <w:sz w:val="24"/>
          <w:szCs w:val="24"/>
        </w:rPr>
        <w:t xml:space="preserve"> annui) e 46-50 anni (250'000 fr</w:t>
      </w:r>
      <w:r w:rsidR="00BE3BE7">
        <w:rPr>
          <w:rFonts w:asciiTheme="minorHAnsi" w:hAnsiTheme="minorHAnsi" w:cstheme="minorHAnsi"/>
          <w:sz w:val="24"/>
          <w:szCs w:val="24"/>
        </w:rPr>
        <w:t>anchi</w:t>
      </w:r>
      <w:r w:rsidRPr="00E97B72">
        <w:rPr>
          <w:rFonts w:asciiTheme="minorHAnsi" w:hAnsiTheme="minorHAnsi" w:cstheme="minorHAnsi"/>
          <w:sz w:val="24"/>
          <w:szCs w:val="24"/>
        </w:rPr>
        <w:t xml:space="preserve"> annui).</w:t>
      </w:r>
    </w:p>
    <w:p w:rsidR="00E97B72" w:rsidRDefault="00E97B72" w:rsidP="00E97B72">
      <w:pPr>
        <w:rPr>
          <w:rFonts w:asciiTheme="minorHAnsi" w:hAnsiTheme="minorHAnsi" w:cstheme="minorHAnsi"/>
          <w:sz w:val="24"/>
          <w:szCs w:val="24"/>
        </w:rPr>
      </w:pPr>
    </w:p>
    <w:p w:rsidR="002E5D2D" w:rsidRPr="00E97B72" w:rsidRDefault="002E5D2D" w:rsidP="00E97B72">
      <w:pPr>
        <w:rPr>
          <w:rFonts w:asciiTheme="minorHAnsi" w:hAnsiTheme="minorHAnsi" w:cstheme="minorHAnsi"/>
          <w:sz w:val="24"/>
          <w:szCs w:val="24"/>
        </w:rPr>
      </w:pPr>
    </w:p>
    <w:p w:rsidR="00E97B72" w:rsidRPr="002E5D2D" w:rsidRDefault="00E97B72" w:rsidP="002E5D2D">
      <w:pPr>
        <w:pStyle w:val="Titolo1"/>
        <w:tabs>
          <w:tab w:val="left" w:pos="567"/>
        </w:tabs>
        <w:spacing w:before="0"/>
        <w:ind w:left="567" w:hanging="567"/>
        <w:jc w:val="both"/>
        <w:rPr>
          <w:rFonts w:eastAsia="Calibri" w:cs="Times New Roman"/>
          <w:caps/>
          <w:sz w:val="24"/>
          <w:szCs w:val="24"/>
          <w:lang w:val="it-IT" w:eastAsia="it-IT"/>
        </w:rPr>
      </w:pPr>
      <w:r w:rsidRPr="002E5D2D">
        <w:rPr>
          <w:rFonts w:eastAsia="Calibri" w:cs="Times New Roman"/>
          <w:caps/>
          <w:sz w:val="24"/>
          <w:szCs w:val="24"/>
          <w:lang w:val="it-IT" w:eastAsia="it-IT"/>
        </w:rPr>
        <w:t xml:space="preserve">2. </w:t>
      </w:r>
      <w:r w:rsidR="002E5D2D">
        <w:rPr>
          <w:rFonts w:eastAsia="Calibri" w:cs="Times New Roman"/>
          <w:caps/>
          <w:sz w:val="24"/>
          <w:szCs w:val="24"/>
          <w:lang w:val="it-IT" w:eastAsia="it-IT"/>
        </w:rPr>
        <w:tab/>
      </w:r>
      <w:r w:rsidRPr="002E5D2D">
        <w:rPr>
          <w:rFonts w:eastAsia="Calibri" w:cs="Times New Roman"/>
          <w:caps/>
          <w:sz w:val="24"/>
          <w:szCs w:val="24"/>
          <w:lang w:val="it-IT" w:eastAsia="it-IT"/>
        </w:rPr>
        <w:t>Valutazione della CFC</w:t>
      </w:r>
    </w:p>
    <w:p w:rsidR="00E97B72" w:rsidRPr="00E97B72" w:rsidRDefault="00E97B72" w:rsidP="00E97B72">
      <w:pPr>
        <w:rPr>
          <w:rFonts w:asciiTheme="minorHAnsi" w:hAnsiTheme="minorHAnsi" w:cstheme="minorHAnsi"/>
          <w:color w:val="000000"/>
          <w:sz w:val="24"/>
          <w:szCs w:val="24"/>
          <w:shd w:val="clear" w:color="auto" w:fill="FFFFFF"/>
        </w:rPr>
      </w:pPr>
      <w:r w:rsidRPr="00E97B72">
        <w:rPr>
          <w:rFonts w:asciiTheme="minorHAnsi" w:eastAsia="Calibri" w:hAnsiTheme="minorHAnsi" w:cstheme="minorHAnsi"/>
          <w:sz w:val="24"/>
          <w:szCs w:val="24"/>
        </w:rPr>
        <w:t xml:space="preserve">In termini generali la Commissione formazione e cultura (CFC) condivide l’idea di modificare la </w:t>
      </w:r>
      <w:r w:rsidRPr="00E97B72">
        <w:rPr>
          <w:rFonts w:asciiTheme="minorHAnsi" w:hAnsiTheme="minorHAnsi" w:cstheme="minorHAnsi"/>
          <w:sz w:val="24"/>
          <w:szCs w:val="24"/>
        </w:rPr>
        <w:t>Legge sugli aiuti allo studio del 23 febbraio 2015 (</w:t>
      </w:r>
      <w:proofErr w:type="spellStart"/>
      <w:r w:rsidRPr="00E97B72">
        <w:rPr>
          <w:rFonts w:asciiTheme="minorHAnsi" w:hAnsiTheme="minorHAnsi" w:cstheme="minorHAnsi"/>
          <w:sz w:val="24"/>
          <w:szCs w:val="24"/>
        </w:rPr>
        <w:t>LASt</w:t>
      </w:r>
      <w:proofErr w:type="spellEnd"/>
      <w:r w:rsidRPr="00E97B72">
        <w:rPr>
          <w:rFonts w:asciiTheme="minorHAnsi" w:hAnsiTheme="minorHAnsi" w:cstheme="minorHAnsi"/>
          <w:sz w:val="24"/>
          <w:szCs w:val="24"/>
        </w:rPr>
        <w:t>), formalizzando l’innalzamento dei limiti di età entro i quali i richiedenti possono far capo ai diversi aiuti. Nel contempo ritiene che occorra un’uniformità di trattamento nella materia, per evitare discrepanze discriminatorie da un ambito all’altro. L’investimento consentito dallo Stato per formare le persone dovrebbe inoltre prevedere un lasso di tempo minimo in cui la persona formata possa mettere in atto quanto appreso a beneficio della comunità che ne ha finanziato la formazione: un lasso ragionevole, ritenuto che la Legge sull’ordinamento degli impiegati dello Stato e dei docenti consente al dipendente (uomo e donna) di lavorare sino a 65 anni (</w:t>
      </w:r>
      <w:r w:rsidRPr="00E97B72">
        <w:rPr>
          <w:rFonts w:asciiTheme="minorHAnsi" w:hAnsiTheme="minorHAnsi" w:cstheme="minorHAnsi"/>
          <w:b/>
          <w:bCs/>
          <w:color w:val="000000"/>
          <w:sz w:val="24"/>
          <w:szCs w:val="24"/>
          <w:shd w:val="clear" w:color="auto" w:fill="FFFFFF"/>
        </w:rPr>
        <w:t>Art. 64</w:t>
      </w:r>
      <w:bookmarkStart w:id="1" w:name="_ftnref104"/>
      <w:bookmarkEnd w:id="1"/>
      <w:r w:rsidR="003906EE">
        <w:rPr>
          <w:rFonts w:asciiTheme="minorHAnsi" w:hAnsiTheme="minorHAnsi" w:cstheme="minorHAnsi"/>
          <w:b/>
          <w:bCs/>
          <w:color w:val="000000"/>
          <w:sz w:val="24"/>
          <w:szCs w:val="24"/>
          <w:shd w:val="clear" w:color="auto" w:fill="FFFFFF"/>
        </w:rPr>
        <w:t xml:space="preserve"> </w:t>
      </w:r>
      <w:r w:rsidRPr="003906EE">
        <w:rPr>
          <w:rFonts w:asciiTheme="minorHAnsi" w:hAnsiTheme="minorHAnsi" w:cstheme="minorHAnsi"/>
          <w:i/>
          <w:color w:val="000000"/>
          <w:position w:val="4"/>
          <w:sz w:val="24"/>
          <w:szCs w:val="24"/>
          <w:shd w:val="clear" w:color="auto" w:fill="FFFFFF"/>
          <w:vertAlign w:val="superscript"/>
        </w:rPr>
        <w:t>1</w:t>
      </w:r>
      <w:r w:rsidRPr="00E97B72">
        <w:rPr>
          <w:rFonts w:asciiTheme="minorHAnsi" w:hAnsiTheme="minorHAnsi" w:cstheme="minorHAnsi"/>
          <w:i/>
          <w:iCs/>
          <w:color w:val="000000"/>
          <w:sz w:val="24"/>
          <w:szCs w:val="24"/>
          <w:shd w:val="clear" w:color="auto" w:fill="FFFFFF"/>
        </w:rPr>
        <w:t>Il rapporto di impiego cessa per limite d’età fra i 60 e i 65 anni</w:t>
      </w:r>
      <w:r w:rsidRPr="00E97B72">
        <w:rPr>
          <w:rFonts w:asciiTheme="minorHAnsi" w:hAnsiTheme="minorHAnsi" w:cstheme="minorHAnsi"/>
          <w:color w:val="000000"/>
          <w:sz w:val="24"/>
          <w:szCs w:val="24"/>
          <w:shd w:val="clear" w:color="auto" w:fill="FFFFFF"/>
        </w:rPr>
        <w:t>).</w:t>
      </w:r>
    </w:p>
    <w:p w:rsidR="00E97B72" w:rsidRPr="00E97B72" w:rsidRDefault="00E97B72" w:rsidP="00E97B72">
      <w:pPr>
        <w:rPr>
          <w:rFonts w:asciiTheme="minorHAnsi" w:hAnsiTheme="minorHAnsi" w:cstheme="minorHAnsi"/>
          <w:sz w:val="24"/>
          <w:szCs w:val="24"/>
        </w:rPr>
      </w:pPr>
    </w:p>
    <w:p w:rsidR="00E97B72" w:rsidRDefault="00E97B72" w:rsidP="00E97B72">
      <w:pPr>
        <w:rPr>
          <w:rFonts w:asciiTheme="minorHAnsi" w:hAnsiTheme="minorHAnsi" w:cstheme="minorHAnsi"/>
          <w:sz w:val="24"/>
          <w:szCs w:val="24"/>
        </w:rPr>
      </w:pPr>
      <w:r w:rsidRPr="002E5D2D">
        <w:rPr>
          <w:rFonts w:asciiTheme="minorHAnsi" w:hAnsiTheme="minorHAnsi" w:cstheme="minorHAnsi"/>
          <w:sz w:val="24"/>
          <w:szCs w:val="24"/>
        </w:rPr>
        <w:t>La C</w:t>
      </w:r>
      <w:r w:rsidR="002E5D2D">
        <w:rPr>
          <w:rFonts w:asciiTheme="minorHAnsi" w:hAnsiTheme="minorHAnsi" w:cstheme="minorHAnsi"/>
          <w:sz w:val="24"/>
          <w:szCs w:val="24"/>
        </w:rPr>
        <w:t>ommissione formazione e cultura</w:t>
      </w:r>
      <w:r w:rsidRPr="002E5D2D">
        <w:rPr>
          <w:rFonts w:asciiTheme="minorHAnsi" w:hAnsiTheme="minorHAnsi" w:cstheme="minorHAnsi"/>
          <w:sz w:val="24"/>
          <w:szCs w:val="24"/>
        </w:rPr>
        <w:t xml:space="preserve"> ha sentito i gruppi parlamentari, che si sono detti consci della crescente importanza dell’aggiornamento e dello sviluppo professionale nella seconda parte della vita professionale delle persone.</w:t>
      </w:r>
    </w:p>
    <w:p w:rsidR="002E5D2D" w:rsidRPr="002E5D2D" w:rsidRDefault="002E5D2D" w:rsidP="00E97B72">
      <w:pPr>
        <w:rPr>
          <w:rFonts w:asciiTheme="minorHAnsi" w:hAnsiTheme="minorHAnsi" w:cstheme="minorHAnsi"/>
          <w:sz w:val="24"/>
          <w:szCs w:val="24"/>
        </w:rPr>
      </w:pPr>
    </w:p>
    <w:p w:rsidR="00E97B72" w:rsidRDefault="00E97B72" w:rsidP="00E97B72">
      <w:pPr>
        <w:rPr>
          <w:rFonts w:asciiTheme="minorHAnsi" w:hAnsiTheme="minorHAnsi" w:cstheme="minorHAnsi"/>
          <w:sz w:val="24"/>
          <w:szCs w:val="24"/>
        </w:rPr>
      </w:pPr>
      <w:r w:rsidRPr="002E5D2D">
        <w:rPr>
          <w:rFonts w:asciiTheme="minorHAnsi" w:hAnsiTheme="minorHAnsi" w:cstheme="minorHAnsi"/>
          <w:sz w:val="24"/>
          <w:szCs w:val="24"/>
        </w:rPr>
        <w:t>Alla luce dei responsi dei gruppi parlamentari la C</w:t>
      </w:r>
      <w:r w:rsidR="002E5D2D">
        <w:rPr>
          <w:rFonts w:asciiTheme="minorHAnsi" w:hAnsiTheme="minorHAnsi" w:cstheme="minorHAnsi"/>
          <w:sz w:val="24"/>
          <w:szCs w:val="24"/>
        </w:rPr>
        <w:t>ommissione formazione e cultura</w:t>
      </w:r>
      <w:r w:rsidRPr="002E5D2D">
        <w:rPr>
          <w:rFonts w:asciiTheme="minorHAnsi" w:hAnsiTheme="minorHAnsi" w:cstheme="minorHAnsi"/>
          <w:sz w:val="24"/>
          <w:szCs w:val="24"/>
        </w:rPr>
        <w:t xml:space="preserve"> ha deciso di proporre al Parlamento di portare a 55 anni l’età massima generale per accedere agli aiuti allo studio, senza concedere eccezioni che sarebbero soggettive. Tale innalzamento generale comporta un maggior costo di 150'000 fr</w:t>
      </w:r>
      <w:r w:rsidR="003906EE">
        <w:rPr>
          <w:rFonts w:asciiTheme="minorHAnsi" w:hAnsiTheme="minorHAnsi" w:cstheme="minorHAnsi"/>
          <w:sz w:val="24"/>
          <w:szCs w:val="24"/>
        </w:rPr>
        <w:t>anchi</w:t>
      </w:r>
      <w:r w:rsidRPr="002E5D2D">
        <w:rPr>
          <w:rFonts w:asciiTheme="minorHAnsi" w:hAnsiTheme="minorHAnsi" w:cstheme="minorHAnsi"/>
          <w:sz w:val="24"/>
          <w:szCs w:val="24"/>
        </w:rPr>
        <w:t xml:space="preserve"> annui rispetto al controprogetto del messaggio </w:t>
      </w:r>
      <w:r w:rsidR="003906EE">
        <w:rPr>
          <w:rFonts w:asciiTheme="minorHAnsi" w:hAnsiTheme="minorHAnsi" w:cstheme="minorHAnsi"/>
          <w:sz w:val="24"/>
          <w:szCs w:val="24"/>
        </w:rPr>
        <w:t xml:space="preserve">n. </w:t>
      </w:r>
      <w:r w:rsidRPr="002E5D2D">
        <w:rPr>
          <w:rFonts w:asciiTheme="minorHAnsi" w:hAnsiTheme="minorHAnsi" w:cstheme="minorHAnsi"/>
          <w:sz w:val="24"/>
          <w:szCs w:val="24"/>
        </w:rPr>
        <w:t>8133.</w:t>
      </w:r>
    </w:p>
    <w:p w:rsidR="002E5D2D" w:rsidRPr="002E5D2D" w:rsidRDefault="002E5D2D" w:rsidP="00E97B72">
      <w:pPr>
        <w:rPr>
          <w:rFonts w:asciiTheme="minorHAnsi" w:eastAsia="Calibri" w:hAnsiTheme="minorHAnsi" w:cstheme="minorHAnsi"/>
          <w:sz w:val="24"/>
          <w:szCs w:val="24"/>
        </w:rPr>
      </w:pPr>
    </w:p>
    <w:p w:rsidR="00E97B72" w:rsidRPr="00E97B72" w:rsidRDefault="00E97B72" w:rsidP="00E97B72">
      <w:pPr>
        <w:rPr>
          <w:rFonts w:asciiTheme="minorHAnsi" w:eastAsia="Calibri" w:hAnsiTheme="minorHAnsi" w:cstheme="minorHAnsi"/>
          <w:sz w:val="24"/>
          <w:szCs w:val="24"/>
        </w:rPr>
      </w:pPr>
      <w:r w:rsidRPr="002E5D2D">
        <w:rPr>
          <w:rFonts w:asciiTheme="minorHAnsi" w:eastAsia="Calibri" w:hAnsiTheme="minorHAnsi" w:cstheme="minorHAnsi"/>
          <w:sz w:val="24"/>
          <w:szCs w:val="24"/>
        </w:rPr>
        <w:t>Calcolando 1-2 anni di formazione il beneficiario al termine della formazione potrebbe esercitare la professione o valorizzare le competenze acquisite sull’arco di 8 anni.</w:t>
      </w:r>
    </w:p>
    <w:p w:rsidR="00E97B72" w:rsidRPr="003906EE" w:rsidRDefault="00E97B72" w:rsidP="00E97B72">
      <w:pPr>
        <w:rPr>
          <w:rFonts w:asciiTheme="minorHAnsi" w:eastAsia="Calibri" w:hAnsiTheme="minorHAnsi" w:cstheme="minorHAnsi"/>
          <w:bCs/>
          <w:sz w:val="24"/>
          <w:szCs w:val="24"/>
          <w:u w:val="single"/>
        </w:rPr>
      </w:pPr>
    </w:p>
    <w:p w:rsidR="002E5D2D" w:rsidRPr="00E97B72" w:rsidRDefault="002E5D2D" w:rsidP="00E97B72">
      <w:pPr>
        <w:rPr>
          <w:rFonts w:asciiTheme="minorHAnsi" w:eastAsia="Calibri" w:hAnsiTheme="minorHAnsi" w:cstheme="minorHAnsi"/>
          <w:b/>
          <w:bCs/>
          <w:sz w:val="24"/>
          <w:szCs w:val="24"/>
          <w:u w:val="single"/>
        </w:rPr>
      </w:pPr>
      <w:r>
        <w:rPr>
          <w:rFonts w:asciiTheme="minorHAnsi" w:eastAsia="Calibri" w:hAnsiTheme="minorHAnsi" w:cstheme="minorHAnsi"/>
          <w:b/>
          <w:bCs/>
          <w:sz w:val="24"/>
          <w:szCs w:val="24"/>
          <w:u w:val="single"/>
        </w:rPr>
        <w:br w:type="page"/>
      </w:r>
    </w:p>
    <w:p w:rsidR="00E97B72" w:rsidRPr="002E5D2D" w:rsidRDefault="00E97B72" w:rsidP="002E5D2D">
      <w:pPr>
        <w:pStyle w:val="Titolo1"/>
        <w:tabs>
          <w:tab w:val="left" w:pos="567"/>
        </w:tabs>
        <w:spacing w:before="0"/>
        <w:ind w:left="567" w:hanging="567"/>
        <w:jc w:val="both"/>
        <w:rPr>
          <w:rFonts w:eastAsia="Calibri" w:cs="Times New Roman"/>
          <w:b w:val="0"/>
          <w:caps/>
          <w:sz w:val="24"/>
          <w:szCs w:val="24"/>
          <w:lang w:val="it-IT" w:eastAsia="it-IT"/>
        </w:rPr>
      </w:pPr>
      <w:r w:rsidRPr="002E5D2D">
        <w:rPr>
          <w:rFonts w:eastAsia="Calibri" w:cs="Times New Roman"/>
          <w:caps/>
          <w:sz w:val="24"/>
          <w:szCs w:val="24"/>
          <w:lang w:val="it-IT" w:eastAsia="it-IT"/>
        </w:rPr>
        <w:lastRenderedPageBreak/>
        <w:t xml:space="preserve">3. </w:t>
      </w:r>
      <w:r w:rsidR="002E5D2D">
        <w:rPr>
          <w:rFonts w:eastAsia="Calibri" w:cs="Times New Roman"/>
          <w:b w:val="0"/>
          <w:caps/>
          <w:sz w:val="24"/>
          <w:szCs w:val="24"/>
          <w:lang w:val="it-IT" w:eastAsia="it-IT"/>
        </w:rPr>
        <w:tab/>
      </w:r>
      <w:r w:rsidRPr="002E5D2D">
        <w:rPr>
          <w:rFonts w:eastAsia="Calibri" w:cs="Times New Roman"/>
          <w:caps/>
          <w:sz w:val="24"/>
          <w:szCs w:val="24"/>
          <w:lang w:val="it-IT" w:eastAsia="it-IT"/>
        </w:rPr>
        <w:t>Conclusione</w:t>
      </w:r>
    </w:p>
    <w:p w:rsidR="00E97B72" w:rsidRPr="00E97B72" w:rsidRDefault="00E97B72" w:rsidP="00E97B72">
      <w:pPr>
        <w:rPr>
          <w:rFonts w:asciiTheme="minorHAnsi" w:eastAsia="Calibri" w:hAnsiTheme="minorHAnsi" w:cstheme="minorHAnsi"/>
          <w:sz w:val="24"/>
          <w:szCs w:val="24"/>
        </w:rPr>
      </w:pPr>
      <w:r w:rsidRPr="002E5D2D">
        <w:rPr>
          <w:rFonts w:asciiTheme="minorHAnsi" w:eastAsia="Calibri" w:hAnsiTheme="minorHAnsi" w:cstheme="minorHAnsi"/>
          <w:sz w:val="24"/>
          <w:szCs w:val="24"/>
        </w:rPr>
        <w:t xml:space="preserve">La Commissione formazione e cultura invita il Gran Consiglio a respingere l’iniziativa parlamentare </w:t>
      </w:r>
      <w:r w:rsidR="003906EE">
        <w:rPr>
          <w:rFonts w:asciiTheme="minorHAnsi" w:eastAsia="Calibri" w:hAnsiTheme="minorHAnsi" w:cstheme="minorHAnsi"/>
          <w:sz w:val="24"/>
          <w:szCs w:val="24"/>
        </w:rPr>
        <w:t xml:space="preserve">elaborata presentata da Anna </w:t>
      </w:r>
      <w:r w:rsidRPr="002E5D2D">
        <w:rPr>
          <w:rFonts w:asciiTheme="minorHAnsi" w:eastAsia="Calibri" w:hAnsiTheme="minorHAnsi" w:cstheme="minorHAnsi"/>
          <w:sz w:val="24"/>
          <w:szCs w:val="24"/>
        </w:rPr>
        <w:t>Biscossa e cofirmatari per il Gruppo PS e ad approvare il decreto legislativo allegato al rapporto che funge da controprogetto.</w:t>
      </w:r>
    </w:p>
    <w:p w:rsidR="00E97B72" w:rsidRPr="00E97B72" w:rsidRDefault="00E97B72" w:rsidP="00E97B72">
      <w:pPr>
        <w:rPr>
          <w:rFonts w:asciiTheme="minorHAnsi" w:eastAsia="Calibri" w:hAnsiTheme="minorHAnsi" w:cstheme="minorHAnsi"/>
          <w:sz w:val="24"/>
          <w:szCs w:val="24"/>
        </w:rPr>
      </w:pPr>
    </w:p>
    <w:p w:rsidR="00E97B72" w:rsidRPr="00E97B72" w:rsidRDefault="00E97B72" w:rsidP="00E97B72">
      <w:pPr>
        <w:rPr>
          <w:rFonts w:asciiTheme="minorHAnsi" w:eastAsia="Calibri" w:hAnsiTheme="minorHAnsi" w:cstheme="minorHAnsi"/>
          <w:sz w:val="24"/>
          <w:szCs w:val="24"/>
        </w:rPr>
      </w:pPr>
    </w:p>
    <w:p w:rsidR="00E97B72" w:rsidRPr="00E97B72" w:rsidRDefault="00E97B72" w:rsidP="00E97B72">
      <w:pPr>
        <w:spacing w:after="120"/>
        <w:rPr>
          <w:rFonts w:asciiTheme="minorHAnsi" w:eastAsia="Calibri" w:hAnsiTheme="minorHAnsi" w:cstheme="minorHAnsi"/>
          <w:sz w:val="24"/>
          <w:szCs w:val="24"/>
        </w:rPr>
      </w:pPr>
      <w:bookmarkStart w:id="2" w:name="_Hlk56447326"/>
      <w:r w:rsidRPr="00E97B72">
        <w:rPr>
          <w:rFonts w:asciiTheme="minorHAnsi" w:eastAsia="Calibri" w:hAnsiTheme="minorHAnsi" w:cstheme="minorHAnsi"/>
          <w:sz w:val="24"/>
          <w:szCs w:val="24"/>
        </w:rPr>
        <w:t>Per la Commissione formazione e cultura:</w:t>
      </w:r>
    </w:p>
    <w:p w:rsidR="00E97B72" w:rsidRPr="00E97B72" w:rsidRDefault="00E97B72" w:rsidP="00E97B72">
      <w:pPr>
        <w:rPr>
          <w:rFonts w:asciiTheme="minorHAnsi" w:eastAsia="Calibri" w:hAnsiTheme="minorHAnsi" w:cstheme="minorHAnsi"/>
          <w:sz w:val="24"/>
          <w:szCs w:val="24"/>
        </w:rPr>
      </w:pPr>
      <w:r w:rsidRPr="00E97B72">
        <w:rPr>
          <w:rFonts w:asciiTheme="minorHAnsi" w:eastAsia="Calibri" w:hAnsiTheme="minorHAnsi" w:cstheme="minorHAnsi"/>
          <w:sz w:val="24"/>
          <w:szCs w:val="24"/>
        </w:rPr>
        <w:t>Raoul Ghisletta e Alessio Ghisla, relatori</w:t>
      </w:r>
    </w:p>
    <w:bookmarkEnd w:id="2"/>
    <w:p w:rsidR="009A214B" w:rsidRDefault="001A22B9" w:rsidP="001A22B9">
      <w:pPr>
        <w:rPr>
          <w:rFonts w:eastAsia="Times New Roman" w:cs="Times New Roman"/>
          <w:sz w:val="24"/>
          <w:szCs w:val="20"/>
          <w:lang w:val="it-IT" w:eastAsia="it-IT"/>
        </w:rPr>
      </w:pPr>
      <w:r w:rsidRPr="00BE3BE7">
        <w:rPr>
          <w:rFonts w:eastAsia="Times New Roman" w:cs="Times New Roman"/>
          <w:sz w:val="24"/>
          <w:szCs w:val="20"/>
          <w:lang w:val="it-IT" w:eastAsia="it-IT"/>
        </w:rPr>
        <w:t>Biscossa</w:t>
      </w:r>
      <w:r w:rsidRPr="001A22B9">
        <w:rPr>
          <w:rFonts w:eastAsia="Times New Roman" w:cs="Times New Roman"/>
          <w:sz w:val="24"/>
          <w:szCs w:val="20"/>
          <w:lang w:val="it-IT" w:eastAsia="it-IT"/>
        </w:rPr>
        <w:t xml:space="preserve"> - Ermotti-Lepori - Franscella </w:t>
      </w:r>
      <w:r w:rsidR="009A214B">
        <w:rPr>
          <w:rFonts w:eastAsia="Times New Roman" w:cs="Times New Roman"/>
          <w:sz w:val="24"/>
          <w:szCs w:val="20"/>
          <w:lang w:val="it-IT" w:eastAsia="it-IT"/>
        </w:rPr>
        <w:t>-</w:t>
      </w:r>
      <w:r w:rsidRPr="001A22B9">
        <w:rPr>
          <w:rFonts w:eastAsia="Times New Roman" w:cs="Times New Roman"/>
          <w:sz w:val="24"/>
          <w:szCs w:val="20"/>
          <w:lang w:val="it-IT" w:eastAsia="it-IT"/>
        </w:rPr>
        <w:t xml:space="preserve"> </w:t>
      </w:r>
    </w:p>
    <w:p w:rsidR="009A214B" w:rsidRDefault="001A22B9" w:rsidP="001A22B9">
      <w:pPr>
        <w:rPr>
          <w:rFonts w:eastAsia="Times New Roman" w:cs="Times New Roman"/>
          <w:sz w:val="24"/>
          <w:szCs w:val="20"/>
          <w:lang w:val="it-IT" w:eastAsia="it-IT"/>
        </w:rPr>
      </w:pPr>
      <w:r w:rsidRPr="001A22B9">
        <w:rPr>
          <w:rFonts w:eastAsia="Times New Roman" w:cs="Times New Roman"/>
          <w:sz w:val="24"/>
          <w:szCs w:val="20"/>
          <w:lang w:val="it-IT" w:eastAsia="it-IT"/>
        </w:rPr>
        <w:t xml:space="preserve">Gardenghi </w:t>
      </w:r>
      <w:r w:rsidR="003906EE">
        <w:rPr>
          <w:rFonts w:eastAsia="Times New Roman" w:cs="Times New Roman"/>
          <w:sz w:val="24"/>
          <w:szCs w:val="20"/>
          <w:lang w:val="it-IT" w:eastAsia="it-IT"/>
        </w:rPr>
        <w:t>-</w:t>
      </w:r>
      <w:r w:rsidRPr="001A22B9">
        <w:rPr>
          <w:rFonts w:eastAsia="Times New Roman" w:cs="Times New Roman"/>
          <w:sz w:val="24"/>
          <w:szCs w:val="20"/>
          <w:lang w:val="it-IT" w:eastAsia="it-IT"/>
        </w:rPr>
        <w:t xml:space="preserve"> Guscio - Ortelli P. - Pellegrini </w:t>
      </w:r>
      <w:r w:rsidR="009A214B">
        <w:rPr>
          <w:rFonts w:eastAsia="Times New Roman" w:cs="Times New Roman"/>
          <w:sz w:val="24"/>
          <w:szCs w:val="20"/>
          <w:lang w:val="it-IT" w:eastAsia="it-IT"/>
        </w:rPr>
        <w:t>-</w:t>
      </w:r>
      <w:r w:rsidRPr="001A22B9">
        <w:rPr>
          <w:rFonts w:eastAsia="Times New Roman" w:cs="Times New Roman"/>
          <w:sz w:val="24"/>
          <w:szCs w:val="20"/>
          <w:lang w:val="it-IT" w:eastAsia="it-IT"/>
        </w:rPr>
        <w:t xml:space="preserve"> </w:t>
      </w:r>
    </w:p>
    <w:p w:rsidR="009A214B" w:rsidRDefault="001A22B9" w:rsidP="001A22B9">
      <w:pPr>
        <w:rPr>
          <w:rFonts w:eastAsia="Times New Roman" w:cs="Times New Roman"/>
          <w:sz w:val="24"/>
          <w:szCs w:val="20"/>
          <w:lang w:val="it-IT" w:eastAsia="it-IT"/>
        </w:rPr>
      </w:pPr>
      <w:r w:rsidRPr="001A22B9">
        <w:rPr>
          <w:rFonts w:eastAsia="Times New Roman" w:cs="Times New Roman"/>
          <w:sz w:val="24"/>
          <w:szCs w:val="20"/>
          <w:lang w:val="it-IT" w:eastAsia="it-IT"/>
        </w:rPr>
        <w:t xml:space="preserve">Piezzi </w:t>
      </w:r>
      <w:r w:rsidR="003906EE">
        <w:rPr>
          <w:rFonts w:eastAsia="Times New Roman" w:cs="Times New Roman"/>
          <w:sz w:val="24"/>
          <w:szCs w:val="20"/>
          <w:lang w:val="it-IT" w:eastAsia="it-IT"/>
        </w:rPr>
        <w:t>-</w:t>
      </w:r>
      <w:r w:rsidRPr="001A22B9">
        <w:rPr>
          <w:rFonts w:eastAsia="Times New Roman" w:cs="Times New Roman"/>
          <w:sz w:val="24"/>
          <w:szCs w:val="20"/>
          <w:lang w:val="it-IT" w:eastAsia="it-IT"/>
        </w:rPr>
        <w:t xml:space="preserve"> Polli </w:t>
      </w:r>
      <w:r w:rsidR="003906EE">
        <w:rPr>
          <w:rFonts w:eastAsia="Times New Roman" w:cs="Times New Roman"/>
          <w:sz w:val="24"/>
          <w:szCs w:val="20"/>
          <w:lang w:val="it-IT" w:eastAsia="it-IT"/>
        </w:rPr>
        <w:t>-</w:t>
      </w:r>
      <w:r w:rsidRPr="001A22B9">
        <w:rPr>
          <w:rFonts w:eastAsia="Times New Roman" w:cs="Times New Roman"/>
          <w:sz w:val="24"/>
          <w:szCs w:val="20"/>
          <w:lang w:val="it-IT" w:eastAsia="it-IT"/>
        </w:rPr>
        <w:t xml:space="preserve"> Pugno Ghirlanda - Robbiani </w:t>
      </w:r>
      <w:r w:rsidR="009A214B">
        <w:rPr>
          <w:rFonts w:eastAsia="Times New Roman" w:cs="Times New Roman"/>
          <w:sz w:val="24"/>
          <w:szCs w:val="20"/>
          <w:lang w:val="it-IT" w:eastAsia="it-IT"/>
        </w:rPr>
        <w:t>-</w:t>
      </w:r>
      <w:r w:rsidRPr="001A22B9">
        <w:rPr>
          <w:rFonts w:eastAsia="Times New Roman" w:cs="Times New Roman"/>
          <w:sz w:val="24"/>
          <w:szCs w:val="20"/>
          <w:lang w:val="it-IT" w:eastAsia="it-IT"/>
        </w:rPr>
        <w:t xml:space="preserve"> </w:t>
      </w:r>
    </w:p>
    <w:p w:rsidR="001A22B9" w:rsidRDefault="001A22B9" w:rsidP="001A22B9">
      <w:pPr>
        <w:rPr>
          <w:rFonts w:eastAsia="Times New Roman" w:cs="Times New Roman"/>
          <w:sz w:val="24"/>
          <w:szCs w:val="20"/>
          <w:lang w:val="it-IT" w:eastAsia="it-IT"/>
        </w:rPr>
      </w:pPr>
      <w:r w:rsidRPr="001A22B9">
        <w:rPr>
          <w:rFonts w:eastAsia="Times New Roman" w:cs="Times New Roman"/>
          <w:sz w:val="24"/>
          <w:szCs w:val="20"/>
          <w:lang w:val="it-IT" w:eastAsia="it-IT"/>
        </w:rPr>
        <w:t xml:space="preserve">Seitz </w:t>
      </w:r>
      <w:r>
        <w:rPr>
          <w:rFonts w:eastAsia="Times New Roman" w:cs="Times New Roman"/>
          <w:sz w:val="24"/>
          <w:szCs w:val="20"/>
          <w:lang w:val="it-IT" w:eastAsia="it-IT"/>
        </w:rPr>
        <w:t xml:space="preserve">(con riserva) </w:t>
      </w:r>
      <w:r w:rsidR="003906EE">
        <w:rPr>
          <w:rFonts w:eastAsia="Times New Roman" w:cs="Times New Roman"/>
          <w:sz w:val="24"/>
          <w:szCs w:val="20"/>
          <w:lang w:val="it-IT" w:eastAsia="it-IT"/>
        </w:rPr>
        <w:t>-</w:t>
      </w:r>
      <w:r w:rsidR="009A214B">
        <w:rPr>
          <w:rFonts w:eastAsia="Times New Roman" w:cs="Times New Roman"/>
          <w:sz w:val="24"/>
          <w:szCs w:val="20"/>
          <w:lang w:val="it-IT" w:eastAsia="it-IT"/>
        </w:rPr>
        <w:t xml:space="preserve"> </w:t>
      </w:r>
      <w:r w:rsidRPr="009A214B">
        <w:rPr>
          <w:rFonts w:eastAsia="Times New Roman" w:cs="Times New Roman"/>
          <w:sz w:val="24"/>
          <w:szCs w:val="20"/>
          <w:lang w:val="it-IT" w:eastAsia="it-IT"/>
        </w:rPr>
        <w:t>Speziali</w:t>
      </w:r>
      <w:r w:rsidRPr="001A22B9">
        <w:rPr>
          <w:rFonts w:eastAsia="Times New Roman" w:cs="Times New Roman"/>
          <w:sz w:val="24"/>
          <w:szCs w:val="20"/>
          <w:lang w:val="it-IT" w:eastAsia="it-IT"/>
        </w:rPr>
        <w:t xml:space="preserve"> </w:t>
      </w:r>
      <w:r w:rsidR="00362B8E">
        <w:rPr>
          <w:rFonts w:eastAsia="Times New Roman" w:cs="Times New Roman"/>
          <w:sz w:val="24"/>
          <w:szCs w:val="20"/>
          <w:lang w:val="it-IT" w:eastAsia="it-IT"/>
        </w:rPr>
        <w:t>- Tenconi</w:t>
      </w:r>
    </w:p>
    <w:p w:rsidR="003906EE" w:rsidRPr="001A22B9" w:rsidRDefault="003906EE" w:rsidP="001A22B9">
      <w:pPr>
        <w:rPr>
          <w:rFonts w:eastAsia="Times New Roman" w:cs="Times New Roman"/>
          <w:sz w:val="24"/>
          <w:szCs w:val="20"/>
          <w:lang w:val="it-IT" w:eastAsia="it-IT"/>
        </w:rPr>
      </w:pPr>
    </w:p>
    <w:p w:rsidR="00E97B72" w:rsidRPr="00E97B72" w:rsidRDefault="00E97B72" w:rsidP="00E97B72">
      <w:pPr>
        <w:rPr>
          <w:rFonts w:asciiTheme="minorHAnsi" w:hAnsiTheme="minorHAnsi" w:cstheme="minorHAnsi"/>
          <w:color w:val="000000" w:themeColor="text1"/>
          <w:sz w:val="24"/>
          <w:szCs w:val="24"/>
        </w:rPr>
      </w:pPr>
      <w:r w:rsidRPr="00E97B72">
        <w:rPr>
          <w:rFonts w:asciiTheme="minorHAnsi" w:hAnsiTheme="minorHAnsi" w:cstheme="minorHAnsi"/>
          <w:color w:val="000000" w:themeColor="text1"/>
          <w:sz w:val="24"/>
          <w:szCs w:val="24"/>
        </w:rPr>
        <w:br w:type="page"/>
      </w:r>
    </w:p>
    <w:p w:rsidR="00E97B72" w:rsidRPr="00E97B72" w:rsidRDefault="00E97B72" w:rsidP="00E97B72">
      <w:pPr>
        <w:rPr>
          <w:rFonts w:asciiTheme="minorHAnsi" w:hAnsiTheme="minorHAnsi" w:cstheme="minorHAnsi"/>
          <w:sz w:val="24"/>
          <w:szCs w:val="24"/>
        </w:rPr>
      </w:pPr>
      <w:r w:rsidRPr="00E97B72">
        <w:rPr>
          <w:rFonts w:asciiTheme="minorHAnsi" w:hAnsiTheme="minorHAnsi" w:cstheme="minorHAnsi"/>
          <w:sz w:val="24"/>
          <w:szCs w:val="24"/>
        </w:rPr>
        <w:t>Disegno di</w:t>
      </w:r>
    </w:p>
    <w:p w:rsidR="00E97B72" w:rsidRPr="00E97B72" w:rsidRDefault="00E97B72" w:rsidP="00E97B72">
      <w:pPr>
        <w:rPr>
          <w:rFonts w:asciiTheme="minorHAnsi" w:hAnsiTheme="minorHAnsi" w:cstheme="minorHAnsi"/>
          <w:sz w:val="24"/>
          <w:szCs w:val="24"/>
        </w:rPr>
      </w:pPr>
    </w:p>
    <w:p w:rsidR="00E97B72" w:rsidRPr="00E97B72" w:rsidRDefault="00E97B72" w:rsidP="00E97B72">
      <w:pPr>
        <w:tabs>
          <w:tab w:val="left" w:pos="2269"/>
        </w:tabs>
        <w:rPr>
          <w:rFonts w:asciiTheme="minorHAnsi" w:hAnsiTheme="minorHAnsi" w:cstheme="minorHAnsi"/>
          <w:b/>
          <w:sz w:val="24"/>
          <w:szCs w:val="24"/>
        </w:rPr>
      </w:pPr>
      <w:r w:rsidRPr="00E97B72">
        <w:rPr>
          <w:rFonts w:asciiTheme="minorHAnsi" w:hAnsiTheme="minorHAnsi" w:cstheme="minorHAnsi"/>
          <w:b/>
          <w:sz w:val="24"/>
          <w:szCs w:val="24"/>
        </w:rPr>
        <w:t>Legge</w:t>
      </w:r>
    </w:p>
    <w:p w:rsidR="00E97B72" w:rsidRPr="00E97B72" w:rsidRDefault="00E97B72" w:rsidP="00E97B72">
      <w:pPr>
        <w:tabs>
          <w:tab w:val="left" w:pos="2269"/>
        </w:tabs>
        <w:rPr>
          <w:rFonts w:asciiTheme="minorHAnsi" w:hAnsiTheme="minorHAnsi" w:cstheme="minorHAnsi"/>
          <w:b/>
          <w:sz w:val="24"/>
          <w:szCs w:val="24"/>
        </w:rPr>
      </w:pPr>
      <w:r w:rsidRPr="00E97B72">
        <w:rPr>
          <w:rFonts w:asciiTheme="minorHAnsi" w:hAnsiTheme="minorHAnsi" w:cstheme="minorHAnsi"/>
          <w:b/>
          <w:sz w:val="24"/>
          <w:szCs w:val="24"/>
        </w:rPr>
        <w:t>sugli aiuti allo studio</w:t>
      </w:r>
    </w:p>
    <w:p w:rsidR="00E97B72" w:rsidRPr="00E97B72" w:rsidRDefault="00E97B72" w:rsidP="00E97B72">
      <w:pPr>
        <w:tabs>
          <w:tab w:val="left" w:pos="2269"/>
        </w:tabs>
        <w:rPr>
          <w:rFonts w:asciiTheme="minorHAnsi" w:hAnsiTheme="minorHAnsi" w:cstheme="minorHAnsi"/>
          <w:b/>
          <w:sz w:val="24"/>
          <w:szCs w:val="24"/>
        </w:rPr>
      </w:pPr>
      <w:r w:rsidRPr="00E97B72">
        <w:rPr>
          <w:rFonts w:asciiTheme="minorHAnsi" w:hAnsiTheme="minorHAnsi" w:cstheme="minorHAnsi"/>
          <w:b/>
          <w:sz w:val="24"/>
          <w:szCs w:val="24"/>
        </w:rPr>
        <w:t>(</w:t>
      </w:r>
      <w:proofErr w:type="spellStart"/>
      <w:r w:rsidRPr="00E97B72">
        <w:rPr>
          <w:rFonts w:asciiTheme="minorHAnsi" w:hAnsiTheme="minorHAnsi" w:cstheme="minorHAnsi"/>
          <w:b/>
          <w:sz w:val="24"/>
          <w:szCs w:val="24"/>
        </w:rPr>
        <w:t>LASt</w:t>
      </w:r>
      <w:proofErr w:type="spellEnd"/>
      <w:r w:rsidRPr="00E97B72">
        <w:rPr>
          <w:rFonts w:asciiTheme="minorHAnsi" w:hAnsiTheme="minorHAnsi" w:cstheme="minorHAnsi"/>
          <w:b/>
          <w:sz w:val="24"/>
          <w:szCs w:val="24"/>
        </w:rPr>
        <w:t>)</w:t>
      </w:r>
    </w:p>
    <w:p w:rsidR="00E97B72" w:rsidRPr="00E97B72" w:rsidRDefault="00E97B72" w:rsidP="00E97B72">
      <w:pPr>
        <w:rPr>
          <w:rFonts w:asciiTheme="minorHAnsi" w:hAnsiTheme="minorHAnsi" w:cstheme="minorHAnsi"/>
          <w:sz w:val="24"/>
          <w:szCs w:val="24"/>
        </w:rPr>
      </w:pPr>
      <w:r w:rsidRPr="00E97B72">
        <w:rPr>
          <w:rFonts w:asciiTheme="minorHAnsi" w:hAnsiTheme="minorHAnsi" w:cstheme="minorHAnsi"/>
          <w:sz w:val="24"/>
          <w:szCs w:val="24"/>
        </w:rPr>
        <w:t>modifica del ....................</w:t>
      </w:r>
    </w:p>
    <w:p w:rsidR="00E97B72" w:rsidRPr="00E97B72" w:rsidRDefault="00E97B72" w:rsidP="00E97B72">
      <w:pPr>
        <w:tabs>
          <w:tab w:val="left" w:pos="2269"/>
        </w:tabs>
        <w:rPr>
          <w:rFonts w:asciiTheme="minorHAnsi" w:hAnsiTheme="minorHAnsi" w:cstheme="minorHAnsi"/>
          <w:sz w:val="24"/>
          <w:szCs w:val="24"/>
        </w:rPr>
      </w:pPr>
    </w:p>
    <w:p w:rsidR="00E97B72" w:rsidRPr="00E97B72" w:rsidRDefault="00E97B72" w:rsidP="00E97B72">
      <w:pPr>
        <w:rPr>
          <w:rFonts w:asciiTheme="minorHAnsi" w:hAnsiTheme="minorHAnsi" w:cstheme="minorHAnsi"/>
          <w:sz w:val="24"/>
          <w:szCs w:val="24"/>
        </w:rPr>
      </w:pPr>
      <w:r w:rsidRPr="00E97B72">
        <w:rPr>
          <w:rFonts w:asciiTheme="minorHAnsi" w:hAnsiTheme="minorHAnsi" w:cstheme="minorHAnsi"/>
          <w:sz w:val="24"/>
          <w:szCs w:val="24"/>
        </w:rPr>
        <w:t>IL GRAN CONSIGLIO</w:t>
      </w:r>
    </w:p>
    <w:p w:rsidR="00E97B72" w:rsidRPr="00E97B72" w:rsidRDefault="00E97B72" w:rsidP="00E97B72">
      <w:pPr>
        <w:rPr>
          <w:rFonts w:asciiTheme="minorHAnsi" w:hAnsiTheme="minorHAnsi" w:cstheme="minorHAnsi"/>
          <w:sz w:val="24"/>
          <w:szCs w:val="24"/>
        </w:rPr>
      </w:pPr>
      <w:r w:rsidRPr="00E97B72">
        <w:rPr>
          <w:rFonts w:asciiTheme="minorHAnsi" w:hAnsiTheme="minorHAnsi" w:cstheme="minorHAnsi"/>
          <w:sz w:val="24"/>
          <w:szCs w:val="24"/>
        </w:rPr>
        <w:t>DELLA REPUBBLICA E CANTONE TICINO</w:t>
      </w:r>
    </w:p>
    <w:p w:rsidR="00E97B72" w:rsidRPr="00E97B72" w:rsidRDefault="00E97B72" w:rsidP="00E97B72">
      <w:pPr>
        <w:rPr>
          <w:rFonts w:asciiTheme="minorHAnsi" w:hAnsiTheme="minorHAnsi" w:cstheme="minorHAnsi"/>
          <w:sz w:val="24"/>
          <w:szCs w:val="24"/>
        </w:rPr>
      </w:pPr>
    </w:p>
    <w:p w:rsidR="00E97B72" w:rsidRPr="00E97B72" w:rsidRDefault="00E97B72" w:rsidP="00E97B72">
      <w:pPr>
        <w:rPr>
          <w:rFonts w:asciiTheme="minorHAnsi" w:hAnsiTheme="minorHAnsi" w:cstheme="minorHAnsi"/>
          <w:sz w:val="24"/>
          <w:szCs w:val="24"/>
        </w:rPr>
      </w:pPr>
      <w:r w:rsidRPr="00E97B72">
        <w:rPr>
          <w:rFonts w:asciiTheme="minorHAnsi" w:hAnsiTheme="minorHAnsi" w:cstheme="minorHAnsi"/>
          <w:sz w:val="24"/>
          <w:szCs w:val="24"/>
        </w:rPr>
        <w:t>visto il messaggio del Consiglio di Stato n. 8133 del 23 marzo 2022</w:t>
      </w:r>
    </w:p>
    <w:p w:rsidR="00E97B72" w:rsidRPr="00E97B72" w:rsidRDefault="00E97B72" w:rsidP="00E97B72">
      <w:pPr>
        <w:rPr>
          <w:rFonts w:asciiTheme="minorHAnsi" w:hAnsiTheme="minorHAnsi" w:cstheme="minorHAnsi"/>
          <w:sz w:val="24"/>
          <w:szCs w:val="24"/>
        </w:rPr>
      </w:pPr>
    </w:p>
    <w:p w:rsidR="00E97B72" w:rsidRPr="00E97B72" w:rsidRDefault="00E97B72" w:rsidP="00E97B72">
      <w:pPr>
        <w:rPr>
          <w:rFonts w:asciiTheme="minorHAnsi" w:hAnsiTheme="minorHAnsi" w:cstheme="minorHAnsi"/>
          <w:b/>
          <w:sz w:val="24"/>
          <w:szCs w:val="24"/>
        </w:rPr>
      </w:pPr>
      <w:r w:rsidRPr="00E97B72">
        <w:rPr>
          <w:rFonts w:asciiTheme="minorHAnsi" w:hAnsiTheme="minorHAnsi" w:cstheme="minorHAnsi"/>
          <w:sz w:val="24"/>
          <w:szCs w:val="24"/>
        </w:rPr>
        <w:t>decreta:</w:t>
      </w:r>
    </w:p>
    <w:p w:rsidR="00E97B72" w:rsidRPr="003906EE" w:rsidRDefault="00E97B72" w:rsidP="00E97B72">
      <w:pPr>
        <w:tabs>
          <w:tab w:val="num" w:pos="426"/>
        </w:tabs>
        <w:rPr>
          <w:rFonts w:asciiTheme="minorHAnsi" w:hAnsiTheme="minorHAnsi" w:cstheme="minorHAnsi"/>
          <w:sz w:val="24"/>
          <w:szCs w:val="24"/>
        </w:rPr>
      </w:pPr>
    </w:p>
    <w:p w:rsidR="00E97B72" w:rsidRPr="00E97B72" w:rsidRDefault="00E97B72" w:rsidP="00E97B72">
      <w:pPr>
        <w:tabs>
          <w:tab w:val="num" w:pos="426"/>
        </w:tabs>
        <w:rPr>
          <w:rFonts w:asciiTheme="minorHAnsi" w:hAnsiTheme="minorHAnsi" w:cstheme="minorHAnsi"/>
          <w:b/>
          <w:sz w:val="24"/>
          <w:szCs w:val="24"/>
        </w:rPr>
      </w:pPr>
      <w:r w:rsidRPr="00E97B72">
        <w:rPr>
          <w:rFonts w:asciiTheme="minorHAnsi" w:hAnsiTheme="minorHAnsi" w:cstheme="minorHAnsi"/>
          <w:b/>
          <w:sz w:val="24"/>
          <w:szCs w:val="24"/>
        </w:rPr>
        <w:t>I</w:t>
      </w:r>
    </w:p>
    <w:p w:rsidR="00E97B72" w:rsidRPr="00E97B72" w:rsidRDefault="00E97B72" w:rsidP="00E97B72">
      <w:pPr>
        <w:tabs>
          <w:tab w:val="num" w:pos="426"/>
        </w:tabs>
        <w:rPr>
          <w:rFonts w:asciiTheme="minorHAnsi" w:hAnsiTheme="minorHAnsi" w:cstheme="minorHAnsi"/>
          <w:sz w:val="24"/>
          <w:szCs w:val="24"/>
        </w:rPr>
      </w:pPr>
      <w:r w:rsidRPr="00E97B72">
        <w:rPr>
          <w:rFonts w:asciiTheme="minorHAnsi" w:hAnsiTheme="minorHAnsi" w:cstheme="minorHAnsi"/>
          <w:sz w:val="24"/>
          <w:szCs w:val="24"/>
        </w:rPr>
        <w:t>La legge sugli aiuti allo studio del 23 febbraio 2015 (</w:t>
      </w:r>
      <w:proofErr w:type="spellStart"/>
      <w:r w:rsidRPr="00E97B72">
        <w:rPr>
          <w:rFonts w:asciiTheme="minorHAnsi" w:hAnsiTheme="minorHAnsi" w:cstheme="minorHAnsi"/>
          <w:sz w:val="24"/>
          <w:szCs w:val="24"/>
        </w:rPr>
        <w:t>LASt</w:t>
      </w:r>
      <w:proofErr w:type="spellEnd"/>
      <w:r w:rsidRPr="00E97B72">
        <w:rPr>
          <w:rFonts w:asciiTheme="minorHAnsi" w:hAnsiTheme="minorHAnsi" w:cstheme="minorHAnsi"/>
          <w:sz w:val="24"/>
          <w:szCs w:val="24"/>
        </w:rPr>
        <w:t>) è modificata come segue:</w:t>
      </w:r>
    </w:p>
    <w:p w:rsidR="00E97B72" w:rsidRPr="00E97B72" w:rsidRDefault="00E97B72" w:rsidP="00E97B72">
      <w:pPr>
        <w:tabs>
          <w:tab w:val="num" w:pos="426"/>
        </w:tabs>
        <w:rPr>
          <w:rFonts w:asciiTheme="minorHAnsi" w:hAnsiTheme="minorHAnsi" w:cstheme="minorHAnsi"/>
          <w:sz w:val="24"/>
          <w:szCs w:val="24"/>
        </w:rPr>
      </w:pPr>
    </w:p>
    <w:p w:rsidR="00E97B72" w:rsidRPr="00E97B72" w:rsidRDefault="00E97B72" w:rsidP="00E97B72">
      <w:pPr>
        <w:tabs>
          <w:tab w:val="num" w:pos="426"/>
        </w:tabs>
        <w:rPr>
          <w:rFonts w:asciiTheme="minorHAnsi" w:hAnsiTheme="minorHAnsi" w:cstheme="minorHAnsi"/>
          <w:b/>
          <w:sz w:val="24"/>
          <w:szCs w:val="24"/>
        </w:rPr>
      </w:pPr>
      <w:r w:rsidRPr="00E97B72">
        <w:rPr>
          <w:rFonts w:asciiTheme="minorHAnsi" w:hAnsiTheme="minorHAnsi" w:cstheme="minorHAnsi"/>
          <w:b/>
          <w:sz w:val="24"/>
          <w:szCs w:val="24"/>
        </w:rPr>
        <w:t>Art. 14 cpv. 1</w:t>
      </w:r>
    </w:p>
    <w:p w:rsidR="00E97B72" w:rsidRPr="002E5D2D" w:rsidRDefault="00E97B72" w:rsidP="00E97B72">
      <w:pPr>
        <w:tabs>
          <w:tab w:val="num" w:pos="426"/>
        </w:tabs>
        <w:rPr>
          <w:rFonts w:asciiTheme="minorHAnsi" w:hAnsiTheme="minorHAnsi" w:cstheme="minorHAnsi"/>
          <w:sz w:val="24"/>
          <w:szCs w:val="24"/>
        </w:rPr>
      </w:pPr>
      <w:r w:rsidRPr="002E5D2D">
        <w:rPr>
          <w:rFonts w:asciiTheme="minorHAnsi" w:hAnsiTheme="minorHAnsi" w:cstheme="minorHAnsi"/>
          <w:sz w:val="24"/>
          <w:szCs w:val="24"/>
          <w:vertAlign w:val="superscript"/>
        </w:rPr>
        <w:t>1</w:t>
      </w:r>
      <w:r w:rsidRPr="002E5D2D">
        <w:rPr>
          <w:rFonts w:asciiTheme="minorHAnsi" w:hAnsiTheme="minorHAnsi" w:cstheme="minorHAnsi"/>
          <w:sz w:val="24"/>
          <w:szCs w:val="24"/>
        </w:rPr>
        <w:t>Le borse di studio possono essere concesse a richiedenti che, nel corso dell’anno civile d’inizio della formazione per la quale è richiesto il sostegno allo studio, non hanno ancora compiuto o non compiono il cinquantacinquesimo anno d’età</w:t>
      </w:r>
    </w:p>
    <w:p w:rsidR="00E97B72" w:rsidRPr="002E5D2D" w:rsidRDefault="00E97B72" w:rsidP="00E97B72">
      <w:pPr>
        <w:tabs>
          <w:tab w:val="num" w:pos="426"/>
        </w:tabs>
        <w:rPr>
          <w:rFonts w:asciiTheme="minorHAnsi" w:hAnsiTheme="minorHAnsi" w:cstheme="minorHAnsi"/>
          <w:sz w:val="24"/>
          <w:szCs w:val="24"/>
        </w:rPr>
      </w:pPr>
    </w:p>
    <w:p w:rsidR="00E97B72" w:rsidRPr="002E5D2D" w:rsidRDefault="00E97B72" w:rsidP="00E97B72">
      <w:pPr>
        <w:tabs>
          <w:tab w:val="num" w:pos="426"/>
        </w:tabs>
        <w:rPr>
          <w:rFonts w:asciiTheme="minorHAnsi" w:hAnsiTheme="minorHAnsi" w:cstheme="minorHAnsi"/>
          <w:b/>
          <w:sz w:val="24"/>
          <w:szCs w:val="24"/>
        </w:rPr>
      </w:pPr>
      <w:r w:rsidRPr="002E5D2D">
        <w:rPr>
          <w:rFonts w:asciiTheme="minorHAnsi" w:hAnsiTheme="minorHAnsi" w:cstheme="minorHAnsi"/>
          <w:b/>
          <w:sz w:val="24"/>
          <w:szCs w:val="24"/>
        </w:rPr>
        <w:t>Art. 16 cpv. 2 lett. f)</w:t>
      </w:r>
    </w:p>
    <w:p w:rsidR="00E97B72" w:rsidRPr="002E5D2D" w:rsidRDefault="00E97B72" w:rsidP="00E97B72">
      <w:pPr>
        <w:tabs>
          <w:tab w:val="num" w:pos="426"/>
        </w:tabs>
        <w:rPr>
          <w:rFonts w:asciiTheme="minorHAnsi" w:hAnsiTheme="minorHAnsi" w:cstheme="minorHAnsi"/>
          <w:sz w:val="24"/>
          <w:szCs w:val="24"/>
        </w:rPr>
      </w:pPr>
      <w:r w:rsidRPr="002E5D2D">
        <w:rPr>
          <w:rFonts w:asciiTheme="minorHAnsi" w:hAnsiTheme="minorHAnsi" w:cstheme="minorHAnsi"/>
          <w:sz w:val="24"/>
          <w:szCs w:val="24"/>
        </w:rPr>
        <w:t>f) i richiedenti che iniziano la formazione dopo il cinquantacinquesimo anno d’età.</w:t>
      </w:r>
    </w:p>
    <w:p w:rsidR="00E97B72" w:rsidRPr="002E5D2D" w:rsidRDefault="00E97B72" w:rsidP="00E97B72">
      <w:pPr>
        <w:tabs>
          <w:tab w:val="num" w:pos="426"/>
        </w:tabs>
        <w:rPr>
          <w:rFonts w:asciiTheme="minorHAnsi" w:hAnsiTheme="minorHAnsi" w:cstheme="minorHAnsi"/>
          <w:sz w:val="24"/>
          <w:szCs w:val="24"/>
        </w:rPr>
      </w:pPr>
    </w:p>
    <w:p w:rsidR="00E97B72" w:rsidRPr="002E5D2D" w:rsidRDefault="00E97B72" w:rsidP="00E97B72">
      <w:pPr>
        <w:tabs>
          <w:tab w:val="num" w:pos="426"/>
        </w:tabs>
        <w:rPr>
          <w:rFonts w:asciiTheme="minorHAnsi" w:hAnsiTheme="minorHAnsi" w:cstheme="minorHAnsi"/>
          <w:b/>
          <w:sz w:val="24"/>
          <w:szCs w:val="24"/>
        </w:rPr>
      </w:pPr>
      <w:r w:rsidRPr="002E5D2D">
        <w:rPr>
          <w:rFonts w:asciiTheme="minorHAnsi" w:hAnsiTheme="minorHAnsi" w:cstheme="minorHAnsi"/>
          <w:b/>
          <w:sz w:val="24"/>
          <w:szCs w:val="24"/>
        </w:rPr>
        <w:t>Limite d’età</w:t>
      </w:r>
    </w:p>
    <w:p w:rsidR="00E97B72" w:rsidRPr="002E5D2D" w:rsidRDefault="00E97B72" w:rsidP="00E97B72">
      <w:pPr>
        <w:tabs>
          <w:tab w:val="num" w:pos="426"/>
        </w:tabs>
        <w:rPr>
          <w:rFonts w:asciiTheme="minorHAnsi" w:hAnsiTheme="minorHAnsi" w:cstheme="minorHAnsi"/>
          <w:b/>
          <w:sz w:val="24"/>
          <w:szCs w:val="24"/>
        </w:rPr>
      </w:pPr>
      <w:r w:rsidRPr="002E5D2D">
        <w:rPr>
          <w:rFonts w:asciiTheme="minorHAnsi" w:hAnsiTheme="minorHAnsi" w:cstheme="minorHAnsi"/>
          <w:b/>
          <w:sz w:val="24"/>
          <w:szCs w:val="24"/>
        </w:rPr>
        <w:t xml:space="preserve">Art. 19 </w:t>
      </w:r>
    </w:p>
    <w:p w:rsidR="00E97B72" w:rsidRPr="002E5D2D" w:rsidRDefault="00E97B72" w:rsidP="00E97B72">
      <w:pPr>
        <w:tabs>
          <w:tab w:val="num" w:pos="426"/>
        </w:tabs>
        <w:rPr>
          <w:rFonts w:asciiTheme="minorHAnsi" w:hAnsiTheme="minorHAnsi" w:cstheme="minorHAnsi"/>
          <w:sz w:val="24"/>
          <w:szCs w:val="24"/>
        </w:rPr>
      </w:pPr>
      <w:bookmarkStart w:id="3" w:name="_Hlk103070178"/>
      <w:r w:rsidRPr="002E5D2D">
        <w:rPr>
          <w:rFonts w:asciiTheme="minorHAnsi" w:hAnsiTheme="minorHAnsi" w:cstheme="minorHAnsi"/>
          <w:sz w:val="24"/>
          <w:szCs w:val="24"/>
          <w:vertAlign w:val="superscript"/>
        </w:rPr>
        <w:t>1</w:t>
      </w:r>
      <w:bookmarkEnd w:id="3"/>
      <w:r w:rsidRPr="002E5D2D">
        <w:rPr>
          <w:rFonts w:asciiTheme="minorHAnsi" w:hAnsiTheme="minorHAnsi" w:cstheme="minorHAnsi"/>
          <w:sz w:val="24"/>
          <w:szCs w:val="24"/>
        </w:rPr>
        <w:t>I sostegni della formazione professionale possono essere concessi a richiedenti che, nel corso dell’anno civile d’inizio della formazione per la quale è richiesto il sostegno, non hanno ancora compiuto o non compiono il cinquantacinquesimo anno d’età.</w:t>
      </w:r>
    </w:p>
    <w:p w:rsidR="00E97B72" w:rsidRPr="002E5D2D" w:rsidRDefault="00E97B72" w:rsidP="00E97B72">
      <w:pPr>
        <w:tabs>
          <w:tab w:val="num" w:pos="426"/>
        </w:tabs>
        <w:rPr>
          <w:rFonts w:asciiTheme="minorHAnsi" w:hAnsiTheme="minorHAnsi" w:cstheme="minorHAnsi"/>
          <w:sz w:val="24"/>
          <w:szCs w:val="24"/>
        </w:rPr>
      </w:pPr>
      <w:r w:rsidRPr="002E5D2D">
        <w:rPr>
          <w:rFonts w:asciiTheme="minorHAnsi" w:hAnsiTheme="minorHAnsi" w:cstheme="minorHAnsi"/>
          <w:i/>
          <w:iCs/>
          <w:sz w:val="24"/>
          <w:szCs w:val="24"/>
          <w:vertAlign w:val="superscript"/>
        </w:rPr>
        <w:t>2</w:t>
      </w:r>
      <w:r w:rsidRPr="002E5D2D">
        <w:rPr>
          <w:rFonts w:asciiTheme="minorHAnsi" w:hAnsiTheme="minorHAnsi" w:cstheme="minorHAnsi"/>
          <w:i/>
          <w:iCs/>
          <w:sz w:val="24"/>
          <w:szCs w:val="24"/>
        </w:rPr>
        <w:t xml:space="preserve"> abrogato</w:t>
      </w:r>
    </w:p>
    <w:p w:rsidR="00E97B72" w:rsidRPr="002E5D2D" w:rsidRDefault="00E97B72" w:rsidP="00E97B72">
      <w:pPr>
        <w:tabs>
          <w:tab w:val="num" w:pos="426"/>
        </w:tabs>
        <w:rPr>
          <w:rFonts w:asciiTheme="minorHAnsi" w:hAnsiTheme="minorHAnsi" w:cstheme="minorHAnsi"/>
          <w:sz w:val="24"/>
          <w:szCs w:val="24"/>
        </w:rPr>
      </w:pPr>
    </w:p>
    <w:p w:rsidR="00E97B72" w:rsidRPr="002E5D2D" w:rsidRDefault="00E97B72" w:rsidP="00E97B72">
      <w:pPr>
        <w:tabs>
          <w:tab w:val="num" w:pos="426"/>
        </w:tabs>
        <w:rPr>
          <w:rFonts w:asciiTheme="minorHAnsi" w:hAnsiTheme="minorHAnsi" w:cstheme="minorHAnsi"/>
          <w:b/>
          <w:sz w:val="24"/>
          <w:szCs w:val="24"/>
        </w:rPr>
      </w:pPr>
      <w:bookmarkStart w:id="4" w:name="_Hlk103069742"/>
      <w:r w:rsidRPr="002E5D2D">
        <w:rPr>
          <w:rFonts w:asciiTheme="minorHAnsi" w:hAnsiTheme="minorHAnsi" w:cstheme="minorHAnsi"/>
          <w:b/>
          <w:sz w:val="24"/>
          <w:szCs w:val="24"/>
        </w:rPr>
        <w:t>Limite d’età</w:t>
      </w:r>
    </w:p>
    <w:p w:rsidR="00E97B72" w:rsidRPr="002E5D2D" w:rsidRDefault="00E97B72" w:rsidP="00E97B72">
      <w:pPr>
        <w:tabs>
          <w:tab w:val="num" w:pos="426"/>
        </w:tabs>
        <w:rPr>
          <w:rFonts w:asciiTheme="minorHAnsi" w:hAnsiTheme="minorHAnsi" w:cstheme="minorHAnsi"/>
          <w:b/>
          <w:sz w:val="24"/>
          <w:szCs w:val="24"/>
        </w:rPr>
      </w:pPr>
      <w:r w:rsidRPr="002E5D2D">
        <w:rPr>
          <w:rFonts w:asciiTheme="minorHAnsi" w:hAnsiTheme="minorHAnsi" w:cstheme="minorHAnsi"/>
          <w:b/>
          <w:sz w:val="24"/>
          <w:szCs w:val="24"/>
        </w:rPr>
        <w:t>Art. 31</w:t>
      </w:r>
    </w:p>
    <w:p w:rsidR="00E97B72" w:rsidRPr="002E5D2D" w:rsidRDefault="00E97B72" w:rsidP="00E97B72">
      <w:pPr>
        <w:tabs>
          <w:tab w:val="num" w:pos="426"/>
        </w:tabs>
        <w:rPr>
          <w:rFonts w:asciiTheme="minorHAnsi" w:hAnsiTheme="minorHAnsi" w:cstheme="minorHAnsi"/>
          <w:sz w:val="24"/>
          <w:szCs w:val="24"/>
        </w:rPr>
      </w:pPr>
      <w:r w:rsidRPr="002E5D2D">
        <w:rPr>
          <w:rFonts w:asciiTheme="minorHAnsi" w:hAnsiTheme="minorHAnsi" w:cstheme="minorHAnsi"/>
          <w:sz w:val="24"/>
          <w:szCs w:val="24"/>
        </w:rPr>
        <w:t>L’aiuto al perfezionamento linguistico può essere concesso a richiedenti che nel corso dell’anno civile d’inizio della formazione non hanno ancora compiuto o non compiono il cinquantacinquesimo anno d’età.</w:t>
      </w:r>
    </w:p>
    <w:p w:rsidR="00E97B72" w:rsidRPr="002E5D2D" w:rsidRDefault="00E97B72" w:rsidP="00E97B72">
      <w:pPr>
        <w:tabs>
          <w:tab w:val="num" w:pos="426"/>
        </w:tabs>
        <w:rPr>
          <w:rFonts w:asciiTheme="minorHAnsi" w:hAnsiTheme="minorHAnsi" w:cstheme="minorHAnsi"/>
          <w:b/>
          <w:sz w:val="24"/>
          <w:szCs w:val="24"/>
        </w:rPr>
      </w:pPr>
    </w:p>
    <w:p w:rsidR="00E97B72" w:rsidRPr="002E5D2D" w:rsidRDefault="00E97B72" w:rsidP="00E97B72">
      <w:pPr>
        <w:tabs>
          <w:tab w:val="num" w:pos="426"/>
        </w:tabs>
        <w:rPr>
          <w:rFonts w:asciiTheme="minorHAnsi" w:hAnsiTheme="minorHAnsi" w:cstheme="minorHAnsi"/>
          <w:b/>
          <w:sz w:val="24"/>
          <w:szCs w:val="24"/>
        </w:rPr>
      </w:pPr>
      <w:r w:rsidRPr="002E5D2D">
        <w:rPr>
          <w:rFonts w:asciiTheme="minorHAnsi" w:hAnsiTheme="minorHAnsi" w:cstheme="minorHAnsi"/>
          <w:b/>
          <w:sz w:val="24"/>
          <w:szCs w:val="24"/>
        </w:rPr>
        <w:t>Limite d’età</w:t>
      </w:r>
    </w:p>
    <w:p w:rsidR="00E97B72" w:rsidRPr="002E5D2D" w:rsidRDefault="00E97B72" w:rsidP="00E97B72">
      <w:pPr>
        <w:tabs>
          <w:tab w:val="num" w:pos="426"/>
        </w:tabs>
        <w:rPr>
          <w:rFonts w:asciiTheme="minorHAnsi" w:hAnsiTheme="minorHAnsi" w:cstheme="minorHAnsi"/>
          <w:b/>
          <w:sz w:val="24"/>
          <w:szCs w:val="24"/>
        </w:rPr>
      </w:pPr>
      <w:r w:rsidRPr="002E5D2D">
        <w:rPr>
          <w:rFonts w:asciiTheme="minorHAnsi" w:hAnsiTheme="minorHAnsi" w:cstheme="minorHAnsi"/>
          <w:b/>
          <w:sz w:val="24"/>
          <w:szCs w:val="24"/>
        </w:rPr>
        <w:t>Art. 32c</w:t>
      </w:r>
    </w:p>
    <w:p w:rsidR="00E97B72" w:rsidRPr="002E5D2D" w:rsidRDefault="00E97B72" w:rsidP="00E97B72">
      <w:pPr>
        <w:tabs>
          <w:tab w:val="num" w:pos="426"/>
        </w:tabs>
        <w:rPr>
          <w:rFonts w:asciiTheme="minorHAnsi" w:hAnsiTheme="minorHAnsi" w:cstheme="minorHAnsi"/>
          <w:sz w:val="24"/>
          <w:szCs w:val="24"/>
        </w:rPr>
      </w:pPr>
      <w:r w:rsidRPr="002E5D2D">
        <w:rPr>
          <w:rFonts w:asciiTheme="minorHAnsi" w:hAnsiTheme="minorHAnsi" w:cstheme="minorHAnsi"/>
          <w:sz w:val="24"/>
          <w:szCs w:val="24"/>
        </w:rPr>
        <w:t>L’assegno di formazione terziaria sociosanitaria può essere concesso a richiedenti che nel corso dell’anno civile d’inizio della formazione non hanno ancora compiuto o non compiono il cinquantacinquesimo anno d’età.</w:t>
      </w:r>
    </w:p>
    <w:bookmarkEnd w:id="4"/>
    <w:p w:rsidR="00E97B72" w:rsidRPr="002E5D2D" w:rsidRDefault="00E97B72" w:rsidP="00E97B72">
      <w:pPr>
        <w:tabs>
          <w:tab w:val="num" w:pos="426"/>
        </w:tabs>
        <w:rPr>
          <w:rFonts w:asciiTheme="minorHAnsi" w:hAnsiTheme="minorHAnsi" w:cstheme="minorHAnsi"/>
          <w:sz w:val="24"/>
          <w:szCs w:val="24"/>
        </w:rPr>
      </w:pPr>
    </w:p>
    <w:p w:rsidR="00E97B72" w:rsidRPr="002E5D2D" w:rsidRDefault="00E97B72" w:rsidP="00E97B72">
      <w:pPr>
        <w:rPr>
          <w:rFonts w:asciiTheme="minorHAnsi" w:hAnsiTheme="minorHAnsi" w:cstheme="minorHAnsi"/>
          <w:b/>
          <w:sz w:val="24"/>
          <w:szCs w:val="24"/>
        </w:rPr>
      </w:pPr>
      <w:r w:rsidRPr="002E5D2D">
        <w:rPr>
          <w:rFonts w:asciiTheme="minorHAnsi" w:hAnsiTheme="minorHAnsi" w:cstheme="minorHAnsi"/>
          <w:b/>
          <w:sz w:val="24"/>
          <w:szCs w:val="24"/>
        </w:rPr>
        <w:t>II</w:t>
      </w:r>
    </w:p>
    <w:p w:rsidR="00E97B72" w:rsidRPr="002E5D2D" w:rsidRDefault="00E97B72" w:rsidP="00E97B72">
      <w:pPr>
        <w:rPr>
          <w:rFonts w:asciiTheme="minorHAnsi" w:hAnsiTheme="minorHAnsi" w:cstheme="minorHAnsi"/>
          <w:sz w:val="24"/>
          <w:szCs w:val="24"/>
        </w:rPr>
      </w:pPr>
      <w:r w:rsidRPr="002E5D2D">
        <w:rPr>
          <w:rFonts w:asciiTheme="minorHAnsi" w:hAnsiTheme="minorHAnsi" w:cstheme="minorHAnsi"/>
          <w:sz w:val="24"/>
          <w:szCs w:val="24"/>
          <w:vertAlign w:val="superscript"/>
        </w:rPr>
        <w:t>1</w:t>
      </w:r>
      <w:r w:rsidRPr="002E5D2D">
        <w:rPr>
          <w:rFonts w:asciiTheme="minorHAnsi" w:hAnsiTheme="minorHAnsi" w:cstheme="minorHAnsi"/>
          <w:sz w:val="24"/>
          <w:szCs w:val="24"/>
        </w:rPr>
        <w:t>La presente legge sottostà a referendum facoltativo.</w:t>
      </w:r>
    </w:p>
    <w:p w:rsidR="00E97B72" w:rsidRPr="00E97B72" w:rsidRDefault="00E97B72" w:rsidP="00E97B72">
      <w:pPr>
        <w:rPr>
          <w:rFonts w:asciiTheme="minorHAnsi" w:hAnsiTheme="minorHAnsi" w:cstheme="minorHAnsi"/>
          <w:sz w:val="24"/>
          <w:szCs w:val="24"/>
        </w:rPr>
      </w:pPr>
      <w:r w:rsidRPr="002E5D2D">
        <w:rPr>
          <w:rFonts w:asciiTheme="minorHAnsi" w:hAnsiTheme="minorHAnsi" w:cstheme="minorHAnsi"/>
          <w:sz w:val="24"/>
          <w:szCs w:val="24"/>
          <w:vertAlign w:val="superscript"/>
        </w:rPr>
        <w:t>2</w:t>
      </w:r>
      <w:r w:rsidRPr="002E5D2D">
        <w:rPr>
          <w:rFonts w:asciiTheme="minorHAnsi" w:hAnsiTheme="minorHAnsi" w:cstheme="minorHAnsi"/>
          <w:sz w:val="24"/>
          <w:szCs w:val="24"/>
        </w:rPr>
        <w:t>Il Consiglio di Stato ne stabilisce l’entrata in vigore.</w:t>
      </w:r>
    </w:p>
    <w:p w:rsidR="00D649A8" w:rsidRPr="00E97B72" w:rsidRDefault="00D649A8" w:rsidP="00D33940">
      <w:pPr>
        <w:pStyle w:val="StandardRisoluzionedelConsigliodiStato"/>
        <w:ind w:right="-1"/>
      </w:pPr>
    </w:p>
    <w:sectPr w:rsidR="00D649A8" w:rsidRPr="00E97B72"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B72" w:rsidRDefault="00E97B72" w:rsidP="00F657BF">
      <w:r>
        <w:separator/>
      </w:r>
    </w:p>
  </w:endnote>
  <w:endnote w:type="continuationSeparator" w:id="0">
    <w:p w:rsidR="00E97B72" w:rsidRDefault="00E97B72"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EA56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EA5628" w:rsidP="00912E34">
          <w:pPr>
            <w:tabs>
              <w:tab w:val="center" w:pos="2382"/>
            </w:tabs>
          </w:pPr>
        </w:p>
      </w:tc>
      <w:tc>
        <w:tcPr>
          <w:tcW w:w="721" w:type="dxa"/>
        </w:tcPr>
        <w:p w:rsidR="00912E34" w:rsidRPr="003D1008" w:rsidRDefault="003906EE"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3906EE"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EA5628"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EA5628">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B72" w:rsidRDefault="00E97B72" w:rsidP="00F657BF">
      <w:r>
        <w:separator/>
      </w:r>
    </w:p>
  </w:footnote>
  <w:footnote w:type="continuationSeparator" w:id="0">
    <w:p w:rsidR="00E97B72" w:rsidRDefault="00E97B72"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EA562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3AE03BC-4F9D-4CE7-B1F1-A2A6DD172EC4}"/>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54731E"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3906EE"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EA5628">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EA5628">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3AE03BC-4F9D-4CE7-B1F1-A2A6DD172EC4}"/>
          <w:text w:multiLine="1"/>
        </w:sdtPr>
        <w:sdtEndPr/>
        <w:sdtContent>
          <w:tc>
            <w:tcPr>
              <w:tcW w:w="8383" w:type="dxa"/>
              <w:tcBorders>
                <w:left w:val="single" w:sz="4" w:space="0" w:color="auto"/>
              </w:tcBorders>
              <w:tcMar>
                <w:top w:w="0" w:type="dxa"/>
                <w:left w:w="142" w:type="dxa"/>
              </w:tcMar>
            </w:tcPr>
            <w:p w:rsidR="005012EC" w:rsidRPr="00E8185F" w:rsidRDefault="0054731E"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8133 R del 16 maggio 2022</w:t>
              </w:r>
            </w:p>
          </w:tc>
        </w:sdtContent>
      </w:sdt>
      <w:tc>
        <w:tcPr>
          <w:tcW w:w="1710" w:type="dxa"/>
          <w:tcBorders>
            <w:top w:val="single" w:sz="4" w:space="0" w:color="auto"/>
          </w:tcBorders>
        </w:tcPr>
        <w:p w:rsidR="005012EC" w:rsidRPr="00E043A3" w:rsidRDefault="00EA5628" w:rsidP="00662409">
          <w:pPr>
            <w:pStyle w:val="InvisibleLine"/>
            <w:rPr>
              <w:lang w:val="de-DE"/>
            </w:rPr>
          </w:pPr>
        </w:p>
      </w:tc>
    </w:tr>
  </w:tbl>
  <w:p w:rsidR="00F657BF" w:rsidRPr="00980362" w:rsidRDefault="003906EE"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3AE03BC-4F9D-4CE7-B1F1-A2A6DD172EC4}"/>
                            <w:text w:multiLine="1"/>
                          </w:sdtPr>
                          <w:sdtEndPr/>
                          <w:sdtContent>
                            <w:p w:rsidR="008065E8" w:rsidRPr="00411371" w:rsidRDefault="003906EE"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3AE03BC-4F9D-4CE7-B1F1-A2A6DD172EC4}"/>
                      <w:text w:multiLine="1"/>
                    </w:sdtPr>
                    <w:sdtEndPr/>
                    <w:sdtContent>
                      <w:p w:rsidR="008065E8" w:rsidRPr="00411371" w:rsidRDefault="00B15E59"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EA5628" w:rsidP="00D07D6E">
          <w:pPr>
            <w:pStyle w:val="InvisibleLine"/>
            <w:ind w:left="150"/>
            <w:rPr>
              <w:sz w:val="16"/>
            </w:rPr>
          </w:pPr>
        </w:p>
      </w:tc>
      <w:tc>
        <w:tcPr>
          <w:tcW w:w="373" w:type="pct"/>
          <w:tcBorders>
            <w:top w:val="nil"/>
            <w:bottom w:val="single" w:sz="4" w:space="0" w:color="auto"/>
          </w:tcBorders>
          <w:vAlign w:val="bottom"/>
        </w:tcPr>
        <w:p w:rsidR="00662409" w:rsidRPr="003108C0" w:rsidRDefault="00EA5628" w:rsidP="00D07D6E">
          <w:pPr>
            <w:pStyle w:val="Level"/>
            <w:ind w:left="150"/>
            <w:rPr>
              <w:sz w:val="16"/>
            </w:rPr>
          </w:pPr>
        </w:p>
      </w:tc>
      <w:tc>
        <w:tcPr>
          <w:tcW w:w="209" w:type="pct"/>
          <w:tcBorders>
            <w:top w:val="nil"/>
            <w:bottom w:val="single" w:sz="4" w:space="0" w:color="auto"/>
          </w:tcBorders>
        </w:tcPr>
        <w:p w:rsidR="00662409" w:rsidRDefault="003906EE"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3906EE"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EA5628">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EA5628">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3AE03BC-4F9D-4CE7-B1F1-A2A6DD172EC4}"/>
          <w:text w:multiLine="1"/>
        </w:sdtPr>
        <w:sdtEndPr/>
        <w:sdtContent>
          <w:tc>
            <w:tcPr>
              <w:tcW w:w="5000" w:type="pct"/>
              <w:gridSpan w:val="6"/>
              <w:tcBorders>
                <w:left w:val="nil"/>
                <w:right w:val="nil"/>
              </w:tcBorders>
              <w:noWrap/>
              <w:tcMar>
                <w:top w:w="0" w:type="dxa"/>
              </w:tcMar>
              <w:vAlign w:val="bottom"/>
            </w:tcPr>
            <w:p w:rsidR="00662409" w:rsidRPr="008C03B5" w:rsidRDefault="0054731E"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3906EE"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EA5628"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3906EE"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EA5628"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3906EE"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EA5628"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EA5628"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3AE03BC-4F9D-4CE7-B1F1-A2A6DD172EC4}"/>
              <w:text w:multiLine="1"/>
            </w:sdtPr>
            <w:sdtEndPr/>
            <w:sdtContent>
              <w:r w:rsidR="0054731E">
                <w:rPr>
                  <w:rFonts w:cstheme="minorHAnsi"/>
                  <w:b/>
                  <w:sz w:val="24"/>
                  <w:szCs w:val="24"/>
                </w:rPr>
                <w:t>8133 R</w:t>
              </w:r>
            </w:sdtContent>
          </w:sdt>
        </w:p>
      </w:tc>
      <w:sdt>
        <w:sdtPr>
          <w:rPr>
            <w:sz w:val="24"/>
          </w:rPr>
          <w:alias w:val="DocParam.Date"/>
          <w:id w:val="-464426178"/>
          <w:dataBinding w:xpath="//DateTime[@id='DocParam.Date']" w:storeItemID="{A3AE03BC-4F9D-4CE7-B1F1-A2A6DD172EC4}"/>
          <w:date w:fullDate="2022-05-16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54731E" w:rsidP="00A532F6">
              <w:pPr>
                <w:pStyle w:val="Data"/>
              </w:pPr>
              <w:r>
                <w:rPr>
                  <w:sz w:val="24"/>
                </w:rPr>
                <w:t>16 maggio 2022</w:t>
              </w:r>
            </w:p>
          </w:tc>
        </w:sdtContent>
      </w:sdt>
      <w:tc>
        <w:tcPr>
          <w:tcW w:w="3218" w:type="pct"/>
          <w:gridSpan w:val="4"/>
          <w:tcBorders>
            <w:top w:val="nil"/>
            <w:left w:val="nil"/>
            <w:bottom w:val="nil"/>
            <w:right w:val="nil"/>
          </w:tcBorders>
        </w:tcPr>
        <w:p w:rsidR="008C03B5" w:rsidRPr="00BE22A2" w:rsidRDefault="00EA5628"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A3AE03BC-4F9D-4CE7-B1F1-A2A6DD172EC4}"/>
              <w:text w:multiLine="1"/>
            </w:sdtPr>
            <w:sdtEndPr/>
            <w:sdtContent>
              <w:r w:rsidR="0054731E">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EA5628" w:rsidP="00D07D6E">
          <w:pPr>
            <w:pStyle w:val="Level"/>
            <w:ind w:left="150"/>
            <w:rPr>
              <w:rFonts w:ascii="Gill Alt One MT Light" w:hAnsi="Gill Alt One MT Light"/>
              <w:sz w:val="16"/>
              <w:szCs w:val="16"/>
            </w:rPr>
          </w:pPr>
        </w:p>
      </w:tc>
    </w:tr>
  </w:tbl>
  <w:p w:rsidR="00F657BF" w:rsidRPr="00DA2879" w:rsidRDefault="003906EE"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3AE03BC-4F9D-4CE7-B1F1-A2A6DD172EC4}"/>
                            <w:text w:multiLine="1"/>
                          </w:sdtPr>
                          <w:sdtEndPr/>
                          <w:sdtContent>
                            <w:p w:rsidR="00E93620" w:rsidRPr="00411371" w:rsidRDefault="003906EE"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3AE03BC-4F9D-4CE7-B1F1-A2A6DD172EC4}"/>
                      <w:text w:multiLine="1"/>
                    </w:sdtPr>
                    <w:sdtEndPr/>
                    <w:sdtContent>
                      <w:p w:rsidR="00E93620" w:rsidRPr="00411371" w:rsidRDefault="00B15E59"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90A9F"/>
    <w:multiLevelType w:val="hybridMultilevel"/>
    <w:tmpl w:val="D7965520"/>
    <w:lvl w:ilvl="0" w:tplc="CE924516">
      <w:start w:val="2"/>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6D023E7D"/>
    <w:multiLevelType w:val="hybridMultilevel"/>
    <w:tmpl w:val="53427B98"/>
    <w:lvl w:ilvl="0" w:tplc="B2283B5A">
      <w:start w:val="2"/>
      <w:numFmt w:val="bullet"/>
      <w:lvlText w:val="-"/>
      <w:lvlJc w:val="left"/>
      <w:pPr>
        <w:ind w:left="720" w:hanging="360"/>
      </w:pPr>
      <w:rPr>
        <w:rFonts w:ascii="Times New Roman" w:eastAsia="Times New Roman" w:hAnsi="Times New Roman" w:cs="Times New Roman" w:hint="default"/>
        <w:color w:val="000000" w:themeColor="text1"/>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72"/>
    <w:rsid w:val="00137192"/>
    <w:rsid w:val="001A22B9"/>
    <w:rsid w:val="002B5D9F"/>
    <w:rsid w:val="002E5D2D"/>
    <w:rsid w:val="00362B8E"/>
    <w:rsid w:val="003906EE"/>
    <w:rsid w:val="003B756D"/>
    <w:rsid w:val="003E39B4"/>
    <w:rsid w:val="00403ADB"/>
    <w:rsid w:val="00455E9F"/>
    <w:rsid w:val="004E75FB"/>
    <w:rsid w:val="0054731E"/>
    <w:rsid w:val="00572FD3"/>
    <w:rsid w:val="007F3645"/>
    <w:rsid w:val="0084038F"/>
    <w:rsid w:val="008720C4"/>
    <w:rsid w:val="008F52AF"/>
    <w:rsid w:val="00913C5C"/>
    <w:rsid w:val="009160AB"/>
    <w:rsid w:val="009A214B"/>
    <w:rsid w:val="009C5E5A"/>
    <w:rsid w:val="009E6082"/>
    <w:rsid w:val="00AF0268"/>
    <w:rsid w:val="00BE3BE7"/>
    <w:rsid w:val="00BF0A1F"/>
    <w:rsid w:val="00C01073"/>
    <w:rsid w:val="00D33940"/>
    <w:rsid w:val="00D600FD"/>
    <w:rsid w:val="00D649A8"/>
    <w:rsid w:val="00E97B72"/>
    <w:rsid w:val="00EA5628"/>
    <w:rsid w:val="00EB088A"/>
    <w:rsid w:val="00F30E83"/>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775DE45-E66D-49D1-90A0-7EF7B4ED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character" w:styleId="Collegamentoipertestuale">
    <w:name w:val="Hyperlink"/>
    <w:basedOn w:val="Carpredefinitoparagrafo"/>
    <w:uiPriority w:val="99"/>
    <w:semiHidden/>
    <w:unhideWhenUsed/>
    <w:rsid w:val="00E97B72"/>
    <w:rPr>
      <w:color w:val="0000FF"/>
      <w:u w:val="single"/>
    </w:rPr>
  </w:style>
  <w:style w:type="paragraph" w:styleId="Testofumetto">
    <w:name w:val="Balloon Text"/>
    <w:basedOn w:val="Normale"/>
    <w:link w:val="TestofumettoCarattere"/>
    <w:uiPriority w:val="99"/>
    <w:semiHidden/>
    <w:unhideWhenUsed/>
    <w:rsid w:val="00EA56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5628"/>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5244d9fa-d25b-4698-95bb-c059cb443e92.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c 8 5 9 6 0 f 5 - a 6 8 a - 4 5 f e - b a 8 a - e b 8 9 9 3 8 d 1 7 3 2 "   t I d = " a 3 6 2 a 5 d 4 - 9 5 8 9 - 4 1 b f - a 4 e 6 - 4 f 8 7 c 4 e 4 1 2 3 9 "   i n t e r n a l T I d = " 9 0 6 4 c c 7 f - 3 1 6 d - 4 6 b 1 - a 4 a c - 7 4 8 6 0 c 3 f 8 a 5 b "   m t I d = " 2 7 5 a f 3 2 e - b c 4 0 - 4 5 c 2 - 8 5 b 7 - a f b 1 c 0 3 8 2 6 5 3 "   r e v i s i o n = " 0 "   c r e a t e d m a j o r v e r s i o n = " 0 "   c r e a t e d m i n o r v e r s i o n = " 0 "   c r e a t e d = " 2 0 2 2 - 0 5 - 1 7 T 0 6 : 3 2 : 4 6 . 4 9 7 3 6 8 8 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 2 0 2 2 - 0 5 - 1 6 T 0 0 : 0 0 : 0 0 Z < / D a t e T i m e >  
                 < T e x t   i d = " D o c P a r a m . N u m b e r " > < ! [ C D A T A [ 8 1 3 3   R ] ] > < / T e x t >  
                 < T e x t   i d = " D o c P a r a m . D o c u m e n t o " > < ! [ C D A T A [ R a p p o r t o ] ] > < / T e x t >  
                 < T e x t   i d = " D o c P a r a m . A g g i u n t a D o c "   t o o l t i p = " ( e s .   b i s ,   a g g i u n t i v o ,   a g g i u n t i v o   b i s ,   1 ,   2   e c c . ) " > < ! [ C D A T A [   ] ] > < / T e x t >  
                 < T e x t   i d = " D o c P a r a m . D i p a r t i m e n t i " > < ! [ C D A T A [ D i p a r t i m e n t o   d e l l  e d u c a z i o n e ,   d e l l a   c u l t u r a   e   d e l l o   s p o r t ] ] > < / 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T e x t >  
                 < T e x t   i d = " C u s t o m E l e m e n t s . F i e l d s . T i t o l o 2 "   l a b e l = " C u s t o m E l e m e n t s . F i e l d s . T i t o l o 2 " > < ! [ C D A T A [ R a p p o r t o   n .   8 1 3 3   R   d e l   1 6   m a g g 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Props1.xml><?xml version="1.0" encoding="utf-8"?>
<ds:datastoreItem xmlns:ds="http://schemas.openxmlformats.org/officeDocument/2006/customXml" ds:itemID="{A3AE03BC-4F9D-4CE7-B1F1-A2A6DD172EC4}">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C38580AB-0529-48F6-9DAE-80DA6C961ED8}">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5244d9fa-d25b-4698-95bb-c059cb443e92.dotx</Template>
  <TotalTime>33</TotalTime>
  <Pages>4</Pages>
  <Words>1088</Words>
  <Characters>6208</Characters>
  <Application>Microsoft Office Word</Application>
  <DocSecurity>0</DocSecurity>
  <Lines>51</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20</cp:revision>
  <cp:lastPrinted>2022-05-17T11:52:00Z</cp:lastPrinted>
  <dcterms:created xsi:type="dcterms:W3CDTF">2022-05-17T06:33:00Z</dcterms:created>
  <dcterms:modified xsi:type="dcterms:W3CDTF">2022-05-17T11:52:00Z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