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4C4" w:rsidRDefault="004A34C4" w:rsidP="004A34C4">
      <w:pPr>
        <w:rPr>
          <w:rFonts w:cs="Arial"/>
          <w:b/>
          <w:sz w:val="28"/>
          <w:szCs w:val="28"/>
        </w:rPr>
      </w:pPr>
      <w:r>
        <w:rPr>
          <w:rFonts w:cs="Arial"/>
          <w:b/>
          <w:sz w:val="28"/>
          <w:szCs w:val="28"/>
        </w:rPr>
        <w:t xml:space="preserve">della Commissione gestione e finanze </w:t>
      </w:r>
    </w:p>
    <w:p w:rsidR="004A34C4" w:rsidRPr="007D3322" w:rsidRDefault="004A34C4" w:rsidP="004A34C4">
      <w:pPr>
        <w:rPr>
          <w:rFonts w:cs="Arial"/>
          <w:b/>
          <w:sz w:val="28"/>
          <w:szCs w:val="28"/>
        </w:rPr>
      </w:pPr>
      <w:r>
        <w:rPr>
          <w:rFonts w:cs="Arial"/>
          <w:b/>
          <w:sz w:val="28"/>
          <w:szCs w:val="28"/>
        </w:rPr>
        <w:t>sul messaggio 13 luglio 2022 concernent</w:t>
      </w:r>
      <w:r w:rsidR="00497CF5">
        <w:rPr>
          <w:rFonts w:cs="Arial"/>
          <w:b/>
          <w:sz w:val="28"/>
          <w:szCs w:val="28"/>
        </w:rPr>
        <w:t>e</w:t>
      </w:r>
      <w:r>
        <w:rPr>
          <w:rFonts w:cs="Arial"/>
          <w:b/>
          <w:sz w:val="28"/>
          <w:szCs w:val="28"/>
        </w:rPr>
        <w:t xml:space="preserve"> la r</w:t>
      </w:r>
      <w:r w:rsidRPr="007D3322">
        <w:rPr>
          <w:rFonts w:cs="Arial"/>
          <w:b/>
          <w:sz w:val="28"/>
          <w:szCs w:val="28"/>
        </w:rPr>
        <w:t xml:space="preserve">ichiesta di autorizzazione alla sottoscrizione del nuovo contratto di locazione per gli spazi della sede della Scuola professionale per sportivi d’élite, presso il Centro sportivo nazionale della gioventù di Tenero per un onere annuo complessivo di </w:t>
      </w:r>
      <w:proofErr w:type="spellStart"/>
      <w:r w:rsidRPr="007D3322">
        <w:rPr>
          <w:rFonts w:cs="Arial"/>
          <w:b/>
          <w:sz w:val="28"/>
          <w:szCs w:val="28"/>
        </w:rPr>
        <w:t>fr</w:t>
      </w:r>
      <w:proofErr w:type="spellEnd"/>
      <w:r w:rsidRPr="007D3322">
        <w:rPr>
          <w:rFonts w:cs="Arial"/>
          <w:b/>
          <w:sz w:val="28"/>
          <w:szCs w:val="28"/>
        </w:rPr>
        <w:t>. 194'037.75</w:t>
      </w:r>
    </w:p>
    <w:p w:rsidR="004A34C4" w:rsidRPr="00D63171" w:rsidRDefault="004A34C4" w:rsidP="004A34C4">
      <w:pPr>
        <w:pStyle w:val="StandardRisoluzionedelConsigliodiStato"/>
        <w:ind w:right="-1"/>
      </w:pPr>
    </w:p>
    <w:p w:rsidR="004A34C4" w:rsidRPr="00700787" w:rsidRDefault="004A34C4" w:rsidP="004A34C4">
      <w:pPr>
        <w:pStyle w:val="StandardRisoluzionedelConsigliodiStato"/>
        <w:ind w:right="-1"/>
      </w:pPr>
    </w:p>
    <w:p w:rsidR="004A34C4" w:rsidRPr="004A34C4" w:rsidRDefault="004A34C4" w:rsidP="00AC6D93">
      <w:pPr>
        <w:pStyle w:val="Titolo1"/>
        <w:numPr>
          <w:ilvl w:val="0"/>
          <w:numId w:val="7"/>
        </w:numPr>
        <w:tabs>
          <w:tab w:val="left" w:pos="567"/>
        </w:tabs>
        <w:spacing w:before="0" w:after="100"/>
        <w:ind w:left="567" w:hanging="567"/>
        <w:jc w:val="both"/>
        <w:rPr>
          <w:rFonts w:eastAsia="Calibri" w:cs="Times New Roman"/>
          <w:caps/>
          <w:sz w:val="24"/>
          <w:szCs w:val="24"/>
          <w:lang w:val="it-IT" w:eastAsia="it-IT"/>
        </w:rPr>
      </w:pPr>
      <w:r w:rsidRPr="004A34C4">
        <w:rPr>
          <w:rFonts w:eastAsia="Calibri" w:cs="Times New Roman"/>
          <w:caps/>
          <w:sz w:val="24"/>
          <w:szCs w:val="24"/>
          <w:lang w:val="it-IT" w:eastAsia="it-IT"/>
        </w:rPr>
        <w:t>I MOTIVI DELLA RICHIESTA</w:t>
      </w:r>
    </w:p>
    <w:p w:rsidR="004A34C4" w:rsidRDefault="004A34C4" w:rsidP="007E14C8">
      <w:pPr>
        <w:spacing w:after="120"/>
        <w:rPr>
          <w:rFonts w:cstheme="minorHAnsi"/>
          <w:sz w:val="24"/>
          <w:szCs w:val="24"/>
        </w:rPr>
      </w:pPr>
      <w:r>
        <w:rPr>
          <w:rFonts w:cstheme="minorHAnsi"/>
          <w:sz w:val="24"/>
          <w:szCs w:val="24"/>
        </w:rPr>
        <w:t>La scuola professionale per sportivi d’élite del Cantone (in seguito solo: SPSE) è ubicata presso il Centro sportivo nazionale della gioventù a Tenero e occupa attualmente una superficie di 791.70 mq presso gli stabili situati al Mezzodì, Contra e prefabbricati.</w:t>
      </w:r>
    </w:p>
    <w:p w:rsidR="004A34C4" w:rsidRDefault="004A34C4" w:rsidP="007E14C8">
      <w:pPr>
        <w:spacing w:after="120"/>
        <w:rPr>
          <w:rFonts w:cstheme="minorHAnsi"/>
          <w:sz w:val="24"/>
          <w:szCs w:val="24"/>
        </w:rPr>
      </w:pPr>
      <w:r>
        <w:rPr>
          <w:rFonts w:cstheme="minorHAnsi"/>
          <w:sz w:val="24"/>
          <w:szCs w:val="24"/>
        </w:rPr>
        <w:t>La revisione degli spazi e degli immobili del Centro sportivo nazionale di Tenero (in seguito CST) impongono al Cantone il trasferimento della SPSE, poiché gli attuali edifici che accolgono la scuola verranno demoliti. La nuova struttura in fase di realizzazione, edificata al mappale 965 RFD di Tenero, è ideale per accogliere oltre alla Scuola professionale per sportivi d’élite.</w:t>
      </w:r>
    </w:p>
    <w:p w:rsidR="004A34C4" w:rsidRDefault="004A34C4" w:rsidP="004A34C4">
      <w:pPr>
        <w:rPr>
          <w:rFonts w:cstheme="minorHAnsi"/>
          <w:sz w:val="24"/>
          <w:szCs w:val="24"/>
        </w:rPr>
      </w:pPr>
      <w:r>
        <w:rPr>
          <w:rFonts w:cstheme="minorHAnsi"/>
          <w:sz w:val="24"/>
          <w:szCs w:val="24"/>
        </w:rPr>
        <w:t>Tra i motivi della richiesta vi è anche l’aumento del numero di allievi/classi della SPSE. Il fabbisogno di spazio della scuola è aumentato e si rende necessario un aumento degli spazi della sede esistente, al fine di permettere all’Istituto scolastico di poter ossequiare ai propri fabbisogni e continuare a svolgere la propria funzione in nuove aule e uffici della Direzione e per i docenti.</w:t>
      </w:r>
    </w:p>
    <w:p w:rsidR="004A34C4" w:rsidRPr="007E14C8" w:rsidRDefault="004A34C4" w:rsidP="004A34C4">
      <w:pPr>
        <w:rPr>
          <w:sz w:val="20"/>
          <w:szCs w:val="20"/>
        </w:rPr>
      </w:pPr>
    </w:p>
    <w:p w:rsidR="004A34C4" w:rsidRPr="007E14C8" w:rsidRDefault="004A34C4" w:rsidP="004A34C4">
      <w:pPr>
        <w:rPr>
          <w:sz w:val="20"/>
          <w:szCs w:val="20"/>
        </w:rPr>
      </w:pPr>
    </w:p>
    <w:p w:rsidR="004A34C4" w:rsidRPr="004A34C4" w:rsidRDefault="004A34C4" w:rsidP="00AC6D93">
      <w:pPr>
        <w:pStyle w:val="Titolo1"/>
        <w:numPr>
          <w:ilvl w:val="0"/>
          <w:numId w:val="7"/>
        </w:numPr>
        <w:tabs>
          <w:tab w:val="left" w:pos="567"/>
        </w:tabs>
        <w:spacing w:before="0" w:after="100"/>
        <w:ind w:left="567" w:hanging="567"/>
        <w:jc w:val="both"/>
        <w:rPr>
          <w:rFonts w:eastAsia="Calibri" w:cs="Times New Roman"/>
          <w:caps/>
          <w:sz w:val="24"/>
          <w:szCs w:val="24"/>
          <w:lang w:val="it-IT" w:eastAsia="it-IT"/>
        </w:rPr>
      </w:pPr>
      <w:r w:rsidRPr="004A34C4">
        <w:rPr>
          <w:rFonts w:eastAsia="Calibri" w:cs="Times New Roman"/>
          <w:caps/>
          <w:sz w:val="24"/>
          <w:szCs w:val="24"/>
          <w:lang w:val="it-IT" w:eastAsia="it-IT"/>
        </w:rPr>
        <w:t>BREVE ISTORIATO E PROSPETTIVE DELLA SPSE</w:t>
      </w:r>
    </w:p>
    <w:p w:rsidR="007E14C8" w:rsidRDefault="004A34C4" w:rsidP="004A34C4">
      <w:pPr>
        <w:pStyle w:val="ListNumeric"/>
        <w:numPr>
          <w:ilvl w:val="0"/>
          <w:numId w:val="0"/>
        </w:numPr>
        <w:rPr>
          <w:rFonts w:cstheme="minorHAnsi"/>
          <w:sz w:val="24"/>
          <w:szCs w:val="24"/>
        </w:rPr>
      </w:pPr>
      <w:r w:rsidRPr="00612BC9">
        <w:rPr>
          <w:rFonts w:cstheme="minorHAnsi"/>
          <w:sz w:val="24"/>
          <w:szCs w:val="24"/>
        </w:rPr>
        <w:t xml:space="preserve">La Scuola professionale per sportivi d’élite è nata nel 2001 ed è riconosciuta da </w:t>
      </w:r>
      <w:proofErr w:type="spellStart"/>
      <w:r w:rsidRPr="00612BC9">
        <w:rPr>
          <w:rFonts w:cstheme="minorHAnsi"/>
          <w:sz w:val="24"/>
          <w:szCs w:val="24"/>
        </w:rPr>
        <w:t>Swiss</w:t>
      </w:r>
      <w:proofErr w:type="spellEnd"/>
      <w:r w:rsidRPr="00612BC9">
        <w:rPr>
          <w:rFonts w:cstheme="minorHAnsi"/>
          <w:sz w:val="24"/>
          <w:szCs w:val="24"/>
        </w:rPr>
        <w:t xml:space="preserve"> Olympic con il </w:t>
      </w:r>
      <w:proofErr w:type="spellStart"/>
      <w:r w:rsidRPr="00612BC9">
        <w:rPr>
          <w:rFonts w:cstheme="minorHAnsi"/>
          <w:sz w:val="24"/>
          <w:szCs w:val="24"/>
        </w:rPr>
        <w:t>label</w:t>
      </w:r>
      <w:proofErr w:type="spellEnd"/>
      <w:r w:rsidRPr="00612BC9">
        <w:rPr>
          <w:rFonts w:cstheme="minorHAnsi"/>
          <w:sz w:val="24"/>
          <w:szCs w:val="24"/>
        </w:rPr>
        <w:t xml:space="preserve"> di </w:t>
      </w:r>
      <w:proofErr w:type="spellStart"/>
      <w:r w:rsidRPr="00612BC9">
        <w:rPr>
          <w:rFonts w:cstheme="minorHAnsi"/>
          <w:sz w:val="24"/>
          <w:szCs w:val="24"/>
        </w:rPr>
        <w:t>Swiss</w:t>
      </w:r>
      <w:proofErr w:type="spellEnd"/>
      <w:r w:rsidRPr="00612BC9">
        <w:rPr>
          <w:rFonts w:cstheme="minorHAnsi"/>
          <w:sz w:val="24"/>
          <w:szCs w:val="24"/>
        </w:rPr>
        <w:t xml:space="preserve"> Olympic Partner School</w:t>
      </w:r>
      <w:r>
        <w:rPr>
          <w:rFonts w:cstheme="minorHAnsi"/>
          <w:sz w:val="24"/>
          <w:szCs w:val="24"/>
        </w:rPr>
        <w:t xml:space="preserve">, iscritte a catalogo sono 45, ma particolari con soltanto sportivi e artisti d’élite sono una decina e l’unica al Sud delle Alpi. In Svizzera è la scuola di questo tipo con il maggior numero di discipline, ben 26 e con </w:t>
      </w:r>
      <w:r w:rsidR="007E14C8">
        <w:rPr>
          <w:rFonts w:cstheme="minorHAnsi"/>
          <w:sz w:val="24"/>
          <w:szCs w:val="24"/>
        </w:rPr>
        <w:br/>
      </w:r>
      <w:r>
        <w:rPr>
          <w:rFonts w:cstheme="minorHAnsi"/>
          <w:sz w:val="24"/>
          <w:szCs w:val="24"/>
        </w:rPr>
        <w:t>6 discipline artistiche</w:t>
      </w:r>
      <w:r w:rsidRPr="00612BC9">
        <w:rPr>
          <w:rFonts w:cstheme="minorHAnsi"/>
          <w:sz w:val="24"/>
          <w:szCs w:val="24"/>
        </w:rPr>
        <w:t xml:space="preserve">. Propone una formazione di scuola media di commercio (SMC) analoga a quanto già proposto nell’ambito dei Centri Professionali Commerciali di Chiasso, Locarno e Lugano. L’ubicazione presso il Centro Sportivo di Tenero rappresenta un grandissimo valore aggiunto, poiché in questa struttura federale di primo livello, che abbiamo la fortuna di ospitare sulle rive del Verbano, permette di coordinare in maniera ideale l’attività sportiva di alto livello e la frequenza scolastica a tempo pieno. La scuola permette un adattamento </w:t>
      </w:r>
      <w:r>
        <w:rPr>
          <w:rFonts w:cstheme="minorHAnsi"/>
          <w:sz w:val="24"/>
          <w:szCs w:val="24"/>
        </w:rPr>
        <w:t xml:space="preserve">degli orari scolastici di </w:t>
      </w:r>
      <w:r w:rsidRPr="00612BC9">
        <w:rPr>
          <w:rFonts w:cstheme="minorHAnsi"/>
          <w:sz w:val="24"/>
          <w:szCs w:val="24"/>
        </w:rPr>
        <w:t xml:space="preserve">percorsi formativi già esistenti </w:t>
      </w:r>
      <w:r w:rsidR="007E14C8">
        <w:rPr>
          <w:rFonts w:cstheme="minorHAnsi"/>
          <w:sz w:val="24"/>
          <w:szCs w:val="24"/>
        </w:rPr>
        <w:t>$</w:t>
      </w:r>
    </w:p>
    <w:p w:rsidR="004A34C4" w:rsidRDefault="004A34C4" w:rsidP="007E14C8">
      <w:pPr>
        <w:pStyle w:val="ListNumeric"/>
        <w:numPr>
          <w:ilvl w:val="0"/>
          <w:numId w:val="0"/>
        </w:numPr>
        <w:spacing w:after="120"/>
        <w:contextualSpacing w:val="0"/>
        <w:rPr>
          <w:rFonts w:cstheme="minorHAnsi"/>
          <w:sz w:val="24"/>
          <w:szCs w:val="24"/>
        </w:rPr>
      </w:pPr>
      <w:r w:rsidRPr="00612BC9">
        <w:rPr>
          <w:rFonts w:cstheme="minorHAnsi"/>
          <w:sz w:val="24"/>
          <w:szCs w:val="24"/>
        </w:rPr>
        <w:t>(e regolamentati a livello cantonale e/o federale) alle esigenze della pratica sportiva/</w:t>
      </w:r>
      <w:r w:rsidR="007E14C8">
        <w:rPr>
          <w:rFonts w:cstheme="minorHAnsi"/>
          <w:sz w:val="24"/>
          <w:szCs w:val="24"/>
        </w:rPr>
        <w:t xml:space="preserve"> </w:t>
      </w:r>
      <w:r w:rsidRPr="00612BC9">
        <w:rPr>
          <w:rFonts w:cstheme="minorHAnsi"/>
          <w:sz w:val="24"/>
          <w:szCs w:val="24"/>
        </w:rPr>
        <w:t>artistica.</w:t>
      </w:r>
      <w:r>
        <w:rPr>
          <w:rFonts w:cstheme="minorHAnsi"/>
          <w:sz w:val="24"/>
          <w:szCs w:val="24"/>
        </w:rPr>
        <w:t xml:space="preserve"> Difficilmente è immaginabile un’offerta così vantaggiosa per la giovane il giovane sportivo al di fuori del CST.</w:t>
      </w:r>
    </w:p>
    <w:p w:rsidR="004A34C4" w:rsidRPr="004A34C4" w:rsidRDefault="004A34C4" w:rsidP="004A34C4">
      <w:pPr>
        <w:pStyle w:val="ListNumeric"/>
        <w:numPr>
          <w:ilvl w:val="0"/>
          <w:numId w:val="0"/>
        </w:numPr>
        <w:rPr>
          <w:sz w:val="24"/>
          <w:szCs w:val="24"/>
        </w:rPr>
      </w:pPr>
      <w:r w:rsidRPr="004A34C4">
        <w:rPr>
          <w:sz w:val="24"/>
          <w:szCs w:val="24"/>
        </w:rPr>
        <w:t>Nel corso degli anni il numero di allievi iscritti è costantemente aumentato, passando da 33 giovani nel 2001/02 (due classi) agli attuali 215 (aggiornamento al 30.</w:t>
      </w:r>
      <w:r w:rsidR="007E14C8">
        <w:rPr>
          <w:sz w:val="24"/>
          <w:szCs w:val="24"/>
        </w:rPr>
        <w:t>0</w:t>
      </w:r>
      <w:r w:rsidRPr="004A34C4">
        <w:rPr>
          <w:sz w:val="24"/>
          <w:szCs w:val="24"/>
        </w:rPr>
        <w:t>8.</w:t>
      </w:r>
      <w:r w:rsidR="007E14C8">
        <w:rPr>
          <w:sz w:val="24"/>
          <w:szCs w:val="24"/>
        </w:rPr>
        <w:t>20</w:t>
      </w:r>
      <w:r w:rsidRPr="004A34C4">
        <w:rPr>
          <w:sz w:val="24"/>
          <w:szCs w:val="24"/>
        </w:rPr>
        <w:t xml:space="preserve">22) su </w:t>
      </w:r>
      <w:r w:rsidR="007E14C8">
        <w:rPr>
          <w:sz w:val="24"/>
          <w:szCs w:val="24"/>
        </w:rPr>
        <w:br/>
      </w:r>
      <w:r w:rsidRPr="004A34C4">
        <w:rPr>
          <w:sz w:val="24"/>
          <w:szCs w:val="24"/>
        </w:rPr>
        <w:lastRenderedPageBreak/>
        <w:t>17 classi. Significativo l’aumento degli ultimi 5 anni: si è passato da 138 allievi nell’anno scolastico 2017/18, agli attuali 215, con un incremento percentuale del 64%.</w:t>
      </w:r>
    </w:p>
    <w:p w:rsidR="004A34C4" w:rsidRPr="004A34C4" w:rsidRDefault="004A34C4" w:rsidP="004A34C4">
      <w:pPr>
        <w:pStyle w:val="ListNumeric"/>
        <w:numPr>
          <w:ilvl w:val="0"/>
          <w:numId w:val="0"/>
        </w:numPr>
        <w:rPr>
          <w:sz w:val="24"/>
          <w:szCs w:val="24"/>
        </w:rPr>
      </w:pPr>
      <w:r w:rsidRPr="004A34C4">
        <w:rPr>
          <w:sz w:val="24"/>
          <w:szCs w:val="24"/>
        </w:rPr>
        <w:t>A riprova della qualità e dell’attrattività della scuola, oltre all’aumento c</w:t>
      </w:r>
      <w:r>
        <w:rPr>
          <w:sz w:val="24"/>
          <w:szCs w:val="24"/>
        </w:rPr>
        <w:t xml:space="preserve">ostante di iscritti, vi sono i </w:t>
      </w:r>
      <w:r w:rsidRPr="004A34C4">
        <w:rPr>
          <w:sz w:val="24"/>
          <w:szCs w:val="24"/>
        </w:rPr>
        <w:t>22 allievi che provengono da fuori cantone, oltre che 4 iscritti provenienti dal</w:t>
      </w:r>
      <w:r>
        <w:rPr>
          <w:sz w:val="24"/>
          <w:szCs w:val="24"/>
        </w:rPr>
        <w:t>l</w:t>
      </w:r>
      <w:r w:rsidRPr="004A34C4">
        <w:rPr>
          <w:sz w:val="24"/>
          <w:szCs w:val="24"/>
        </w:rPr>
        <w:t>’estero e che militano con club ticinesi (HCL e HCAP).</w:t>
      </w:r>
    </w:p>
    <w:p w:rsidR="004A34C4" w:rsidRPr="004A34C4" w:rsidRDefault="004A34C4" w:rsidP="004A34C4">
      <w:pPr>
        <w:pStyle w:val="ListNumeric"/>
        <w:numPr>
          <w:ilvl w:val="0"/>
          <w:numId w:val="0"/>
        </w:numPr>
        <w:rPr>
          <w:sz w:val="24"/>
          <w:szCs w:val="24"/>
        </w:rPr>
      </w:pPr>
      <w:r w:rsidRPr="004A34C4">
        <w:rPr>
          <w:sz w:val="24"/>
          <w:szCs w:val="24"/>
        </w:rPr>
        <w:t>L’andamento sopracitato, sommato alla locazione futura che offrirà un ulteriore miglioramento della qualità dello studio, porta ad immaginare che il potenzialmente della nuova struttura potrebbe essere sfruttato appieno, il che significa fino a 300 allievi mantenendo le 17 classi (aspetto logisticamente impensabile nella vecchia struttura).</w:t>
      </w:r>
    </w:p>
    <w:p w:rsidR="004A34C4" w:rsidRPr="007E14C8" w:rsidRDefault="004A34C4" w:rsidP="004A34C4">
      <w:pPr>
        <w:pStyle w:val="ListNumeric"/>
        <w:numPr>
          <w:ilvl w:val="0"/>
          <w:numId w:val="0"/>
        </w:numPr>
        <w:rPr>
          <w:sz w:val="20"/>
          <w:szCs w:val="20"/>
        </w:rPr>
      </w:pPr>
    </w:p>
    <w:p w:rsidR="004A34C4" w:rsidRPr="007E14C8" w:rsidRDefault="004A34C4" w:rsidP="004A34C4">
      <w:pPr>
        <w:pStyle w:val="ListNumeric"/>
        <w:numPr>
          <w:ilvl w:val="0"/>
          <w:numId w:val="0"/>
        </w:numPr>
        <w:ind w:left="284" w:hanging="284"/>
        <w:rPr>
          <w:sz w:val="20"/>
          <w:szCs w:val="20"/>
        </w:rPr>
      </w:pPr>
    </w:p>
    <w:p w:rsidR="004A34C4" w:rsidRPr="004A34C4" w:rsidRDefault="004A34C4" w:rsidP="00AC6D93">
      <w:pPr>
        <w:pStyle w:val="Titolo1"/>
        <w:numPr>
          <w:ilvl w:val="0"/>
          <w:numId w:val="7"/>
        </w:numPr>
        <w:tabs>
          <w:tab w:val="left" w:pos="567"/>
        </w:tabs>
        <w:spacing w:before="0" w:after="100"/>
        <w:ind w:left="567" w:hanging="567"/>
        <w:jc w:val="both"/>
        <w:rPr>
          <w:rFonts w:eastAsia="Calibri" w:cs="Times New Roman"/>
          <w:caps/>
          <w:sz w:val="24"/>
          <w:szCs w:val="24"/>
          <w:lang w:val="it-IT" w:eastAsia="it-IT"/>
        </w:rPr>
      </w:pPr>
      <w:r w:rsidRPr="004A34C4">
        <w:rPr>
          <w:rFonts w:eastAsia="Calibri" w:cs="Times New Roman"/>
          <w:caps/>
          <w:sz w:val="24"/>
          <w:szCs w:val="24"/>
          <w:lang w:val="it-IT" w:eastAsia="it-IT"/>
        </w:rPr>
        <w:t>PROPOSTA DI LOCAZIONE</w:t>
      </w:r>
    </w:p>
    <w:p w:rsidR="004A34C4" w:rsidRDefault="004A34C4" w:rsidP="004A34C4">
      <w:pPr>
        <w:rPr>
          <w:rFonts w:cstheme="minorHAnsi"/>
          <w:sz w:val="24"/>
          <w:szCs w:val="24"/>
        </w:rPr>
      </w:pPr>
      <w:r>
        <w:rPr>
          <w:rFonts w:cstheme="minorHAnsi"/>
          <w:sz w:val="24"/>
          <w:szCs w:val="24"/>
        </w:rPr>
        <w:t>L’inizio del contratto di locazione è previsto per il 1°</w:t>
      </w:r>
      <w:r w:rsidR="007E14C8">
        <w:rPr>
          <w:rFonts w:cstheme="minorHAnsi"/>
          <w:sz w:val="24"/>
          <w:szCs w:val="24"/>
        </w:rPr>
        <w:t xml:space="preserve"> </w:t>
      </w:r>
      <w:r>
        <w:rPr>
          <w:rFonts w:cstheme="minorHAnsi"/>
          <w:sz w:val="24"/>
          <w:szCs w:val="24"/>
        </w:rPr>
        <w:t>gennaio 2023 con una durata indeterminata, ma almeno di 10 anni.</w:t>
      </w:r>
    </w:p>
    <w:p w:rsidR="004A34C4" w:rsidRDefault="004A34C4" w:rsidP="004A34C4">
      <w:pPr>
        <w:rPr>
          <w:rFonts w:cstheme="minorHAnsi"/>
          <w:sz w:val="24"/>
          <w:szCs w:val="24"/>
        </w:rPr>
      </w:pPr>
      <w:r>
        <w:rPr>
          <w:rFonts w:cstheme="minorHAnsi"/>
          <w:sz w:val="24"/>
          <w:szCs w:val="24"/>
        </w:rPr>
        <w:t xml:space="preserve">Trascorsa la durata minima sarà possibile dare disdetta una volta l’anno, per il </w:t>
      </w:r>
      <w:r w:rsidR="007E14C8">
        <w:rPr>
          <w:rFonts w:cstheme="minorHAnsi"/>
          <w:sz w:val="24"/>
          <w:szCs w:val="24"/>
        </w:rPr>
        <w:br/>
      </w:r>
      <w:r>
        <w:rPr>
          <w:rFonts w:cstheme="minorHAnsi"/>
          <w:sz w:val="24"/>
          <w:szCs w:val="24"/>
        </w:rPr>
        <w:t>31 dicembre, con un preavviso di 6 mesi.</w:t>
      </w:r>
    </w:p>
    <w:p w:rsidR="004A34C4" w:rsidRDefault="004A34C4" w:rsidP="004A34C4">
      <w:pPr>
        <w:rPr>
          <w:rFonts w:cstheme="minorHAnsi"/>
          <w:sz w:val="24"/>
          <w:szCs w:val="24"/>
        </w:rPr>
      </w:pPr>
      <w:r w:rsidRPr="00CD775D">
        <w:rPr>
          <w:rFonts w:cstheme="minorHAnsi"/>
          <w:sz w:val="24"/>
          <w:szCs w:val="24"/>
        </w:rPr>
        <w:t xml:space="preserve">La pigione annua ammonta a </w:t>
      </w:r>
      <w:proofErr w:type="spellStart"/>
      <w:r w:rsidRPr="00CD775D">
        <w:rPr>
          <w:rFonts w:cstheme="minorHAnsi"/>
          <w:sz w:val="24"/>
          <w:szCs w:val="24"/>
        </w:rPr>
        <w:t>fr</w:t>
      </w:r>
      <w:proofErr w:type="spellEnd"/>
      <w:r w:rsidRPr="00CD775D">
        <w:rPr>
          <w:rFonts w:cstheme="minorHAnsi"/>
          <w:sz w:val="24"/>
          <w:szCs w:val="24"/>
        </w:rPr>
        <w:t>. 194'037.75, escluse le spese accessorie, per una superficie</w:t>
      </w:r>
      <w:r>
        <w:rPr>
          <w:rFonts w:cstheme="minorHAnsi"/>
          <w:sz w:val="24"/>
          <w:szCs w:val="24"/>
        </w:rPr>
        <w:t xml:space="preserve"> complessiva di 1'086.75 mq, compreso l’utilizzo degli spazi interni ed esterni di proprietà del CST.</w:t>
      </w:r>
    </w:p>
    <w:p w:rsidR="004A34C4" w:rsidRPr="007E14C8" w:rsidRDefault="004A34C4" w:rsidP="004A34C4">
      <w:pPr>
        <w:rPr>
          <w:sz w:val="20"/>
          <w:szCs w:val="20"/>
        </w:rPr>
      </w:pPr>
    </w:p>
    <w:p w:rsidR="004A34C4" w:rsidRPr="007E14C8" w:rsidRDefault="004A34C4" w:rsidP="004A34C4">
      <w:pPr>
        <w:rPr>
          <w:sz w:val="20"/>
          <w:szCs w:val="20"/>
        </w:rPr>
      </w:pPr>
    </w:p>
    <w:p w:rsidR="004A34C4" w:rsidRPr="004A34C4" w:rsidRDefault="004A34C4" w:rsidP="00AC6D93">
      <w:pPr>
        <w:pStyle w:val="Titolo1"/>
        <w:numPr>
          <w:ilvl w:val="0"/>
          <w:numId w:val="7"/>
        </w:numPr>
        <w:tabs>
          <w:tab w:val="left" w:pos="567"/>
        </w:tabs>
        <w:spacing w:before="0" w:after="100"/>
        <w:ind w:left="567" w:hanging="567"/>
        <w:jc w:val="both"/>
        <w:rPr>
          <w:rFonts w:eastAsia="Calibri" w:cs="Times New Roman"/>
          <w:caps/>
          <w:sz w:val="24"/>
          <w:szCs w:val="24"/>
          <w:lang w:val="it-IT" w:eastAsia="it-IT"/>
        </w:rPr>
      </w:pPr>
      <w:r w:rsidRPr="004A34C4">
        <w:rPr>
          <w:rFonts w:eastAsia="Calibri" w:cs="Times New Roman"/>
          <w:caps/>
          <w:sz w:val="24"/>
          <w:szCs w:val="24"/>
          <w:lang w:val="it-IT" w:eastAsia="it-IT"/>
        </w:rPr>
        <w:t xml:space="preserve">CONSEGUENZE E CONDIZIONI FINANZIARIE E CONTRATTUALI </w:t>
      </w:r>
    </w:p>
    <w:p w:rsidR="004A34C4" w:rsidRPr="004A34C4" w:rsidRDefault="004A34C4" w:rsidP="00AC6D93">
      <w:pPr>
        <w:pStyle w:val="Titolo2"/>
        <w:numPr>
          <w:ilvl w:val="0"/>
          <w:numId w:val="0"/>
        </w:numPr>
        <w:tabs>
          <w:tab w:val="left" w:pos="567"/>
        </w:tabs>
        <w:spacing w:before="0" w:after="100"/>
        <w:ind w:left="567" w:hanging="567"/>
        <w:jc w:val="both"/>
        <w:rPr>
          <w:rFonts w:eastAsia="Calibri" w:cs="Times New Roman"/>
          <w:sz w:val="24"/>
          <w:lang w:val="it-IT" w:eastAsia="it-IT"/>
        </w:rPr>
      </w:pPr>
      <w:r w:rsidRPr="004A34C4">
        <w:rPr>
          <w:rFonts w:eastAsia="Calibri" w:cs="Times New Roman"/>
          <w:sz w:val="24"/>
          <w:lang w:val="it-IT" w:eastAsia="it-IT"/>
        </w:rPr>
        <w:t xml:space="preserve">Situazione contrattuale esistente </w:t>
      </w:r>
    </w:p>
    <w:p w:rsidR="004A34C4" w:rsidRPr="003725DF" w:rsidRDefault="004A34C4" w:rsidP="004A34C4">
      <w:pPr>
        <w:rPr>
          <w:rFonts w:cstheme="minorHAnsi"/>
          <w:sz w:val="24"/>
          <w:szCs w:val="24"/>
        </w:rPr>
      </w:pPr>
      <w:r>
        <w:rPr>
          <w:rFonts w:cstheme="minorHAnsi"/>
          <w:sz w:val="24"/>
          <w:szCs w:val="24"/>
        </w:rPr>
        <w:t>Durata determinata con termine alla scadenza del contratto per il 31.08.2022.</w:t>
      </w:r>
    </w:p>
    <w:p w:rsidR="004A34C4" w:rsidRPr="003725DF" w:rsidRDefault="004A34C4" w:rsidP="004A34C4">
      <w:pPr>
        <w:tabs>
          <w:tab w:val="right" w:pos="9864"/>
        </w:tabs>
        <w:rPr>
          <w:rFonts w:cstheme="minorHAnsi"/>
          <w:sz w:val="24"/>
          <w:szCs w:val="24"/>
        </w:rPr>
      </w:pPr>
      <w:r w:rsidRPr="003725DF">
        <w:rPr>
          <w:rFonts w:cstheme="minorHAnsi"/>
          <w:sz w:val="24"/>
          <w:szCs w:val="24"/>
        </w:rPr>
        <w:t xml:space="preserve">Superficie locata </w:t>
      </w:r>
      <w:r>
        <w:rPr>
          <w:rFonts w:cstheme="minorHAnsi"/>
          <w:sz w:val="24"/>
          <w:szCs w:val="24"/>
        </w:rPr>
        <w:t>791.70 mq.</w:t>
      </w:r>
    </w:p>
    <w:p w:rsidR="004A34C4" w:rsidRDefault="004A34C4" w:rsidP="004A34C4">
      <w:pPr>
        <w:rPr>
          <w:rFonts w:cstheme="minorHAnsi"/>
          <w:sz w:val="24"/>
          <w:szCs w:val="24"/>
        </w:rPr>
      </w:pPr>
      <w:r>
        <w:rPr>
          <w:rFonts w:cstheme="minorHAnsi"/>
          <w:sz w:val="24"/>
          <w:szCs w:val="24"/>
        </w:rPr>
        <w:t xml:space="preserve">Costi di locazione per </w:t>
      </w:r>
      <w:proofErr w:type="spellStart"/>
      <w:r w:rsidRPr="00EC37EE">
        <w:rPr>
          <w:rFonts w:cstheme="minorHAnsi"/>
          <w:sz w:val="24"/>
          <w:szCs w:val="24"/>
        </w:rPr>
        <w:t>fr</w:t>
      </w:r>
      <w:proofErr w:type="spellEnd"/>
      <w:r w:rsidRPr="00EC37EE">
        <w:rPr>
          <w:rFonts w:cstheme="minorHAnsi"/>
          <w:sz w:val="24"/>
          <w:szCs w:val="24"/>
        </w:rPr>
        <w:t>.</w:t>
      </w:r>
      <w:r>
        <w:rPr>
          <w:rFonts w:cstheme="minorHAnsi"/>
          <w:sz w:val="24"/>
          <w:szCs w:val="24"/>
        </w:rPr>
        <w:t xml:space="preserve"> 121'</w:t>
      </w:r>
      <w:proofErr w:type="gramStart"/>
      <w:r>
        <w:rPr>
          <w:rFonts w:cstheme="minorHAnsi"/>
          <w:sz w:val="24"/>
          <w:szCs w:val="24"/>
        </w:rPr>
        <w:t>968.-</w:t>
      </w:r>
      <w:proofErr w:type="gramEnd"/>
      <w:r>
        <w:rPr>
          <w:rFonts w:cstheme="minorHAnsi"/>
          <w:sz w:val="24"/>
          <w:szCs w:val="24"/>
        </w:rPr>
        <w:t xml:space="preserve"> (</w:t>
      </w:r>
      <w:proofErr w:type="spellStart"/>
      <w:r w:rsidRPr="00EC37EE">
        <w:rPr>
          <w:rFonts w:cstheme="minorHAnsi"/>
          <w:sz w:val="24"/>
          <w:szCs w:val="24"/>
        </w:rPr>
        <w:t>fr</w:t>
      </w:r>
      <w:proofErr w:type="spellEnd"/>
      <w:r w:rsidRPr="00EC37EE">
        <w:rPr>
          <w:rFonts w:cstheme="minorHAnsi"/>
          <w:sz w:val="24"/>
          <w:szCs w:val="24"/>
        </w:rPr>
        <w:t>.</w:t>
      </w:r>
      <w:r>
        <w:rPr>
          <w:rFonts w:cstheme="minorHAnsi"/>
          <w:sz w:val="24"/>
          <w:szCs w:val="24"/>
        </w:rPr>
        <w:t xml:space="preserve"> 154.05 al mq), più spese accessorie per </w:t>
      </w:r>
      <w:proofErr w:type="spellStart"/>
      <w:r w:rsidRPr="00EC37EE">
        <w:rPr>
          <w:rFonts w:cstheme="minorHAnsi"/>
          <w:sz w:val="24"/>
          <w:szCs w:val="24"/>
        </w:rPr>
        <w:t>fr</w:t>
      </w:r>
      <w:proofErr w:type="spellEnd"/>
      <w:r w:rsidRPr="00EC37EE">
        <w:rPr>
          <w:rFonts w:cstheme="minorHAnsi"/>
          <w:sz w:val="24"/>
          <w:szCs w:val="24"/>
        </w:rPr>
        <w:t>.</w:t>
      </w:r>
      <w:r>
        <w:rPr>
          <w:rFonts w:cstheme="minorHAnsi"/>
          <w:sz w:val="24"/>
          <w:szCs w:val="24"/>
        </w:rPr>
        <w:t xml:space="preserve"> 20'</w:t>
      </w:r>
      <w:proofErr w:type="gramStart"/>
      <w:r>
        <w:rPr>
          <w:rFonts w:cstheme="minorHAnsi"/>
          <w:sz w:val="24"/>
          <w:szCs w:val="24"/>
        </w:rPr>
        <w:t>500.-</w:t>
      </w:r>
      <w:proofErr w:type="gramEnd"/>
      <w:r>
        <w:rPr>
          <w:rFonts w:cstheme="minorHAnsi"/>
          <w:sz w:val="24"/>
          <w:szCs w:val="24"/>
        </w:rPr>
        <w:t xml:space="preserve"> (elettricità, acqua, riscaldamento, ecc.), di manutenzione per </w:t>
      </w:r>
      <w:proofErr w:type="spellStart"/>
      <w:r w:rsidRPr="00EC37EE">
        <w:rPr>
          <w:rFonts w:cstheme="minorHAnsi"/>
          <w:sz w:val="24"/>
          <w:szCs w:val="24"/>
        </w:rPr>
        <w:t>fr</w:t>
      </w:r>
      <w:proofErr w:type="spellEnd"/>
      <w:r w:rsidRPr="00EC37EE">
        <w:rPr>
          <w:rFonts w:cstheme="minorHAnsi"/>
          <w:sz w:val="24"/>
          <w:szCs w:val="24"/>
        </w:rPr>
        <w:t>.</w:t>
      </w:r>
      <w:r>
        <w:rPr>
          <w:rFonts w:cstheme="minorHAnsi"/>
          <w:sz w:val="24"/>
          <w:szCs w:val="24"/>
        </w:rPr>
        <w:t xml:space="preserve"> 25.89 al mq e di spese di pulizia per </w:t>
      </w:r>
      <w:proofErr w:type="spellStart"/>
      <w:r w:rsidRPr="00EC37EE">
        <w:rPr>
          <w:rFonts w:cstheme="minorHAnsi"/>
          <w:sz w:val="24"/>
          <w:szCs w:val="24"/>
        </w:rPr>
        <w:t>fr</w:t>
      </w:r>
      <w:proofErr w:type="spellEnd"/>
      <w:r w:rsidRPr="00EC37EE">
        <w:rPr>
          <w:rFonts w:cstheme="minorHAnsi"/>
          <w:sz w:val="24"/>
          <w:szCs w:val="24"/>
        </w:rPr>
        <w:t>.</w:t>
      </w:r>
      <w:r>
        <w:rPr>
          <w:rFonts w:cstheme="minorHAnsi"/>
          <w:sz w:val="24"/>
          <w:szCs w:val="24"/>
        </w:rPr>
        <w:t xml:space="preserve"> 29'</w:t>
      </w:r>
      <w:proofErr w:type="gramStart"/>
      <w:r>
        <w:rPr>
          <w:rFonts w:cstheme="minorHAnsi"/>
          <w:sz w:val="24"/>
          <w:szCs w:val="24"/>
        </w:rPr>
        <w:t>200.-</w:t>
      </w:r>
      <w:proofErr w:type="gramEnd"/>
      <w:r>
        <w:rPr>
          <w:rFonts w:cstheme="minorHAnsi"/>
          <w:sz w:val="24"/>
          <w:szCs w:val="24"/>
        </w:rPr>
        <w:t xml:space="preserve"> (</w:t>
      </w:r>
      <w:proofErr w:type="spellStart"/>
      <w:r w:rsidRPr="00EC37EE">
        <w:rPr>
          <w:rFonts w:cstheme="minorHAnsi"/>
          <w:sz w:val="24"/>
          <w:szCs w:val="24"/>
        </w:rPr>
        <w:t>fr</w:t>
      </w:r>
      <w:proofErr w:type="spellEnd"/>
      <w:r w:rsidRPr="00EC37EE">
        <w:rPr>
          <w:rFonts w:cstheme="minorHAnsi"/>
          <w:sz w:val="24"/>
          <w:szCs w:val="24"/>
        </w:rPr>
        <w:t>.</w:t>
      </w:r>
      <w:r>
        <w:rPr>
          <w:rFonts w:cstheme="minorHAnsi"/>
          <w:sz w:val="24"/>
          <w:szCs w:val="24"/>
        </w:rPr>
        <w:t xml:space="preserve"> 36.88 al mq).</w:t>
      </w:r>
    </w:p>
    <w:p w:rsidR="004A34C4" w:rsidRPr="007E14C8" w:rsidRDefault="004A34C4" w:rsidP="004A34C4">
      <w:pPr>
        <w:rPr>
          <w:rFonts w:cstheme="minorHAnsi"/>
          <w:sz w:val="20"/>
          <w:szCs w:val="20"/>
        </w:rPr>
      </w:pPr>
    </w:p>
    <w:p w:rsidR="004A34C4" w:rsidRPr="004A34C4" w:rsidRDefault="004A34C4" w:rsidP="007E14C8">
      <w:pPr>
        <w:pStyle w:val="Titolo2"/>
        <w:numPr>
          <w:ilvl w:val="0"/>
          <w:numId w:val="0"/>
        </w:numPr>
        <w:tabs>
          <w:tab w:val="left" w:pos="567"/>
        </w:tabs>
        <w:spacing w:before="0" w:after="100"/>
        <w:jc w:val="both"/>
        <w:rPr>
          <w:rFonts w:eastAsia="Calibri" w:cs="Times New Roman"/>
          <w:sz w:val="24"/>
          <w:lang w:val="it-IT" w:eastAsia="it-IT"/>
        </w:rPr>
      </w:pPr>
      <w:r w:rsidRPr="004A34C4">
        <w:rPr>
          <w:rFonts w:eastAsia="Calibri" w:cs="Times New Roman"/>
          <w:sz w:val="24"/>
          <w:lang w:val="it-IT" w:eastAsia="it-IT"/>
        </w:rPr>
        <w:t>Situazione contrattuale nuova</w:t>
      </w:r>
    </w:p>
    <w:p w:rsidR="004A34C4" w:rsidRPr="003725DF" w:rsidRDefault="004A34C4" w:rsidP="004A34C4">
      <w:pPr>
        <w:rPr>
          <w:rFonts w:cstheme="minorHAnsi"/>
          <w:sz w:val="24"/>
          <w:szCs w:val="24"/>
        </w:rPr>
      </w:pPr>
      <w:r w:rsidRPr="0073360E">
        <w:rPr>
          <w:rFonts w:cstheme="minorHAnsi"/>
          <w:sz w:val="24"/>
          <w:szCs w:val="24"/>
        </w:rPr>
        <w:t>Inizio del contratto 1° gennaio 2023, comunque non prima del 1° del mese successivo all</w:t>
      </w:r>
      <w:r>
        <w:rPr>
          <w:rFonts w:cstheme="minorHAnsi"/>
          <w:sz w:val="24"/>
          <w:szCs w:val="24"/>
        </w:rPr>
        <w:t>’entrata in vigore della</w:t>
      </w:r>
      <w:r w:rsidRPr="0073360E">
        <w:rPr>
          <w:rFonts w:cstheme="minorHAnsi"/>
          <w:sz w:val="24"/>
          <w:szCs w:val="24"/>
        </w:rPr>
        <w:t xml:space="preserve"> decisione parlamentare.</w:t>
      </w:r>
    </w:p>
    <w:p w:rsidR="004A34C4" w:rsidRDefault="004A34C4" w:rsidP="004A34C4">
      <w:pPr>
        <w:rPr>
          <w:rFonts w:cstheme="minorHAnsi"/>
          <w:sz w:val="24"/>
          <w:szCs w:val="24"/>
        </w:rPr>
      </w:pPr>
      <w:r w:rsidRPr="003725DF">
        <w:rPr>
          <w:rFonts w:cstheme="minorHAnsi"/>
          <w:sz w:val="24"/>
          <w:szCs w:val="24"/>
        </w:rPr>
        <w:t xml:space="preserve">Durata </w:t>
      </w:r>
      <w:r>
        <w:rPr>
          <w:rFonts w:cstheme="minorHAnsi"/>
          <w:sz w:val="24"/>
          <w:szCs w:val="24"/>
        </w:rPr>
        <w:t>indeterminata, con durata minima di 10 anni. Trascorsa la durata minima sarà possibile dare disdetta una volta l’anno, per il 31 dicembre, con un preavviso di 6 mesi.</w:t>
      </w:r>
    </w:p>
    <w:p w:rsidR="004A34C4" w:rsidRPr="003725DF" w:rsidRDefault="004A34C4" w:rsidP="004A34C4">
      <w:pPr>
        <w:rPr>
          <w:rFonts w:cstheme="minorHAnsi"/>
          <w:sz w:val="24"/>
          <w:szCs w:val="24"/>
        </w:rPr>
      </w:pPr>
      <w:r w:rsidRPr="003725DF">
        <w:rPr>
          <w:rFonts w:cstheme="minorHAnsi"/>
          <w:sz w:val="24"/>
          <w:szCs w:val="24"/>
        </w:rPr>
        <w:t xml:space="preserve">Superficie locata </w:t>
      </w:r>
      <w:r>
        <w:rPr>
          <w:rFonts w:cstheme="minorHAnsi"/>
          <w:sz w:val="24"/>
          <w:szCs w:val="24"/>
        </w:rPr>
        <w:t>1'086.75 mq.</w:t>
      </w:r>
    </w:p>
    <w:p w:rsidR="004A34C4" w:rsidRDefault="004A34C4" w:rsidP="007E14C8">
      <w:pPr>
        <w:spacing w:after="120"/>
        <w:rPr>
          <w:rFonts w:cstheme="minorHAnsi"/>
          <w:sz w:val="24"/>
          <w:szCs w:val="24"/>
        </w:rPr>
      </w:pPr>
      <w:r>
        <w:rPr>
          <w:rFonts w:cstheme="minorHAnsi"/>
          <w:sz w:val="24"/>
          <w:szCs w:val="24"/>
        </w:rPr>
        <w:t xml:space="preserve">Costi di locazione per </w:t>
      </w:r>
      <w:proofErr w:type="spellStart"/>
      <w:r w:rsidRPr="00EC37EE">
        <w:rPr>
          <w:rFonts w:cstheme="minorHAnsi"/>
          <w:sz w:val="24"/>
          <w:szCs w:val="24"/>
        </w:rPr>
        <w:t>fr</w:t>
      </w:r>
      <w:proofErr w:type="spellEnd"/>
      <w:r w:rsidRPr="00EC37EE">
        <w:rPr>
          <w:rFonts w:cstheme="minorHAnsi"/>
          <w:sz w:val="24"/>
          <w:szCs w:val="24"/>
        </w:rPr>
        <w:t>.</w:t>
      </w:r>
      <w:r>
        <w:rPr>
          <w:rFonts w:cstheme="minorHAnsi"/>
          <w:sz w:val="24"/>
          <w:szCs w:val="24"/>
        </w:rPr>
        <w:t xml:space="preserve"> 194'037.75 (</w:t>
      </w:r>
      <w:proofErr w:type="spellStart"/>
      <w:r w:rsidRPr="00EC37EE">
        <w:rPr>
          <w:rFonts w:cstheme="minorHAnsi"/>
          <w:sz w:val="24"/>
          <w:szCs w:val="24"/>
        </w:rPr>
        <w:t>fr</w:t>
      </w:r>
      <w:proofErr w:type="spellEnd"/>
      <w:r w:rsidRPr="00EC37EE">
        <w:rPr>
          <w:rFonts w:cstheme="minorHAnsi"/>
          <w:sz w:val="24"/>
          <w:szCs w:val="24"/>
        </w:rPr>
        <w:t>.</w:t>
      </w:r>
      <w:r>
        <w:rPr>
          <w:rFonts w:cstheme="minorHAnsi"/>
          <w:sz w:val="24"/>
          <w:szCs w:val="24"/>
        </w:rPr>
        <w:t xml:space="preserve"> 178.54 al mq), più spese accessorie </w:t>
      </w:r>
      <w:r w:rsidRPr="0073360E">
        <w:rPr>
          <w:rFonts w:cstheme="minorHAnsi"/>
          <w:sz w:val="24"/>
          <w:szCs w:val="24"/>
        </w:rPr>
        <w:t>(elettricità, acqua, riscaldamento, ecc.)</w:t>
      </w:r>
      <w:r>
        <w:rPr>
          <w:rFonts w:cstheme="minorHAnsi"/>
          <w:sz w:val="24"/>
          <w:szCs w:val="24"/>
        </w:rPr>
        <w:t xml:space="preserve"> forfettarie</w:t>
      </w:r>
      <w:r w:rsidRPr="0073360E">
        <w:rPr>
          <w:rFonts w:cstheme="minorHAnsi"/>
          <w:sz w:val="24"/>
          <w:szCs w:val="24"/>
        </w:rPr>
        <w:t xml:space="preserve"> per </w:t>
      </w:r>
      <w:proofErr w:type="spellStart"/>
      <w:r w:rsidRPr="00EC37EE">
        <w:rPr>
          <w:rFonts w:cstheme="minorHAnsi"/>
          <w:sz w:val="24"/>
          <w:szCs w:val="24"/>
        </w:rPr>
        <w:t>fr</w:t>
      </w:r>
      <w:proofErr w:type="spellEnd"/>
      <w:r w:rsidRPr="00EC37EE">
        <w:rPr>
          <w:rFonts w:cstheme="minorHAnsi"/>
          <w:sz w:val="24"/>
          <w:szCs w:val="24"/>
        </w:rPr>
        <w:t>.</w:t>
      </w:r>
      <w:r w:rsidRPr="0073360E">
        <w:rPr>
          <w:rFonts w:cstheme="minorHAnsi"/>
          <w:sz w:val="24"/>
          <w:szCs w:val="24"/>
        </w:rPr>
        <w:t xml:space="preserve"> 28'255.50 forfettarie (</w:t>
      </w:r>
      <w:proofErr w:type="spellStart"/>
      <w:r w:rsidRPr="00EC37EE">
        <w:rPr>
          <w:rFonts w:cstheme="minorHAnsi"/>
          <w:sz w:val="24"/>
          <w:szCs w:val="24"/>
        </w:rPr>
        <w:t>fr</w:t>
      </w:r>
      <w:proofErr w:type="spellEnd"/>
      <w:r w:rsidRPr="00EC37EE">
        <w:rPr>
          <w:rFonts w:cstheme="minorHAnsi"/>
          <w:sz w:val="24"/>
          <w:szCs w:val="24"/>
        </w:rPr>
        <w:t>.</w:t>
      </w:r>
      <w:r w:rsidRPr="0073360E">
        <w:rPr>
          <w:rFonts w:cstheme="minorHAnsi"/>
          <w:sz w:val="24"/>
          <w:szCs w:val="24"/>
        </w:rPr>
        <w:t xml:space="preserve"> 26 al mq)</w:t>
      </w:r>
      <w:r>
        <w:rPr>
          <w:rFonts w:cstheme="minorHAnsi"/>
          <w:sz w:val="24"/>
          <w:szCs w:val="24"/>
        </w:rPr>
        <w:t xml:space="preserve"> e </w:t>
      </w:r>
      <w:r w:rsidRPr="0073360E">
        <w:rPr>
          <w:rFonts w:cstheme="minorHAnsi"/>
          <w:sz w:val="24"/>
          <w:szCs w:val="24"/>
        </w:rPr>
        <w:t xml:space="preserve">spese di pulizia forfettarie per </w:t>
      </w:r>
      <w:proofErr w:type="spellStart"/>
      <w:r w:rsidRPr="00EC37EE">
        <w:rPr>
          <w:rFonts w:cstheme="minorHAnsi"/>
          <w:sz w:val="24"/>
          <w:szCs w:val="24"/>
        </w:rPr>
        <w:t>fr</w:t>
      </w:r>
      <w:proofErr w:type="spellEnd"/>
      <w:r w:rsidRPr="00EC37EE">
        <w:rPr>
          <w:rFonts w:cstheme="minorHAnsi"/>
          <w:sz w:val="24"/>
          <w:szCs w:val="24"/>
        </w:rPr>
        <w:t>.</w:t>
      </w:r>
      <w:r w:rsidRPr="0073360E">
        <w:rPr>
          <w:rFonts w:cstheme="minorHAnsi"/>
          <w:sz w:val="24"/>
          <w:szCs w:val="24"/>
        </w:rPr>
        <w:t xml:space="preserve"> 40'</w:t>
      </w:r>
      <w:proofErr w:type="gramStart"/>
      <w:r w:rsidRPr="0073360E">
        <w:rPr>
          <w:rFonts w:cstheme="minorHAnsi"/>
          <w:sz w:val="24"/>
          <w:szCs w:val="24"/>
        </w:rPr>
        <w:t>200</w:t>
      </w:r>
      <w:r>
        <w:rPr>
          <w:rFonts w:cstheme="minorHAnsi"/>
          <w:sz w:val="24"/>
          <w:szCs w:val="24"/>
        </w:rPr>
        <w:t>.-</w:t>
      </w:r>
      <w:proofErr w:type="gramEnd"/>
      <w:r w:rsidRPr="0073360E">
        <w:rPr>
          <w:rFonts w:cstheme="minorHAnsi"/>
          <w:sz w:val="24"/>
          <w:szCs w:val="24"/>
        </w:rPr>
        <w:t xml:space="preserve"> (</w:t>
      </w:r>
      <w:proofErr w:type="spellStart"/>
      <w:r w:rsidRPr="00EC37EE">
        <w:rPr>
          <w:rFonts w:cstheme="minorHAnsi"/>
          <w:sz w:val="24"/>
          <w:szCs w:val="24"/>
        </w:rPr>
        <w:t>fr</w:t>
      </w:r>
      <w:proofErr w:type="spellEnd"/>
      <w:r w:rsidRPr="00EC37EE">
        <w:rPr>
          <w:rFonts w:cstheme="minorHAnsi"/>
          <w:sz w:val="24"/>
          <w:szCs w:val="24"/>
        </w:rPr>
        <w:t>.</w:t>
      </w:r>
      <w:r w:rsidRPr="0073360E">
        <w:rPr>
          <w:rFonts w:cstheme="minorHAnsi"/>
          <w:sz w:val="24"/>
          <w:szCs w:val="24"/>
        </w:rPr>
        <w:t xml:space="preserve"> 36.99 al mq)</w:t>
      </w:r>
      <w:r>
        <w:rPr>
          <w:rFonts w:cstheme="minorHAnsi"/>
          <w:sz w:val="24"/>
          <w:szCs w:val="24"/>
        </w:rPr>
        <w:t xml:space="preserve">. Nella locazione è compresa la co-utilizzazione </w:t>
      </w:r>
      <w:r w:rsidRPr="0073360E">
        <w:rPr>
          <w:rFonts w:cstheme="minorHAnsi"/>
          <w:sz w:val="24"/>
          <w:szCs w:val="24"/>
        </w:rPr>
        <w:t>degli spazi esterni</w:t>
      </w:r>
      <w:r>
        <w:rPr>
          <w:rFonts w:cstheme="minorHAnsi"/>
          <w:sz w:val="24"/>
          <w:szCs w:val="24"/>
        </w:rPr>
        <w:t xml:space="preserve"> e</w:t>
      </w:r>
      <w:r w:rsidRPr="0073360E">
        <w:rPr>
          <w:rFonts w:cstheme="minorHAnsi"/>
          <w:sz w:val="24"/>
          <w:szCs w:val="24"/>
        </w:rPr>
        <w:t xml:space="preserve"> delle infrastrutture sportive, </w:t>
      </w:r>
      <w:r>
        <w:rPr>
          <w:rFonts w:cstheme="minorHAnsi"/>
          <w:sz w:val="24"/>
          <w:szCs w:val="24"/>
        </w:rPr>
        <w:t xml:space="preserve">incluse le </w:t>
      </w:r>
      <w:r w:rsidRPr="0073360E">
        <w:rPr>
          <w:rFonts w:cstheme="minorHAnsi"/>
          <w:sz w:val="24"/>
          <w:szCs w:val="24"/>
        </w:rPr>
        <w:t xml:space="preserve">spese di pulizia </w:t>
      </w:r>
      <w:r>
        <w:rPr>
          <w:rFonts w:cstheme="minorHAnsi"/>
          <w:sz w:val="24"/>
          <w:szCs w:val="24"/>
        </w:rPr>
        <w:t xml:space="preserve">e le </w:t>
      </w:r>
      <w:r w:rsidRPr="0073360E">
        <w:rPr>
          <w:rFonts w:cstheme="minorHAnsi"/>
          <w:sz w:val="24"/>
          <w:szCs w:val="24"/>
        </w:rPr>
        <w:t>spese accessorie.</w:t>
      </w:r>
    </w:p>
    <w:p w:rsidR="004A34C4" w:rsidRDefault="004A34C4" w:rsidP="004A34C4">
      <w:pPr>
        <w:rPr>
          <w:rFonts w:cstheme="minorHAnsi"/>
          <w:sz w:val="24"/>
          <w:szCs w:val="24"/>
        </w:rPr>
      </w:pPr>
      <w:r w:rsidRPr="0057386C">
        <w:rPr>
          <w:rFonts w:cstheme="minorHAnsi"/>
          <w:sz w:val="24"/>
          <w:szCs w:val="24"/>
        </w:rPr>
        <w:t xml:space="preserve">Pertanto, l’aumento è di </w:t>
      </w:r>
      <w:proofErr w:type="spellStart"/>
      <w:r w:rsidRPr="0057386C">
        <w:rPr>
          <w:rFonts w:cstheme="minorHAnsi"/>
          <w:sz w:val="24"/>
          <w:szCs w:val="24"/>
        </w:rPr>
        <w:t>fr</w:t>
      </w:r>
      <w:proofErr w:type="spellEnd"/>
      <w:r w:rsidRPr="0057386C">
        <w:rPr>
          <w:rFonts w:cstheme="minorHAnsi"/>
          <w:sz w:val="24"/>
          <w:szCs w:val="24"/>
        </w:rPr>
        <w:t>. 72'069.25 ma con una superficie a disposizione aumentata di 295.05 mq rispetto agli attuali. Il tutto si giustifica dall’aumento costante degli allievi come sopra indicato ma anche dalla possibilità di fruire di aule e di superfici più conformi alle esigenze didattiche.</w:t>
      </w:r>
    </w:p>
    <w:p w:rsidR="004A34C4" w:rsidRPr="003725DF" w:rsidRDefault="004A34C4" w:rsidP="004A34C4">
      <w:pPr>
        <w:rPr>
          <w:rFonts w:cstheme="minorHAnsi"/>
          <w:sz w:val="24"/>
          <w:szCs w:val="24"/>
        </w:rPr>
      </w:pPr>
    </w:p>
    <w:p w:rsidR="004A34C4" w:rsidRPr="004A34C4" w:rsidRDefault="004A34C4" w:rsidP="007E14C8">
      <w:pPr>
        <w:pStyle w:val="Titolo2"/>
        <w:numPr>
          <w:ilvl w:val="0"/>
          <w:numId w:val="0"/>
        </w:numPr>
        <w:tabs>
          <w:tab w:val="left" w:pos="567"/>
        </w:tabs>
        <w:spacing w:before="0" w:after="100"/>
        <w:jc w:val="both"/>
        <w:rPr>
          <w:rFonts w:eastAsia="Calibri" w:cs="Times New Roman"/>
          <w:sz w:val="24"/>
          <w:lang w:val="it-IT" w:eastAsia="it-IT"/>
        </w:rPr>
      </w:pPr>
      <w:r w:rsidRPr="004A34C4">
        <w:rPr>
          <w:rFonts w:eastAsia="Calibri" w:cs="Times New Roman"/>
          <w:sz w:val="24"/>
          <w:lang w:val="it-IT" w:eastAsia="it-IT"/>
        </w:rPr>
        <w:t>Situazione transitoria sino all’entrata in vigore del nuovo contratto</w:t>
      </w:r>
    </w:p>
    <w:p w:rsidR="004A34C4" w:rsidRDefault="004A34C4" w:rsidP="004A34C4">
      <w:pPr>
        <w:rPr>
          <w:rFonts w:cstheme="minorHAnsi"/>
          <w:sz w:val="24"/>
          <w:szCs w:val="24"/>
        </w:rPr>
      </w:pPr>
      <w:r>
        <w:rPr>
          <w:rFonts w:cstheme="minorHAnsi"/>
          <w:sz w:val="24"/>
          <w:szCs w:val="24"/>
        </w:rPr>
        <w:t xml:space="preserve">Fino all’entrata in vigore del nuovo contratto, presumibilmente dal </w:t>
      </w:r>
      <w:r w:rsidR="007E14C8">
        <w:rPr>
          <w:rFonts w:cstheme="minorHAnsi"/>
          <w:sz w:val="24"/>
          <w:szCs w:val="24"/>
        </w:rPr>
        <w:t>0</w:t>
      </w:r>
      <w:r>
        <w:rPr>
          <w:rFonts w:cstheme="minorHAnsi"/>
          <w:sz w:val="24"/>
          <w:szCs w:val="24"/>
        </w:rPr>
        <w:t>1.</w:t>
      </w:r>
      <w:r w:rsidR="007E14C8">
        <w:rPr>
          <w:rFonts w:cstheme="minorHAnsi"/>
          <w:sz w:val="24"/>
          <w:szCs w:val="24"/>
        </w:rPr>
        <w:t>0</w:t>
      </w:r>
      <w:r>
        <w:rPr>
          <w:rFonts w:cstheme="minorHAnsi"/>
          <w:sz w:val="24"/>
          <w:szCs w:val="24"/>
        </w:rPr>
        <w:t>1.2023, si prevede di prolungare</w:t>
      </w:r>
      <w:r w:rsidRPr="001E5F3C">
        <w:rPr>
          <w:rFonts w:cstheme="minorHAnsi"/>
          <w:sz w:val="24"/>
          <w:szCs w:val="24"/>
        </w:rPr>
        <w:t xml:space="preserve"> il </w:t>
      </w:r>
      <w:r>
        <w:rPr>
          <w:rFonts w:cstheme="minorHAnsi"/>
          <w:sz w:val="24"/>
          <w:szCs w:val="24"/>
        </w:rPr>
        <w:t>c</w:t>
      </w:r>
      <w:r w:rsidRPr="001E5F3C">
        <w:rPr>
          <w:rFonts w:cstheme="minorHAnsi"/>
          <w:sz w:val="24"/>
          <w:szCs w:val="24"/>
        </w:rPr>
        <w:t>ontratto di locazione</w:t>
      </w:r>
      <w:r>
        <w:rPr>
          <w:rFonts w:cstheme="minorHAnsi"/>
          <w:sz w:val="24"/>
          <w:szCs w:val="24"/>
        </w:rPr>
        <w:t xml:space="preserve"> attuale per una pigione di </w:t>
      </w:r>
      <w:proofErr w:type="spellStart"/>
      <w:r>
        <w:rPr>
          <w:rFonts w:cstheme="minorHAnsi"/>
          <w:sz w:val="24"/>
          <w:szCs w:val="24"/>
        </w:rPr>
        <w:t>fr</w:t>
      </w:r>
      <w:proofErr w:type="spellEnd"/>
      <w:r>
        <w:rPr>
          <w:rFonts w:cstheme="minorHAnsi"/>
          <w:sz w:val="24"/>
          <w:szCs w:val="24"/>
        </w:rPr>
        <w:t xml:space="preserve">. </w:t>
      </w:r>
      <w:r w:rsidRPr="001E5F3C">
        <w:rPr>
          <w:rFonts w:cstheme="minorHAnsi"/>
          <w:sz w:val="24"/>
          <w:szCs w:val="24"/>
        </w:rPr>
        <w:t>40'</w:t>
      </w:r>
      <w:proofErr w:type="gramStart"/>
      <w:r w:rsidRPr="001E5F3C">
        <w:rPr>
          <w:rFonts w:cstheme="minorHAnsi"/>
          <w:sz w:val="24"/>
          <w:szCs w:val="24"/>
        </w:rPr>
        <w:t>656.</w:t>
      </w:r>
      <w:r>
        <w:rPr>
          <w:rFonts w:cstheme="minorHAnsi"/>
          <w:sz w:val="24"/>
          <w:szCs w:val="24"/>
        </w:rPr>
        <w:t>-</w:t>
      </w:r>
      <w:proofErr w:type="gramEnd"/>
      <w:r>
        <w:rPr>
          <w:rFonts w:cstheme="minorHAnsi"/>
          <w:sz w:val="24"/>
          <w:szCs w:val="24"/>
        </w:rPr>
        <w:t xml:space="preserve">, ai quali si </w:t>
      </w:r>
      <w:r>
        <w:rPr>
          <w:rFonts w:cstheme="minorHAnsi"/>
          <w:sz w:val="24"/>
          <w:szCs w:val="24"/>
        </w:rPr>
        <w:lastRenderedPageBreak/>
        <w:t xml:space="preserve">aggiungono </w:t>
      </w:r>
      <w:proofErr w:type="spellStart"/>
      <w:r>
        <w:rPr>
          <w:rFonts w:cstheme="minorHAnsi"/>
          <w:sz w:val="24"/>
          <w:szCs w:val="24"/>
        </w:rPr>
        <w:t>fr</w:t>
      </w:r>
      <w:proofErr w:type="spellEnd"/>
      <w:r>
        <w:rPr>
          <w:rFonts w:cstheme="minorHAnsi"/>
          <w:sz w:val="24"/>
          <w:szCs w:val="24"/>
        </w:rPr>
        <w:t>.</w:t>
      </w:r>
      <w:r w:rsidRPr="001E5F3C">
        <w:rPr>
          <w:rFonts w:cstheme="minorHAnsi"/>
          <w:sz w:val="24"/>
          <w:szCs w:val="24"/>
        </w:rPr>
        <w:t xml:space="preserve"> 6'833.35 di spese accessorie forfettarie e </w:t>
      </w:r>
      <w:proofErr w:type="spellStart"/>
      <w:r>
        <w:rPr>
          <w:rFonts w:cstheme="minorHAnsi"/>
          <w:sz w:val="24"/>
          <w:szCs w:val="24"/>
        </w:rPr>
        <w:t>fr</w:t>
      </w:r>
      <w:proofErr w:type="spellEnd"/>
      <w:r>
        <w:rPr>
          <w:rFonts w:cstheme="minorHAnsi"/>
          <w:sz w:val="24"/>
          <w:szCs w:val="24"/>
        </w:rPr>
        <w:t>.</w:t>
      </w:r>
      <w:r w:rsidRPr="001E5F3C">
        <w:rPr>
          <w:rFonts w:cstheme="minorHAnsi"/>
          <w:sz w:val="24"/>
          <w:szCs w:val="24"/>
        </w:rPr>
        <w:t xml:space="preserve"> 9'733.35 di spese di pulizia forfettarie</w:t>
      </w:r>
      <w:r>
        <w:rPr>
          <w:rFonts w:cstheme="minorHAnsi"/>
          <w:sz w:val="24"/>
          <w:szCs w:val="24"/>
        </w:rPr>
        <w:t>.</w:t>
      </w:r>
    </w:p>
    <w:p w:rsidR="004A34C4" w:rsidRPr="007E14C8" w:rsidRDefault="004A34C4" w:rsidP="004A34C4">
      <w:pPr>
        <w:rPr>
          <w:rFonts w:cstheme="minorHAnsi"/>
          <w:sz w:val="20"/>
          <w:szCs w:val="20"/>
        </w:rPr>
      </w:pPr>
    </w:p>
    <w:p w:rsidR="004A34C4" w:rsidRPr="007E14C8" w:rsidRDefault="004A34C4" w:rsidP="004A34C4">
      <w:pPr>
        <w:rPr>
          <w:rFonts w:cstheme="minorHAnsi"/>
          <w:sz w:val="20"/>
          <w:szCs w:val="20"/>
        </w:rPr>
      </w:pPr>
    </w:p>
    <w:p w:rsidR="004A34C4" w:rsidRPr="004A34C4" w:rsidRDefault="004A34C4" w:rsidP="00AC6D93">
      <w:pPr>
        <w:pStyle w:val="Titolo1"/>
        <w:numPr>
          <w:ilvl w:val="0"/>
          <w:numId w:val="7"/>
        </w:numPr>
        <w:tabs>
          <w:tab w:val="left" w:pos="567"/>
        </w:tabs>
        <w:spacing w:before="0" w:after="100"/>
        <w:ind w:left="567" w:hanging="567"/>
        <w:jc w:val="both"/>
        <w:rPr>
          <w:rFonts w:eastAsia="Calibri" w:cs="Times New Roman"/>
          <w:caps/>
          <w:sz w:val="24"/>
          <w:szCs w:val="24"/>
          <w:lang w:val="it-IT" w:eastAsia="it-IT"/>
        </w:rPr>
      </w:pPr>
      <w:r w:rsidRPr="004A34C4">
        <w:rPr>
          <w:rFonts w:eastAsia="Calibri" w:cs="Times New Roman"/>
          <w:caps/>
          <w:sz w:val="24"/>
          <w:szCs w:val="24"/>
          <w:lang w:val="it-IT" w:eastAsia="it-IT"/>
        </w:rPr>
        <w:t>ASPETTI FINANZIARI, PIANIFICAZIONE FINANZIARIA E DI GESTIONE</w:t>
      </w:r>
    </w:p>
    <w:p w:rsidR="004A34C4" w:rsidRDefault="004A34C4" w:rsidP="007E14C8">
      <w:pPr>
        <w:spacing w:after="120"/>
        <w:rPr>
          <w:rFonts w:cstheme="minorHAnsi"/>
          <w:sz w:val="24"/>
          <w:szCs w:val="24"/>
        </w:rPr>
      </w:pPr>
      <w:r>
        <w:rPr>
          <w:rFonts w:cstheme="minorHAnsi"/>
          <w:sz w:val="24"/>
          <w:szCs w:val="24"/>
        </w:rPr>
        <w:t>I</w:t>
      </w:r>
      <w:r w:rsidRPr="0017368D">
        <w:rPr>
          <w:rFonts w:cstheme="minorHAnsi"/>
          <w:sz w:val="24"/>
          <w:szCs w:val="24"/>
        </w:rPr>
        <w:t xml:space="preserve">l nuovo importo della pigione </w:t>
      </w:r>
      <w:r>
        <w:rPr>
          <w:rFonts w:cstheme="minorHAnsi"/>
          <w:sz w:val="24"/>
          <w:szCs w:val="24"/>
        </w:rPr>
        <w:t xml:space="preserve">comporta un aumento complessivo di </w:t>
      </w:r>
      <w:proofErr w:type="spellStart"/>
      <w:r w:rsidRPr="00EC37EE">
        <w:rPr>
          <w:rFonts w:cstheme="minorHAnsi"/>
          <w:sz w:val="24"/>
          <w:szCs w:val="24"/>
        </w:rPr>
        <w:t>fr</w:t>
      </w:r>
      <w:proofErr w:type="spellEnd"/>
      <w:r w:rsidRPr="00EC37EE">
        <w:rPr>
          <w:rFonts w:cstheme="minorHAnsi"/>
          <w:sz w:val="24"/>
          <w:szCs w:val="24"/>
        </w:rPr>
        <w:t>.</w:t>
      </w:r>
      <w:r>
        <w:rPr>
          <w:rFonts w:cstheme="minorHAnsi"/>
          <w:sz w:val="24"/>
          <w:szCs w:val="24"/>
        </w:rPr>
        <w:t xml:space="preserve"> 90'825.25 (incluse spese accessorie)</w:t>
      </w:r>
      <w:r w:rsidRPr="0017368D">
        <w:rPr>
          <w:rFonts w:cstheme="minorHAnsi"/>
          <w:sz w:val="24"/>
          <w:szCs w:val="24"/>
        </w:rPr>
        <w:t xml:space="preserve"> rispetto alla situazione </w:t>
      </w:r>
      <w:r>
        <w:rPr>
          <w:rFonts w:cstheme="minorHAnsi"/>
          <w:sz w:val="24"/>
          <w:szCs w:val="24"/>
        </w:rPr>
        <w:t>esistente</w:t>
      </w:r>
      <w:r w:rsidRPr="0017368D">
        <w:rPr>
          <w:rFonts w:cstheme="minorHAnsi"/>
          <w:sz w:val="24"/>
          <w:szCs w:val="24"/>
        </w:rPr>
        <w:t>.</w:t>
      </w:r>
    </w:p>
    <w:p w:rsidR="004A34C4" w:rsidRPr="0057386C" w:rsidRDefault="004A34C4" w:rsidP="007E14C8">
      <w:pPr>
        <w:spacing w:after="120"/>
        <w:rPr>
          <w:rFonts w:cstheme="minorHAnsi"/>
          <w:sz w:val="24"/>
          <w:szCs w:val="24"/>
        </w:rPr>
      </w:pPr>
      <w:r>
        <w:rPr>
          <w:rFonts w:cstheme="minorHAnsi"/>
          <w:sz w:val="24"/>
          <w:szCs w:val="24"/>
        </w:rPr>
        <w:t>A titolo informativo, la tassa di scolarizzazione</w:t>
      </w:r>
      <w:r w:rsidRPr="009117C7">
        <w:rPr>
          <w:rFonts w:cstheme="minorHAnsi"/>
          <w:sz w:val="24"/>
          <w:szCs w:val="24"/>
        </w:rPr>
        <w:t xml:space="preserve"> </w:t>
      </w:r>
      <w:r>
        <w:rPr>
          <w:rFonts w:cstheme="minorHAnsi"/>
          <w:sz w:val="24"/>
          <w:szCs w:val="24"/>
        </w:rPr>
        <w:t xml:space="preserve">per anno di formazione e per allievo ammonta a </w:t>
      </w:r>
      <w:proofErr w:type="spellStart"/>
      <w:r w:rsidRPr="00EC37EE">
        <w:rPr>
          <w:rFonts w:cstheme="minorHAnsi"/>
          <w:sz w:val="24"/>
          <w:szCs w:val="24"/>
        </w:rPr>
        <w:t>fr</w:t>
      </w:r>
      <w:proofErr w:type="spellEnd"/>
      <w:r w:rsidRPr="00EC37EE">
        <w:rPr>
          <w:rFonts w:cstheme="minorHAnsi"/>
          <w:sz w:val="24"/>
          <w:szCs w:val="24"/>
        </w:rPr>
        <w:t>.</w:t>
      </w:r>
      <w:r>
        <w:rPr>
          <w:rFonts w:cstheme="minorHAnsi"/>
          <w:sz w:val="24"/>
          <w:szCs w:val="24"/>
        </w:rPr>
        <w:t xml:space="preserve"> 2'</w:t>
      </w:r>
      <w:proofErr w:type="gramStart"/>
      <w:r>
        <w:rPr>
          <w:rFonts w:cstheme="minorHAnsi"/>
          <w:sz w:val="24"/>
          <w:szCs w:val="24"/>
        </w:rPr>
        <w:t>500.</w:t>
      </w:r>
      <w:r w:rsidR="007E14C8">
        <w:rPr>
          <w:rFonts w:cstheme="minorHAnsi"/>
          <w:sz w:val="24"/>
          <w:szCs w:val="24"/>
        </w:rPr>
        <w:t>-</w:t>
      </w:r>
      <w:proofErr w:type="gramEnd"/>
      <w:r w:rsidR="007E14C8">
        <w:rPr>
          <w:rFonts w:cstheme="minorHAnsi"/>
          <w:sz w:val="24"/>
          <w:szCs w:val="24"/>
        </w:rPr>
        <w:t xml:space="preserve"> </w:t>
      </w:r>
      <w:r>
        <w:rPr>
          <w:rFonts w:cstheme="minorHAnsi"/>
          <w:sz w:val="24"/>
          <w:szCs w:val="24"/>
        </w:rPr>
        <w:t xml:space="preserve">annui (tra le più basse di tutta la svizzera per analogia al tipo di scuola e ai servizi offerti), per un totale di </w:t>
      </w:r>
      <w:proofErr w:type="spellStart"/>
      <w:r>
        <w:rPr>
          <w:rFonts w:cstheme="minorHAnsi"/>
          <w:sz w:val="24"/>
          <w:szCs w:val="24"/>
        </w:rPr>
        <w:t>ca</w:t>
      </w:r>
      <w:proofErr w:type="spellEnd"/>
      <w:r>
        <w:rPr>
          <w:rFonts w:cstheme="minorHAnsi"/>
          <w:sz w:val="24"/>
          <w:szCs w:val="24"/>
        </w:rPr>
        <w:t xml:space="preserve">. </w:t>
      </w:r>
      <w:proofErr w:type="spellStart"/>
      <w:r w:rsidRPr="00EC37EE">
        <w:rPr>
          <w:rFonts w:cstheme="minorHAnsi"/>
          <w:sz w:val="24"/>
          <w:szCs w:val="24"/>
        </w:rPr>
        <w:t>fr</w:t>
      </w:r>
      <w:proofErr w:type="spellEnd"/>
      <w:r w:rsidRPr="00EC37EE">
        <w:rPr>
          <w:rFonts w:cstheme="minorHAnsi"/>
          <w:sz w:val="24"/>
          <w:szCs w:val="24"/>
        </w:rPr>
        <w:t>.</w:t>
      </w:r>
      <w:r>
        <w:rPr>
          <w:rFonts w:cstheme="minorHAnsi"/>
          <w:sz w:val="24"/>
          <w:szCs w:val="24"/>
        </w:rPr>
        <w:t xml:space="preserve"> 537'</w:t>
      </w:r>
      <w:proofErr w:type="gramStart"/>
      <w:r>
        <w:rPr>
          <w:rFonts w:cstheme="minorHAnsi"/>
          <w:sz w:val="24"/>
          <w:szCs w:val="24"/>
        </w:rPr>
        <w:t>500.-</w:t>
      </w:r>
      <w:proofErr w:type="gramEnd"/>
      <w:r>
        <w:rPr>
          <w:rFonts w:cstheme="minorHAnsi"/>
          <w:sz w:val="24"/>
          <w:szCs w:val="24"/>
        </w:rPr>
        <w:t xml:space="preserve"> all’anno. L’aumento del numero di allievi, intervenuto nel corso dell’anno scolastico 2022/23 rispetto agli anni precedenti, ha già comportato una maggiore entrata di </w:t>
      </w:r>
      <w:proofErr w:type="spellStart"/>
      <w:r>
        <w:rPr>
          <w:rFonts w:cstheme="minorHAnsi"/>
          <w:sz w:val="24"/>
          <w:szCs w:val="24"/>
        </w:rPr>
        <w:t>ca</w:t>
      </w:r>
      <w:proofErr w:type="spellEnd"/>
      <w:r>
        <w:rPr>
          <w:rFonts w:cstheme="minorHAnsi"/>
          <w:sz w:val="24"/>
          <w:szCs w:val="24"/>
        </w:rPr>
        <w:t xml:space="preserve">. </w:t>
      </w:r>
      <w:proofErr w:type="spellStart"/>
      <w:r w:rsidRPr="00EC37EE">
        <w:rPr>
          <w:rFonts w:cstheme="minorHAnsi"/>
          <w:sz w:val="24"/>
          <w:szCs w:val="24"/>
        </w:rPr>
        <w:t>fr</w:t>
      </w:r>
      <w:proofErr w:type="spellEnd"/>
      <w:r w:rsidRPr="00EC37EE">
        <w:rPr>
          <w:rFonts w:cstheme="minorHAnsi"/>
          <w:sz w:val="24"/>
          <w:szCs w:val="24"/>
        </w:rPr>
        <w:t>.</w:t>
      </w:r>
      <w:r>
        <w:rPr>
          <w:rFonts w:cstheme="minorHAnsi"/>
          <w:sz w:val="24"/>
          <w:szCs w:val="24"/>
        </w:rPr>
        <w:t xml:space="preserve"> 137'500.-. L’aumento è di </w:t>
      </w:r>
      <w:proofErr w:type="spellStart"/>
      <w:r>
        <w:rPr>
          <w:rFonts w:cstheme="minorHAnsi"/>
          <w:sz w:val="24"/>
          <w:szCs w:val="24"/>
        </w:rPr>
        <w:t>fr</w:t>
      </w:r>
      <w:proofErr w:type="spellEnd"/>
      <w:r>
        <w:rPr>
          <w:rFonts w:cstheme="minorHAnsi"/>
          <w:sz w:val="24"/>
          <w:szCs w:val="24"/>
        </w:rPr>
        <w:t>. 187'</w:t>
      </w:r>
      <w:proofErr w:type="gramStart"/>
      <w:r>
        <w:rPr>
          <w:rFonts w:cstheme="minorHAnsi"/>
          <w:sz w:val="24"/>
          <w:szCs w:val="24"/>
        </w:rPr>
        <w:t>500.-</w:t>
      </w:r>
      <w:proofErr w:type="gramEnd"/>
      <w:r>
        <w:rPr>
          <w:rFonts w:cstheme="minorHAnsi"/>
          <w:sz w:val="24"/>
          <w:szCs w:val="24"/>
        </w:rPr>
        <w:t xml:space="preserve"> rispetto all’anno scolastico 2019/20.</w:t>
      </w:r>
    </w:p>
    <w:p w:rsidR="004A34C4" w:rsidRDefault="004A34C4" w:rsidP="004A34C4">
      <w:pPr>
        <w:rPr>
          <w:rFonts w:cstheme="minorHAnsi"/>
          <w:sz w:val="24"/>
          <w:szCs w:val="24"/>
        </w:rPr>
      </w:pPr>
      <w:r w:rsidRPr="0017368D">
        <w:rPr>
          <w:rFonts w:cstheme="minorHAnsi"/>
          <w:sz w:val="24"/>
          <w:szCs w:val="24"/>
        </w:rPr>
        <w:t xml:space="preserve">L’aumento della pigione </w:t>
      </w:r>
      <w:r>
        <w:rPr>
          <w:rFonts w:cstheme="minorHAnsi"/>
          <w:sz w:val="24"/>
          <w:szCs w:val="24"/>
        </w:rPr>
        <w:t>è previsto nel piano finanziario 2023-2025 e</w:t>
      </w:r>
      <w:r w:rsidRPr="0057386C">
        <w:rPr>
          <w:rFonts w:cstheme="minorHAnsi"/>
          <w:sz w:val="24"/>
          <w:szCs w:val="24"/>
        </w:rPr>
        <w:t xml:space="preserve"> s’inserisce con coerenza nel programma di legislatura 2019-2023, in particolare con l’obiettivo 25 </w:t>
      </w:r>
      <w:r w:rsidRPr="00AC6D93">
        <w:rPr>
          <w:rFonts w:cstheme="minorHAnsi"/>
          <w:i/>
          <w:iCs/>
          <w:sz w:val="24"/>
          <w:szCs w:val="24"/>
        </w:rPr>
        <w:t>“Incrementare e diversificare le opportunità di formazione professionale dei giovani (apprendistato e formazione terziaria) e sostenere la qualità e la professionalità nelle aziende attraverso la formazione di base, superiore e continua</w:t>
      </w:r>
      <w:r w:rsidRPr="00AC6D93">
        <w:rPr>
          <w:rFonts w:cstheme="minorHAnsi"/>
          <w:i/>
          <w:sz w:val="24"/>
          <w:szCs w:val="24"/>
        </w:rPr>
        <w:t xml:space="preserve">” </w:t>
      </w:r>
      <w:r w:rsidRPr="0057386C">
        <w:rPr>
          <w:rFonts w:cstheme="minorHAnsi"/>
          <w:sz w:val="24"/>
          <w:szCs w:val="24"/>
        </w:rPr>
        <w:t xml:space="preserve">e l’obiettivo 24 </w:t>
      </w:r>
      <w:r w:rsidRPr="00AC6D93">
        <w:rPr>
          <w:rFonts w:cstheme="minorHAnsi"/>
          <w:i/>
          <w:iCs/>
          <w:sz w:val="24"/>
          <w:szCs w:val="24"/>
        </w:rPr>
        <w:t>“Aumentare la percentuale di giovani in possesso di un titolo di livello secondario II”</w:t>
      </w:r>
      <w:r w:rsidRPr="00651108">
        <w:rPr>
          <w:rFonts w:cstheme="minorHAnsi"/>
          <w:i/>
          <w:iCs/>
          <w:sz w:val="24"/>
          <w:szCs w:val="24"/>
        </w:rPr>
        <w:t>.</w:t>
      </w:r>
    </w:p>
    <w:p w:rsidR="004A34C4" w:rsidRPr="007E14C8" w:rsidRDefault="004A34C4" w:rsidP="004A34C4">
      <w:pPr>
        <w:rPr>
          <w:rFonts w:cstheme="minorHAnsi"/>
          <w:sz w:val="20"/>
          <w:szCs w:val="20"/>
        </w:rPr>
      </w:pPr>
    </w:p>
    <w:p w:rsidR="004A34C4" w:rsidRPr="007E14C8" w:rsidRDefault="004A34C4" w:rsidP="004A34C4">
      <w:pPr>
        <w:ind w:left="567" w:hanging="567"/>
        <w:rPr>
          <w:rFonts w:cstheme="minorHAnsi"/>
          <w:sz w:val="20"/>
          <w:szCs w:val="20"/>
        </w:rPr>
      </w:pPr>
    </w:p>
    <w:p w:rsidR="004A34C4" w:rsidRPr="004A34C4" w:rsidRDefault="004A34C4" w:rsidP="00AC6D93">
      <w:pPr>
        <w:pStyle w:val="Titolo1"/>
        <w:tabs>
          <w:tab w:val="left" w:pos="567"/>
        </w:tabs>
        <w:spacing w:before="0" w:after="100"/>
        <w:ind w:left="567" w:hanging="567"/>
        <w:jc w:val="both"/>
        <w:rPr>
          <w:rFonts w:eastAsia="Calibri" w:cs="Times New Roman"/>
          <w:caps/>
          <w:sz w:val="24"/>
          <w:szCs w:val="24"/>
          <w:lang w:val="it-IT" w:eastAsia="it-IT"/>
        </w:rPr>
      </w:pPr>
      <w:r w:rsidRPr="004A34C4">
        <w:rPr>
          <w:rFonts w:eastAsia="Calibri" w:cs="Times New Roman"/>
          <w:caps/>
          <w:sz w:val="24"/>
          <w:szCs w:val="24"/>
          <w:lang w:val="it-IT" w:eastAsia="it-IT"/>
        </w:rPr>
        <w:t>6.</w:t>
      </w:r>
      <w:r w:rsidRPr="004A34C4">
        <w:rPr>
          <w:rFonts w:eastAsia="Calibri" w:cs="Times New Roman"/>
          <w:caps/>
          <w:sz w:val="24"/>
          <w:szCs w:val="24"/>
          <w:lang w:val="it-IT" w:eastAsia="it-IT"/>
        </w:rPr>
        <w:tab/>
        <w:t>CONCLUSIONE</w:t>
      </w:r>
    </w:p>
    <w:p w:rsidR="004A34C4" w:rsidRDefault="004A34C4" w:rsidP="00AC6D93">
      <w:pPr>
        <w:spacing w:after="120"/>
        <w:rPr>
          <w:rFonts w:cstheme="minorHAnsi"/>
          <w:sz w:val="24"/>
          <w:szCs w:val="24"/>
        </w:rPr>
      </w:pPr>
      <w:r>
        <w:rPr>
          <w:rFonts w:cstheme="minorHAnsi"/>
          <w:sz w:val="24"/>
          <w:szCs w:val="24"/>
        </w:rPr>
        <w:t>La Commissione saluta positivamente l’aumento del numero di talenti sportivi e artistici ticinesi che optano per una scuola moderna e modulata sulla compatibilità e conciliabilità tra esigenze di allenamento sportivo e di formazione professionale.</w:t>
      </w:r>
    </w:p>
    <w:p w:rsidR="004A34C4" w:rsidRDefault="004A34C4" w:rsidP="004A34C4">
      <w:pPr>
        <w:rPr>
          <w:rFonts w:cstheme="minorHAnsi"/>
          <w:sz w:val="24"/>
          <w:szCs w:val="24"/>
        </w:rPr>
      </w:pPr>
      <w:r>
        <w:rPr>
          <w:rFonts w:cstheme="minorHAnsi"/>
          <w:sz w:val="24"/>
          <w:szCs w:val="24"/>
        </w:rPr>
        <w:t>Il nuovo contratto di locazione oggetto del presente rapporto rappresenta:</w:t>
      </w:r>
    </w:p>
    <w:p w:rsidR="004A34C4" w:rsidRPr="003A2D36" w:rsidRDefault="004A34C4" w:rsidP="004A34C4">
      <w:pPr>
        <w:pStyle w:val="Paragrafoelenco"/>
        <w:numPr>
          <w:ilvl w:val="0"/>
          <w:numId w:val="19"/>
        </w:numPr>
        <w:spacing w:before="80"/>
        <w:ind w:left="284" w:hanging="284"/>
        <w:rPr>
          <w:rFonts w:cstheme="minorHAnsi"/>
          <w:sz w:val="24"/>
          <w:szCs w:val="24"/>
        </w:rPr>
      </w:pPr>
      <w:r w:rsidRPr="003A2D36">
        <w:rPr>
          <w:rFonts w:cstheme="minorHAnsi"/>
          <w:sz w:val="24"/>
          <w:szCs w:val="24"/>
        </w:rPr>
        <w:t>una scelta opportuna e adeguata di sinergia con il CST, per rispondere alle esigenze attuali e almeno per i prossimi 10 anni;</w:t>
      </w:r>
    </w:p>
    <w:p w:rsidR="004A34C4" w:rsidRDefault="004A34C4" w:rsidP="004A34C4">
      <w:pPr>
        <w:spacing w:before="80"/>
        <w:ind w:left="322" w:hanging="322"/>
        <w:rPr>
          <w:rFonts w:cstheme="minorHAnsi"/>
          <w:sz w:val="24"/>
          <w:szCs w:val="24"/>
        </w:rPr>
      </w:pPr>
      <w:r w:rsidRPr="00740EDD">
        <w:rPr>
          <w:rFonts w:cstheme="minorHAnsi"/>
          <w:sz w:val="24"/>
          <w:szCs w:val="24"/>
        </w:rPr>
        <w:t>b)</w:t>
      </w:r>
      <w:r w:rsidRPr="00740EDD">
        <w:rPr>
          <w:rFonts w:cstheme="minorHAnsi"/>
          <w:sz w:val="24"/>
          <w:szCs w:val="24"/>
        </w:rPr>
        <w:tab/>
        <w:t>una necessità</w:t>
      </w:r>
      <w:r>
        <w:rPr>
          <w:rFonts w:cstheme="minorHAnsi"/>
          <w:sz w:val="24"/>
          <w:szCs w:val="24"/>
        </w:rPr>
        <w:t>,</w:t>
      </w:r>
      <w:r w:rsidRPr="00740EDD">
        <w:rPr>
          <w:rFonts w:cstheme="minorHAnsi"/>
          <w:sz w:val="24"/>
          <w:szCs w:val="24"/>
        </w:rPr>
        <w:t xml:space="preserve"> per </w:t>
      </w:r>
      <w:r>
        <w:rPr>
          <w:rFonts w:cstheme="minorHAnsi"/>
          <w:sz w:val="24"/>
          <w:szCs w:val="24"/>
        </w:rPr>
        <w:t>la</w:t>
      </w:r>
      <w:r w:rsidRPr="00740EDD">
        <w:rPr>
          <w:rFonts w:cstheme="minorHAnsi"/>
          <w:sz w:val="24"/>
          <w:szCs w:val="24"/>
        </w:rPr>
        <w:t xml:space="preserve"> mancanza di alternative </w:t>
      </w:r>
      <w:r>
        <w:rPr>
          <w:rFonts w:cstheme="minorHAnsi"/>
          <w:sz w:val="24"/>
          <w:szCs w:val="24"/>
        </w:rPr>
        <w:t>di spazi in proprietà cantonale per la SPSE, in un comparto “vincolante” di proprietà della Confederazione. Si ritiene prevalgano gli indiscutibili vantaggi per la scuola e gli studenti stessi</w:t>
      </w:r>
      <w:r w:rsidRPr="00740EDD">
        <w:rPr>
          <w:rFonts w:cstheme="minorHAnsi"/>
          <w:sz w:val="24"/>
          <w:szCs w:val="24"/>
        </w:rPr>
        <w:t>;</w:t>
      </w:r>
    </w:p>
    <w:p w:rsidR="004A34C4" w:rsidRDefault="004A34C4" w:rsidP="004A34C4">
      <w:pPr>
        <w:spacing w:before="80"/>
        <w:ind w:left="322" w:hanging="322"/>
        <w:rPr>
          <w:rFonts w:cstheme="minorHAnsi"/>
          <w:sz w:val="24"/>
          <w:szCs w:val="24"/>
        </w:rPr>
      </w:pPr>
      <w:r>
        <w:rPr>
          <w:rFonts w:cstheme="minorHAnsi"/>
          <w:sz w:val="24"/>
          <w:szCs w:val="24"/>
        </w:rPr>
        <w:t>c</w:t>
      </w:r>
      <w:r w:rsidRPr="00740EDD">
        <w:rPr>
          <w:rFonts w:cstheme="minorHAnsi"/>
          <w:sz w:val="24"/>
          <w:szCs w:val="24"/>
        </w:rPr>
        <w:t>)</w:t>
      </w:r>
      <w:r w:rsidRPr="00740EDD">
        <w:rPr>
          <w:rFonts w:cstheme="minorHAnsi"/>
          <w:sz w:val="24"/>
          <w:szCs w:val="24"/>
        </w:rPr>
        <w:tab/>
        <w:t>una soluzione economicamente sostenibile ne</w:t>
      </w:r>
      <w:r>
        <w:rPr>
          <w:rFonts w:cstheme="minorHAnsi"/>
          <w:sz w:val="24"/>
          <w:szCs w:val="24"/>
        </w:rPr>
        <w:t xml:space="preserve">i </w:t>
      </w:r>
      <w:r w:rsidRPr="00740EDD">
        <w:rPr>
          <w:rFonts w:cstheme="minorHAnsi"/>
          <w:sz w:val="24"/>
          <w:szCs w:val="24"/>
        </w:rPr>
        <w:t>confront</w:t>
      </w:r>
      <w:r>
        <w:rPr>
          <w:rFonts w:cstheme="minorHAnsi"/>
          <w:sz w:val="24"/>
          <w:szCs w:val="24"/>
        </w:rPr>
        <w:t>i</w:t>
      </w:r>
      <w:r w:rsidRPr="00740EDD">
        <w:rPr>
          <w:rFonts w:cstheme="minorHAnsi"/>
          <w:sz w:val="24"/>
          <w:szCs w:val="24"/>
        </w:rPr>
        <w:t xml:space="preserve"> </w:t>
      </w:r>
      <w:r>
        <w:rPr>
          <w:rFonts w:cstheme="minorHAnsi"/>
          <w:sz w:val="24"/>
          <w:szCs w:val="24"/>
        </w:rPr>
        <w:t>de</w:t>
      </w:r>
      <w:r w:rsidRPr="00740EDD">
        <w:rPr>
          <w:rFonts w:cstheme="minorHAnsi"/>
          <w:sz w:val="24"/>
          <w:szCs w:val="24"/>
        </w:rPr>
        <w:t>i canoni di l</w:t>
      </w:r>
      <w:r>
        <w:rPr>
          <w:rFonts w:cstheme="minorHAnsi"/>
          <w:sz w:val="24"/>
          <w:szCs w:val="24"/>
        </w:rPr>
        <w:t>ocazione corrisposti nella zona;</w:t>
      </w:r>
    </w:p>
    <w:p w:rsidR="004A34C4" w:rsidRPr="00927BD8" w:rsidRDefault="004A34C4" w:rsidP="004A34C4">
      <w:pPr>
        <w:pStyle w:val="Paragrafoelenco"/>
        <w:numPr>
          <w:ilvl w:val="0"/>
          <w:numId w:val="18"/>
        </w:numPr>
        <w:spacing w:before="80"/>
        <w:ind w:left="284" w:hanging="284"/>
        <w:rPr>
          <w:rFonts w:cstheme="minorHAnsi"/>
          <w:sz w:val="24"/>
          <w:szCs w:val="24"/>
        </w:rPr>
      </w:pPr>
      <w:r w:rsidRPr="00927BD8">
        <w:rPr>
          <w:rFonts w:cstheme="minorHAnsi"/>
          <w:sz w:val="24"/>
          <w:szCs w:val="24"/>
        </w:rPr>
        <w:t xml:space="preserve">un aumento di spesa </w:t>
      </w:r>
      <w:r>
        <w:rPr>
          <w:rFonts w:cstheme="minorHAnsi"/>
          <w:sz w:val="24"/>
          <w:szCs w:val="24"/>
        </w:rPr>
        <w:t>totalmente o q</w:t>
      </w:r>
      <w:r w:rsidRPr="00927BD8">
        <w:rPr>
          <w:rFonts w:cstheme="minorHAnsi"/>
          <w:sz w:val="24"/>
          <w:szCs w:val="24"/>
        </w:rPr>
        <w:t>uasi compensato dall’incremento del numero di allievi e della relativa tassa di scolarizzazione.</w:t>
      </w:r>
    </w:p>
    <w:p w:rsidR="004A34C4" w:rsidRPr="007E14C8" w:rsidRDefault="004A34C4" w:rsidP="004A34C4">
      <w:pPr>
        <w:rPr>
          <w:rFonts w:cstheme="minorHAnsi"/>
          <w:sz w:val="24"/>
          <w:szCs w:val="24"/>
        </w:rPr>
      </w:pPr>
    </w:p>
    <w:p w:rsidR="004A34C4" w:rsidRDefault="004A34C4" w:rsidP="004A34C4">
      <w:pPr>
        <w:rPr>
          <w:rFonts w:cstheme="minorHAnsi"/>
          <w:sz w:val="24"/>
          <w:szCs w:val="24"/>
        </w:rPr>
      </w:pPr>
      <w:r>
        <w:rPr>
          <w:rFonts w:cstheme="minorHAnsi"/>
          <w:sz w:val="24"/>
          <w:szCs w:val="24"/>
        </w:rPr>
        <w:t>La Commissione gestione e finanze</w:t>
      </w:r>
      <w:r w:rsidRPr="00740EDD">
        <w:rPr>
          <w:rFonts w:cstheme="minorHAnsi"/>
          <w:sz w:val="24"/>
          <w:szCs w:val="24"/>
        </w:rPr>
        <w:t xml:space="preserve"> invit</w:t>
      </w:r>
      <w:r>
        <w:rPr>
          <w:rFonts w:cstheme="minorHAnsi"/>
          <w:sz w:val="24"/>
          <w:szCs w:val="24"/>
        </w:rPr>
        <w:t>a</w:t>
      </w:r>
      <w:r w:rsidRPr="00740EDD">
        <w:rPr>
          <w:rFonts w:cstheme="minorHAnsi"/>
          <w:sz w:val="24"/>
          <w:szCs w:val="24"/>
        </w:rPr>
        <w:t xml:space="preserve"> il </w:t>
      </w:r>
      <w:r>
        <w:rPr>
          <w:rFonts w:cstheme="minorHAnsi"/>
          <w:sz w:val="24"/>
          <w:szCs w:val="24"/>
        </w:rPr>
        <w:t xml:space="preserve">plenum del Gran Consiglio </w:t>
      </w:r>
      <w:r w:rsidRPr="00740EDD">
        <w:rPr>
          <w:rFonts w:cstheme="minorHAnsi"/>
          <w:sz w:val="24"/>
          <w:szCs w:val="24"/>
        </w:rPr>
        <w:t xml:space="preserve">Parlamento ad approvare il </w:t>
      </w:r>
      <w:r>
        <w:rPr>
          <w:rFonts w:cstheme="minorHAnsi"/>
          <w:sz w:val="24"/>
          <w:szCs w:val="24"/>
        </w:rPr>
        <w:t xml:space="preserve">nuovo </w:t>
      </w:r>
      <w:r w:rsidRPr="00740EDD">
        <w:rPr>
          <w:rFonts w:cstheme="minorHAnsi"/>
          <w:sz w:val="24"/>
          <w:szCs w:val="24"/>
        </w:rPr>
        <w:t>co</w:t>
      </w:r>
      <w:r>
        <w:rPr>
          <w:rFonts w:cstheme="minorHAnsi"/>
          <w:sz w:val="24"/>
          <w:szCs w:val="24"/>
        </w:rPr>
        <w:t>ntratto di locazione e ad aderire al d</w:t>
      </w:r>
      <w:r w:rsidRPr="00740EDD">
        <w:rPr>
          <w:rFonts w:cstheme="minorHAnsi"/>
          <w:sz w:val="24"/>
          <w:szCs w:val="24"/>
        </w:rPr>
        <w:t>ecreto legislativo allegato</w:t>
      </w:r>
      <w:r>
        <w:rPr>
          <w:rFonts w:cstheme="minorHAnsi"/>
          <w:sz w:val="24"/>
          <w:szCs w:val="24"/>
        </w:rPr>
        <w:t xml:space="preserve"> al messaggio</w:t>
      </w:r>
      <w:r w:rsidRPr="00740EDD">
        <w:rPr>
          <w:rFonts w:cstheme="minorHAnsi"/>
          <w:sz w:val="24"/>
          <w:szCs w:val="24"/>
        </w:rPr>
        <w:t>.</w:t>
      </w:r>
    </w:p>
    <w:p w:rsidR="004A34C4" w:rsidRPr="006F2A27" w:rsidRDefault="004A34C4" w:rsidP="004A34C4">
      <w:pPr>
        <w:rPr>
          <w:sz w:val="24"/>
          <w:szCs w:val="24"/>
        </w:rPr>
      </w:pPr>
    </w:p>
    <w:p w:rsidR="00042174" w:rsidRDefault="00042174" w:rsidP="004A34C4">
      <w:pPr>
        <w:rPr>
          <w:sz w:val="24"/>
          <w:szCs w:val="24"/>
        </w:rPr>
      </w:pPr>
    </w:p>
    <w:p w:rsidR="004A34C4" w:rsidRPr="004A34C4" w:rsidRDefault="004A34C4" w:rsidP="004A34C4">
      <w:pPr>
        <w:spacing w:after="120"/>
        <w:rPr>
          <w:rFonts w:cs="Arial"/>
          <w:sz w:val="24"/>
          <w:szCs w:val="24"/>
        </w:rPr>
      </w:pPr>
      <w:r w:rsidRPr="004A34C4">
        <w:rPr>
          <w:rFonts w:cs="Arial"/>
          <w:sz w:val="24"/>
          <w:szCs w:val="24"/>
        </w:rPr>
        <w:t>Per la Commissione gestione e finanze:</w:t>
      </w:r>
    </w:p>
    <w:p w:rsidR="004A34C4" w:rsidRPr="004A34C4" w:rsidRDefault="004A34C4" w:rsidP="004A34C4">
      <w:pPr>
        <w:rPr>
          <w:rFonts w:cs="Arial"/>
          <w:sz w:val="24"/>
          <w:szCs w:val="24"/>
        </w:rPr>
      </w:pPr>
      <w:r>
        <w:rPr>
          <w:rFonts w:cs="Arial"/>
          <w:sz w:val="24"/>
          <w:szCs w:val="24"/>
        </w:rPr>
        <w:t>Matteo Quadranti e Fabrizio Sirica, relatori</w:t>
      </w:r>
    </w:p>
    <w:p w:rsidR="0081252D" w:rsidRPr="0081252D" w:rsidRDefault="0081252D" w:rsidP="0081252D">
      <w:pPr>
        <w:rPr>
          <w:rFonts w:eastAsia="Times New Roman" w:cs="Arial"/>
          <w:sz w:val="24"/>
          <w:szCs w:val="20"/>
          <w:lang w:val="it-IT" w:eastAsia="it-IT"/>
        </w:rPr>
      </w:pPr>
      <w:bookmarkStart w:id="0" w:name="OLE_LINK1"/>
      <w:bookmarkStart w:id="1" w:name="OLE_LINK2"/>
      <w:r w:rsidRPr="0081252D">
        <w:rPr>
          <w:rFonts w:eastAsia="Times New Roman" w:cs="Arial"/>
          <w:sz w:val="24"/>
          <w:szCs w:val="20"/>
          <w:lang w:val="it-IT" w:eastAsia="it-IT"/>
        </w:rPr>
        <w:t xml:space="preserve">Agustoni - Balli - Bignasca - Biscossa - </w:t>
      </w:r>
    </w:p>
    <w:p w:rsidR="0081252D" w:rsidRDefault="0081252D" w:rsidP="0081252D">
      <w:pPr>
        <w:rPr>
          <w:rFonts w:eastAsia="Times New Roman" w:cs="Arial"/>
          <w:sz w:val="24"/>
          <w:szCs w:val="20"/>
          <w:lang w:val="it-IT" w:eastAsia="it-IT"/>
        </w:rPr>
      </w:pPr>
      <w:r w:rsidRPr="0081252D">
        <w:rPr>
          <w:rFonts w:eastAsia="Times New Roman" w:cs="Arial"/>
          <w:sz w:val="24"/>
          <w:szCs w:val="20"/>
          <w:lang w:val="it-IT" w:eastAsia="it-IT"/>
        </w:rPr>
        <w:t xml:space="preserve">Bourgoin - Durisch </w:t>
      </w:r>
      <w:r w:rsidR="003131A5">
        <w:rPr>
          <w:rFonts w:eastAsia="Times New Roman" w:cs="Arial"/>
          <w:sz w:val="24"/>
          <w:szCs w:val="20"/>
          <w:lang w:val="it-IT" w:eastAsia="it-IT"/>
        </w:rPr>
        <w:t>-</w:t>
      </w:r>
      <w:bookmarkStart w:id="2" w:name="_GoBack"/>
      <w:bookmarkEnd w:id="2"/>
      <w:r w:rsidRPr="0081252D">
        <w:rPr>
          <w:rFonts w:eastAsia="Times New Roman" w:cs="Arial"/>
          <w:sz w:val="24"/>
          <w:szCs w:val="20"/>
          <w:lang w:val="it-IT" w:eastAsia="it-IT"/>
        </w:rPr>
        <w:t xml:space="preserve"> </w:t>
      </w:r>
      <w:r w:rsidR="003131A5">
        <w:rPr>
          <w:rFonts w:eastAsia="Times New Roman" w:cs="Arial"/>
          <w:sz w:val="24"/>
          <w:szCs w:val="20"/>
          <w:lang w:val="it-IT" w:eastAsia="it-IT"/>
        </w:rPr>
        <w:t xml:space="preserve">Dadò - </w:t>
      </w:r>
      <w:r w:rsidRPr="0081252D">
        <w:rPr>
          <w:rFonts w:eastAsia="Times New Roman" w:cs="Arial"/>
          <w:sz w:val="24"/>
          <w:szCs w:val="20"/>
          <w:lang w:val="it-IT" w:eastAsia="it-IT"/>
        </w:rPr>
        <w:t xml:space="preserve">Gianella Alessandra </w:t>
      </w:r>
      <w:r>
        <w:rPr>
          <w:rFonts w:eastAsia="Times New Roman" w:cs="Arial"/>
          <w:sz w:val="24"/>
          <w:szCs w:val="20"/>
          <w:lang w:val="it-IT" w:eastAsia="it-IT"/>
        </w:rPr>
        <w:t>-</w:t>
      </w:r>
      <w:r w:rsidRPr="0081252D">
        <w:rPr>
          <w:rFonts w:eastAsia="Times New Roman" w:cs="Arial"/>
          <w:sz w:val="24"/>
          <w:szCs w:val="20"/>
          <w:lang w:val="it-IT" w:eastAsia="it-IT"/>
        </w:rPr>
        <w:t xml:space="preserve"> </w:t>
      </w:r>
    </w:p>
    <w:p w:rsidR="0081252D" w:rsidRPr="0081252D" w:rsidRDefault="0081252D" w:rsidP="0081252D">
      <w:pPr>
        <w:rPr>
          <w:rFonts w:eastAsia="Times New Roman" w:cs="Arial"/>
          <w:sz w:val="24"/>
          <w:szCs w:val="20"/>
          <w:lang w:val="it-IT" w:eastAsia="it-IT"/>
        </w:rPr>
      </w:pPr>
      <w:r w:rsidRPr="0081252D">
        <w:rPr>
          <w:rFonts w:eastAsia="Times New Roman" w:cs="Arial"/>
          <w:sz w:val="24"/>
          <w:szCs w:val="20"/>
          <w:lang w:val="it-IT" w:eastAsia="it-IT"/>
        </w:rPr>
        <w:t>Guerra - Jelmini - Pamini -</w:t>
      </w:r>
      <w:r>
        <w:rPr>
          <w:rFonts w:eastAsia="Times New Roman" w:cs="Arial"/>
          <w:sz w:val="24"/>
          <w:szCs w:val="20"/>
          <w:lang w:val="it-IT" w:eastAsia="it-IT"/>
        </w:rPr>
        <w:t xml:space="preserve"> </w:t>
      </w:r>
      <w:r w:rsidRPr="0081252D">
        <w:rPr>
          <w:rFonts w:eastAsia="Times New Roman" w:cs="Arial"/>
          <w:sz w:val="24"/>
          <w:szCs w:val="20"/>
          <w:lang w:val="it-IT" w:eastAsia="it-IT"/>
        </w:rPr>
        <w:t xml:space="preserve">Pini - </w:t>
      </w:r>
      <w:bookmarkEnd w:id="0"/>
      <w:bookmarkEnd w:id="1"/>
      <w:r w:rsidRPr="0081252D">
        <w:rPr>
          <w:rFonts w:eastAsia="Times New Roman" w:cs="Arial"/>
          <w:sz w:val="24"/>
          <w:szCs w:val="20"/>
          <w:lang w:val="it-IT" w:eastAsia="it-IT"/>
        </w:rPr>
        <w:t>Speziali</w:t>
      </w:r>
    </w:p>
    <w:sectPr w:rsidR="0081252D" w:rsidRPr="0081252D" w:rsidSect="00375115">
      <w:headerReference w:type="even" r:id="rId11"/>
      <w:headerReference w:type="default" r:id="rId12"/>
      <w:footerReference w:type="even" r:id="rId13"/>
      <w:footerReference w:type="default" r:id="rId14"/>
      <w:headerReference w:type="first" r:id="rId15"/>
      <w:footerReference w:type="first" r:id="rId16"/>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4C4" w:rsidRDefault="004A34C4" w:rsidP="00F657BF">
      <w:r>
        <w:separator/>
      </w:r>
    </w:p>
  </w:endnote>
  <w:endnote w:type="continuationSeparator" w:id="0">
    <w:p w:rsidR="004A34C4" w:rsidRDefault="004A34C4"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73594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735947" w:rsidP="00912E34">
          <w:pPr>
            <w:tabs>
              <w:tab w:val="center" w:pos="2382"/>
            </w:tabs>
          </w:pPr>
        </w:p>
      </w:tc>
      <w:tc>
        <w:tcPr>
          <w:tcW w:w="721" w:type="dxa"/>
        </w:tcPr>
        <w:p w:rsidR="00912E34" w:rsidRPr="003D1008" w:rsidRDefault="0037290B"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37290B"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735947"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735947">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4C4" w:rsidRDefault="004A34C4" w:rsidP="00F657BF">
      <w:r>
        <w:separator/>
      </w:r>
    </w:p>
  </w:footnote>
  <w:footnote w:type="continuationSeparator" w:id="0">
    <w:p w:rsidR="004A34C4" w:rsidRDefault="004A34C4"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73594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F11863AE-5548-4127-8D1E-F63136944001}"/>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793C1D" w:rsidP="00A532F6">
              <w:pPr>
                <w:pStyle w:val="Page"/>
                <w:rPr>
                  <w:rFonts w:ascii="Gill Alt One MT Light" w:hAnsi="Gill Alt One MT Light"/>
                  <w:sz w:val="16"/>
                  <w:szCs w:val="16"/>
                </w:rPr>
              </w:pPr>
              <w:r>
                <w:rPr>
                  <w:rFonts w:ascii="Gill Alt One MT Light" w:hAnsi="Gill Alt One MT Light"/>
                  <w:sz w:val="16"/>
                  <w:szCs w:val="16"/>
                </w:rPr>
                <w:t>Dipartimento delle finanze e dell’economia</w:t>
              </w:r>
              <w:r>
                <w:rPr>
                  <w:rFonts w:ascii="Gill Alt One MT Light" w:hAnsi="Gill Alt One MT Light"/>
                  <w:sz w:val="16"/>
                  <w:szCs w:val="16"/>
                </w:rPr>
                <w:br/>
                <w:t>Dipartimento dell'educazione, della cultura e dello sport</w:t>
              </w:r>
            </w:p>
          </w:tc>
        </w:sdtContent>
      </w:sdt>
      <w:tc>
        <w:tcPr>
          <w:tcW w:w="1710" w:type="dxa"/>
          <w:tcBorders>
            <w:bottom w:val="single" w:sz="4" w:space="0" w:color="auto"/>
          </w:tcBorders>
          <w:vAlign w:val="bottom"/>
        </w:tcPr>
        <w:p w:rsidR="005012EC" w:rsidRPr="004204CB" w:rsidRDefault="0037290B"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D55216">
            <w:rPr>
              <w:noProof/>
              <w:sz w:val="24"/>
            </w:rPr>
            <w:t>2</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D55216">
            <w:rPr>
              <w:noProof/>
              <w:sz w:val="24"/>
            </w:rPr>
            <w:t>3</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F11863AE-5548-4127-8D1E-F63136944001}"/>
          <w:text w:multiLine="1"/>
        </w:sdtPr>
        <w:sdtEndPr/>
        <w:sdtContent>
          <w:tc>
            <w:tcPr>
              <w:tcW w:w="8383" w:type="dxa"/>
              <w:tcBorders>
                <w:left w:val="single" w:sz="4" w:space="0" w:color="auto"/>
              </w:tcBorders>
              <w:tcMar>
                <w:top w:w="0" w:type="dxa"/>
                <w:left w:w="142" w:type="dxa"/>
              </w:tcMar>
            </w:tcPr>
            <w:p w:rsidR="005012EC" w:rsidRPr="004A34C4" w:rsidRDefault="00793C1D"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n. 8176 R del 6 settembre 2022</w:t>
              </w:r>
            </w:p>
          </w:tc>
        </w:sdtContent>
      </w:sdt>
      <w:tc>
        <w:tcPr>
          <w:tcW w:w="1710" w:type="dxa"/>
          <w:tcBorders>
            <w:top w:val="single" w:sz="4" w:space="0" w:color="auto"/>
          </w:tcBorders>
        </w:tcPr>
        <w:p w:rsidR="005012EC" w:rsidRPr="004A34C4" w:rsidRDefault="00735947" w:rsidP="00662409">
          <w:pPr>
            <w:pStyle w:val="InvisibleLine"/>
            <w:rPr>
              <w:lang w:val="it-CH"/>
            </w:rPr>
          </w:pPr>
        </w:p>
      </w:tc>
    </w:tr>
  </w:tbl>
  <w:p w:rsidR="00F657BF" w:rsidRPr="00980362" w:rsidRDefault="0037290B"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F11863AE-5548-4127-8D1E-F63136944001}"/>
                            <w:text w:multiLine="1"/>
                          </w:sdtPr>
                          <w:sdtEndPr/>
                          <w:sdtContent>
                            <w:p w:rsidR="008065E8" w:rsidRPr="00411371" w:rsidRDefault="0037290B"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29E3BB0E-B7F4-43AF-A033-BD32A6315505}"/>
                      <w:text w:multiLine="1"/>
                    </w:sdtPr>
                    <w:sdtEndPr/>
                    <w:sdtContent>
                      <w:p w:rsidR="008065E8" w:rsidRPr="00411371" w:rsidRDefault="0037290B"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735947" w:rsidP="00D07D6E">
          <w:pPr>
            <w:pStyle w:val="InvisibleLine"/>
            <w:ind w:left="150"/>
            <w:rPr>
              <w:sz w:val="16"/>
            </w:rPr>
          </w:pPr>
        </w:p>
      </w:tc>
      <w:tc>
        <w:tcPr>
          <w:tcW w:w="373" w:type="pct"/>
          <w:tcBorders>
            <w:top w:val="nil"/>
            <w:bottom w:val="single" w:sz="4" w:space="0" w:color="auto"/>
          </w:tcBorders>
          <w:vAlign w:val="bottom"/>
        </w:tcPr>
        <w:p w:rsidR="00662409" w:rsidRPr="003108C0" w:rsidRDefault="00735947" w:rsidP="00D07D6E">
          <w:pPr>
            <w:pStyle w:val="Level"/>
            <w:ind w:left="150"/>
            <w:rPr>
              <w:sz w:val="16"/>
            </w:rPr>
          </w:pPr>
        </w:p>
      </w:tc>
      <w:tc>
        <w:tcPr>
          <w:tcW w:w="209" w:type="pct"/>
          <w:tcBorders>
            <w:top w:val="nil"/>
            <w:bottom w:val="single" w:sz="4" w:space="0" w:color="auto"/>
          </w:tcBorders>
        </w:tcPr>
        <w:p w:rsidR="00662409" w:rsidRDefault="0037290B"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861128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37290B"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F63736">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F63736">
            <w:rPr>
              <w:rFonts w:asciiTheme="minorHAnsi" w:hAnsiTheme="minorHAnsi" w:cstheme="minorHAnsi"/>
              <w:noProof/>
              <w:sz w:val="24"/>
            </w:rPr>
            <w:t>3</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F11863AE-5548-4127-8D1E-F63136944001}"/>
          <w:text w:multiLine="1"/>
        </w:sdtPr>
        <w:sdtEndPr/>
        <w:sdtContent>
          <w:tc>
            <w:tcPr>
              <w:tcW w:w="5000" w:type="pct"/>
              <w:gridSpan w:val="6"/>
              <w:tcBorders>
                <w:left w:val="nil"/>
                <w:right w:val="nil"/>
              </w:tcBorders>
              <w:noWrap/>
              <w:tcMar>
                <w:top w:w="0" w:type="dxa"/>
              </w:tcMar>
              <w:vAlign w:val="bottom"/>
            </w:tcPr>
            <w:p w:rsidR="00662409" w:rsidRPr="008C03B5" w:rsidRDefault="00793C1D"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37290B"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735947"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37290B"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735947"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37290B"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735947"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735947"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F11863AE-5548-4127-8D1E-F63136944001}"/>
              <w:text w:multiLine="1"/>
            </w:sdtPr>
            <w:sdtEndPr/>
            <w:sdtContent>
              <w:r w:rsidR="00793C1D">
                <w:rPr>
                  <w:rFonts w:cstheme="minorHAnsi"/>
                  <w:b/>
                  <w:sz w:val="24"/>
                  <w:szCs w:val="24"/>
                </w:rPr>
                <w:t>8176 R</w:t>
              </w:r>
            </w:sdtContent>
          </w:sdt>
        </w:p>
      </w:tc>
      <w:sdt>
        <w:sdtPr>
          <w:rPr>
            <w:sz w:val="24"/>
          </w:rPr>
          <w:alias w:val="DocParam.Date"/>
          <w:id w:val="-464426178"/>
          <w:dataBinding w:xpath="//DateTime[@id='DocParam.Date']" w:storeItemID="{F11863AE-5548-4127-8D1E-F63136944001}"/>
          <w:date w:fullDate="2022-09-06T02: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793C1D" w:rsidP="00A532F6">
              <w:pPr>
                <w:pStyle w:val="Data"/>
              </w:pPr>
              <w:r>
                <w:rPr>
                  <w:sz w:val="24"/>
                </w:rPr>
                <w:t>6 settembre 2022</w:t>
              </w:r>
            </w:p>
          </w:tc>
        </w:sdtContent>
      </w:sdt>
      <w:tc>
        <w:tcPr>
          <w:tcW w:w="3218" w:type="pct"/>
          <w:gridSpan w:val="4"/>
          <w:tcBorders>
            <w:top w:val="nil"/>
            <w:left w:val="nil"/>
            <w:bottom w:val="nil"/>
            <w:right w:val="nil"/>
          </w:tcBorders>
        </w:tcPr>
        <w:p w:rsidR="008C03B5" w:rsidRPr="00BE22A2" w:rsidRDefault="00735947"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F11863AE-5548-4127-8D1E-F63136944001}"/>
              <w:text w:multiLine="1"/>
            </w:sdtPr>
            <w:sdtEndPr/>
            <w:sdtContent>
              <w:r w:rsidR="00793C1D">
                <w:rPr>
                  <w:smallCaps/>
                  <w:sz w:val="23"/>
                  <w:szCs w:val="23"/>
                </w:rPr>
                <w:t>Dipartimento delle finanze e dell’economia</w:t>
              </w:r>
              <w:r w:rsidR="00793C1D">
                <w:rPr>
                  <w:smallCaps/>
                  <w:sz w:val="23"/>
                  <w:szCs w:val="23"/>
                </w:rPr>
                <w:br/>
                <w:t>Dipartimento dell'educazione, della cultura e dello sport</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735947" w:rsidP="00D07D6E">
          <w:pPr>
            <w:pStyle w:val="Level"/>
            <w:ind w:left="150"/>
            <w:rPr>
              <w:rFonts w:ascii="Gill Alt One MT Light" w:hAnsi="Gill Alt One MT Light"/>
              <w:sz w:val="16"/>
              <w:szCs w:val="16"/>
            </w:rPr>
          </w:pPr>
        </w:p>
      </w:tc>
    </w:tr>
  </w:tbl>
  <w:p w:rsidR="00F657BF" w:rsidRPr="00DA2879" w:rsidRDefault="0037290B"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1468162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F11863AE-5548-4127-8D1E-F63136944001}"/>
                            <w:text w:multiLine="1"/>
                          </w:sdtPr>
                          <w:sdtEndPr/>
                          <w:sdtContent>
                            <w:p w:rsidR="00E93620" w:rsidRPr="00411371" w:rsidRDefault="0037290B"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29E3BB0E-B7F4-43AF-A033-BD32A6315505}"/>
                      <w:text w:multiLine="1"/>
                    </w:sdtPr>
                    <w:sdtEndPr/>
                    <w:sdtContent>
                      <w:p w:rsidR="00E93620" w:rsidRPr="00411371" w:rsidRDefault="0037290B"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396471CC"/>
    <w:multiLevelType w:val="hybridMultilevel"/>
    <w:tmpl w:val="DF0C512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49D524CC"/>
    <w:multiLevelType w:val="multilevel"/>
    <w:tmpl w:val="953CA1B2"/>
    <w:numStyleLink w:val="HeadingList"/>
  </w:abstractNum>
  <w:abstractNum w:abstractNumId="18" w15:restartNumberingAfterBreak="0">
    <w:nsid w:val="7EC34BF6"/>
    <w:multiLevelType w:val="hybridMultilevel"/>
    <w:tmpl w:val="CF44FA8C"/>
    <w:lvl w:ilvl="0" w:tplc="D39CB0EC">
      <w:start w:val="4"/>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1"/>
  </w:num>
  <w:num w:numId="2">
    <w:abstractNumId w:val="17"/>
    <w:lvlOverride w:ilvl="0">
      <w:lvl w:ilvl="0">
        <w:start w:val="1"/>
        <w:numFmt w:val="decimal"/>
        <w:lvlText w:val="%1"/>
        <w:lvlJc w:val="left"/>
        <w:pPr>
          <w:ind w:left="363" w:hanging="363"/>
        </w:pPr>
        <w:rPr>
          <w:rFonts w:ascii="Arial" w:hAnsi="Arial" w:cs="Arial" w:hint="default"/>
        </w:rPr>
      </w:lvl>
    </w:lvlOverride>
  </w:num>
  <w:num w:numId="3">
    <w:abstractNumId w:val="10"/>
  </w:num>
  <w:num w:numId="4">
    <w:abstractNumId w:val="16"/>
  </w:num>
  <w:num w:numId="5">
    <w:abstractNumId w:val="14"/>
  </w:num>
  <w:num w:numId="6">
    <w:abstractNumId w:val="12"/>
  </w:num>
  <w:num w:numId="7">
    <w:abstractNumId w:val="13"/>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8"/>
  </w:num>
  <w:num w:numId="19">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4C4"/>
    <w:rsid w:val="00042174"/>
    <w:rsid w:val="001B2859"/>
    <w:rsid w:val="002B5D9F"/>
    <w:rsid w:val="003131A5"/>
    <w:rsid w:val="0037290B"/>
    <w:rsid w:val="003B756D"/>
    <w:rsid w:val="00403ADB"/>
    <w:rsid w:val="00497CF5"/>
    <w:rsid w:val="004A34C4"/>
    <w:rsid w:val="00572FD3"/>
    <w:rsid w:val="006A62D5"/>
    <w:rsid w:val="00711BBA"/>
    <w:rsid w:val="00735947"/>
    <w:rsid w:val="00793C1D"/>
    <w:rsid w:val="007E14C8"/>
    <w:rsid w:val="0081252D"/>
    <w:rsid w:val="008720C4"/>
    <w:rsid w:val="008F52AF"/>
    <w:rsid w:val="009C5E5A"/>
    <w:rsid w:val="00AC6D93"/>
    <w:rsid w:val="00AF0268"/>
    <w:rsid w:val="00BD1286"/>
    <w:rsid w:val="00BF0A1F"/>
    <w:rsid w:val="00CA1F26"/>
    <w:rsid w:val="00D33940"/>
    <w:rsid w:val="00D55216"/>
    <w:rsid w:val="00D600FD"/>
    <w:rsid w:val="00D649A8"/>
    <w:rsid w:val="00EB088A"/>
    <w:rsid w:val="00F63736"/>
    <w:rsid w:val="00F657BF"/>
    <w:rsid w:val="00F7440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0C6426"/>
  <w15:docId w15:val="{B1FD9AF2-E8F0-4A00-B0B0-D1475CDF3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A34C4"/>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qFormat/>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paragraph" w:styleId="Testofumetto">
    <w:name w:val="Balloon Text"/>
    <w:basedOn w:val="Normale"/>
    <w:link w:val="TestofumettoCarattere"/>
    <w:uiPriority w:val="99"/>
    <w:semiHidden/>
    <w:unhideWhenUsed/>
    <w:rsid w:val="00AC6D9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C6D93"/>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521267d5-3aaf-420f-9541-bd2221e3df99.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2.xml><?xml version="1.0" encoding="utf-8"?>
<OneOffixxExtendedBindingPart xmlns:xsd="http://www.w3.org/2001/XMLSchema" xmlns:xsi="http://www.w3.org/2001/XMLSchema-instance" xmlns="http://schema.oneoffixx.com/OneOffixxExtendedBindingPart/1">
  <ExtendedBindings/>
</OneOffixxExtendedBindingPart>
</file>

<file path=customXml/item3.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861128007</Id>
      <Width>0</Width>
      <Height>0</Height>
      <XPath>//Image[@id='Profile.Org.WappenSW']</XPath>
      <ImageHash>02f1c0cdac6aeac316213b2e7cb733a0</ImageHash>
    </ImageSizeDefinition>
    <ImageSizeDefinition>
      <Id>1468162133</Id>
      <Width>0</Width>
      <Height>0</Height>
      <XPath>//Image[@id='Profile.Org.Logo']</XPath>
      <ImageHash>c45d7cd7b68e3e6ca57220766e88079c</ImageHash>
    </ImageSizeDefinition>
  </ImageDefinitions>
</OneOffixxImageDefinitionPart>
</file>

<file path=customXml/item4.xml>��< ? x m l   v e r s i o n = " 1 . 0 "   e n c o d i n g = " u t f - 1 6 " ? > < O n e O f f i x x D o c u m e n t P a r t   x m l n s : x s d = " h t t p : / / w w w . w 3 . o r g / 2 0 0 1 / X M L S c h e m a "   x m l n s : x s i = " h t t p : / / w w w . w 3 . o r g / 2 0 0 1 / X M L S c h e m a - i n s t a n c e "   i d = " d 5 e e 6 2 2 9 - 4 4 c 7 - 4 a f 9 - b 7 c 0 - 9 2 3 3 f 3 3 7 c 4 a 6 "   t I d = " a 3 6 2 a 5 d 4 - 9 5 8 9 - 4 1 b f - a 4 e 6 - 4 f 8 7 c 4 e 4 1 2 3 9 "   i n t e r n a l T I d = " 9 0 6 4 c c 7 f - 3 1 6 d - 4 6 b 1 - a 4 a c - 7 4 8 6 0 c 3 f 8 a 5 b "   m t I d = " 2 7 5 a f 3 2 e - b c 4 0 - 4 5 c 2 - 8 5 b 7 - a f b 1 c 0 3 8 2 6 5 3 "   r e v i s i o n = " 0 "   c r e a t e d m a j o r v e r s i o n = " 0 "   c r e a t e d m i n o r v e r s i o n = " 0 "   c r e a t e d = " 2 0 2 2 - 0 9 - 0 6 T 1 1 : 1 1 : 3 1 . 6 8 6 5 2 5 1 Z "   m o d i f i e d m a j o r v e r s i o n = " 0 "   m o d i f i e d m i n o r v e r s i o n = " 0 "   m o d i f i e d = " 0 0 0 1 - 0 1 - 0 1 T 0 0 : 0 0 : 0 0 "   p r o f i l e = " 5 9 5 8 5 8 a 3 - 7 2 4 4 - 4 0 c 7 - b d b 3 - b c 5 b 5 5 b f f 6 f d "   m o d e = " S a v e d D o c u m e n t "   c o l o r m o d e = " C o l o r "   l c i d = " 2 0 6 4 "   x m l n s = " h t t p : / / s c h e m a . o n e o f f i x x . c o m / O n e O f f i x x D o c u m e n t P a r t / 1 " >  
     < C o n t e n t >  
         < D a t a M o d e l   x m l n s = " " > 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 2 0 2 2 - 0 9 - 0 6 T 0 0 : 0 0 : 0 0 Z < / D a t e T i m e >  
                 < T e x t   i d = " D o c P a r a m . N u m b e r " > < ! [ C D A T A [ 8 1 7 6   R ] ] > < / T e x t >  
                 < T e x t   i d = " D o c P a r a m . D o c u m e n t o " > < ! [ C D A T A [ R a p p o r t o ] ] > < / T e x t >  
                 < T e x t   i d = " D o c P a r a m . A g g i u n t a D o c "   t o o l t i p = " ( e s .   b i s ,   a g g i u n t i v o ,   a g g i u n t i v o   b i s ,   1 ,   2   e c c . ) " > < ! [ C D A T A [   ] ] > < / T e x t >  
                 < T e x t   i d = " D o c P a r a m . D i p a r t i m e n t i " > < ! [ C D A T A [ D i p a r t i m e n t o   d e l l e   f i n a n z e   e   d e l l  e c o n o m i a ] ] > < / T e x t >  
                 < T e x t   i d = " D o c P a r a m . A l t r i D i p a r t i m e n t i " > < ! [ C D A T A [ D i p a r t i m e n t o   d e l l ' e d u c a z i o n e ,   d e l l a   c u l t u r a   e   d e l l o   s p o r t ] ] > < / T e x t >  
             < / P a r a m e t e r >  
             < S c r i p t i n g >  
                 < T e x t   i d = " C u s t o m E l e m e n t s . S u b T e m p l a t e . L a n d s c a p e . H e a d e r . O r g I n f o s "   l a b e l = " C u s t o m E l e m e n t s . S u b T e m p l a t e . L a n d s c a p e . H e a d e r . O r g I n f o s " > < ! [ C D A T A [ D i p a r t i m e n t o   d e l l e   f i n a n z e   e   d e l l  e c o n o m i a  
 D i p a r t i m e n t o   d e l l ' e d u c a z i o n e ,   d e l l a   c u l t u r a   e   d e l l o   s p o r t ] ] > < / T e x t >  
                 < T e x t   i d = " C u s t o m E l e m e n t s . S u b T e m p l a t e . L a n d s c a p e . H e a d e r . T i t o l o "   l a b e l = " C u s t o m E l e m e n t s . S u b T e m p l a t e . L a n d s c a p e . H e a d e r . T i t o l o " > < ! [ C D A T A [ R a p p o r t o   n .   8 1 7 6   R   d e l   0 6   s e t t e m b r e   2 0 2 2 ] ] > < / T e x t >  
                 < T e x t   i d = " C u s t o m E l e m e n t s . T e x t s . D r a f t "   l a b e l = " C u s t o m E l e m e n t s . T e x t s . D r a f t " > < ! [ C D A T A [ B o z z a ] ] > < / T e x t >  
                 < T e x t   i d = " C u s t o m E l e m e n t s . F i e l d s . D i p a r t i m e n t i "   l a b e l = " C u s t o m E l e m e n t s . F i e l d s . D i p a r t i m e n t i " > < ! [ C D A T A [ D i p a r t i m e n t o   d e l l e   f i n a n z e   e   d e l l  e c o n o m i a  
 D i p a r t i m e n t o   d e l l ' e d u c a z i o n e ,   d e l l a   c u l t u r a   e   d e l l o   s p o r t ] ] > < / T e x t >  
                 < T e x t   i d = " C u s t o m E l e m e n t s . F i e l d s . T i t o l o 1 "   l a b e l = " C u s t o m E l e m e n t s . F i e l d s . T i t o l o 1 " > < ! [ C D A T A [ R a p p o r t o ] ] > < / T e x t >  
                 < T e x t   i d = " C u s t o m E l e m e n t s . F i e l d s . T i t o l o 2 "   l a b e l = " C u s t o m E l e m e n t s . F i e l d s . T i t o l o 2 " > < ! [ C D A T A [ R a p p o r t o   n .   8 1 7 6   R   d e l   6   s e t t e m b r e   2 0 2 2 ] ] > < / 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C68F4BF6-A3CE-492E-B398-C68F5A5F56E0}">
  <ds:schemaRefs>
    <ds:schemaRef ds:uri="http://www.w3.org/2001/XMLSchema"/>
    <ds:schemaRef ds:uri="http://schema.oneoffixx.com/OneOffixxFormattingPart/1"/>
    <ds:schemaRef ds:uri=""/>
  </ds:schemaRefs>
</ds:datastoreItem>
</file>

<file path=customXml/itemProps2.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3.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4.xml><?xml version="1.0" encoding="utf-8"?>
<ds:datastoreItem xmlns:ds="http://schemas.openxmlformats.org/officeDocument/2006/customXml" ds:itemID="{F11863AE-5548-4127-8D1E-F63136944001}">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521267d5-3aaf-420f-9541-bd2221e3df99.dotx</Template>
  <TotalTime>24</TotalTime>
  <Pages>3</Pages>
  <Words>1262</Words>
  <Characters>7200</Characters>
  <Application>Microsoft Office Word</Application>
  <DocSecurity>0</DocSecurity>
  <Lines>60</Lines>
  <Paragraphs>16</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16</cp:revision>
  <cp:lastPrinted>2022-09-06T12:07:00Z</cp:lastPrinted>
  <dcterms:created xsi:type="dcterms:W3CDTF">2022-09-06T11:12:00Z</dcterms:created>
  <dcterms:modified xsi:type="dcterms:W3CDTF">2022-09-07T09:23:00Z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