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B88" w:rsidRPr="00A37B31" w:rsidRDefault="002D5B88" w:rsidP="002D5B88">
      <w:pPr>
        <w:contextualSpacing/>
        <w:rPr>
          <w:rFonts w:eastAsia="Times New Roman" w:cs="Times New Roman"/>
          <w:b/>
          <w:sz w:val="28"/>
          <w:szCs w:val="28"/>
          <w:lang w:eastAsia="it-IT"/>
        </w:rPr>
      </w:pPr>
      <w:r w:rsidRPr="00A37B31">
        <w:rPr>
          <w:rFonts w:eastAsia="Times New Roman" w:cs="Times New Roman"/>
          <w:b/>
          <w:sz w:val="28"/>
          <w:szCs w:val="28"/>
          <w:lang w:eastAsia="it-IT"/>
        </w:rPr>
        <w:t>della Commissione economia e lavoro</w:t>
      </w:r>
    </w:p>
    <w:p w:rsidR="002D5B88" w:rsidRDefault="002D5B88" w:rsidP="002D5B88">
      <w:pPr>
        <w:contextualSpacing/>
        <w:rPr>
          <w:rFonts w:eastAsia="Calibri" w:cs="Arial"/>
          <w:b/>
          <w:bCs/>
          <w:color w:val="000000"/>
          <w:sz w:val="28"/>
          <w:szCs w:val="28"/>
        </w:rPr>
      </w:pPr>
      <w:r w:rsidRPr="00A37B31">
        <w:rPr>
          <w:rFonts w:eastAsia="Times New Roman" w:cs="Times New Roman"/>
          <w:b/>
          <w:sz w:val="28"/>
          <w:szCs w:val="28"/>
          <w:lang w:eastAsia="it-IT"/>
        </w:rPr>
        <w:t>sull'</w:t>
      </w:r>
      <w:r w:rsidRPr="00A37B31">
        <w:rPr>
          <w:rFonts w:eastAsia="Calibri" w:cs="Arial"/>
          <w:b/>
          <w:color w:val="000000"/>
          <w:sz w:val="28"/>
          <w:szCs w:val="28"/>
        </w:rPr>
        <w:t xml:space="preserve">iniziativa cantonale </w:t>
      </w:r>
      <w:r w:rsidRPr="00A37B31">
        <w:rPr>
          <w:rFonts w:eastAsia="Calibri" w:cs="Arial"/>
          <w:b/>
          <w:bCs/>
          <w:color w:val="000000"/>
          <w:sz w:val="28"/>
          <w:szCs w:val="28"/>
        </w:rPr>
        <w:t xml:space="preserve">19 ottobre 2020 presentata da Matteo Pronzini </w:t>
      </w:r>
      <w:r>
        <w:rPr>
          <w:rFonts w:eastAsia="Calibri" w:cs="Arial"/>
          <w:b/>
          <w:bCs/>
          <w:color w:val="000000"/>
          <w:sz w:val="28"/>
          <w:szCs w:val="28"/>
        </w:rPr>
        <w:t xml:space="preserve">e cofirmatarie </w:t>
      </w:r>
      <w:r w:rsidRPr="00A37B31">
        <w:rPr>
          <w:rFonts w:eastAsia="Calibri" w:cs="Arial"/>
          <w:b/>
          <w:bCs/>
          <w:color w:val="000000"/>
          <w:sz w:val="28"/>
          <w:szCs w:val="28"/>
        </w:rPr>
        <w:t xml:space="preserve">MPS-POP-Indipendenti </w:t>
      </w:r>
      <w:r>
        <w:rPr>
          <w:rFonts w:cstheme="minorHAnsi"/>
          <w:sz w:val="28"/>
          <w:szCs w:val="28"/>
        </w:rPr>
        <w:t>“</w:t>
      </w:r>
      <w:r w:rsidRPr="00A37B31">
        <w:rPr>
          <w:rFonts w:eastAsia="Calibri" w:cs="Arial"/>
          <w:b/>
          <w:bCs/>
          <w:color w:val="000000"/>
          <w:sz w:val="28"/>
          <w:szCs w:val="28"/>
        </w:rPr>
        <w:t>Aboliamo la Legge federale sul collocamento e vietiamo il prestito di personale da parte di società private a scopo di lucro</w:t>
      </w:r>
      <w:r>
        <w:rPr>
          <w:rFonts w:eastAsia="Calibri" w:cs="Arial"/>
          <w:b/>
          <w:bCs/>
          <w:color w:val="000000"/>
          <w:sz w:val="28"/>
          <w:szCs w:val="28"/>
        </w:rPr>
        <w:t>”</w:t>
      </w:r>
    </w:p>
    <w:p w:rsidR="002D5B88" w:rsidRPr="002D5B88" w:rsidRDefault="002D5B88" w:rsidP="002D5B88">
      <w:pPr>
        <w:contextualSpacing/>
        <w:rPr>
          <w:rFonts w:eastAsia="Calibri" w:cs="Arial"/>
          <w:b/>
          <w:bCs/>
          <w:color w:val="000000"/>
          <w:sz w:val="28"/>
          <w:szCs w:val="28"/>
        </w:rPr>
      </w:pPr>
    </w:p>
    <w:p w:rsidR="002D5B88" w:rsidRPr="002D5B88" w:rsidRDefault="002D5B88" w:rsidP="002D5B88">
      <w:pPr>
        <w:contextualSpacing/>
        <w:rPr>
          <w:rFonts w:eastAsia="Calibri" w:cs="Arial"/>
          <w:b/>
          <w:iCs/>
          <w:sz w:val="28"/>
          <w:szCs w:val="28"/>
        </w:rPr>
      </w:pPr>
    </w:p>
    <w:p w:rsidR="002D5B88" w:rsidRDefault="002D5B88" w:rsidP="002D5B88">
      <w:pPr>
        <w:pStyle w:val="Standard"/>
        <w:spacing w:after="0" w:line="240" w:lineRule="auto"/>
        <w:contextualSpacing/>
        <w:jc w:val="both"/>
        <w:rPr>
          <w:rFonts w:ascii="Arial" w:hAnsi="Arial" w:cs="Arial"/>
          <w:sz w:val="24"/>
          <w:szCs w:val="24"/>
        </w:rPr>
      </w:pPr>
      <w:r w:rsidRPr="00832751">
        <w:rPr>
          <w:rFonts w:ascii="Arial" w:hAnsi="Arial" w:cs="Arial"/>
          <w:sz w:val="24"/>
          <w:szCs w:val="24"/>
        </w:rPr>
        <w:t>L’iniziativa cantonale presentata da Matteo Pronzini il 19 ottobre 2020 propone di portare all’attenzione delle Camere Federali la proposta di abolire la Legge Federale sul collocamento (Legge sul collocamento LC) e di vietare il prestito di personale alle società private.</w:t>
      </w:r>
    </w:p>
    <w:p w:rsidR="002D5B88" w:rsidRDefault="002D5B88" w:rsidP="002D5B88">
      <w:pPr>
        <w:pStyle w:val="Standard"/>
        <w:spacing w:after="0" w:line="240" w:lineRule="auto"/>
        <w:contextualSpacing/>
        <w:jc w:val="both"/>
        <w:rPr>
          <w:rFonts w:ascii="Arial" w:hAnsi="Arial" w:cs="Arial"/>
          <w:sz w:val="24"/>
          <w:szCs w:val="24"/>
        </w:rPr>
      </w:pPr>
    </w:p>
    <w:p w:rsidR="002D5B88" w:rsidRPr="00832751" w:rsidRDefault="002D5B88" w:rsidP="002D5B88">
      <w:pPr>
        <w:pStyle w:val="Standard"/>
        <w:spacing w:after="0" w:line="240" w:lineRule="auto"/>
        <w:contextualSpacing/>
        <w:jc w:val="both"/>
        <w:rPr>
          <w:rFonts w:ascii="Arial" w:hAnsi="Arial" w:cs="Arial"/>
          <w:sz w:val="24"/>
          <w:szCs w:val="24"/>
        </w:rPr>
      </w:pPr>
    </w:p>
    <w:p w:rsidR="002D5B88" w:rsidRPr="002D5B88" w:rsidRDefault="002D5B88" w:rsidP="002D5B8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D5B88">
        <w:rPr>
          <w:rFonts w:eastAsia="Calibri" w:cs="Times New Roman"/>
          <w:caps/>
          <w:sz w:val="24"/>
          <w:szCs w:val="24"/>
          <w:lang w:val="it-IT" w:eastAsia="it-IT"/>
        </w:rPr>
        <w:t>L’ESPLOSIONE TICINESE DEL LAVORO INTERINALE</w:t>
      </w: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 xml:space="preserve">Dati alla mano, quella avvenuta </w:t>
      </w:r>
      <w:r>
        <w:rPr>
          <w:rFonts w:ascii="Arial" w:hAnsi="Arial" w:cs="Arial"/>
          <w:bCs/>
          <w:sz w:val="24"/>
          <w:szCs w:val="24"/>
        </w:rPr>
        <w:t>nell’ambito del lavoro interinale</w:t>
      </w:r>
      <w:r w:rsidRPr="00832751">
        <w:rPr>
          <w:rFonts w:ascii="Arial" w:hAnsi="Arial" w:cs="Arial"/>
          <w:bCs/>
          <w:sz w:val="24"/>
          <w:szCs w:val="24"/>
        </w:rPr>
        <w:t xml:space="preserve"> è una vera e propria esplosione del </w:t>
      </w:r>
      <w:r>
        <w:rPr>
          <w:rFonts w:ascii="Arial" w:hAnsi="Arial" w:cs="Arial"/>
          <w:bCs/>
          <w:sz w:val="24"/>
          <w:szCs w:val="24"/>
        </w:rPr>
        <w:t>fenomeno</w:t>
      </w:r>
      <w:r w:rsidRPr="00832751">
        <w:rPr>
          <w:rFonts w:ascii="Arial" w:hAnsi="Arial" w:cs="Arial"/>
          <w:bCs/>
          <w:sz w:val="24"/>
          <w:szCs w:val="24"/>
        </w:rPr>
        <w:t>.</w:t>
      </w:r>
    </w:p>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t xml:space="preserve">1.1 </w:t>
      </w:r>
      <w:r>
        <w:rPr>
          <w:rFonts w:eastAsia="Calibri" w:cs="Times New Roman"/>
          <w:sz w:val="24"/>
          <w:lang w:val="it-IT" w:eastAsia="it-IT"/>
        </w:rPr>
        <w:tab/>
      </w:r>
      <w:r w:rsidRPr="002D5B88">
        <w:rPr>
          <w:rFonts w:eastAsia="Calibri" w:cs="Times New Roman"/>
          <w:sz w:val="24"/>
          <w:lang w:val="it-IT" w:eastAsia="it-IT"/>
        </w:rPr>
        <w:t>Numero lavoratori e ore in Ticino</w:t>
      </w:r>
    </w:p>
    <w:p w:rsidR="002D5B88" w:rsidRPr="00832751" w:rsidRDefault="002D5B88" w:rsidP="002D5B88">
      <w:pPr>
        <w:contextualSpacing/>
        <w:rPr>
          <w:rFonts w:cs="Arial"/>
          <w:bCs/>
          <w:sz w:val="24"/>
          <w:szCs w:val="24"/>
          <w:lang w:val="it-IT"/>
        </w:rPr>
      </w:pPr>
      <w:r w:rsidRPr="00832751">
        <w:rPr>
          <w:rFonts w:cs="Arial"/>
          <w:bCs/>
          <w:sz w:val="24"/>
          <w:szCs w:val="24"/>
          <w:lang w:val="it-IT"/>
        </w:rPr>
        <w:t xml:space="preserve">Secondo </w:t>
      </w:r>
      <w:r>
        <w:rPr>
          <w:rFonts w:cs="Arial"/>
          <w:bCs/>
          <w:sz w:val="24"/>
          <w:szCs w:val="24"/>
          <w:lang w:val="it-IT"/>
        </w:rPr>
        <w:t>le rilevazioni della Seco</w:t>
      </w:r>
      <w:r>
        <w:rPr>
          <w:rStyle w:val="Rimandonotaapidipagina"/>
          <w:rFonts w:cs="Arial"/>
          <w:bCs/>
          <w:sz w:val="24"/>
          <w:szCs w:val="24"/>
          <w:lang w:val="it-IT"/>
        </w:rPr>
        <w:footnoteReference w:id="1"/>
      </w:r>
      <w:r>
        <w:rPr>
          <w:rFonts w:cs="Arial"/>
          <w:bCs/>
          <w:sz w:val="24"/>
          <w:szCs w:val="24"/>
          <w:lang w:val="it-IT"/>
        </w:rPr>
        <w:t>,</w:t>
      </w:r>
      <w:r w:rsidRPr="00832751">
        <w:rPr>
          <w:rFonts w:cs="Arial"/>
          <w:bCs/>
          <w:sz w:val="24"/>
          <w:szCs w:val="24"/>
          <w:lang w:val="it-IT"/>
        </w:rPr>
        <w:t xml:space="preserve"> nel </w:t>
      </w:r>
      <w:r>
        <w:rPr>
          <w:rFonts w:cs="Arial"/>
          <w:bCs/>
          <w:sz w:val="24"/>
          <w:szCs w:val="24"/>
          <w:lang w:val="it-IT"/>
        </w:rPr>
        <w:t>1998</w:t>
      </w:r>
      <w:r w:rsidRPr="00832751">
        <w:rPr>
          <w:rFonts w:cs="Arial"/>
          <w:bCs/>
          <w:sz w:val="24"/>
          <w:szCs w:val="24"/>
          <w:lang w:val="it-IT"/>
        </w:rPr>
        <w:t xml:space="preserve"> (primo anno di rilevazione del dato), in Ticino, i lavoratori interinali erano </w:t>
      </w:r>
      <w:r>
        <w:rPr>
          <w:rFonts w:cs="Arial"/>
          <w:bCs/>
          <w:sz w:val="24"/>
          <w:szCs w:val="24"/>
          <w:lang w:val="it-IT"/>
        </w:rPr>
        <w:t>3'512.</w:t>
      </w:r>
      <w:r w:rsidRPr="00832751">
        <w:rPr>
          <w:rFonts w:cs="Arial"/>
          <w:bCs/>
          <w:sz w:val="24"/>
          <w:szCs w:val="24"/>
          <w:lang w:val="it-IT"/>
        </w:rPr>
        <w:t xml:space="preserve"> Nel 2022 il numero di lavoratori è salito 16'450 nel 2022 (ultimo dato disponibile).</w:t>
      </w:r>
    </w:p>
    <w:p w:rsidR="002D5B88" w:rsidRDefault="002D5B88" w:rsidP="002D5B88">
      <w:pPr>
        <w:contextualSpacing/>
        <w:rPr>
          <w:rFonts w:cs="Arial"/>
          <w:bCs/>
          <w:sz w:val="24"/>
          <w:szCs w:val="24"/>
          <w:lang w:val="it-IT"/>
        </w:rPr>
      </w:pPr>
      <w:r w:rsidRPr="00832751">
        <w:rPr>
          <w:rFonts w:cs="Arial"/>
          <w:bCs/>
          <w:sz w:val="24"/>
          <w:szCs w:val="24"/>
          <w:lang w:val="it-IT"/>
        </w:rPr>
        <w:t xml:space="preserve">Questo significa, tra il </w:t>
      </w:r>
      <w:r>
        <w:rPr>
          <w:rFonts w:cs="Arial"/>
          <w:bCs/>
          <w:sz w:val="24"/>
          <w:szCs w:val="24"/>
          <w:lang w:val="it-IT"/>
        </w:rPr>
        <w:t>1998</w:t>
      </w:r>
      <w:r w:rsidRPr="00832751">
        <w:rPr>
          <w:rFonts w:cs="Arial"/>
          <w:bCs/>
          <w:sz w:val="24"/>
          <w:szCs w:val="24"/>
          <w:lang w:val="it-IT"/>
        </w:rPr>
        <w:t xml:space="preserve"> e il 2022, </w:t>
      </w:r>
      <w:r w:rsidRPr="00FC65D1">
        <w:rPr>
          <w:rFonts w:cs="Arial"/>
          <w:b/>
          <w:sz w:val="24"/>
          <w:szCs w:val="24"/>
          <w:lang w:val="it-IT"/>
        </w:rPr>
        <w:t xml:space="preserve">un aumento del </w:t>
      </w:r>
      <w:r>
        <w:rPr>
          <w:rFonts w:cs="Arial"/>
          <w:b/>
          <w:sz w:val="24"/>
          <w:szCs w:val="24"/>
          <w:lang w:val="it-IT"/>
        </w:rPr>
        <w:t>3</w:t>
      </w:r>
      <w:r w:rsidRPr="00FC65D1">
        <w:rPr>
          <w:rFonts w:cs="Arial"/>
          <w:b/>
          <w:sz w:val="24"/>
          <w:szCs w:val="24"/>
          <w:lang w:val="it-IT"/>
        </w:rPr>
        <w:t>68% dei lavoratori interinali</w:t>
      </w:r>
      <w:r w:rsidRPr="00832751">
        <w:rPr>
          <w:rFonts w:cs="Arial"/>
          <w:bCs/>
          <w:sz w:val="24"/>
          <w:szCs w:val="24"/>
          <w:lang w:val="it-IT"/>
        </w:rPr>
        <w:t>.</w:t>
      </w:r>
    </w:p>
    <w:p w:rsidR="002D5B88" w:rsidRDefault="002D5B88" w:rsidP="002D5B88">
      <w:pPr>
        <w:contextualSpacing/>
        <w:rPr>
          <w:rFonts w:cs="Arial"/>
          <w:bCs/>
          <w:sz w:val="24"/>
          <w:szCs w:val="24"/>
          <w:lang w:val="it-IT"/>
        </w:rPr>
      </w:pPr>
    </w:p>
    <w:tbl>
      <w:tblPr>
        <w:tblStyle w:val="Grigliatabella"/>
        <w:tblW w:w="0" w:type="auto"/>
        <w:tblLook w:val="04A0" w:firstRow="1" w:lastRow="0" w:firstColumn="1" w:lastColumn="0" w:noHBand="0" w:noVBand="1"/>
      </w:tblPr>
      <w:tblGrid>
        <w:gridCol w:w="3158"/>
        <w:gridCol w:w="3158"/>
      </w:tblGrid>
      <w:tr w:rsidR="002D5B88" w:rsidTr="005B2151">
        <w:tc>
          <w:tcPr>
            <w:tcW w:w="3158" w:type="dxa"/>
          </w:tcPr>
          <w:p w:rsidR="002D5B88" w:rsidRPr="002D5B88" w:rsidRDefault="002D5B88" w:rsidP="002D5B88">
            <w:pPr>
              <w:contextualSpacing/>
              <w:rPr>
                <w:rFonts w:cs="Arial"/>
                <w:lang w:val="it-IT" w:eastAsia="it-IT"/>
              </w:rPr>
            </w:pPr>
          </w:p>
        </w:tc>
        <w:tc>
          <w:tcPr>
            <w:tcW w:w="3158" w:type="dxa"/>
          </w:tcPr>
          <w:p w:rsidR="002D5B88" w:rsidRPr="002D5B88" w:rsidRDefault="002D5B88" w:rsidP="002D5B88">
            <w:pPr>
              <w:contextualSpacing/>
              <w:jc w:val="center"/>
              <w:rPr>
                <w:rFonts w:cs="Arial"/>
                <w:b/>
                <w:lang w:val="it-IT" w:eastAsia="it-IT"/>
              </w:rPr>
            </w:pPr>
            <w:r w:rsidRPr="002D5B88">
              <w:rPr>
                <w:rFonts w:cs="Arial"/>
                <w:b/>
                <w:lang w:val="it-IT" w:eastAsia="it-IT"/>
              </w:rPr>
              <w:t>Interinali Ticino</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1998</w:t>
            </w:r>
          </w:p>
        </w:tc>
        <w:tc>
          <w:tcPr>
            <w:tcW w:w="3158" w:type="dxa"/>
          </w:tcPr>
          <w:p w:rsidR="002D5B88" w:rsidRPr="002D5B88" w:rsidRDefault="002D5B88" w:rsidP="002D5B88">
            <w:pPr>
              <w:contextualSpacing/>
              <w:jc w:val="center"/>
              <w:rPr>
                <w:rFonts w:cs="Arial"/>
                <w:lang w:val="it-IT" w:eastAsia="it-IT"/>
              </w:rPr>
            </w:pPr>
            <w:r w:rsidRPr="002D5B88">
              <w:t>3'512</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2022</w:t>
            </w:r>
          </w:p>
        </w:tc>
        <w:tc>
          <w:tcPr>
            <w:tcW w:w="3158" w:type="dxa"/>
          </w:tcPr>
          <w:p w:rsidR="002D5B88" w:rsidRPr="002D5B88" w:rsidRDefault="002D5B88" w:rsidP="002D5B88">
            <w:pPr>
              <w:contextualSpacing/>
              <w:jc w:val="center"/>
              <w:rPr>
                <w:rFonts w:cs="Arial"/>
                <w:lang w:val="it-IT" w:eastAsia="it-IT"/>
              </w:rPr>
            </w:pPr>
            <w:r w:rsidRPr="002D5B88">
              <w:t>16'450</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Differenza</w:t>
            </w:r>
          </w:p>
        </w:tc>
        <w:tc>
          <w:tcPr>
            <w:tcW w:w="3158" w:type="dxa"/>
          </w:tcPr>
          <w:p w:rsidR="002D5B88" w:rsidRPr="002D5B88" w:rsidRDefault="002D5B88" w:rsidP="002D5B88">
            <w:pPr>
              <w:contextualSpacing/>
              <w:jc w:val="center"/>
              <w:rPr>
                <w:rFonts w:cs="Arial"/>
                <w:lang w:val="it-IT" w:eastAsia="it-IT"/>
              </w:rPr>
            </w:pPr>
            <w:r w:rsidRPr="002D5B88">
              <w:rPr>
                <w:rFonts w:cs="Arial"/>
                <w:lang w:val="it-IT" w:eastAsia="it-IT"/>
              </w:rPr>
              <w:t>+12’938</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Percentuali+</w:t>
            </w:r>
          </w:p>
        </w:tc>
        <w:tc>
          <w:tcPr>
            <w:tcW w:w="3158" w:type="dxa"/>
          </w:tcPr>
          <w:p w:rsidR="002D5B88" w:rsidRPr="002D5B88" w:rsidRDefault="002D5B88" w:rsidP="002D5B88">
            <w:pPr>
              <w:contextualSpacing/>
              <w:jc w:val="center"/>
              <w:rPr>
                <w:rFonts w:cs="Arial"/>
                <w:lang w:val="it-IT" w:eastAsia="it-IT"/>
              </w:rPr>
            </w:pPr>
            <w:r w:rsidRPr="002D5B88">
              <w:rPr>
                <w:rFonts w:cs="Arial"/>
                <w:lang w:val="it-IT" w:eastAsia="it-IT"/>
              </w:rPr>
              <w:t>+ 368%</w:t>
            </w:r>
          </w:p>
        </w:tc>
      </w:tr>
    </w:tbl>
    <w:p w:rsidR="002D5B88" w:rsidRPr="00832751" w:rsidRDefault="002D5B88" w:rsidP="002D5B88">
      <w:pPr>
        <w:contextualSpacing/>
        <w:rPr>
          <w:rFonts w:cs="Arial"/>
          <w:bCs/>
          <w:sz w:val="24"/>
          <w:szCs w:val="24"/>
          <w:lang w:val="it-IT"/>
        </w:rPr>
      </w:pPr>
    </w:p>
    <w:p w:rsidR="002D5B88" w:rsidRDefault="002D5B88" w:rsidP="002D5B88">
      <w:pPr>
        <w:contextualSpacing/>
        <w:rPr>
          <w:rFonts w:cs="Arial"/>
          <w:b/>
          <w:sz w:val="24"/>
          <w:szCs w:val="24"/>
          <w:lang w:val="it-IT"/>
        </w:rPr>
      </w:pPr>
      <w:r w:rsidRPr="00832751">
        <w:rPr>
          <w:rFonts w:cs="Arial"/>
          <w:bCs/>
          <w:sz w:val="24"/>
          <w:szCs w:val="24"/>
          <w:lang w:val="it-IT"/>
        </w:rPr>
        <w:t>Ma ancora più impressionante è il conto delle ore, che misura davvero il cambiamento del fenomeno e il suo impatto. Se nel 2000 i lavoratori interinali hanno svolto 1'</w:t>
      </w:r>
      <w:r>
        <w:rPr>
          <w:rFonts w:cs="Arial"/>
          <w:bCs/>
          <w:sz w:val="24"/>
          <w:szCs w:val="24"/>
          <w:lang w:val="it-IT"/>
        </w:rPr>
        <w:t>286</w:t>
      </w:r>
      <w:r w:rsidRPr="00832751">
        <w:rPr>
          <w:rFonts w:cs="Arial"/>
          <w:bCs/>
          <w:sz w:val="24"/>
          <w:szCs w:val="24"/>
          <w:lang w:val="it-IT"/>
        </w:rPr>
        <w:t>'</w:t>
      </w:r>
      <w:r>
        <w:rPr>
          <w:rFonts w:cs="Arial"/>
          <w:bCs/>
          <w:sz w:val="24"/>
          <w:szCs w:val="24"/>
          <w:lang w:val="it-IT"/>
        </w:rPr>
        <w:t>624</w:t>
      </w:r>
      <w:r w:rsidRPr="00832751">
        <w:rPr>
          <w:rFonts w:cs="Arial"/>
          <w:bCs/>
          <w:sz w:val="24"/>
          <w:szCs w:val="24"/>
          <w:lang w:val="it-IT"/>
        </w:rPr>
        <w:t xml:space="preserve"> ore, nel 2022 erano 9'499’488 ore. </w:t>
      </w:r>
      <w:r w:rsidRPr="00832751">
        <w:rPr>
          <w:rFonts w:cs="Arial"/>
          <w:b/>
          <w:sz w:val="24"/>
          <w:szCs w:val="24"/>
          <w:lang w:val="it-IT"/>
        </w:rPr>
        <w:t xml:space="preserve">Che significa un aumento del </w:t>
      </w:r>
      <w:r>
        <w:rPr>
          <w:rFonts w:cs="Arial"/>
          <w:b/>
          <w:sz w:val="24"/>
          <w:szCs w:val="24"/>
          <w:lang w:val="it-IT"/>
        </w:rPr>
        <w:t>638</w:t>
      </w:r>
      <w:r w:rsidRPr="00832751">
        <w:rPr>
          <w:rFonts w:cs="Arial"/>
          <w:b/>
          <w:sz w:val="24"/>
          <w:szCs w:val="24"/>
          <w:lang w:val="it-IT"/>
        </w:rPr>
        <w:t>%</w:t>
      </w:r>
      <w:r>
        <w:rPr>
          <w:rFonts w:cs="Arial"/>
          <w:b/>
          <w:sz w:val="24"/>
          <w:szCs w:val="24"/>
          <w:lang w:val="it-IT"/>
        </w:rPr>
        <w:t xml:space="preserve"> in Ticino</w:t>
      </w:r>
      <w:r w:rsidRPr="00832751">
        <w:rPr>
          <w:rFonts w:cs="Arial"/>
          <w:b/>
          <w:sz w:val="24"/>
          <w:szCs w:val="24"/>
          <w:lang w:val="it-IT"/>
        </w:rPr>
        <w:t>!</w:t>
      </w:r>
    </w:p>
    <w:p w:rsidR="002D5B88" w:rsidRDefault="002D5B88" w:rsidP="002D5B88">
      <w:pPr>
        <w:contextualSpacing/>
        <w:rPr>
          <w:rFonts w:cs="Arial"/>
          <w:sz w:val="24"/>
          <w:szCs w:val="24"/>
          <w:lang w:val="it-IT" w:eastAsia="it-IT"/>
        </w:rPr>
      </w:pPr>
    </w:p>
    <w:tbl>
      <w:tblPr>
        <w:tblStyle w:val="Grigliatabella"/>
        <w:tblW w:w="0" w:type="auto"/>
        <w:tblLook w:val="04A0" w:firstRow="1" w:lastRow="0" w:firstColumn="1" w:lastColumn="0" w:noHBand="0" w:noVBand="1"/>
      </w:tblPr>
      <w:tblGrid>
        <w:gridCol w:w="3158"/>
        <w:gridCol w:w="3158"/>
      </w:tblGrid>
      <w:tr w:rsidR="002D5B88" w:rsidRPr="002D5B88" w:rsidTr="005B2151">
        <w:tc>
          <w:tcPr>
            <w:tcW w:w="3158" w:type="dxa"/>
          </w:tcPr>
          <w:p w:rsidR="002D5B88" w:rsidRPr="002D5B88" w:rsidRDefault="002D5B88" w:rsidP="002D5B88">
            <w:pPr>
              <w:contextualSpacing/>
              <w:rPr>
                <w:rFonts w:cs="Arial"/>
                <w:lang w:val="it-IT" w:eastAsia="it-IT"/>
              </w:rPr>
            </w:pPr>
          </w:p>
        </w:tc>
        <w:tc>
          <w:tcPr>
            <w:tcW w:w="3158" w:type="dxa"/>
          </w:tcPr>
          <w:p w:rsidR="002D5B88" w:rsidRPr="002D5B88" w:rsidRDefault="002D5B88" w:rsidP="002D5B88">
            <w:pPr>
              <w:contextualSpacing/>
              <w:jc w:val="center"/>
              <w:rPr>
                <w:rFonts w:cs="Arial"/>
                <w:b/>
                <w:lang w:val="it-IT" w:eastAsia="it-IT"/>
              </w:rPr>
            </w:pPr>
            <w:r w:rsidRPr="002D5B88">
              <w:rPr>
                <w:rFonts w:cs="Arial"/>
                <w:b/>
                <w:lang w:val="it-IT" w:eastAsia="it-IT"/>
              </w:rPr>
              <w:t>ore Ticino</w:t>
            </w:r>
          </w:p>
        </w:tc>
      </w:tr>
      <w:tr w:rsidR="002D5B88" w:rsidRP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1998</w:t>
            </w:r>
          </w:p>
        </w:tc>
        <w:tc>
          <w:tcPr>
            <w:tcW w:w="3158" w:type="dxa"/>
          </w:tcPr>
          <w:p w:rsidR="002D5B88" w:rsidRPr="002D5B88" w:rsidRDefault="002D5B88" w:rsidP="002D5B88">
            <w:pPr>
              <w:contextualSpacing/>
              <w:jc w:val="center"/>
              <w:rPr>
                <w:rFonts w:cs="Arial"/>
                <w:lang w:val="it-IT" w:eastAsia="it-IT"/>
              </w:rPr>
            </w:pPr>
            <w:r w:rsidRPr="002D5B88">
              <w:t>1'286'624</w:t>
            </w:r>
          </w:p>
        </w:tc>
      </w:tr>
      <w:tr w:rsidR="002D5B88" w:rsidRP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2022</w:t>
            </w:r>
          </w:p>
        </w:tc>
        <w:tc>
          <w:tcPr>
            <w:tcW w:w="3158" w:type="dxa"/>
          </w:tcPr>
          <w:p w:rsidR="002D5B88" w:rsidRPr="002D5B88" w:rsidRDefault="002D5B88" w:rsidP="002D5B88">
            <w:pPr>
              <w:contextualSpacing/>
              <w:jc w:val="center"/>
              <w:rPr>
                <w:rFonts w:cs="Arial"/>
                <w:lang w:val="it-IT" w:eastAsia="it-IT"/>
              </w:rPr>
            </w:pPr>
            <w:r w:rsidRPr="002D5B88">
              <w:t>9'499'488</w:t>
            </w:r>
          </w:p>
        </w:tc>
      </w:tr>
      <w:tr w:rsidR="002D5B88" w:rsidRP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Differenza</w:t>
            </w:r>
          </w:p>
        </w:tc>
        <w:tc>
          <w:tcPr>
            <w:tcW w:w="3158" w:type="dxa"/>
          </w:tcPr>
          <w:p w:rsidR="002D5B88" w:rsidRPr="002D5B88" w:rsidRDefault="002D5B88" w:rsidP="002D5B88">
            <w:pPr>
              <w:contextualSpacing/>
              <w:jc w:val="center"/>
              <w:rPr>
                <w:rFonts w:cs="Arial"/>
                <w:lang w:val="it-IT" w:eastAsia="it-IT"/>
              </w:rPr>
            </w:pPr>
            <w:r w:rsidRPr="002D5B88">
              <w:rPr>
                <w:rFonts w:cs="Arial"/>
                <w:lang w:val="it-IT" w:eastAsia="it-IT"/>
              </w:rPr>
              <w:t>+8'212’864</w:t>
            </w:r>
          </w:p>
        </w:tc>
      </w:tr>
      <w:tr w:rsidR="002D5B88" w:rsidRP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Percentuali+</w:t>
            </w:r>
          </w:p>
        </w:tc>
        <w:tc>
          <w:tcPr>
            <w:tcW w:w="3158" w:type="dxa"/>
          </w:tcPr>
          <w:p w:rsidR="002D5B88" w:rsidRPr="002D5B88" w:rsidRDefault="002D5B88" w:rsidP="002D5B88">
            <w:pPr>
              <w:contextualSpacing/>
              <w:jc w:val="center"/>
              <w:rPr>
                <w:rFonts w:cs="Arial"/>
                <w:lang w:val="it-IT" w:eastAsia="it-IT"/>
              </w:rPr>
            </w:pPr>
            <w:r w:rsidRPr="002D5B88">
              <w:rPr>
                <w:rFonts w:cs="Arial"/>
                <w:lang w:val="it-IT" w:eastAsia="it-IT"/>
              </w:rPr>
              <w:t>+ 638%</w:t>
            </w:r>
          </w:p>
        </w:tc>
      </w:tr>
    </w:tbl>
    <w:p w:rsidR="002D5B88" w:rsidRPr="00832751" w:rsidRDefault="002D5B88" w:rsidP="002D5B88">
      <w:pPr>
        <w:contextualSpacing/>
        <w:rPr>
          <w:rFonts w:cs="Arial"/>
          <w:b/>
          <w:sz w:val="24"/>
          <w:szCs w:val="24"/>
          <w:lang w:val="it-IT"/>
        </w:rPr>
      </w:pP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lastRenderedPageBreak/>
        <w:t xml:space="preserve">1.2 </w:t>
      </w:r>
      <w:r>
        <w:rPr>
          <w:rFonts w:eastAsia="Calibri" w:cs="Times New Roman"/>
          <w:sz w:val="24"/>
          <w:lang w:val="it-IT" w:eastAsia="it-IT"/>
        </w:rPr>
        <w:tab/>
      </w:r>
      <w:r w:rsidRPr="002D5B88">
        <w:rPr>
          <w:rFonts w:eastAsia="Calibri" w:cs="Times New Roman"/>
          <w:sz w:val="24"/>
          <w:lang w:val="it-IT" w:eastAsia="it-IT"/>
        </w:rPr>
        <w:t>Numero lavoratori e ore in confronto tra Ticino e Svizzera</w:t>
      </w:r>
    </w:p>
    <w:p w:rsidR="002D5B88" w:rsidRDefault="002D5B88" w:rsidP="002D5B88">
      <w:pPr>
        <w:contextualSpacing/>
        <w:rPr>
          <w:rFonts w:cs="Arial"/>
          <w:bCs/>
          <w:sz w:val="24"/>
          <w:szCs w:val="24"/>
          <w:lang w:val="it-IT"/>
        </w:rPr>
      </w:pPr>
      <w:r>
        <w:rPr>
          <w:rFonts w:cs="Arial"/>
          <w:bCs/>
          <w:sz w:val="24"/>
          <w:szCs w:val="24"/>
          <w:lang w:val="it-IT"/>
        </w:rPr>
        <w:t>Nella tabella di seguito vi è un raffronto</w:t>
      </w:r>
      <w:r w:rsidRPr="00832751">
        <w:rPr>
          <w:rFonts w:cs="Arial"/>
          <w:bCs/>
          <w:sz w:val="24"/>
          <w:szCs w:val="24"/>
          <w:lang w:val="it-IT"/>
        </w:rPr>
        <w:t xml:space="preserve"> con</w:t>
      </w:r>
      <w:r>
        <w:rPr>
          <w:rFonts w:cs="Arial"/>
          <w:bCs/>
          <w:sz w:val="24"/>
          <w:szCs w:val="24"/>
          <w:lang w:val="it-IT"/>
        </w:rPr>
        <w:t xml:space="preserve"> il dato</w:t>
      </w:r>
      <w:r w:rsidRPr="00832751">
        <w:rPr>
          <w:rFonts w:cs="Arial"/>
          <w:bCs/>
          <w:sz w:val="24"/>
          <w:szCs w:val="24"/>
          <w:lang w:val="it-IT"/>
        </w:rPr>
        <w:t xml:space="preserve"> </w:t>
      </w:r>
      <w:r>
        <w:rPr>
          <w:rFonts w:cs="Arial"/>
          <w:bCs/>
          <w:sz w:val="24"/>
          <w:szCs w:val="24"/>
          <w:lang w:val="it-IT"/>
        </w:rPr>
        <w:t>concernente l’inter</w:t>
      </w:r>
      <w:r w:rsidRPr="00832751">
        <w:rPr>
          <w:rFonts w:cs="Arial"/>
          <w:bCs/>
          <w:sz w:val="24"/>
          <w:szCs w:val="24"/>
          <w:lang w:val="it-IT"/>
        </w:rPr>
        <w:t xml:space="preserve">a Svizzera, che permette di chiedersi se il fenomeno è generalizzato in tutto il </w:t>
      </w:r>
      <w:r w:rsidRPr="00FC65D1">
        <w:rPr>
          <w:rFonts w:cs="Arial"/>
          <w:bCs/>
          <w:sz w:val="24"/>
          <w:szCs w:val="24"/>
          <w:lang w:val="it-IT"/>
        </w:rPr>
        <w:t>Pae</w:t>
      </w:r>
      <w:r w:rsidRPr="00832751">
        <w:rPr>
          <w:rFonts w:cs="Arial"/>
          <w:bCs/>
          <w:sz w:val="24"/>
          <w:szCs w:val="24"/>
          <w:lang w:val="it-IT"/>
        </w:rPr>
        <w:t>se o è particolarmente nostro</w:t>
      </w:r>
      <w:r>
        <w:rPr>
          <w:rFonts w:cs="Arial"/>
          <w:bCs/>
          <w:sz w:val="24"/>
          <w:szCs w:val="24"/>
          <w:lang w:val="it-IT"/>
        </w:rPr>
        <w:t>.</w:t>
      </w:r>
    </w:p>
    <w:p w:rsidR="002D5B88" w:rsidRDefault="002D5B88" w:rsidP="002D5B88">
      <w:pPr>
        <w:contextualSpacing/>
        <w:rPr>
          <w:rFonts w:cs="Arial"/>
          <w:bCs/>
          <w:sz w:val="24"/>
          <w:szCs w:val="24"/>
          <w:lang w:val="it-IT"/>
        </w:rPr>
      </w:pPr>
    </w:p>
    <w:p w:rsidR="002D5B88" w:rsidRPr="002D5B88" w:rsidRDefault="002D5B88" w:rsidP="002D5B88">
      <w:pPr>
        <w:pStyle w:val="Titolo3"/>
        <w:numPr>
          <w:ilvl w:val="0"/>
          <w:numId w:val="0"/>
        </w:numPr>
        <w:tabs>
          <w:tab w:val="left" w:pos="709"/>
        </w:tabs>
        <w:spacing w:after="120"/>
        <w:jc w:val="both"/>
        <w:rPr>
          <w:rFonts w:eastAsia="Calibri" w:cs="Times New Roman"/>
          <w:i/>
          <w:sz w:val="23"/>
          <w:szCs w:val="23"/>
          <w:lang w:val="it-IT" w:eastAsia="it-IT"/>
        </w:rPr>
      </w:pPr>
      <w:r w:rsidRPr="002D5B88">
        <w:rPr>
          <w:rFonts w:eastAsia="Calibri" w:cs="Times New Roman"/>
          <w:i/>
          <w:sz w:val="23"/>
          <w:szCs w:val="23"/>
          <w:lang w:val="it-IT" w:eastAsia="it-IT"/>
        </w:rPr>
        <w:t>Ore prestate da lavoratori interinali, confronto Ticino - Svizzera</w:t>
      </w:r>
    </w:p>
    <w:p w:rsidR="002D5B88" w:rsidRDefault="002D5B88" w:rsidP="002D5B88">
      <w:pPr>
        <w:contextualSpacing/>
        <w:rPr>
          <w:rFonts w:cs="Arial"/>
          <w:sz w:val="24"/>
          <w:szCs w:val="24"/>
          <w:lang w:val="it-IT" w:eastAsia="it-IT"/>
        </w:rPr>
      </w:pPr>
      <w:r>
        <w:rPr>
          <w:rFonts w:cs="Arial"/>
          <w:sz w:val="24"/>
          <w:szCs w:val="24"/>
          <w:lang w:val="it-IT" w:eastAsia="it-IT"/>
        </w:rPr>
        <w:t xml:space="preserve">Per quel che concerne il numero di lavoratori, osserviamo che in Svizzera il dato è più che triplicato nell’arco degli ultimi 24 anni, con </w:t>
      </w:r>
      <w:r w:rsidRPr="005769DD">
        <w:rPr>
          <w:rFonts w:cs="Arial"/>
          <w:b/>
          <w:bCs/>
          <w:sz w:val="24"/>
          <w:szCs w:val="24"/>
          <w:lang w:val="it-IT" w:eastAsia="it-IT"/>
        </w:rPr>
        <w:t>un +</w:t>
      </w:r>
      <w:r>
        <w:rPr>
          <w:rFonts w:cs="Arial"/>
          <w:b/>
          <w:bCs/>
          <w:sz w:val="24"/>
          <w:szCs w:val="24"/>
          <w:lang w:val="it-IT" w:eastAsia="it-IT"/>
        </w:rPr>
        <w:t>2</w:t>
      </w:r>
      <w:r w:rsidRPr="005769DD">
        <w:rPr>
          <w:rFonts w:cs="Arial"/>
          <w:b/>
          <w:bCs/>
          <w:sz w:val="24"/>
          <w:szCs w:val="24"/>
          <w:lang w:val="it-IT" w:eastAsia="it-IT"/>
        </w:rPr>
        <w:t>09% di persone</w:t>
      </w:r>
      <w:r>
        <w:rPr>
          <w:rFonts w:cs="Arial"/>
          <w:sz w:val="24"/>
          <w:szCs w:val="24"/>
          <w:lang w:val="it-IT" w:eastAsia="it-IT"/>
        </w:rPr>
        <w:t xml:space="preserve"> iscritte ad un’agenzia interinale. Ma non raggiunge il livello del Canton Ticino.</w:t>
      </w:r>
    </w:p>
    <w:p w:rsidR="002D5B88" w:rsidRDefault="002D5B88" w:rsidP="002D5B88">
      <w:pPr>
        <w:contextualSpacing/>
        <w:rPr>
          <w:rFonts w:cs="Arial"/>
          <w:sz w:val="24"/>
          <w:szCs w:val="24"/>
          <w:lang w:val="it-IT" w:eastAsia="it-IT"/>
        </w:rPr>
      </w:pPr>
    </w:p>
    <w:tbl>
      <w:tblPr>
        <w:tblStyle w:val="Grigliatabella"/>
        <w:tblW w:w="0" w:type="auto"/>
        <w:tblLook w:val="04A0" w:firstRow="1" w:lastRow="0" w:firstColumn="1" w:lastColumn="0" w:noHBand="0" w:noVBand="1"/>
      </w:tblPr>
      <w:tblGrid>
        <w:gridCol w:w="3158"/>
        <w:gridCol w:w="3158"/>
        <w:gridCol w:w="3159"/>
      </w:tblGrid>
      <w:tr w:rsidR="002D5B88" w:rsidTr="005B2151">
        <w:tc>
          <w:tcPr>
            <w:tcW w:w="3158" w:type="dxa"/>
          </w:tcPr>
          <w:p w:rsidR="002D5B88" w:rsidRDefault="002D5B88" w:rsidP="002D5B88">
            <w:pPr>
              <w:contextualSpacing/>
              <w:rPr>
                <w:rFonts w:cs="Arial"/>
                <w:lang w:val="it-IT" w:eastAsia="it-IT"/>
              </w:rPr>
            </w:pPr>
          </w:p>
        </w:tc>
        <w:tc>
          <w:tcPr>
            <w:tcW w:w="3158" w:type="dxa"/>
          </w:tcPr>
          <w:p w:rsidR="002D5B88" w:rsidRPr="002D5B88" w:rsidRDefault="002D5B88" w:rsidP="002D5B88">
            <w:pPr>
              <w:contextualSpacing/>
              <w:jc w:val="center"/>
              <w:rPr>
                <w:rFonts w:cs="Arial"/>
                <w:b/>
                <w:lang w:val="it-IT" w:eastAsia="it-IT"/>
              </w:rPr>
            </w:pPr>
            <w:r w:rsidRPr="002D5B88">
              <w:rPr>
                <w:rFonts w:cs="Arial"/>
                <w:b/>
                <w:lang w:val="it-IT" w:eastAsia="it-IT"/>
              </w:rPr>
              <w:t>Interinali Ticino</w:t>
            </w:r>
          </w:p>
        </w:tc>
        <w:tc>
          <w:tcPr>
            <w:tcW w:w="3159" w:type="dxa"/>
          </w:tcPr>
          <w:p w:rsidR="002D5B88" w:rsidRPr="002D5B88" w:rsidRDefault="002D5B88" w:rsidP="002D5B88">
            <w:pPr>
              <w:contextualSpacing/>
              <w:jc w:val="center"/>
              <w:rPr>
                <w:rFonts w:cs="Arial"/>
                <w:b/>
                <w:lang w:val="it-IT" w:eastAsia="it-IT"/>
              </w:rPr>
            </w:pPr>
            <w:r w:rsidRPr="002D5B88">
              <w:rPr>
                <w:rFonts w:cs="Arial"/>
                <w:b/>
                <w:lang w:val="it-IT" w:eastAsia="it-IT"/>
              </w:rPr>
              <w:t>Interinali Svizzera</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1998</w:t>
            </w:r>
          </w:p>
        </w:tc>
        <w:tc>
          <w:tcPr>
            <w:tcW w:w="3158" w:type="dxa"/>
          </w:tcPr>
          <w:p w:rsidR="002D5B88" w:rsidRDefault="002D5B88" w:rsidP="002D5B88">
            <w:pPr>
              <w:contextualSpacing/>
              <w:jc w:val="center"/>
              <w:rPr>
                <w:rFonts w:cs="Arial"/>
                <w:lang w:val="it-IT" w:eastAsia="it-IT"/>
              </w:rPr>
            </w:pPr>
            <w:r>
              <w:t>3'512</w:t>
            </w:r>
          </w:p>
        </w:tc>
        <w:tc>
          <w:tcPr>
            <w:tcW w:w="3159" w:type="dxa"/>
          </w:tcPr>
          <w:p w:rsidR="002D5B88" w:rsidRDefault="002D5B88" w:rsidP="002D5B88">
            <w:pPr>
              <w:contextualSpacing/>
              <w:jc w:val="center"/>
              <w:rPr>
                <w:rFonts w:cs="Arial"/>
                <w:lang w:val="it-IT" w:eastAsia="it-IT"/>
              </w:rPr>
            </w:pPr>
            <w:r>
              <w:t>142'154</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2022</w:t>
            </w:r>
          </w:p>
        </w:tc>
        <w:tc>
          <w:tcPr>
            <w:tcW w:w="3158" w:type="dxa"/>
          </w:tcPr>
          <w:p w:rsidR="002D5B88" w:rsidRDefault="002D5B88" w:rsidP="002D5B88">
            <w:pPr>
              <w:contextualSpacing/>
              <w:jc w:val="center"/>
              <w:rPr>
                <w:rFonts w:cs="Arial"/>
                <w:lang w:val="it-IT" w:eastAsia="it-IT"/>
              </w:rPr>
            </w:pPr>
            <w:r>
              <w:t>16'450</w:t>
            </w:r>
          </w:p>
        </w:tc>
        <w:tc>
          <w:tcPr>
            <w:tcW w:w="3159" w:type="dxa"/>
          </w:tcPr>
          <w:p w:rsidR="002D5B88" w:rsidRDefault="002D5B88" w:rsidP="002D5B88">
            <w:pPr>
              <w:contextualSpacing/>
              <w:jc w:val="center"/>
              <w:rPr>
                <w:rFonts w:cs="Arial"/>
                <w:lang w:val="it-IT" w:eastAsia="it-IT"/>
              </w:rPr>
            </w:pPr>
            <w:r>
              <w:t>438’925</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Differenza</w:t>
            </w:r>
          </w:p>
        </w:tc>
        <w:tc>
          <w:tcPr>
            <w:tcW w:w="3158" w:type="dxa"/>
          </w:tcPr>
          <w:p w:rsidR="002D5B88" w:rsidRDefault="002D5B88" w:rsidP="002D5B88">
            <w:pPr>
              <w:contextualSpacing/>
              <w:jc w:val="center"/>
              <w:rPr>
                <w:rFonts w:cs="Arial"/>
                <w:lang w:val="it-IT" w:eastAsia="it-IT"/>
              </w:rPr>
            </w:pPr>
            <w:r>
              <w:rPr>
                <w:rFonts w:cs="Arial"/>
                <w:lang w:val="it-IT" w:eastAsia="it-IT"/>
              </w:rPr>
              <w:t>+12’938</w:t>
            </w:r>
          </w:p>
        </w:tc>
        <w:tc>
          <w:tcPr>
            <w:tcW w:w="3159" w:type="dxa"/>
          </w:tcPr>
          <w:p w:rsidR="002D5B88" w:rsidRDefault="002D5B88" w:rsidP="002D5B88">
            <w:pPr>
              <w:contextualSpacing/>
              <w:jc w:val="center"/>
              <w:rPr>
                <w:rFonts w:cs="Arial"/>
                <w:lang w:val="it-IT" w:eastAsia="it-IT"/>
              </w:rPr>
            </w:pPr>
            <w:r>
              <w:rPr>
                <w:rFonts w:cs="Arial"/>
                <w:lang w:val="it-IT" w:eastAsia="it-IT"/>
              </w:rPr>
              <w:t>+296’771</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Percentuali+</w:t>
            </w:r>
          </w:p>
        </w:tc>
        <w:tc>
          <w:tcPr>
            <w:tcW w:w="3158" w:type="dxa"/>
          </w:tcPr>
          <w:p w:rsidR="002D5B88" w:rsidRDefault="002D5B88" w:rsidP="002D5B88">
            <w:pPr>
              <w:contextualSpacing/>
              <w:jc w:val="center"/>
              <w:rPr>
                <w:rFonts w:cs="Arial"/>
                <w:lang w:val="it-IT" w:eastAsia="it-IT"/>
              </w:rPr>
            </w:pPr>
            <w:r>
              <w:rPr>
                <w:rFonts w:cs="Arial"/>
                <w:lang w:val="it-IT" w:eastAsia="it-IT"/>
              </w:rPr>
              <w:t>+ 368%</w:t>
            </w:r>
          </w:p>
        </w:tc>
        <w:tc>
          <w:tcPr>
            <w:tcW w:w="3159" w:type="dxa"/>
          </w:tcPr>
          <w:p w:rsidR="002D5B88" w:rsidRDefault="002D5B88" w:rsidP="002D5B88">
            <w:pPr>
              <w:contextualSpacing/>
              <w:jc w:val="center"/>
              <w:rPr>
                <w:rFonts w:cs="Arial"/>
                <w:lang w:val="it-IT" w:eastAsia="it-IT"/>
              </w:rPr>
            </w:pPr>
            <w:r>
              <w:rPr>
                <w:rFonts w:cs="Arial"/>
                <w:lang w:val="it-IT" w:eastAsia="it-IT"/>
              </w:rPr>
              <w:t>+209%</w:t>
            </w:r>
          </w:p>
        </w:tc>
      </w:tr>
    </w:tbl>
    <w:p w:rsidR="002D5B88" w:rsidRDefault="002D5B88" w:rsidP="002D5B88">
      <w:pPr>
        <w:contextualSpacing/>
        <w:rPr>
          <w:rFonts w:cs="Arial"/>
          <w:sz w:val="24"/>
          <w:szCs w:val="24"/>
          <w:lang w:val="it-IT" w:eastAsia="it-IT"/>
        </w:rPr>
      </w:pPr>
    </w:p>
    <w:p w:rsidR="002D5B88" w:rsidRDefault="002D5B88" w:rsidP="002D5B88">
      <w:pPr>
        <w:contextualSpacing/>
        <w:rPr>
          <w:rFonts w:cs="Arial"/>
          <w:sz w:val="24"/>
          <w:szCs w:val="24"/>
          <w:lang w:val="it-IT" w:eastAsia="it-IT"/>
        </w:rPr>
      </w:pPr>
      <w:r>
        <w:rPr>
          <w:rFonts w:cs="Arial"/>
          <w:sz w:val="24"/>
          <w:szCs w:val="24"/>
          <w:lang w:val="it-IT" w:eastAsia="it-IT"/>
        </w:rPr>
        <w:t>Dal profilo invece delle ore lavorate, che come ricordato pocanzi permette di capire ancora meglio il reale impatto sul mondo del lavoro, l’aumento ticinese è più che doppio in confronto a quello svizzero, che è comunque cresciuto del 248%.</w:t>
      </w:r>
    </w:p>
    <w:p w:rsidR="002D5B88" w:rsidRDefault="002D5B88" w:rsidP="002D5B88">
      <w:pPr>
        <w:contextualSpacing/>
        <w:rPr>
          <w:rFonts w:cs="Arial"/>
          <w:sz w:val="24"/>
          <w:szCs w:val="24"/>
          <w:lang w:val="it-IT" w:eastAsia="it-IT"/>
        </w:rPr>
      </w:pPr>
    </w:p>
    <w:p w:rsidR="002D5B88" w:rsidRDefault="002D5B88" w:rsidP="002D5B88">
      <w:pPr>
        <w:contextualSpacing/>
        <w:rPr>
          <w:rFonts w:cs="Arial"/>
          <w:sz w:val="24"/>
          <w:szCs w:val="24"/>
          <w:lang w:val="it-IT" w:eastAsia="it-IT"/>
        </w:rPr>
      </w:pPr>
      <w:r>
        <w:rPr>
          <w:rFonts w:cs="Arial"/>
          <w:sz w:val="24"/>
          <w:szCs w:val="24"/>
          <w:lang w:val="it-IT" w:eastAsia="it-IT"/>
        </w:rPr>
        <w:t>Interessante ravvisare una certa similitudine nel dato svizzero, tra la crescita % del numero di persone e la crescita delle ore, il che significa che la “divisione” delle ore tra singola persona è rimasta simile, mentre in Ticino meno persone interinali lavorano più ore.</w:t>
      </w:r>
    </w:p>
    <w:p w:rsidR="002D5B88" w:rsidRDefault="002D5B88" w:rsidP="002D5B88">
      <w:pPr>
        <w:contextualSpacing/>
        <w:rPr>
          <w:rFonts w:cs="Arial"/>
          <w:sz w:val="24"/>
          <w:szCs w:val="24"/>
          <w:lang w:val="it-IT" w:eastAsia="it-IT"/>
        </w:rPr>
      </w:pPr>
    </w:p>
    <w:tbl>
      <w:tblPr>
        <w:tblStyle w:val="Grigliatabella"/>
        <w:tblW w:w="0" w:type="auto"/>
        <w:tblLook w:val="04A0" w:firstRow="1" w:lastRow="0" w:firstColumn="1" w:lastColumn="0" w:noHBand="0" w:noVBand="1"/>
      </w:tblPr>
      <w:tblGrid>
        <w:gridCol w:w="3158"/>
        <w:gridCol w:w="3158"/>
        <w:gridCol w:w="3159"/>
      </w:tblGrid>
      <w:tr w:rsidR="002D5B88" w:rsidTr="005B2151">
        <w:tc>
          <w:tcPr>
            <w:tcW w:w="3158" w:type="dxa"/>
          </w:tcPr>
          <w:p w:rsidR="002D5B88" w:rsidRDefault="002D5B88" w:rsidP="002D5B88">
            <w:pPr>
              <w:contextualSpacing/>
              <w:rPr>
                <w:rFonts w:cs="Arial"/>
                <w:lang w:val="it-IT" w:eastAsia="it-IT"/>
              </w:rPr>
            </w:pPr>
          </w:p>
        </w:tc>
        <w:tc>
          <w:tcPr>
            <w:tcW w:w="3158" w:type="dxa"/>
          </w:tcPr>
          <w:p w:rsidR="002D5B88" w:rsidRPr="002D5B88" w:rsidRDefault="002D5B88" w:rsidP="002D5B88">
            <w:pPr>
              <w:contextualSpacing/>
              <w:jc w:val="center"/>
              <w:rPr>
                <w:rFonts w:cs="Arial"/>
                <w:b/>
                <w:lang w:val="it-IT" w:eastAsia="it-IT"/>
              </w:rPr>
            </w:pPr>
            <w:r w:rsidRPr="002D5B88">
              <w:rPr>
                <w:rFonts w:cs="Arial"/>
                <w:b/>
                <w:lang w:val="it-IT" w:eastAsia="it-IT"/>
              </w:rPr>
              <w:t>ore Ticino</w:t>
            </w:r>
          </w:p>
        </w:tc>
        <w:tc>
          <w:tcPr>
            <w:tcW w:w="3159" w:type="dxa"/>
          </w:tcPr>
          <w:p w:rsidR="002D5B88" w:rsidRPr="002D5B88" w:rsidRDefault="002D5B88" w:rsidP="002D5B88">
            <w:pPr>
              <w:contextualSpacing/>
              <w:jc w:val="center"/>
              <w:rPr>
                <w:rFonts w:cs="Arial"/>
                <w:b/>
                <w:lang w:val="it-IT" w:eastAsia="it-IT"/>
              </w:rPr>
            </w:pPr>
            <w:r w:rsidRPr="002D5B88">
              <w:rPr>
                <w:rFonts w:cs="Arial"/>
                <w:b/>
                <w:lang w:val="it-IT" w:eastAsia="it-IT"/>
              </w:rPr>
              <w:t>ore Svizzera</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1998</w:t>
            </w:r>
          </w:p>
        </w:tc>
        <w:tc>
          <w:tcPr>
            <w:tcW w:w="3158" w:type="dxa"/>
          </w:tcPr>
          <w:p w:rsidR="002D5B88" w:rsidRDefault="002D5B88" w:rsidP="002D5B88">
            <w:pPr>
              <w:contextualSpacing/>
              <w:jc w:val="center"/>
              <w:rPr>
                <w:rFonts w:cs="Arial"/>
                <w:lang w:val="it-IT" w:eastAsia="it-IT"/>
              </w:rPr>
            </w:pPr>
            <w:r>
              <w:t>1'286'624</w:t>
            </w:r>
          </w:p>
        </w:tc>
        <w:tc>
          <w:tcPr>
            <w:tcW w:w="3159" w:type="dxa"/>
          </w:tcPr>
          <w:p w:rsidR="002D5B88" w:rsidRDefault="002D5B88" w:rsidP="002D5B88">
            <w:pPr>
              <w:contextualSpacing/>
              <w:jc w:val="center"/>
              <w:rPr>
                <w:rFonts w:cs="Arial"/>
                <w:lang w:val="it-IT" w:eastAsia="it-IT"/>
              </w:rPr>
            </w:pPr>
            <w:r>
              <w:t>66'606'352</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2022</w:t>
            </w:r>
          </w:p>
        </w:tc>
        <w:tc>
          <w:tcPr>
            <w:tcW w:w="3158" w:type="dxa"/>
          </w:tcPr>
          <w:p w:rsidR="002D5B88" w:rsidRDefault="002D5B88" w:rsidP="002D5B88">
            <w:pPr>
              <w:contextualSpacing/>
              <w:jc w:val="center"/>
              <w:rPr>
                <w:rFonts w:cs="Arial"/>
                <w:lang w:val="it-IT" w:eastAsia="it-IT"/>
              </w:rPr>
            </w:pPr>
            <w:r>
              <w:t>9'499'488</w:t>
            </w:r>
          </w:p>
        </w:tc>
        <w:tc>
          <w:tcPr>
            <w:tcW w:w="3159" w:type="dxa"/>
          </w:tcPr>
          <w:p w:rsidR="002D5B88" w:rsidRDefault="002D5B88" w:rsidP="002D5B88">
            <w:pPr>
              <w:contextualSpacing/>
              <w:jc w:val="center"/>
              <w:rPr>
                <w:rFonts w:cs="Arial"/>
                <w:lang w:val="it-IT" w:eastAsia="it-IT"/>
              </w:rPr>
            </w:pPr>
            <w:r>
              <w:t>232'256’454</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Differenza</w:t>
            </w:r>
          </w:p>
        </w:tc>
        <w:tc>
          <w:tcPr>
            <w:tcW w:w="3158" w:type="dxa"/>
          </w:tcPr>
          <w:p w:rsidR="002D5B88" w:rsidRDefault="002D5B88" w:rsidP="002D5B88">
            <w:pPr>
              <w:contextualSpacing/>
              <w:jc w:val="center"/>
              <w:rPr>
                <w:rFonts w:cs="Arial"/>
                <w:lang w:val="it-IT" w:eastAsia="it-IT"/>
              </w:rPr>
            </w:pPr>
            <w:r>
              <w:rPr>
                <w:rFonts w:cs="Arial"/>
                <w:lang w:val="it-IT" w:eastAsia="it-IT"/>
              </w:rPr>
              <w:t>+8'212’864</w:t>
            </w:r>
          </w:p>
        </w:tc>
        <w:tc>
          <w:tcPr>
            <w:tcW w:w="3159" w:type="dxa"/>
          </w:tcPr>
          <w:p w:rsidR="002D5B88" w:rsidRDefault="002D5B88" w:rsidP="002D5B88">
            <w:pPr>
              <w:contextualSpacing/>
              <w:jc w:val="center"/>
              <w:rPr>
                <w:rFonts w:cs="Arial"/>
                <w:lang w:val="it-IT" w:eastAsia="it-IT"/>
              </w:rPr>
            </w:pPr>
            <w:r>
              <w:rPr>
                <w:rFonts w:cs="Arial"/>
                <w:lang w:val="it-IT" w:eastAsia="it-IT"/>
              </w:rPr>
              <w:t>+165'605’102</w:t>
            </w:r>
          </w:p>
        </w:tc>
      </w:tr>
      <w:tr w:rsidR="002D5B88" w:rsidTr="005B2151">
        <w:tc>
          <w:tcPr>
            <w:tcW w:w="3158" w:type="dxa"/>
          </w:tcPr>
          <w:p w:rsidR="002D5B88" w:rsidRPr="002D5B88" w:rsidRDefault="002D5B88" w:rsidP="002D5B88">
            <w:pPr>
              <w:contextualSpacing/>
              <w:rPr>
                <w:rFonts w:cs="Arial"/>
                <w:b/>
                <w:lang w:val="it-IT" w:eastAsia="it-IT"/>
              </w:rPr>
            </w:pPr>
            <w:r w:rsidRPr="002D5B88">
              <w:rPr>
                <w:rFonts w:cs="Arial"/>
                <w:b/>
                <w:lang w:val="it-IT" w:eastAsia="it-IT"/>
              </w:rPr>
              <w:t>Percentuali+</w:t>
            </w:r>
          </w:p>
        </w:tc>
        <w:tc>
          <w:tcPr>
            <w:tcW w:w="3158" w:type="dxa"/>
          </w:tcPr>
          <w:p w:rsidR="002D5B88" w:rsidRDefault="002D5B88" w:rsidP="002D5B88">
            <w:pPr>
              <w:contextualSpacing/>
              <w:jc w:val="center"/>
              <w:rPr>
                <w:rFonts w:cs="Arial"/>
                <w:lang w:val="it-IT" w:eastAsia="it-IT"/>
              </w:rPr>
            </w:pPr>
            <w:r>
              <w:rPr>
                <w:rFonts w:cs="Arial"/>
                <w:lang w:val="it-IT" w:eastAsia="it-IT"/>
              </w:rPr>
              <w:t>+ 638%</w:t>
            </w:r>
          </w:p>
        </w:tc>
        <w:tc>
          <w:tcPr>
            <w:tcW w:w="3159" w:type="dxa"/>
          </w:tcPr>
          <w:p w:rsidR="002D5B88" w:rsidRDefault="002D5B88" w:rsidP="002D5B88">
            <w:pPr>
              <w:contextualSpacing/>
              <w:jc w:val="center"/>
              <w:rPr>
                <w:rFonts w:cs="Arial"/>
                <w:lang w:val="it-IT" w:eastAsia="it-IT"/>
              </w:rPr>
            </w:pPr>
            <w:r>
              <w:rPr>
                <w:rFonts w:cs="Arial"/>
                <w:lang w:val="it-IT" w:eastAsia="it-IT"/>
              </w:rPr>
              <w:t>+248%</w:t>
            </w:r>
          </w:p>
        </w:tc>
      </w:tr>
    </w:tbl>
    <w:p w:rsidR="002D5B88" w:rsidRDefault="002D5B88" w:rsidP="002D5B88">
      <w:pPr>
        <w:contextualSpacing/>
        <w:rPr>
          <w:rFonts w:cs="Arial"/>
          <w:sz w:val="24"/>
          <w:szCs w:val="24"/>
          <w:lang w:val="it-IT" w:eastAsia="it-IT"/>
        </w:rPr>
      </w:pPr>
    </w:p>
    <w:p w:rsidR="002D5B88" w:rsidRPr="00832751" w:rsidRDefault="002D5B88" w:rsidP="002D5B88">
      <w:pPr>
        <w:contextualSpacing/>
        <w:rPr>
          <w:rFonts w:cs="Arial"/>
          <w:sz w:val="24"/>
          <w:szCs w:val="24"/>
          <w:lang w:val="it-IT" w:eastAsia="it-IT"/>
        </w:rPr>
      </w:pPr>
      <w:r w:rsidRPr="005769DD">
        <w:rPr>
          <w:rFonts w:cs="Arial"/>
          <w:sz w:val="24"/>
          <w:szCs w:val="24"/>
          <w:lang w:val="it-IT" w:eastAsia="it-IT"/>
        </w:rPr>
        <w:t>Le cifre dell’impatto del numero di interinali e delle ore totali in cui sono stati impiegati sono eloquenti di quanto il mercato del lavoro cantonale si sia precarizzato negli anni in modo più consistente rispetto al resto del Paese, i cui dati nazionali sono allarmanti già presi individualmente. Un’ulteriore conferma di quanto la specificità economica strutturale del nostro cantone debba essere rimarcata a Berna.</w:t>
      </w:r>
    </w:p>
    <w:p w:rsidR="002D5B88" w:rsidRPr="00832751" w:rsidRDefault="002D5B88" w:rsidP="002D5B88">
      <w:pPr>
        <w:contextualSpacing/>
        <w:rPr>
          <w:rFonts w:cs="Arial"/>
          <w:sz w:val="24"/>
          <w:szCs w:val="24"/>
          <w:lang w:val="it-IT" w:eastAsia="it-IT"/>
        </w:rPr>
      </w:pPr>
    </w:p>
    <w:p w:rsidR="002D5B88" w:rsidRPr="00832751" w:rsidRDefault="002D5B88" w:rsidP="002D5B88">
      <w:pPr>
        <w:contextualSpacing/>
        <w:rPr>
          <w:rFonts w:cs="Arial"/>
          <w:sz w:val="24"/>
          <w:szCs w:val="24"/>
          <w:lang w:val="it-IT" w:eastAsia="it-IT"/>
        </w:rPr>
      </w:pPr>
      <w:r w:rsidRPr="00832751">
        <w:rPr>
          <w:rFonts w:cs="Arial"/>
          <w:sz w:val="24"/>
          <w:szCs w:val="24"/>
          <w:lang w:val="it-IT" w:eastAsia="it-IT"/>
        </w:rPr>
        <w:t>Questi dati, dal punto di vista de</w:t>
      </w:r>
      <w:r>
        <w:rPr>
          <w:rFonts w:cs="Arial"/>
          <w:sz w:val="24"/>
          <w:szCs w:val="24"/>
          <w:lang w:val="it-IT" w:eastAsia="it-IT"/>
        </w:rPr>
        <w:t xml:space="preserve">lla </w:t>
      </w:r>
      <w:r w:rsidRPr="00832751">
        <w:rPr>
          <w:rFonts w:cs="Arial"/>
          <w:sz w:val="24"/>
          <w:szCs w:val="24"/>
          <w:lang w:val="it-IT" w:eastAsia="it-IT"/>
        </w:rPr>
        <w:t>minoranza</w:t>
      </w:r>
      <w:r>
        <w:rPr>
          <w:rFonts w:cs="Arial"/>
          <w:sz w:val="24"/>
          <w:szCs w:val="24"/>
          <w:lang w:val="it-IT" w:eastAsia="it-IT"/>
        </w:rPr>
        <w:t xml:space="preserve"> commissionale</w:t>
      </w:r>
      <w:r w:rsidRPr="00832751">
        <w:rPr>
          <w:rFonts w:cs="Arial"/>
          <w:sz w:val="24"/>
          <w:szCs w:val="24"/>
          <w:lang w:val="it-IT" w:eastAsia="it-IT"/>
        </w:rPr>
        <w:t xml:space="preserve">, giustificano sia un’iniziativa sul tema, </w:t>
      </w:r>
      <w:r>
        <w:rPr>
          <w:rFonts w:cs="Arial"/>
          <w:sz w:val="24"/>
          <w:szCs w:val="24"/>
          <w:lang w:val="it-IT" w:eastAsia="it-IT"/>
        </w:rPr>
        <w:t>e in particolar modo</w:t>
      </w:r>
      <w:r w:rsidRPr="00832751">
        <w:rPr>
          <w:rFonts w:cs="Arial"/>
          <w:sz w:val="24"/>
          <w:szCs w:val="24"/>
          <w:lang w:val="it-IT" w:eastAsia="it-IT"/>
        </w:rPr>
        <w:t xml:space="preserve"> un’iniziativa cantonale da parte del nostro cantone, che è quello </w:t>
      </w:r>
      <w:r w:rsidRPr="00FC65D1">
        <w:rPr>
          <w:rFonts w:cs="Arial"/>
          <w:sz w:val="24"/>
          <w:szCs w:val="24"/>
          <w:lang w:val="it-IT" w:eastAsia="it-IT"/>
        </w:rPr>
        <w:t>che più di tutti ha subito un sostanzioso incremento percentuale e in cifre assolute di lavoratori, nonché del numero di ore effettuate.</w:t>
      </w:r>
    </w:p>
    <w:p w:rsidR="002D5B88" w:rsidRPr="00832751" w:rsidRDefault="002D5B88" w:rsidP="002D5B88">
      <w:pPr>
        <w:contextualSpacing/>
        <w:rPr>
          <w:rFonts w:cs="Arial"/>
          <w:sz w:val="24"/>
          <w:szCs w:val="24"/>
          <w:lang w:val="it-IT" w:eastAsia="it-IT"/>
        </w:rPr>
      </w:pP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t xml:space="preserve">1.3 </w:t>
      </w:r>
      <w:r>
        <w:rPr>
          <w:rFonts w:eastAsia="Calibri" w:cs="Times New Roman"/>
          <w:sz w:val="24"/>
          <w:lang w:val="it-IT" w:eastAsia="it-IT"/>
        </w:rPr>
        <w:tab/>
      </w:r>
      <w:r w:rsidRPr="002D5B88">
        <w:rPr>
          <w:rFonts w:eastAsia="Calibri" w:cs="Times New Roman"/>
          <w:sz w:val="24"/>
          <w:lang w:val="it-IT" w:eastAsia="it-IT"/>
        </w:rPr>
        <w:t>Lavoratori svizzeri e stranieri</w:t>
      </w:r>
    </w:p>
    <w:p w:rsidR="002D5B88" w:rsidRPr="00832751" w:rsidRDefault="002D5B88" w:rsidP="002D5B88">
      <w:pPr>
        <w:pStyle w:val="Standard"/>
        <w:spacing w:after="0" w:line="240" w:lineRule="auto"/>
        <w:contextualSpacing/>
        <w:jc w:val="both"/>
        <w:rPr>
          <w:rFonts w:ascii="Arial" w:hAnsi="Arial" w:cs="Arial"/>
          <w:sz w:val="24"/>
          <w:szCs w:val="24"/>
        </w:rPr>
      </w:pPr>
      <w:r w:rsidRPr="00832751">
        <w:rPr>
          <w:rFonts w:ascii="Arial" w:hAnsi="Arial" w:cs="Arial"/>
          <w:sz w:val="24"/>
          <w:szCs w:val="24"/>
        </w:rPr>
        <w:t>Un altro dato importante per poter inquadrare il fenomeno è quello relativo alla provenienza del personale impiegato tramite agenzie interinali. I lavoratori stranieri nel 2022 erano 14’462 rispetto ai 1'988 Svizzeri attivi su questo fronte.</w:t>
      </w:r>
    </w:p>
    <w:p w:rsidR="002D5B88" w:rsidRPr="00832751" w:rsidRDefault="002D5B88" w:rsidP="002D5B88">
      <w:pPr>
        <w:pStyle w:val="Standard"/>
        <w:spacing w:after="0" w:line="240" w:lineRule="auto"/>
        <w:contextualSpacing/>
        <w:jc w:val="both"/>
        <w:rPr>
          <w:rFonts w:ascii="Arial" w:hAnsi="Arial" w:cs="Arial"/>
          <w:sz w:val="24"/>
          <w:szCs w:val="24"/>
        </w:rPr>
      </w:pPr>
      <w:r w:rsidRPr="00832751">
        <w:rPr>
          <w:rFonts w:ascii="Arial" w:hAnsi="Arial" w:cs="Arial"/>
          <w:sz w:val="24"/>
          <w:szCs w:val="24"/>
        </w:rPr>
        <w:t>In altri termini, l’88% dei lavoratori tramite agenzia sono stranieri, il 12% circa Svizzeri.</w:t>
      </w:r>
    </w:p>
    <w:p w:rsidR="002D5B88" w:rsidRDefault="002D5B88" w:rsidP="002D5B88">
      <w:pPr>
        <w:pStyle w:val="Standard"/>
        <w:spacing w:after="0" w:line="240" w:lineRule="auto"/>
        <w:contextualSpacing/>
        <w:jc w:val="both"/>
        <w:rPr>
          <w:rFonts w:ascii="Arial" w:hAnsi="Arial" w:cs="Arial"/>
          <w:sz w:val="24"/>
          <w:szCs w:val="24"/>
        </w:rPr>
      </w:pPr>
      <w:r w:rsidRPr="00832751">
        <w:rPr>
          <w:rFonts w:ascii="Arial" w:hAnsi="Arial" w:cs="Arial"/>
          <w:sz w:val="24"/>
          <w:szCs w:val="24"/>
        </w:rPr>
        <w:lastRenderedPageBreak/>
        <w:t>L’evoluzione di questo dato tratteggia un altro elemento preoccupante per il mondo del lavoro ticinese, perché nel 2000 la % di lavoratori interinali era a maggioranza composta da Svizzeri, erano il 56%, e soltanto il 44% erano stranieri.</w:t>
      </w:r>
    </w:p>
    <w:p w:rsidR="002D5B88" w:rsidRDefault="002D5B88" w:rsidP="002D5B88">
      <w:pPr>
        <w:pStyle w:val="Standard"/>
        <w:spacing w:after="0" w:line="240" w:lineRule="auto"/>
        <w:contextualSpacing/>
        <w:jc w:val="both"/>
        <w:rPr>
          <w:rFonts w:ascii="Arial" w:hAnsi="Arial" w:cs="Arial"/>
          <w:sz w:val="24"/>
          <w:szCs w:val="24"/>
        </w:rPr>
      </w:pPr>
    </w:p>
    <w:p w:rsidR="002D5B88" w:rsidRPr="002D5B88" w:rsidRDefault="002D5B88" w:rsidP="002D5B88">
      <w:pPr>
        <w:pStyle w:val="Titolo3"/>
        <w:numPr>
          <w:ilvl w:val="0"/>
          <w:numId w:val="0"/>
        </w:numPr>
        <w:tabs>
          <w:tab w:val="left" w:pos="709"/>
        </w:tabs>
        <w:spacing w:after="120"/>
        <w:jc w:val="both"/>
        <w:rPr>
          <w:rFonts w:eastAsia="Calibri" w:cs="Times New Roman"/>
          <w:i/>
          <w:sz w:val="23"/>
          <w:szCs w:val="23"/>
          <w:lang w:val="it-IT" w:eastAsia="it-IT"/>
        </w:rPr>
      </w:pPr>
      <w:r w:rsidRPr="002D5B88">
        <w:rPr>
          <w:rFonts w:eastAsia="Calibri" w:cs="Times New Roman"/>
          <w:i/>
          <w:sz w:val="23"/>
          <w:szCs w:val="23"/>
          <w:lang w:val="it-IT" w:eastAsia="it-IT"/>
        </w:rPr>
        <w:t>Numero lavoratori interinali suddivisi per nazionalità:</w:t>
      </w:r>
    </w:p>
    <w:p w:rsidR="002D5B88" w:rsidRPr="00832751" w:rsidRDefault="002D5B88" w:rsidP="002D5B88">
      <w:pPr>
        <w:pStyle w:val="Standard"/>
        <w:spacing w:after="0" w:line="240" w:lineRule="auto"/>
        <w:contextualSpacing/>
        <w:jc w:val="both"/>
        <w:rPr>
          <w:rFonts w:ascii="Arial" w:hAnsi="Arial" w:cs="Arial"/>
          <w:i/>
          <w:sz w:val="24"/>
          <w:szCs w:val="24"/>
          <w:u w:val="single"/>
        </w:rPr>
      </w:pPr>
    </w:p>
    <w:tbl>
      <w:tblPr>
        <w:tblStyle w:val="Grigliatabella"/>
        <w:tblW w:w="9639" w:type="dxa"/>
        <w:tblLook w:val="04A0" w:firstRow="1" w:lastRow="0" w:firstColumn="1" w:lastColumn="0" w:noHBand="0" w:noVBand="1"/>
      </w:tblPr>
      <w:tblGrid>
        <w:gridCol w:w="2552"/>
        <w:gridCol w:w="3544"/>
        <w:gridCol w:w="3543"/>
      </w:tblGrid>
      <w:tr w:rsidR="002D5B88" w:rsidRPr="00832751" w:rsidTr="005B2151">
        <w:tc>
          <w:tcPr>
            <w:tcW w:w="2552" w:type="dxa"/>
            <w:tcBorders>
              <w:top w:val="nil"/>
              <w:left w:val="nil"/>
              <w:bottom w:val="double" w:sz="4" w:space="0" w:color="auto"/>
              <w:right w:val="double" w:sz="4" w:space="0" w:color="auto"/>
            </w:tcBorders>
          </w:tcPr>
          <w:p w:rsidR="002D5B88" w:rsidRPr="00832751" w:rsidRDefault="002D5B88" w:rsidP="002D5B88">
            <w:pPr>
              <w:pStyle w:val="Standard"/>
              <w:spacing w:after="0" w:line="240" w:lineRule="auto"/>
              <w:contextualSpacing/>
              <w:jc w:val="center"/>
              <w:rPr>
                <w:rFonts w:ascii="Arial" w:hAnsi="Arial" w:cs="Arial"/>
                <w:color w:val="FF0000"/>
              </w:rPr>
            </w:pPr>
          </w:p>
        </w:tc>
        <w:tc>
          <w:tcPr>
            <w:tcW w:w="3544" w:type="dxa"/>
            <w:tcBorders>
              <w:top w:val="nil"/>
              <w:left w:val="double" w:sz="4" w:space="0" w:color="auto"/>
              <w:bottom w:val="double" w:sz="4" w:space="0" w:color="auto"/>
            </w:tcBorders>
            <w:shd w:val="clear" w:color="auto" w:fill="E5B8B7" w:themeFill="accent2" w:themeFillTint="66"/>
          </w:tcPr>
          <w:p w:rsidR="002D5B88" w:rsidRPr="00832751" w:rsidRDefault="002D5B88" w:rsidP="002D5B88">
            <w:pPr>
              <w:pStyle w:val="Standard"/>
              <w:spacing w:after="0" w:line="240" w:lineRule="auto"/>
              <w:contextualSpacing/>
              <w:jc w:val="center"/>
              <w:rPr>
                <w:rFonts w:ascii="Arial" w:hAnsi="Arial" w:cs="Arial"/>
                <w:b/>
              </w:rPr>
            </w:pPr>
            <w:r w:rsidRPr="00832751">
              <w:rPr>
                <w:rFonts w:ascii="Arial" w:hAnsi="Arial" w:cs="Arial"/>
                <w:b/>
              </w:rPr>
              <w:t>Svizzeri</w:t>
            </w:r>
          </w:p>
        </w:tc>
        <w:tc>
          <w:tcPr>
            <w:tcW w:w="3543" w:type="dxa"/>
            <w:tcBorders>
              <w:top w:val="nil"/>
              <w:bottom w:val="double" w:sz="4" w:space="0" w:color="auto"/>
            </w:tcBorders>
            <w:shd w:val="clear" w:color="auto" w:fill="E5B8B7" w:themeFill="accent2" w:themeFillTint="66"/>
          </w:tcPr>
          <w:p w:rsidR="002D5B88" w:rsidRPr="00832751" w:rsidRDefault="002D5B88" w:rsidP="002D5B88">
            <w:pPr>
              <w:pStyle w:val="Standard"/>
              <w:spacing w:after="0" w:line="240" w:lineRule="auto"/>
              <w:contextualSpacing/>
              <w:jc w:val="center"/>
              <w:rPr>
                <w:rFonts w:ascii="Arial" w:hAnsi="Arial" w:cs="Arial"/>
                <w:b/>
              </w:rPr>
            </w:pPr>
            <w:r w:rsidRPr="00832751">
              <w:rPr>
                <w:rFonts w:ascii="Arial" w:hAnsi="Arial" w:cs="Arial"/>
                <w:b/>
              </w:rPr>
              <w:t>Stranieri</w:t>
            </w:r>
          </w:p>
        </w:tc>
      </w:tr>
      <w:tr w:rsidR="002D5B88" w:rsidRPr="00832751" w:rsidTr="005B2151">
        <w:tc>
          <w:tcPr>
            <w:tcW w:w="2552" w:type="dxa"/>
            <w:tcBorders>
              <w:top w:val="double" w:sz="4" w:space="0" w:color="auto"/>
              <w:left w:val="nil"/>
              <w:right w:val="double" w:sz="4" w:space="0" w:color="auto"/>
            </w:tcBorders>
            <w:shd w:val="clear" w:color="auto" w:fill="F2DBDB" w:themeFill="accent2" w:themeFillTint="33"/>
          </w:tcPr>
          <w:p w:rsidR="002D5B88" w:rsidRPr="00832751" w:rsidRDefault="002D5B88" w:rsidP="002D5B88">
            <w:pPr>
              <w:pStyle w:val="Standard"/>
              <w:spacing w:after="0" w:line="240" w:lineRule="auto"/>
              <w:contextualSpacing/>
              <w:jc w:val="center"/>
              <w:rPr>
                <w:rFonts w:ascii="Arial" w:hAnsi="Arial" w:cs="Arial"/>
                <w:b/>
              </w:rPr>
            </w:pPr>
            <w:r w:rsidRPr="00832751">
              <w:rPr>
                <w:rFonts w:ascii="Arial" w:hAnsi="Arial" w:cs="Arial"/>
                <w:b/>
              </w:rPr>
              <w:t>2000</w:t>
            </w:r>
          </w:p>
        </w:tc>
        <w:tc>
          <w:tcPr>
            <w:tcW w:w="3544" w:type="dxa"/>
            <w:tcBorders>
              <w:top w:val="double" w:sz="4" w:space="0" w:color="auto"/>
              <w:left w:val="double" w:sz="4" w:space="0" w:color="auto"/>
            </w:tcBorders>
          </w:tcPr>
          <w:p w:rsidR="002D5B88" w:rsidRPr="00832751" w:rsidRDefault="002D5B88" w:rsidP="002D5B88">
            <w:pPr>
              <w:pStyle w:val="Standard"/>
              <w:spacing w:after="0" w:line="240" w:lineRule="auto"/>
              <w:contextualSpacing/>
              <w:jc w:val="center"/>
              <w:rPr>
                <w:rFonts w:ascii="Arial" w:hAnsi="Arial" w:cs="Arial"/>
              </w:rPr>
            </w:pPr>
            <w:r w:rsidRPr="00832751">
              <w:rPr>
                <w:rFonts w:ascii="Arial" w:hAnsi="Arial" w:cs="Arial"/>
              </w:rPr>
              <w:t>2’511</w:t>
            </w:r>
          </w:p>
        </w:tc>
        <w:tc>
          <w:tcPr>
            <w:tcW w:w="3543" w:type="dxa"/>
            <w:tcBorders>
              <w:top w:val="double" w:sz="4" w:space="0" w:color="auto"/>
            </w:tcBorders>
          </w:tcPr>
          <w:p w:rsidR="002D5B88" w:rsidRPr="00832751" w:rsidRDefault="002D5B88" w:rsidP="002D5B88">
            <w:pPr>
              <w:pStyle w:val="Standard"/>
              <w:spacing w:after="0" w:line="240" w:lineRule="auto"/>
              <w:contextualSpacing/>
              <w:jc w:val="center"/>
              <w:rPr>
                <w:rFonts w:ascii="Arial" w:hAnsi="Arial" w:cs="Arial"/>
              </w:rPr>
            </w:pPr>
            <w:r w:rsidRPr="00832751">
              <w:rPr>
                <w:rFonts w:ascii="Arial" w:hAnsi="Arial" w:cs="Arial"/>
              </w:rPr>
              <w:t>2’009</w:t>
            </w:r>
          </w:p>
        </w:tc>
      </w:tr>
      <w:tr w:rsidR="002D5B88" w:rsidRPr="00832751" w:rsidTr="005B2151">
        <w:tc>
          <w:tcPr>
            <w:tcW w:w="2552" w:type="dxa"/>
            <w:tcBorders>
              <w:left w:val="nil"/>
              <w:bottom w:val="dashDotStroked" w:sz="24" w:space="0" w:color="auto"/>
              <w:right w:val="double" w:sz="4" w:space="0" w:color="auto"/>
            </w:tcBorders>
            <w:shd w:val="clear" w:color="auto" w:fill="F2DBDB" w:themeFill="accent2" w:themeFillTint="33"/>
          </w:tcPr>
          <w:p w:rsidR="002D5B88" w:rsidRPr="00832751" w:rsidRDefault="002D5B88" w:rsidP="002D5B88">
            <w:pPr>
              <w:pStyle w:val="Standard"/>
              <w:spacing w:after="0" w:line="240" w:lineRule="auto"/>
              <w:contextualSpacing/>
              <w:jc w:val="center"/>
              <w:rPr>
                <w:rFonts w:ascii="Arial" w:hAnsi="Arial" w:cs="Arial"/>
                <w:b/>
              </w:rPr>
            </w:pPr>
            <w:r w:rsidRPr="00832751">
              <w:rPr>
                <w:rFonts w:ascii="Arial" w:hAnsi="Arial" w:cs="Arial"/>
                <w:b/>
              </w:rPr>
              <w:t>2022</w:t>
            </w:r>
          </w:p>
        </w:tc>
        <w:tc>
          <w:tcPr>
            <w:tcW w:w="3544" w:type="dxa"/>
            <w:tcBorders>
              <w:left w:val="double" w:sz="4" w:space="0" w:color="auto"/>
              <w:bottom w:val="dashDotStroked" w:sz="24" w:space="0" w:color="auto"/>
            </w:tcBorders>
          </w:tcPr>
          <w:p w:rsidR="002D5B88" w:rsidRPr="00832751" w:rsidRDefault="002D5B88" w:rsidP="002D5B88">
            <w:pPr>
              <w:pStyle w:val="Standard"/>
              <w:spacing w:after="0" w:line="240" w:lineRule="auto"/>
              <w:contextualSpacing/>
              <w:jc w:val="center"/>
              <w:rPr>
                <w:rFonts w:ascii="Arial" w:hAnsi="Arial" w:cs="Arial"/>
              </w:rPr>
            </w:pPr>
            <w:r w:rsidRPr="00832751">
              <w:rPr>
                <w:rFonts w:ascii="Arial" w:hAnsi="Arial" w:cs="Arial"/>
              </w:rPr>
              <w:t>1’988</w:t>
            </w:r>
          </w:p>
        </w:tc>
        <w:tc>
          <w:tcPr>
            <w:tcW w:w="3543" w:type="dxa"/>
            <w:tcBorders>
              <w:bottom w:val="dashDotStroked" w:sz="24" w:space="0" w:color="auto"/>
            </w:tcBorders>
          </w:tcPr>
          <w:p w:rsidR="002D5B88" w:rsidRPr="00832751" w:rsidRDefault="002D5B88" w:rsidP="002D5B88">
            <w:pPr>
              <w:pStyle w:val="Standard"/>
              <w:spacing w:after="0" w:line="240" w:lineRule="auto"/>
              <w:contextualSpacing/>
              <w:jc w:val="center"/>
              <w:rPr>
                <w:rFonts w:ascii="Arial" w:hAnsi="Arial" w:cs="Arial"/>
              </w:rPr>
            </w:pPr>
            <w:r w:rsidRPr="00832751">
              <w:rPr>
                <w:rFonts w:ascii="Arial" w:hAnsi="Arial" w:cs="Arial"/>
              </w:rPr>
              <w:t>14’462</w:t>
            </w:r>
          </w:p>
        </w:tc>
      </w:tr>
      <w:tr w:rsidR="002D5B88" w:rsidRPr="00832751" w:rsidTr="005B2151">
        <w:tc>
          <w:tcPr>
            <w:tcW w:w="2552" w:type="dxa"/>
            <w:tcBorders>
              <w:top w:val="dashDotStroked" w:sz="24" w:space="0" w:color="auto"/>
              <w:left w:val="nil"/>
              <w:right w:val="double" w:sz="4" w:space="0" w:color="auto"/>
            </w:tcBorders>
            <w:shd w:val="clear" w:color="auto" w:fill="F2DBDB" w:themeFill="accent2" w:themeFillTint="33"/>
          </w:tcPr>
          <w:p w:rsidR="002D5B88" w:rsidRPr="00832751" w:rsidRDefault="002D5B88" w:rsidP="002D5B88">
            <w:pPr>
              <w:pStyle w:val="Standard"/>
              <w:spacing w:after="0" w:line="240" w:lineRule="auto"/>
              <w:contextualSpacing/>
              <w:jc w:val="center"/>
              <w:rPr>
                <w:rFonts w:ascii="Arial" w:hAnsi="Arial" w:cs="Arial"/>
                <w:b/>
              </w:rPr>
            </w:pPr>
            <w:r w:rsidRPr="00832751">
              <w:rPr>
                <w:rFonts w:ascii="Arial" w:hAnsi="Arial" w:cs="Arial"/>
                <w:b/>
              </w:rPr>
              <w:t>Differenza</w:t>
            </w:r>
          </w:p>
        </w:tc>
        <w:tc>
          <w:tcPr>
            <w:tcW w:w="3544" w:type="dxa"/>
            <w:tcBorders>
              <w:top w:val="dashDotStroked" w:sz="24" w:space="0" w:color="auto"/>
              <w:left w:val="double" w:sz="4" w:space="0" w:color="auto"/>
            </w:tcBorders>
          </w:tcPr>
          <w:p w:rsidR="002D5B88" w:rsidRPr="00832751" w:rsidRDefault="002D5B88" w:rsidP="002D5B88">
            <w:pPr>
              <w:pStyle w:val="Standard"/>
              <w:spacing w:after="0" w:line="240" w:lineRule="auto"/>
              <w:contextualSpacing/>
              <w:jc w:val="center"/>
              <w:rPr>
                <w:rFonts w:ascii="Arial" w:hAnsi="Arial" w:cs="Arial"/>
              </w:rPr>
            </w:pPr>
            <w:r w:rsidRPr="00832751">
              <w:rPr>
                <w:rFonts w:ascii="Arial" w:hAnsi="Arial" w:cs="Arial"/>
              </w:rPr>
              <w:t>-26%</w:t>
            </w:r>
          </w:p>
        </w:tc>
        <w:tc>
          <w:tcPr>
            <w:tcW w:w="3543" w:type="dxa"/>
            <w:tcBorders>
              <w:top w:val="dashDotStroked" w:sz="24" w:space="0" w:color="auto"/>
            </w:tcBorders>
          </w:tcPr>
          <w:p w:rsidR="002D5B88" w:rsidRPr="00832751" w:rsidRDefault="002D5B88" w:rsidP="002D5B88">
            <w:pPr>
              <w:pStyle w:val="Standard"/>
              <w:spacing w:after="0" w:line="240" w:lineRule="auto"/>
              <w:contextualSpacing/>
              <w:jc w:val="center"/>
              <w:rPr>
                <w:rFonts w:ascii="Arial" w:hAnsi="Arial" w:cs="Arial"/>
              </w:rPr>
            </w:pPr>
            <w:r w:rsidRPr="00832751">
              <w:rPr>
                <w:rFonts w:ascii="Arial" w:hAnsi="Arial" w:cs="Arial"/>
              </w:rPr>
              <w:t>+719%</w:t>
            </w:r>
          </w:p>
        </w:tc>
      </w:tr>
    </w:tbl>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Pr="00832751" w:rsidRDefault="002D5B88" w:rsidP="002D5B88">
      <w:pPr>
        <w:pStyle w:val="Standard"/>
        <w:spacing w:after="0" w:line="240" w:lineRule="auto"/>
        <w:contextualSpacing/>
        <w:jc w:val="both"/>
        <w:rPr>
          <w:rFonts w:ascii="Arial" w:hAnsi="Arial" w:cs="Arial"/>
          <w:b/>
          <w:sz w:val="24"/>
          <w:szCs w:val="24"/>
        </w:rPr>
      </w:pPr>
    </w:p>
    <w:p w:rsidR="002D5B88" w:rsidRDefault="002D5B88" w:rsidP="002D5B88">
      <w:pPr>
        <w:pStyle w:val="Standard"/>
        <w:spacing w:after="0" w:line="240" w:lineRule="auto"/>
        <w:contextualSpacing/>
        <w:jc w:val="both"/>
        <w:rPr>
          <w:rFonts w:ascii="Arial" w:hAnsi="Arial" w:cs="Arial"/>
          <w:sz w:val="24"/>
          <w:szCs w:val="24"/>
        </w:rPr>
      </w:pPr>
      <w:r w:rsidRPr="00AF2E9B">
        <w:rPr>
          <w:rFonts w:ascii="Arial" w:hAnsi="Arial" w:cs="Arial"/>
          <w:sz w:val="24"/>
          <w:szCs w:val="24"/>
        </w:rPr>
        <w:t>Per Svizzeri si intende i lavoratori con il passaporto rossocrociato, non le persone domiciliate. Per analizzare appieno il fenomeno sarebbe importante capire quante persone nella categoria “stranieri” sono persone con permesso di domicilio e quanti invece frontalieri. Purtroppo, non è dato conoscere la suddivisione interna, perché non analizzata in ambito statistico. Si può però facilmente presumere che il fatto di avere o meno un passaporto non sia stato l’elemento fondamentale nel drastico abbassamento della percentuale di interinali. A determinare questo fenomeno si può facilmente presumere che sia stata l’impossibilità di mantenersi con un lavoro interina</w:t>
      </w:r>
      <w:r>
        <w:rPr>
          <w:rFonts w:ascii="Arial" w:hAnsi="Arial" w:cs="Arial"/>
          <w:sz w:val="24"/>
          <w:szCs w:val="24"/>
        </w:rPr>
        <w:t>le per una persona che vive in C</w:t>
      </w:r>
      <w:r w:rsidRPr="00AF2E9B">
        <w:rPr>
          <w:rFonts w:ascii="Arial" w:hAnsi="Arial" w:cs="Arial"/>
          <w:sz w:val="24"/>
          <w:szCs w:val="24"/>
        </w:rPr>
        <w:t>anton Ticin</w:t>
      </w:r>
      <w:r>
        <w:rPr>
          <w:rFonts w:ascii="Arial" w:hAnsi="Arial" w:cs="Arial"/>
          <w:sz w:val="24"/>
          <w:szCs w:val="24"/>
        </w:rPr>
        <w:t>o, con il costo della vita del C</w:t>
      </w:r>
      <w:r w:rsidRPr="00AF2E9B">
        <w:rPr>
          <w:rFonts w:ascii="Arial" w:hAnsi="Arial" w:cs="Arial"/>
          <w:sz w:val="24"/>
          <w:szCs w:val="24"/>
        </w:rPr>
        <w:t>anton Ticino.</w:t>
      </w:r>
    </w:p>
    <w:p w:rsidR="002D5B88" w:rsidRPr="00AF2E9B" w:rsidRDefault="002D5B88" w:rsidP="002D5B88">
      <w:pPr>
        <w:pStyle w:val="Standard"/>
        <w:spacing w:after="0" w:line="240" w:lineRule="auto"/>
        <w:contextualSpacing/>
        <w:jc w:val="both"/>
        <w:rPr>
          <w:rFonts w:ascii="Arial" w:hAnsi="Arial" w:cs="Arial"/>
          <w:sz w:val="24"/>
          <w:szCs w:val="24"/>
        </w:rPr>
      </w:pPr>
    </w:p>
    <w:p w:rsidR="002D5B88" w:rsidRDefault="002D5B88" w:rsidP="002D5B88">
      <w:pPr>
        <w:pStyle w:val="Standard"/>
        <w:spacing w:after="0" w:line="240" w:lineRule="auto"/>
        <w:contextualSpacing/>
        <w:jc w:val="both"/>
        <w:rPr>
          <w:rFonts w:ascii="Arial" w:hAnsi="Arial" w:cs="Arial"/>
          <w:sz w:val="24"/>
          <w:szCs w:val="24"/>
        </w:rPr>
      </w:pPr>
      <w:r w:rsidRPr="00AF2E9B">
        <w:rPr>
          <w:rFonts w:ascii="Arial" w:hAnsi="Arial" w:cs="Arial"/>
          <w:sz w:val="24"/>
          <w:szCs w:val="24"/>
        </w:rPr>
        <w:t>Questo ragionamento potrebbe portarci a credere che il dato sugli “stranieri” sia principalmente composto da lavoratori frontalieri. Infatti, il costo della vita minore in Italia può più facilmente permettere di avere un salario inferiore o costante, rispetto a un lavoratore svizzero o straniero domiciliato.</w:t>
      </w:r>
    </w:p>
    <w:p w:rsidR="002D5B88" w:rsidRDefault="002D5B88" w:rsidP="002D5B88">
      <w:pPr>
        <w:pStyle w:val="Standard"/>
        <w:spacing w:after="0" w:line="240" w:lineRule="auto"/>
        <w:contextualSpacing/>
        <w:jc w:val="both"/>
        <w:rPr>
          <w:rFonts w:ascii="Arial" w:hAnsi="Arial" w:cs="Arial"/>
          <w:sz w:val="24"/>
          <w:szCs w:val="24"/>
        </w:rPr>
      </w:pPr>
    </w:p>
    <w:p w:rsidR="002D5B88" w:rsidRDefault="002D5B88" w:rsidP="002D5B88">
      <w:pPr>
        <w:pStyle w:val="Standard"/>
        <w:spacing w:after="0" w:line="240" w:lineRule="auto"/>
        <w:contextualSpacing/>
        <w:jc w:val="both"/>
        <w:rPr>
          <w:rFonts w:ascii="Arial" w:hAnsi="Arial" w:cs="Arial"/>
          <w:sz w:val="24"/>
          <w:szCs w:val="24"/>
        </w:rPr>
      </w:pPr>
      <w:r>
        <w:rPr>
          <w:rFonts w:ascii="Arial" w:hAnsi="Arial" w:cs="Arial"/>
          <w:sz w:val="24"/>
          <w:szCs w:val="24"/>
        </w:rPr>
        <w:t>Ad aver incrementato questo dato potrebbe anche esserci un aspetto denunciato dall'Associazione interprofessionale di controllo (AIC), sull'utilizzo dei lavoratori distaccati attraverso l'impiego delle agenzie interinali</w:t>
      </w:r>
      <w:r>
        <w:rPr>
          <w:rStyle w:val="Rimandonotaapidipagina"/>
          <w:rFonts w:ascii="Arial" w:hAnsi="Arial" w:cs="Arial"/>
          <w:sz w:val="24"/>
          <w:szCs w:val="24"/>
        </w:rPr>
        <w:footnoteReference w:id="2"/>
      </w:r>
      <w:r>
        <w:rPr>
          <w:rFonts w:ascii="Arial" w:hAnsi="Arial" w:cs="Arial"/>
          <w:sz w:val="24"/>
          <w:szCs w:val="24"/>
        </w:rPr>
        <w:t>.</w:t>
      </w:r>
    </w:p>
    <w:p w:rsidR="002D5B88" w:rsidRDefault="002D5B88" w:rsidP="002D5B88">
      <w:pPr>
        <w:pStyle w:val="Standard"/>
        <w:spacing w:after="0" w:line="240" w:lineRule="auto"/>
        <w:contextualSpacing/>
        <w:jc w:val="both"/>
        <w:rPr>
          <w:rFonts w:ascii="Arial" w:hAnsi="Arial" w:cs="Arial"/>
          <w:sz w:val="24"/>
          <w:szCs w:val="24"/>
        </w:rPr>
      </w:pPr>
    </w:p>
    <w:p w:rsidR="002D5B88" w:rsidRDefault="002D5B88" w:rsidP="002D5B88">
      <w:pPr>
        <w:pStyle w:val="Standard"/>
        <w:spacing w:after="0" w:line="240" w:lineRule="auto"/>
        <w:contextualSpacing/>
        <w:jc w:val="both"/>
        <w:rPr>
          <w:rFonts w:ascii="Arial" w:hAnsi="Arial" w:cs="Arial"/>
          <w:sz w:val="24"/>
          <w:szCs w:val="24"/>
        </w:rPr>
      </w:pPr>
      <w:r>
        <w:rPr>
          <w:rFonts w:ascii="Arial" w:hAnsi="Arial" w:cs="Arial"/>
          <w:sz w:val="24"/>
          <w:szCs w:val="24"/>
        </w:rPr>
        <w:t>A questo proposito è utile citare il Presidente dell'associazione sopracitata, Ambrosetti, che in un’intervista sul Corriere del Ticino si esprime così: “</w:t>
      </w:r>
      <w:r w:rsidRPr="00F43AF5">
        <w:rPr>
          <w:rFonts w:ascii="Arial" w:hAnsi="Arial" w:cs="Arial"/>
          <w:sz w:val="24"/>
          <w:szCs w:val="24"/>
        </w:rPr>
        <w:t>l’ipotesi è che negli anni ci sia stato un travaso tra le categorie. «Sospettiamo che una parte dei lavoratori che in passato entrava come distaccato o padroncino, oggi passa tramite le agenzie di collocamento. E quindi</w:t>
      </w:r>
      <w:r>
        <w:rPr>
          <w:rFonts w:ascii="Arial" w:hAnsi="Arial" w:cs="Arial"/>
          <w:sz w:val="24"/>
          <w:szCs w:val="24"/>
        </w:rPr>
        <w:t>, chiede il giornalista</w:t>
      </w:r>
      <w:r w:rsidRPr="00F43AF5">
        <w:rPr>
          <w:rFonts w:ascii="Arial" w:hAnsi="Arial" w:cs="Arial"/>
          <w:sz w:val="24"/>
          <w:szCs w:val="24"/>
        </w:rPr>
        <w:t>? «Quindi assistiamo a una precarizzazione del mercato del lavoro. Se una volta le aziende assumevano a tempo indeterminato, oggi le ditte preferiscono reclutare personale “a tempo”, facendo capo alle agenzie di collocamento.”</w:t>
      </w:r>
    </w:p>
    <w:p w:rsidR="002D5B88" w:rsidRDefault="002D5B88">
      <w:pPr>
        <w:rPr>
          <w:rFonts w:eastAsia="Times New Roman" w:cs="Arial"/>
          <w:b/>
          <w:sz w:val="24"/>
          <w:szCs w:val="24"/>
          <w:lang w:val="it-IT"/>
        </w:rPr>
      </w:pPr>
      <w:r>
        <w:rPr>
          <w:rFonts w:cs="Arial"/>
          <w:b/>
          <w:sz w:val="24"/>
          <w:szCs w:val="24"/>
        </w:rPr>
        <w:br w:type="page"/>
      </w:r>
    </w:p>
    <w:p w:rsidR="002D5B88" w:rsidRPr="002D5B88" w:rsidRDefault="002D5B88" w:rsidP="002D5B8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2D5B88">
        <w:rPr>
          <w:rFonts w:eastAsia="Calibri" w:cs="Times New Roman"/>
          <w:caps/>
          <w:sz w:val="24"/>
          <w:szCs w:val="24"/>
          <w:lang w:val="it-IT" w:eastAsia="it-IT"/>
        </w:rPr>
        <w:lastRenderedPageBreak/>
        <w:t>LAVORO INTERINALE: IL SIMBOLO DELLA PRECARIZZAZIONE</w:t>
      </w: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t xml:space="preserve">2.1 </w:t>
      </w:r>
      <w:r>
        <w:rPr>
          <w:rFonts w:eastAsia="Calibri" w:cs="Times New Roman"/>
          <w:sz w:val="24"/>
          <w:lang w:val="it-IT" w:eastAsia="it-IT"/>
        </w:rPr>
        <w:tab/>
      </w:r>
      <w:r w:rsidRPr="002D5B88">
        <w:rPr>
          <w:rFonts w:eastAsia="Calibri" w:cs="Times New Roman"/>
          <w:sz w:val="24"/>
          <w:lang w:val="it-IT" w:eastAsia="it-IT"/>
        </w:rPr>
        <w:t>Il lavoro interinale è un lavoro precario</w:t>
      </w:r>
    </w:p>
    <w:p w:rsidR="002D5B88" w:rsidRPr="00832751"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In questo capitolo si interpretano i dati e si dà una lettura generale, di società, di come l’esplosione del fenomeno del lavoro interinale rappresenti il simbolo della pesantissima precarizzazione che il mondo del lavoro ticinese ha vissuto negli ultimi due decenni.</w:t>
      </w:r>
    </w:p>
    <w:p w:rsidR="002D5B88" w:rsidRPr="00832751"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Il lavoro interinale è precario, per sua natura</w:t>
      </w:r>
      <w:r>
        <w:rPr>
          <w:rFonts w:ascii="Arial" w:hAnsi="Arial" w:cs="Arial"/>
          <w:bCs/>
          <w:sz w:val="24"/>
          <w:szCs w:val="24"/>
        </w:rPr>
        <w:t>, checché ne dica l’associazione padronale</w:t>
      </w:r>
      <w:r w:rsidRPr="00832751">
        <w:rPr>
          <w:rFonts w:ascii="Arial" w:hAnsi="Arial" w:cs="Arial"/>
          <w:bCs/>
          <w:sz w:val="24"/>
          <w:szCs w:val="24"/>
        </w:rPr>
        <w:t>. Lo si vede dai tempi di disdetta:</w:t>
      </w:r>
    </w:p>
    <w:p w:rsidR="002D5B88" w:rsidRPr="00832751" w:rsidRDefault="002D5B88" w:rsidP="002D5B88">
      <w:pPr>
        <w:pStyle w:val="Standard"/>
        <w:numPr>
          <w:ilvl w:val="0"/>
          <w:numId w:val="19"/>
        </w:numPr>
        <w:spacing w:before="80" w:after="0" w:line="240" w:lineRule="auto"/>
        <w:ind w:left="284" w:hanging="284"/>
        <w:jc w:val="both"/>
        <w:rPr>
          <w:rFonts w:ascii="Arial" w:hAnsi="Arial" w:cs="Arial"/>
          <w:bCs/>
          <w:sz w:val="24"/>
          <w:szCs w:val="24"/>
        </w:rPr>
      </w:pPr>
      <w:r w:rsidRPr="00832751">
        <w:rPr>
          <w:rFonts w:ascii="Arial" w:hAnsi="Arial" w:cs="Arial"/>
          <w:bCs/>
          <w:sz w:val="24"/>
          <w:szCs w:val="24"/>
        </w:rPr>
        <w:t>2 gi</w:t>
      </w:r>
      <w:r>
        <w:rPr>
          <w:rFonts w:ascii="Arial" w:hAnsi="Arial" w:cs="Arial"/>
          <w:bCs/>
          <w:sz w:val="24"/>
          <w:szCs w:val="24"/>
        </w:rPr>
        <w:t>orni durante i primi 3 mesi di "missione"</w:t>
      </w:r>
    </w:p>
    <w:p w:rsidR="002D5B88" w:rsidRPr="00832751" w:rsidRDefault="002D5B88" w:rsidP="002D5B88">
      <w:pPr>
        <w:pStyle w:val="Standard"/>
        <w:numPr>
          <w:ilvl w:val="0"/>
          <w:numId w:val="19"/>
        </w:numPr>
        <w:spacing w:before="80" w:after="0" w:line="240" w:lineRule="auto"/>
        <w:ind w:left="284" w:hanging="284"/>
        <w:jc w:val="both"/>
        <w:rPr>
          <w:rFonts w:ascii="Arial" w:hAnsi="Arial" w:cs="Arial"/>
          <w:bCs/>
          <w:sz w:val="24"/>
          <w:szCs w:val="24"/>
        </w:rPr>
      </w:pPr>
      <w:r w:rsidRPr="00832751">
        <w:rPr>
          <w:rFonts w:ascii="Arial" w:hAnsi="Arial" w:cs="Arial"/>
          <w:bCs/>
          <w:sz w:val="24"/>
          <w:szCs w:val="24"/>
        </w:rPr>
        <w:t>7 giorni dal 4 al 6 mese</w:t>
      </w:r>
    </w:p>
    <w:p w:rsidR="002D5B88" w:rsidRPr="00832751" w:rsidRDefault="002D5B88" w:rsidP="002D5B88">
      <w:pPr>
        <w:pStyle w:val="Standard"/>
        <w:numPr>
          <w:ilvl w:val="0"/>
          <w:numId w:val="19"/>
        </w:numPr>
        <w:spacing w:before="80" w:after="0" w:line="240" w:lineRule="auto"/>
        <w:ind w:left="284" w:hanging="284"/>
        <w:jc w:val="both"/>
        <w:rPr>
          <w:rFonts w:ascii="Arial" w:hAnsi="Arial" w:cs="Arial"/>
          <w:bCs/>
          <w:sz w:val="24"/>
          <w:szCs w:val="24"/>
        </w:rPr>
      </w:pPr>
      <w:r w:rsidRPr="00832751">
        <w:rPr>
          <w:rFonts w:ascii="Arial" w:hAnsi="Arial" w:cs="Arial"/>
          <w:bCs/>
          <w:sz w:val="24"/>
          <w:szCs w:val="24"/>
        </w:rPr>
        <w:t>1 mese dal 6 al 12esimo mese</w:t>
      </w:r>
    </w:p>
    <w:p w:rsidR="002D5B88" w:rsidRDefault="002D5B88" w:rsidP="002D5B88">
      <w:pPr>
        <w:pStyle w:val="Standard"/>
        <w:numPr>
          <w:ilvl w:val="0"/>
          <w:numId w:val="19"/>
        </w:numPr>
        <w:spacing w:before="80" w:after="0" w:line="240" w:lineRule="auto"/>
        <w:ind w:left="284" w:hanging="284"/>
        <w:jc w:val="both"/>
        <w:rPr>
          <w:rFonts w:ascii="Arial" w:hAnsi="Arial" w:cs="Arial"/>
          <w:bCs/>
          <w:sz w:val="24"/>
          <w:szCs w:val="24"/>
        </w:rPr>
      </w:pPr>
      <w:r w:rsidRPr="00832751">
        <w:rPr>
          <w:rFonts w:ascii="Arial" w:hAnsi="Arial" w:cs="Arial"/>
          <w:bCs/>
          <w:sz w:val="24"/>
          <w:szCs w:val="24"/>
        </w:rPr>
        <w:t>2 mesi dal 2° al 9° anno</w:t>
      </w:r>
    </w:p>
    <w:p w:rsidR="002D5B88" w:rsidRDefault="002D5B88" w:rsidP="002D5B88">
      <w:pPr>
        <w:pStyle w:val="Standard"/>
        <w:spacing w:after="0" w:line="240" w:lineRule="auto"/>
        <w:contextualSpacing/>
        <w:jc w:val="both"/>
        <w:rPr>
          <w:rFonts w:ascii="Arial" w:hAnsi="Arial" w:cs="Arial"/>
          <w:bCs/>
          <w:sz w:val="24"/>
          <w:szCs w:val="24"/>
        </w:rPr>
      </w:pP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t xml:space="preserve">2.2 </w:t>
      </w:r>
      <w:r w:rsidRPr="002D5B88">
        <w:rPr>
          <w:rFonts w:eastAsia="Calibri" w:cs="Times New Roman"/>
          <w:sz w:val="24"/>
          <w:lang w:val="it-IT" w:eastAsia="it-IT"/>
        </w:rPr>
        <w:tab/>
        <w:t>Dumping sociale e peggioramento generalizzato delle condizioni di lavoro</w:t>
      </w: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 xml:space="preserve">Ma questa estrema volatilità </w:t>
      </w:r>
      <w:r>
        <w:rPr>
          <w:rFonts w:ascii="Arial" w:hAnsi="Arial" w:cs="Arial"/>
          <w:bCs/>
          <w:sz w:val="24"/>
          <w:szCs w:val="24"/>
        </w:rPr>
        <w:t xml:space="preserve">dell'impiego </w:t>
      </w:r>
      <w:r w:rsidRPr="00832751">
        <w:rPr>
          <w:rFonts w:ascii="Arial" w:hAnsi="Arial" w:cs="Arial"/>
          <w:bCs/>
          <w:sz w:val="24"/>
          <w:szCs w:val="24"/>
        </w:rPr>
        <w:t>rende soprattutto il lavoratore estremamente ricattabile. Questa paura a</w:t>
      </w:r>
      <w:r>
        <w:rPr>
          <w:rFonts w:ascii="Arial" w:hAnsi="Arial" w:cs="Arial"/>
          <w:bCs/>
          <w:sz w:val="24"/>
          <w:szCs w:val="24"/>
        </w:rPr>
        <w:t>ccresciuta di perdere il lavoro</w:t>
      </w:r>
      <w:r w:rsidRPr="00832751">
        <w:rPr>
          <w:rFonts w:ascii="Arial" w:hAnsi="Arial" w:cs="Arial"/>
          <w:bCs/>
          <w:sz w:val="24"/>
          <w:szCs w:val="24"/>
        </w:rPr>
        <w:t xml:space="preserve"> è stressante dal profilo psicologico, induce sempre a </w:t>
      </w:r>
      <w:r>
        <w:rPr>
          <w:rFonts w:ascii="Arial" w:hAnsi="Arial" w:cs="Arial"/>
          <w:bCs/>
          <w:sz w:val="24"/>
          <w:szCs w:val="24"/>
        </w:rPr>
        <w:t>dover dimostrare e a dover</w:t>
      </w:r>
      <w:r w:rsidRPr="00832751">
        <w:rPr>
          <w:rFonts w:ascii="Arial" w:hAnsi="Arial" w:cs="Arial"/>
          <w:bCs/>
          <w:sz w:val="24"/>
          <w:szCs w:val="24"/>
        </w:rPr>
        <w:t xml:space="preserve"> dare il massimo per essere tenuto, in un continuato la</w:t>
      </w:r>
      <w:r>
        <w:rPr>
          <w:rFonts w:ascii="Arial" w:hAnsi="Arial" w:cs="Arial"/>
          <w:bCs/>
          <w:sz w:val="24"/>
          <w:szCs w:val="24"/>
        </w:rPr>
        <w:t>voro in prova. Una situazione che può essere soggetta a ricatto</w:t>
      </w:r>
      <w:r w:rsidRPr="00832751">
        <w:rPr>
          <w:rFonts w:ascii="Arial" w:hAnsi="Arial" w:cs="Arial"/>
          <w:bCs/>
          <w:sz w:val="24"/>
          <w:szCs w:val="24"/>
        </w:rPr>
        <w:t xml:space="preserve"> che calamita verso il basso i diritti di tutti, anche dei colleghi e delle colleghe a tempo indeterminato. In altri termini, lo statuto provvisorio </w:t>
      </w:r>
      <w:r>
        <w:rPr>
          <w:rFonts w:ascii="Arial" w:hAnsi="Arial" w:cs="Arial"/>
          <w:bCs/>
          <w:sz w:val="24"/>
          <w:szCs w:val="24"/>
        </w:rPr>
        <w:t>che può essere soggetto a ricatto</w:t>
      </w:r>
      <w:r w:rsidRPr="00832751">
        <w:rPr>
          <w:rFonts w:ascii="Arial" w:hAnsi="Arial" w:cs="Arial"/>
          <w:bCs/>
          <w:sz w:val="24"/>
          <w:szCs w:val="24"/>
        </w:rPr>
        <w:t xml:space="preserve"> crea concorrenza tra i lavoratori e frammenta il quadro giuridico e dei diritti, rendendo più difficili le conversazioni su come affrontare le problematiche relative al pos</w:t>
      </w:r>
      <w:r>
        <w:rPr>
          <w:rFonts w:ascii="Arial" w:hAnsi="Arial" w:cs="Arial"/>
          <w:bCs/>
          <w:sz w:val="24"/>
          <w:szCs w:val="24"/>
        </w:rPr>
        <w:t>to di lavoro o al contratto. Un'</w:t>
      </w:r>
      <w:r w:rsidRPr="00832751">
        <w:rPr>
          <w:rFonts w:ascii="Arial" w:hAnsi="Arial" w:cs="Arial"/>
          <w:bCs/>
          <w:sz w:val="24"/>
          <w:szCs w:val="24"/>
        </w:rPr>
        <w:t>individualizzazione che mina profonda</w:t>
      </w:r>
      <w:r>
        <w:rPr>
          <w:rFonts w:ascii="Arial" w:hAnsi="Arial" w:cs="Arial"/>
          <w:bCs/>
          <w:sz w:val="24"/>
          <w:szCs w:val="24"/>
        </w:rPr>
        <w:t>mente una dinamica, quella dell'</w:t>
      </w:r>
      <w:r w:rsidRPr="00832751">
        <w:rPr>
          <w:rFonts w:ascii="Arial" w:hAnsi="Arial" w:cs="Arial"/>
          <w:bCs/>
          <w:sz w:val="24"/>
          <w:szCs w:val="24"/>
        </w:rPr>
        <w:t xml:space="preserve">azione sindacale, che è alla base di un partenariato sociale sano, </w:t>
      </w:r>
      <w:r>
        <w:rPr>
          <w:rFonts w:ascii="Arial" w:hAnsi="Arial" w:cs="Arial"/>
          <w:bCs/>
          <w:sz w:val="24"/>
          <w:szCs w:val="24"/>
        </w:rPr>
        <w:t>che (a parole) è alla base dell'</w:t>
      </w:r>
      <w:r w:rsidRPr="00832751">
        <w:rPr>
          <w:rFonts w:ascii="Arial" w:hAnsi="Arial" w:cs="Arial"/>
          <w:bCs/>
          <w:sz w:val="24"/>
          <w:szCs w:val="24"/>
        </w:rPr>
        <w:t>economia svizzera e della concezione politica delle discussioni relative ai diritti sul lavoro.</w:t>
      </w:r>
    </w:p>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 xml:space="preserve">Questo fenomeno è chiaramente </w:t>
      </w:r>
      <w:r>
        <w:rPr>
          <w:rFonts w:ascii="Arial" w:hAnsi="Arial" w:cs="Arial"/>
          <w:bCs/>
          <w:sz w:val="24"/>
          <w:szCs w:val="24"/>
        </w:rPr>
        <w:t>osservabile sia nel micro di un'</w:t>
      </w:r>
      <w:r w:rsidRPr="00832751">
        <w:rPr>
          <w:rFonts w:ascii="Arial" w:hAnsi="Arial" w:cs="Arial"/>
          <w:bCs/>
          <w:sz w:val="24"/>
          <w:szCs w:val="24"/>
        </w:rPr>
        <w:t>impresa che ha lavoratori interinali (basta parlare con chi vive l’esperienza e sa benissimo di cosa si parla), ma si può traslare anche nella dimensione macro. La violentissima impennata di addetti e soprattutto d</w:t>
      </w:r>
      <w:r>
        <w:rPr>
          <w:rFonts w:ascii="Arial" w:hAnsi="Arial" w:cs="Arial"/>
          <w:bCs/>
          <w:sz w:val="24"/>
          <w:szCs w:val="24"/>
        </w:rPr>
        <w:t xml:space="preserve">elle </w:t>
      </w:r>
      <w:r w:rsidRPr="00832751">
        <w:rPr>
          <w:rFonts w:ascii="Arial" w:hAnsi="Arial" w:cs="Arial"/>
          <w:bCs/>
          <w:sz w:val="24"/>
          <w:szCs w:val="24"/>
        </w:rPr>
        <w:t>ore</w:t>
      </w:r>
      <w:r>
        <w:rPr>
          <w:rFonts w:ascii="Arial" w:hAnsi="Arial" w:cs="Arial"/>
          <w:bCs/>
          <w:sz w:val="24"/>
          <w:szCs w:val="24"/>
        </w:rPr>
        <w:t xml:space="preserve"> prestate,</w:t>
      </w:r>
      <w:r w:rsidRPr="00832751">
        <w:rPr>
          <w:rFonts w:ascii="Arial" w:hAnsi="Arial" w:cs="Arial"/>
          <w:bCs/>
          <w:sz w:val="24"/>
          <w:szCs w:val="24"/>
        </w:rPr>
        <w:t xml:space="preserve"> ha inserito nel mercato un elemento di grave precarizzazione, portando </w:t>
      </w:r>
      <w:r>
        <w:rPr>
          <w:rFonts w:ascii="Arial" w:hAnsi="Arial" w:cs="Arial"/>
          <w:bCs/>
          <w:sz w:val="24"/>
          <w:szCs w:val="24"/>
        </w:rPr>
        <w:t>a "sdoganare"</w:t>
      </w:r>
      <w:r w:rsidRPr="008632FE">
        <w:rPr>
          <w:rFonts w:ascii="Arial" w:hAnsi="Arial" w:cs="Arial"/>
          <w:bCs/>
          <w:sz w:val="24"/>
          <w:szCs w:val="24"/>
        </w:rPr>
        <w:t xml:space="preserve"> culturalmente altre forme di lavoro precario, dai contratti su chiamata,</w:t>
      </w:r>
      <w:r w:rsidRPr="00832751">
        <w:rPr>
          <w:rFonts w:ascii="Arial" w:hAnsi="Arial" w:cs="Arial"/>
          <w:bCs/>
          <w:sz w:val="24"/>
          <w:szCs w:val="24"/>
        </w:rPr>
        <w:t xml:space="preserve"> contratti a ore senza base fissa, ecc.</w:t>
      </w:r>
    </w:p>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Questo fenomeno qui brevemente descritto si può chiamare dumping sociale.</w:t>
      </w:r>
    </w:p>
    <w:p w:rsidR="00940D88" w:rsidRPr="00832751" w:rsidRDefault="00940D88" w:rsidP="002D5B88">
      <w:pPr>
        <w:pStyle w:val="Standard"/>
        <w:spacing w:after="0" w:line="240" w:lineRule="auto"/>
        <w:contextualSpacing/>
        <w:jc w:val="both"/>
        <w:rPr>
          <w:rFonts w:ascii="Arial" w:hAnsi="Arial" w:cs="Arial"/>
          <w:bCs/>
          <w:sz w:val="24"/>
          <w:szCs w:val="24"/>
        </w:rPr>
      </w:pP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Dal punto di vis</w:t>
      </w:r>
      <w:r>
        <w:rPr>
          <w:rFonts w:ascii="Arial" w:hAnsi="Arial" w:cs="Arial"/>
          <w:bCs/>
          <w:sz w:val="24"/>
          <w:szCs w:val="24"/>
        </w:rPr>
        <w:t>ta padronale (delle agenzie), l'</w:t>
      </w:r>
      <w:r w:rsidRPr="00832751">
        <w:rPr>
          <w:rFonts w:ascii="Arial" w:hAnsi="Arial" w:cs="Arial"/>
          <w:bCs/>
          <w:sz w:val="24"/>
          <w:szCs w:val="24"/>
        </w:rPr>
        <w:t xml:space="preserve">associazione di categoria ribatte dicendo che no, non è un lavoro precario, in quanto ad esempio dopo i 6 mesi di missione il tempo di disdetta è come quello previsto dal CO per i contratti indeterminati. Scordano di dire che per un licenziamento in ambito di contratto indeterminato occorre formulare per iscritto la causa, e se questa non è veritiera, il licenziamento può considerarsi abusivo. Nel lavoro interinale non vi è nessuna argomentazione, nessuna giustificazione. Questo è palesemente antisindacale, e apre la strada </w:t>
      </w:r>
      <w:r>
        <w:rPr>
          <w:rFonts w:ascii="Arial" w:hAnsi="Arial" w:cs="Arial"/>
          <w:bCs/>
          <w:sz w:val="24"/>
          <w:szCs w:val="24"/>
        </w:rPr>
        <w:t>a quelle derive ricattatorie</w:t>
      </w:r>
      <w:r w:rsidRPr="00832751">
        <w:rPr>
          <w:rFonts w:ascii="Arial" w:hAnsi="Arial" w:cs="Arial"/>
          <w:bCs/>
          <w:sz w:val="24"/>
          <w:szCs w:val="24"/>
        </w:rPr>
        <w:t xml:space="preserve"> che poi possono toccare tutti i colleghi di lavoro dell’interinale, con un messaggio chiaro, che spesso i lavoratori ammettono nelle di</w:t>
      </w:r>
      <w:r>
        <w:rPr>
          <w:rFonts w:ascii="Arial" w:hAnsi="Arial" w:cs="Arial"/>
          <w:bCs/>
          <w:sz w:val="24"/>
          <w:szCs w:val="24"/>
        </w:rPr>
        <w:t>scussioni di natura sindacale: "</w:t>
      </w:r>
      <w:r w:rsidRPr="00832751">
        <w:rPr>
          <w:rFonts w:ascii="Arial" w:hAnsi="Arial" w:cs="Arial"/>
          <w:bCs/>
          <w:sz w:val="24"/>
          <w:szCs w:val="24"/>
        </w:rPr>
        <w:t>se no</w:t>
      </w:r>
      <w:r>
        <w:rPr>
          <w:rFonts w:ascii="Arial" w:hAnsi="Arial" w:cs="Arial"/>
          <w:bCs/>
          <w:sz w:val="24"/>
          <w:szCs w:val="24"/>
        </w:rPr>
        <w:t>n piace così, la porta è quella"</w:t>
      </w:r>
      <w:r w:rsidRPr="00832751">
        <w:rPr>
          <w:rFonts w:ascii="Arial" w:hAnsi="Arial" w:cs="Arial"/>
          <w:bCs/>
          <w:sz w:val="24"/>
          <w:szCs w:val="24"/>
        </w:rPr>
        <w:t>.</w:t>
      </w:r>
    </w:p>
    <w:p w:rsidR="002D5B88" w:rsidRDefault="002D5B88" w:rsidP="002D5B88">
      <w:pPr>
        <w:pStyle w:val="Standard"/>
        <w:spacing w:after="0" w:line="240" w:lineRule="auto"/>
        <w:contextualSpacing/>
        <w:jc w:val="both"/>
        <w:rPr>
          <w:rFonts w:ascii="Arial" w:hAnsi="Arial" w:cs="Arial"/>
          <w:bCs/>
          <w:sz w:val="24"/>
          <w:szCs w:val="24"/>
        </w:rPr>
      </w:pP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lastRenderedPageBreak/>
        <w:t xml:space="preserve">2.3 </w:t>
      </w:r>
      <w:r>
        <w:rPr>
          <w:rFonts w:eastAsia="Calibri" w:cs="Times New Roman"/>
          <w:sz w:val="24"/>
          <w:lang w:val="it-IT" w:eastAsia="it-IT"/>
        </w:rPr>
        <w:tab/>
      </w:r>
      <w:r w:rsidRPr="002D5B88">
        <w:rPr>
          <w:rFonts w:eastAsia="Calibri" w:cs="Times New Roman"/>
          <w:sz w:val="24"/>
          <w:lang w:val="it-IT" w:eastAsia="it-IT"/>
        </w:rPr>
        <w:t>La "stabile precarietà"</w:t>
      </w: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L’argomentazione sul periodo di disdetta apre però ad un’altra riflessione, ossia come il lavoro interinale si sia completamente snaturato negli anni. Per stessa ammissione dell’associazione padronale, il lavoro inte</w:t>
      </w:r>
      <w:r>
        <w:rPr>
          <w:rFonts w:ascii="Arial" w:hAnsi="Arial" w:cs="Arial"/>
          <w:bCs/>
          <w:sz w:val="24"/>
          <w:szCs w:val="24"/>
        </w:rPr>
        <w:t>rinale si giustificherebbe per "</w:t>
      </w:r>
      <w:r w:rsidRPr="00832751">
        <w:rPr>
          <w:rFonts w:ascii="Arial" w:hAnsi="Arial" w:cs="Arial"/>
          <w:bCs/>
          <w:sz w:val="24"/>
          <w:szCs w:val="24"/>
        </w:rPr>
        <w:t>rispondere ad</w:t>
      </w:r>
      <w:r>
        <w:rPr>
          <w:rFonts w:ascii="Arial" w:hAnsi="Arial" w:cs="Arial"/>
          <w:bCs/>
          <w:sz w:val="24"/>
          <w:szCs w:val="24"/>
        </w:rPr>
        <w:t>eguatamente ai picchi di lavoro"</w:t>
      </w:r>
      <w:r w:rsidRPr="00832751">
        <w:rPr>
          <w:rFonts w:ascii="Arial" w:hAnsi="Arial" w:cs="Arial"/>
          <w:bCs/>
          <w:sz w:val="24"/>
          <w:szCs w:val="24"/>
        </w:rPr>
        <w:t xml:space="preserve">, uno strumento quindi per dare seguito immediatamente a carichi di lavoro imprevisti. Ebbene, il prolungarsi vieppiù dei tempi di missione, finanche a più di 6 mesi, addirittura per anni (come riporta lo stesso </w:t>
      </w:r>
      <w:proofErr w:type="spellStart"/>
      <w:r w:rsidRPr="00832751">
        <w:rPr>
          <w:rFonts w:ascii="Arial" w:hAnsi="Arial" w:cs="Arial"/>
          <w:bCs/>
          <w:sz w:val="24"/>
          <w:szCs w:val="24"/>
        </w:rPr>
        <w:t>iniziativista</w:t>
      </w:r>
      <w:proofErr w:type="spellEnd"/>
      <w:r w:rsidRPr="00832751">
        <w:rPr>
          <w:rFonts w:ascii="Arial" w:hAnsi="Arial" w:cs="Arial"/>
          <w:bCs/>
          <w:sz w:val="24"/>
          <w:szCs w:val="24"/>
        </w:rPr>
        <w:t xml:space="preserve"> nel testo del suo atto), significa </w:t>
      </w:r>
      <w:r>
        <w:rPr>
          <w:rFonts w:ascii="Arial" w:hAnsi="Arial" w:cs="Arial"/>
          <w:bCs/>
          <w:sz w:val="24"/>
          <w:szCs w:val="24"/>
        </w:rPr>
        <w:t xml:space="preserve">oltremodo </w:t>
      </w:r>
      <w:r w:rsidRPr="00832751">
        <w:rPr>
          <w:rFonts w:ascii="Arial" w:hAnsi="Arial" w:cs="Arial"/>
          <w:bCs/>
          <w:sz w:val="24"/>
          <w:szCs w:val="24"/>
        </w:rPr>
        <w:t xml:space="preserve">snaturato </w:t>
      </w:r>
      <w:r>
        <w:rPr>
          <w:rFonts w:ascii="Arial" w:hAnsi="Arial" w:cs="Arial"/>
          <w:bCs/>
          <w:sz w:val="24"/>
          <w:szCs w:val="24"/>
        </w:rPr>
        <w:t>uno</w:t>
      </w:r>
      <w:r w:rsidRPr="00832751">
        <w:rPr>
          <w:rFonts w:ascii="Arial" w:hAnsi="Arial" w:cs="Arial"/>
          <w:bCs/>
          <w:sz w:val="24"/>
          <w:szCs w:val="24"/>
        </w:rPr>
        <w:t xml:space="preserve"> strumento</w:t>
      </w:r>
      <w:r>
        <w:rPr>
          <w:rFonts w:ascii="Arial" w:hAnsi="Arial" w:cs="Arial"/>
          <w:bCs/>
          <w:sz w:val="24"/>
          <w:szCs w:val="24"/>
        </w:rPr>
        <w:t xml:space="preserve"> già dannoso. Creando, scusate l’ossimoro, una stabile precarietà.</w:t>
      </w:r>
    </w:p>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Oggi, per molte aziende, soprattutto in ambito industriale e ancor di più per aziende quotate in borsa, lo sfruttamento dello statuto interinale permette di celare quelli che sono pal</w:t>
      </w:r>
      <w:r>
        <w:rPr>
          <w:rFonts w:ascii="Arial" w:hAnsi="Arial" w:cs="Arial"/>
          <w:bCs/>
          <w:sz w:val="24"/>
          <w:szCs w:val="24"/>
        </w:rPr>
        <w:t>esi costi per il personale, in "spese"</w:t>
      </w:r>
      <w:r w:rsidRPr="00832751">
        <w:rPr>
          <w:rFonts w:ascii="Arial" w:hAnsi="Arial" w:cs="Arial"/>
          <w:bCs/>
          <w:sz w:val="24"/>
          <w:szCs w:val="24"/>
        </w:rPr>
        <w:t>. Oltre a ciò, chiaramente, è appetitosa per il datore di lavoro la possibilità di liberarsi del personale interinale senza giustificazioni, come fossero un superficiale carico residuo.</w:t>
      </w:r>
      <w:r>
        <w:rPr>
          <w:rFonts w:ascii="Arial" w:hAnsi="Arial" w:cs="Arial"/>
          <w:bCs/>
          <w:sz w:val="24"/>
          <w:szCs w:val="24"/>
        </w:rPr>
        <w:t xml:space="preserve"> </w:t>
      </w:r>
    </w:p>
    <w:p w:rsidR="002D5B88" w:rsidRDefault="002D5B88" w:rsidP="002D5B88">
      <w:pPr>
        <w:pStyle w:val="Standard"/>
        <w:spacing w:after="0" w:line="240" w:lineRule="auto"/>
        <w:contextualSpacing/>
        <w:jc w:val="both"/>
        <w:rPr>
          <w:rFonts w:ascii="Arial" w:hAnsi="Arial" w:cs="Arial"/>
          <w:bCs/>
          <w:sz w:val="24"/>
          <w:szCs w:val="24"/>
        </w:rPr>
      </w:pPr>
    </w:p>
    <w:p w:rsidR="002D5B88" w:rsidRPr="002D5B88" w:rsidRDefault="002D5B88" w:rsidP="002D5B88">
      <w:pPr>
        <w:pStyle w:val="Titolo2"/>
        <w:numPr>
          <w:ilvl w:val="0"/>
          <w:numId w:val="0"/>
        </w:numPr>
        <w:tabs>
          <w:tab w:val="left" w:pos="567"/>
        </w:tabs>
        <w:spacing w:before="0" w:after="120"/>
        <w:jc w:val="both"/>
        <w:rPr>
          <w:rFonts w:eastAsia="Calibri" w:cs="Times New Roman"/>
          <w:sz w:val="24"/>
          <w:lang w:val="it-IT" w:eastAsia="it-IT"/>
        </w:rPr>
      </w:pPr>
      <w:r w:rsidRPr="002D5B88">
        <w:rPr>
          <w:rFonts w:eastAsia="Calibri" w:cs="Times New Roman"/>
          <w:sz w:val="24"/>
          <w:lang w:val="it-IT" w:eastAsia="it-IT"/>
        </w:rPr>
        <w:t xml:space="preserve">2.4 </w:t>
      </w:r>
      <w:r>
        <w:rPr>
          <w:rFonts w:eastAsia="Calibri" w:cs="Times New Roman"/>
          <w:sz w:val="24"/>
          <w:lang w:val="it-IT" w:eastAsia="it-IT"/>
        </w:rPr>
        <w:tab/>
      </w:r>
      <w:r w:rsidRPr="002D5B88">
        <w:rPr>
          <w:rFonts w:eastAsia="Calibri" w:cs="Times New Roman"/>
          <w:sz w:val="24"/>
          <w:lang w:val="it-IT" w:eastAsia="it-IT"/>
        </w:rPr>
        <w:t xml:space="preserve">Dumping salariale </w:t>
      </w: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 xml:space="preserve">Oltre al dumping sociale, l’avvento delle agenzie interinali ha contribuito negli anni a quello che ormai è il conclamato dumping salariale. Il dumping salariale, ossia quel fenomeno di abbassamento o (bene che va) stagnazione dei salari, alla base di moltissimi problemi sociali ticinesi. Il dumping salariale è chiaramente alla base </w:t>
      </w:r>
      <w:r>
        <w:rPr>
          <w:rFonts w:ascii="Arial" w:hAnsi="Arial" w:cs="Arial"/>
          <w:bCs/>
          <w:sz w:val="24"/>
          <w:szCs w:val="24"/>
        </w:rPr>
        <w:t xml:space="preserve">di </w:t>
      </w:r>
      <w:r w:rsidRPr="00832751">
        <w:rPr>
          <w:rFonts w:ascii="Arial" w:hAnsi="Arial" w:cs="Arial"/>
          <w:bCs/>
          <w:sz w:val="24"/>
          <w:szCs w:val="24"/>
        </w:rPr>
        <w:t xml:space="preserve">costi sociali </w:t>
      </w:r>
      <w:r>
        <w:rPr>
          <w:rFonts w:ascii="Arial" w:hAnsi="Arial" w:cs="Arial"/>
          <w:bCs/>
          <w:sz w:val="24"/>
          <w:szCs w:val="24"/>
        </w:rPr>
        <w:t xml:space="preserve">per lo Stato </w:t>
      </w:r>
      <w:r w:rsidRPr="00832751">
        <w:rPr>
          <w:rFonts w:ascii="Arial" w:hAnsi="Arial" w:cs="Arial"/>
          <w:bCs/>
          <w:sz w:val="24"/>
          <w:szCs w:val="24"/>
        </w:rPr>
        <w:t>sempre più elevati (sussidi cassa malati, assistenza parziale a chi è sottoccupato, ecc</w:t>
      </w:r>
      <w:r>
        <w:rPr>
          <w:rFonts w:ascii="Arial" w:hAnsi="Arial" w:cs="Arial"/>
          <w:bCs/>
          <w:sz w:val="24"/>
          <w:szCs w:val="24"/>
        </w:rPr>
        <w:t>.</w:t>
      </w:r>
      <w:r w:rsidRPr="00832751">
        <w:rPr>
          <w:rFonts w:ascii="Arial" w:hAnsi="Arial" w:cs="Arial"/>
          <w:bCs/>
          <w:sz w:val="24"/>
          <w:szCs w:val="24"/>
        </w:rPr>
        <w:t xml:space="preserve">), </w:t>
      </w:r>
      <w:r>
        <w:rPr>
          <w:rFonts w:ascii="Arial" w:hAnsi="Arial" w:cs="Arial"/>
          <w:bCs/>
          <w:sz w:val="24"/>
          <w:szCs w:val="24"/>
        </w:rPr>
        <w:t xml:space="preserve">ed </w:t>
      </w:r>
      <w:r w:rsidRPr="00832751">
        <w:rPr>
          <w:rFonts w:ascii="Arial" w:hAnsi="Arial" w:cs="Arial"/>
          <w:bCs/>
          <w:sz w:val="24"/>
          <w:szCs w:val="24"/>
        </w:rPr>
        <w:t>è uno dei fattori per cui molte persone emigrano dal Ticino verso il resto della Svizzera, con la possibilità di trovare salari più alti e condizioni meno precarie, con l’impatto enorme che la questione avrà sullo sviluppo demografico ticinese nei prossimi decenni.</w:t>
      </w:r>
    </w:p>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Le agenzie contribuiscono in due modi</w:t>
      </w:r>
      <w:r>
        <w:rPr>
          <w:rFonts w:ascii="Arial" w:hAnsi="Arial" w:cs="Arial"/>
          <w:bCs/>
          <w:sz w:val="24"/>
          <w:szCs w:val="24"/>
        </w:rPr>
        <w:t xml:space="preserve"> al dumping salariale</w:t>
      </w:r>
      <w:r w:rsidRPr="00832751">
        <w:rPr>
          <w:rFonts w:ascii="Arial" w:hAnsi="Arial" w:cs="Arial"/>
          <w:bCs/>
          <w:sz w:val="24"/>
          <w:szCs w:val="24"/>
        </w:rPr>
        <w:t xml:space="preserve">, innanzitutto, in quei settori in cui non vige un contratto collettivo di forza obbligatoria (in cui magari vi è semplicemente un CCL di settore, ad esempio quello della metalmeccanica) è possibile pagare gli interinali meno dei colleghi assunti fissi. Questo è palesemente dumping salariale. Ma anche laddove vigono CCL di forza obbligatoria assistiamo ad un’enorme pressione delle agenzie sui salari. </w:t>
      </w:r>
    </w:p>
    <w:p w:rsidR="002D5B88" w:rsidRPr="00832751" w:rsidRDefault="002D5B88" w:rsidP="002D5B88">
      <w:pPr>
        <w:pStyle w:val="Standard"/>
        <w:spacing w:after="0" w:line="240" w:lineRule="auto"/>
        <w:contextualSpacing/>
        <w:jc w:val="both"/>
        <w:rPr>
          <w:rFonts w:ascii="Arial" w:hAnsi="Arial" w:cs="Arial"/>
          <w:bCs/>
          <w:sz w:val="24"/>
          <w:szCs w:val="24"/>
        </w:rPr>
      </w:pPr>
    </w:p>
    <w:p w:rsidR="002D5B88" w:rsidRPr="00832751"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Ecco un</w:t>
      </w:r>
      <w:r>
        <w:rPr>
          <w:rFonts w:ascii="Arial" w:hAnsi="Arial" w:cs="Arial"/>
          <w:bCs/>
          <w:sz w:val="24"/>
          <w:szCs w:val="24"/>
        </w:rPr>
        <w:t xml:space="preserve"> esempio concreto: nel CCL dell'</w:t>
      </w:r>
      <w:r w:rsidRPr="00832751">
        <w:rPr>
          <w:rFonts w:ascii="Arial" w:hAnsi="Arial" w:cs="Arial"/>
          <w:bCs/>
          <w:sz w:val="24"/>
          <w:szCs w:val="24"/>
        </w:rPr>
        <w:t>edilizia principale vigono diverse classificazioni salariali:</w:t>
      </w:r>
    </w:p>
    <w:p w:rsidR="002D5B88" w:rsidRPr="002D5B88" w:rsidRDefault="002D5B88" w:rsidP="00793B08">
      <w:pPr>
        <w:pStyle w:val="Standard"/>
        <w:numPr>
          <w:ilvl w:val="0"/>
          <w:numId w:val="20"/>
        </w:numPr>
        <w:spacing w:before="120" w:after="0" w:line="240" w:lineRule="auto"/>
        <w:ind w:left="284" w:hanging="284"/>
        <w:rPr>
          <w:rFonts w:asciiTheme="minorHAnsi" w:hAnsiTheme="minorHAnsi" w:cstheme="minorHAnsi"/>
          <w:i/>
          <w:iCs/>
          <w:sz w:val="24"/>
          <w:szCs w:val="24"/>
          <w:lang w:eastAsia="it-IT"/>
        </w:rPr>
      </w:pPr>
      <w:r w:rsidRPr="002D5B88">
        <w:rPr>
          <w:rFonts w:asciiTheme="minorHAnsi" w:hAnsiTheme="minorHAnsi" w:cstheme="minorHAnsi"/>
          <w:iCs/>
          <w:sz w:val="24"/>
          <w:szCs w:val="24"/>
          <w:lang w:eastAsia="it-IT"/>
        </w:rPr>
        <w:t>C</w:t>
      </w:r>
      <w:r w:rsidRPr="002D5B88">
        <w:rPr>
          <w:rFonts w:asciiTheme="minorHAnsi" w:hAnsiTheme="minorHAnsi" w:cstheme="minorHAnsi"/>
          <w:i/>
          <w:iCs/>
          <w:sz w:val="24"/>
          <w:szCs w:val="24"/>
          <w:lang w:eastAsia="it-IT"/>
        </w:rPr>
        <w:t xml:space="preserve"> Lavoratori edili senza conoscenze professionali</w:t>
      </w:r>
    </w:p>
    <w:p w:rsidR="002D5B88" w:rsidRPr="002D5B88" w:rsidRDefault="002D5B88" w:rsidP="00793B08">
      <w:pPr>
        <w:pStyle w:val="Standard"/>
        <w:numPr>
          <w:ilvl w:val="0"/>
          <w:numId w:val="20"/>
        </w:numPr>
        <w:spacing w:before="120" w:after="0" w:line="240" w:lineRule="auto"/>
        <w:ind w:left="284" w:hanging="284"/>
        <w:rPr>
          <w:rFonts w:asciiTheme="minorHAnsi" w:hAnsiTheme="minorHAnsi" w:cstheme="minorHAnsi"/>
          <w:i/>
          <w:iCs/>
          <w:sz w:val="24"/>
          <w:szCs w:val="24"/>
          <w:lang w:eastAsia="it-IT"/>
        </w:rPr>
      </w:pPr>
      <w:r w:rsidRPr="002D5B88">
        <w:rPr>
          <w:rFonts w:asciiTheme="minorHAnsi" w:hAnsiTheme="minorHAnsi" w:cstheme="minorHAnsi"/>
          <w:iCs/>
          <w:sz w:val="24"/>
          <w:szCs w:val="24"/>
          <w:lang w:eastAsia="it-IT"/>
        </w:rPr>
        <w:t>B</w:t>
      </w:r>
      <w:r w:rsidRPr="002D5B88">
        <w:rPr>
          <w:rFonts w:asciiTheme="minorHAnsi" w:hAnsiTheme="minorHAnsi" w:cstheme="minorHAnsi"/>
          <w:i/>
          <w:iCs/>
          <w:sz w:val="24"/>
          <w:szCs w:val="24"/>
          <w:lang w:eastAsia="it-IT"/>
        </w:rPr>
        <w:t xml:space="preserve"> Lavoratori edili con conoscenze professionali ma senza certificato professionale </w:t>
      </w:r>
    </w:p>
    <w:p w:rsidR="002D5B88" w:rsidRPr="002D5B88" w:rsidRDefault="002D5B88" w:rsidP="00793B08">
      <w:pPr>
        <w:pStyle w:val="Standard"/>
        <w:numPr>
          <w:ilvl w:val="0"/>
          <w:numId w:val="20"/>
        </w:numPr>
        <w:spacing w:before="120" w:after="0" w:line="240" w:lineRule="auto"/>
        <w:ind w:left="284" w:hanging="284"/>
        <w:rPr>
          <w:rFonts w:asciiTheme="minorHAnsi" w:hAnsiTheme="minorHAnsi" w:cstheme="minorHAnsi"/>
          <w:i/>
          <w:iCs/>
          <w:sz w:val="24"/>
          <w:szCs w:val="24"/>
          <w:lang w:eastAsia="it-IT"/>
        </w:rPr>
      </w:pPr>
      <w:r w:rsidRPr="002D5B88">
        <w:rPr>
          <w:rFonts w:asciiTheme="minorHAnsi" w:hAnsiTheme="minorHAnsi" w:cstheme="minorHAnsi"/>
          <w:iCs/>
          <w:sz w:val="24"/>
          <w:szCs w:val="24"/>
          <w:lang w:eastAsia="it-IT"/>
        </w:rPr>
        <w:t>A</w:t>
      </w:r>
      <w:r w:rsidRPr="002D5B88">
        <w:rPr>
          <w:rFonts w:asciiTheme="minorHAnsi" w:hAnsiTheme="minorHAnsi" w:cstheme="minorHAnsi"/>
          <w:i/>
          <w:iCs/>
          <w:sz w:val="24"/>
          <w:szCs w:val="24"/>
          <w:lang w:eastAsia="it-IT"/>
        </w:rPr>
        <w:t xml:space="preserve"> Lavoratori qualificati come aiuto muratore</w:t>
      </w:r>
    </w:p>
    <w:p w:rsidR="002D5B88" w:rsidRPr="002D5B88" w:rsidRDefault="002D5B88" w:rsidP="00793B08">
      <w:pPr>
        <w:pStyle w:val="Standard"/>
        <w:numPr>
          <w:ilvl w:val="0"/>
          <w:numId w:val="20"/>
        </w:numPr>
        <w:spacing w:before="120" w:after="0" w:line="240" w:lineRule="auto"/>
        <w:ind w:left="284" w:hanging="284"/>
        <w:rPr>
          <w:rFonts w:asciiTheme="minorHAnsi" w:hAnsiTheme="minorHAnsi" w:cstheme="minorHAnsi"/>
          <w:i/>
          <w:iCs/>
          <w:sz w:val="24"/>
          <w:szCs w:val="24"/>
          <w:lang w:eastAsia="it-IT"/>
        </w:rPr>
      </w:pPr>
      <w:r w:rsidRPr="002D5B88">
        <w:rPr>
          <w:rFonts w:asciiTheme="minorHAnsi" w:hAnsiTheme="minorHAnsi" w:cstheme="minorHAnsi"/>
          <w:iCs/>
          <w:sz w:val="24"/>
          <w:szCs w:val="24"/>
          <w:lang w:eastAsia="it-IT"/>
        </w:rPr>
        <w:t xml:space="preserve">Q </w:t>
      </w:r>
      <w:r w:rsidRPr="002D5B88">
        <w:rPr>
          <w:rFonts w:asciiTheme="minorHAnsi" w:hAnsiTheme="minorHAnsi" w:cstheme="minorHAnsi"/>
          <w:i/>
          <w:iCs/>
          <w:sz w:val="24"/>
          <w:szCs w:val="24"/>
          <w:lang w:eastAsia="it-IT"/>
        </w:rPr>
        <w:t>Lavoratori diplomati con AFC</w:t>
      </w:r>
    </w:p>
    <w:p w:rsidR="002D5B88" w:rsidRDefault="002D5B88" w:rsidP="00793B08">
      <w:pPr>
        <w:pStyle w:val="Standard"/>
        <w:numPr>
          <w:ilvl w:val="0"/>
          <w:numId w:val="20"/>
        </w:numPr>
        <w:spacing w:before="120" w:after="0" w:line="240" w:lineRule="auto"/>
        <w:ind w:left="284" w:hanging="284"/>
        <w:rPr>
          <w:rFonts w:asciiTheme="minorHAnsi" w:hAnsiTheme="minorHAnsi" w:cstheme="minorHAnsi"/>
          <w:i/>
          <w:iCs/>
          <w:sz w:val="24"/>
          <w:szCs w:val="24"/>
          <w:lang w:eastAsia="it-IT"/>
        </w:rPr>
      </w:pPr>
      <w:r w:rsidRPr="002D5B88">
        <w:rPr>
          <w:rFonts w:asciiTheme="minorHAnsi" w:hAnsiTheme="minorHAnsi" w:cstheme="minorHAnsi"/>
          <w:iCs/>
          <w:sz w:val="24"/>
          <w:szCs w:val="24"/>
          <w:lang w:eastAsia="it-IT"/>
        </w:rPr>
        <w:t>V</w:t>
      </w:r>
      <w:r w:rsidRPr="002D5B88">
        <w:rPr>
          <w:rFonts w:asciiTheme="minorHAnsi" w:hAnsiTheme="minorHAnsi" w:cstheme="minorHAnsi"/>
          <w:i/>
          <w:iCs/>
          <w:sz w:val="24"/>
          <w:szCs w:val="24"/>
          <w:lang w:eastAsia="it-IT"/>
        </w:rPr>
        <w:t xml:space="preserve"> Capi Lavoratori qualificati con la scuola per capi</w:t>
      </w:r>
    </w:p>
    <w:p w:rsidR="002D5B88" w:rsidRPr="002D5B88" w:rsidRDefault="002D5B88" w:rsidP="002D5B88">
      <w:pPr>
        <w:pStyle w:val="Standard"/>
        <w:spacing w:before="80" w:after="0" w:line="240" w:lineRule="auto"/>
        <w:ind w:left="284"/>
        <w:rPr>
          <w:rFonts w:asciiTheme="minorHAnsi" w:hAnsiTheme="minorHAnsi" w:cstheme="minorHAnsi"/>
          <w:i/>
          <w:iCs/>
          <w:sz w:val="24"/>
          <w:szCs w:val="24"/>
          <w:lang w:eastAsia="it-IT"/>
        </w:rPr>
      </w:pPr>
    </w:p>
    <w:p w:rsidR="002D5B88" w:rsidRPr="00832751"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Senza entrare eccessivamente nel dettaglio, serve per</w:t>
      </w:r>
      <w:r>
        <w:rPr>
          <w:rFonts w:ascii="Arial" w:hAnsi="Arial" w:cs="Arial"/>
          <w:bCs/>
          <w:sz w:val="24"/>
          <w:szCs w:val="24"/>
        </w:rPr>
        <w:t xml:space="preserve">ò dire che la classificazione "C" </w:t>
      </w:r>
      <w:r w:rsidRPr="00832751">
        <w:rPr>
          <w:rFonts w:ascii="Arial" w:hAnsi="Arial" w:cs="Arial"/>
          <w:bCs/>
          <w:sz w:val="24"/>
          <w:szCs w:val="24"/>
        </w:rPr>
        <w:t xml:space="preserve">è per il manovale che non </w:t>
      </w:r>
      <w:r>
        <w:rPr>
          <w:rFonts w:ascii="Arial" w:hAnsi="Arial" w:cs="Arial"/>
          <w:bCs/>
          <w:sz w:val="24"/>
          <w:szCs w:val="24"/>
        </w:rPr>
        <w:t>dovrebbe aver</w:t>
      </w:r>
      <w:r w:rsidRPr="00832751">
        <w:rPr>
          <w:rFonts w:ascii="Arial" w:hAnsi="Arial" w:cs="Arial"/>
          <w:bCs/>
          <w:sz w:val="24"/>
          <w:szCs w:val="24"/>
        </w:rPr>
        <w:t xml:space="preserve"> praticamente mai lavorato in cantiere. Dal momento che, anche in Italia, si ha un minimo di esperienza, bisognerebbe essere inquadrati perlomeno nella </w:t>
      </w:r>
      <w:r>
        <w:rPr>
          <w:rFonts w:ascii="Arial" w:hAnsi="Arial" w:cs="Arial"/>
          <w:bCs/>
          <w:sz w:val="24"/>
          <w:szCs w:val="24"/>
        </w:rPr>
        <w:t>"</w:t>
      </w:r>
      <w:r w:rsidRPr="00832751">
        <w:rPr>
          <w:rFonts w:ascii="Arial" w:hAnsi="Arial" w:cs="Arial"/>
          <w:bCs/>
          <w:sz w:val="24"/>
          <w:szCs w:val="24"/>
        </w:rPr>
        <w:t>B</w:t>
      </w:r>
      <w:r>
        <w:rPr>
          <w:rFonts w:ascii="Arial" w:hAnsi="Arial" w:cs="Arial"/>
          <w:bCs/>
          <w:sz w:val="24"/>
          <w:szCs w:val="24"/>
        </w:rPr>
        <w:t>"</w:t>
      </w:r>
      <w:r w:rsidRPr="00832751">
        <w:rPr>
          <w:rFonts w:ascii="Arial" w:hAnsi="Arial" w:cs="Arial"/>
          <w:bCs/>
          <w:sz w:val="24"/>
          <w:szCs w:val="24"/>
        </w:rPr>
        <w:t xml:space="preserve">. </w:t>
      </w:r>
    </w:p>
    <w:p w:rsidR="002D5B88" w:rsidRDefault="002D5B88" w:rsidP="00793B08">
      <w:pPr>
        <w:pStyle w:val="Standard"/>
        <w:spacing w:after="0" w:line="240" w:lineRule="auto"/>
        <w:contextualSpacing/>
        <w:jc w:val="both"/>
        <w:rPr>
          <w:rFonts w:ascii="Arial" w:hAnsi="Arial" w:cs="Arial"/>
          <w:bCs/>
          <w:sz w:val="24"/>
          <w:szCs w:val="24"/>
        </w:rPr>
      </w:pPr>
      <w:r>
        <w:rPr>
          <w:rFonts w:ascii="Arial" w:hAnsi="Arial" w:cs="Arial"/>
          <w:bCs/>
          <w:sz w:val="24"/>
          <w:szCs w:val="24"/>
        </w:rPr>
        <w:lastRenderedPageBreak/>
        <w:t>La porta d'</w:t>
      </w:r>
      <w:r w:rsidRPr="00832751">
        <w:rPr>
          <w:rFonts w:ascii="Arial" w:hAnsi="Arial" w:cs="Arial"/>
          <w:bCs/>
          <w:sz w:val="24"/>
          <w:szCs w:val="24"/>
        </w:rPr>
        <w:t xml:space="preserve">accesso dei lavoratori interinali in cantiere è </w:t>
      </w:r>
      <w:r>
        <w:rPr>
          <w:rFonts w:ascii="Arial" w:hAnsi="Arial" w:cs="Arial"/>
          <w:bCs/>
          <w:sz w:val="24"/>
          <w:szCs w:val="24"/>
        </w:rPr>
        <w:t>per la stragrande maggioranza dei casi</w:t>
      </w:r>
      <w:r w:rsidRPr="00832751">
        <w:rPr>
          <w:rFonts w:ascii="Arial" w:hAnsi="Arial" w:cs="Arial"/>
          <w:bCs/>
          <w:sz w:val="24"/>
          <w:szCs w:val="24"/>
        </w:rPr>
        <w:t xml:space="preserve"> la </w:t>
      </w:r>
      <w:r>
        <w:rPr>
          <w:rFonts w:ascii="Arial" w:hAnsi="Arial" w:cs="Arial"/>
          <w:bCs/>
          <w:sz w:val="24"/>
          <w:szCs w:val="24"/>
        </w:rPr>
        <w:t>"</w:t>
      </w:r>
      <w:r w:rsidRPr="00832751">
        <w:rPr>
          <w:rFonts w:ascii="Arial" w:hAnsi="Arial" w:cs="Arial"/>
          <w:bCs/>
          <w:sz w:val="24"/>
          <w:szCs w:val="24"/>
        </w:rPr>
        <w:t>C</w:t>
      </w:r>
      <w:r>
        <w:rPr>
          <w:rFonts w:ascii="Arial" w:hAnsi="Arial" w:cs="Arial"/>
          <w:bCs/>
          <w:sz w:val="24"/>
          <w:szCs w:val="24"/>
        </w:rPr>
        <w:t>"</w:t>
      </w:r>
      <w:r w:rsidRPr="00832751">
        <w:rPr>
          <w:rFonts w:ascii="Arial" w:hAnsi="Arial" w:cs="Arial"/>
          <w:bCs/>
          <w:sz w:val="24"/>
          <w:szCs w:val="24"/>
        </w:rPr>
        <w:t>, e questo nonostante sia palese</w:t>
      </w:r>
      <w:r>
        <w:rPr>
          <w:rFonts w:ascii="Arial" w:hAnsi="Arial" w:cs="Arial"/>
          <w:bCs/>
          <w:sz w:val="24"/>
          <w:szCs w:val="24"/>
        </w:rPr>
        <w:t xml:space="preserve"> che l'</w:t>
      </w:r>
      <w:r w:rsidRPr="00832751">
        <w:rPr>
          <w:rFonts w:ascii="Arial" w:hAnsi="Arial" w:cs="Arial"/>
          <w:bCs/>
          <w:sz w:val="24"/>
          <w:szCs w:val="24"/>
        </w:rPr>
        <w:t xml:space="preserve">inquadramento non dovrebbe essere questo. Non </w:t>
      </w:r>
      <w:r>
        <w:rPr>
          <w:rFonts w:ascii="Arial" w:hAnsi="Arial" w:cs="Arial"/>
          <w:bCs/>
          <w:sz w:val="24"/>
          <w:szCs w:val="24"/>
        </w:rPr>
        <w:t xml:space="preserve">ti </w:t>
      </w:r>
      <w:r w:rsidRPr="00832751">
        <w:rPr>
          <w:rFonts w:ascii="Arial" w:hAnsi="Arial" w:cs="Arial"/>
          <w:bCs/>
          <w:sz w:val="24"/>
          <w:szCs w:val="24"/>
        </w:rPr>
        <w:t>va bene? Non lavori!</w:t>
      </w:r>
      <w:r>
        <w:rPr>
          <w:rFonts w:ascii="Arial" w:hAnsi="Arial" w:cs="Arial"/>
          <w:bCs/>
          <w:sz w:val="24"/>
          <w:szCs w:val="24"/>
        </w:rPr>
        <w:t xml:space="preserve"> Sulla base di questo ricatto le persone tacciono, e il dumping salariale dilaga.</w:t>
      </w:r>
    </w:p>
    <w:p w:rsidR="00793B08" w:rsidRPr="00832751" w:rsidRDefault="00793B08" w:rsidP="00793B08">
      <w:pPr>
        <w:pStyle w:val="Standard"/>
        <w:spacing w:after="0" w:line="240" w:lineRule="auto"/>
        <w:contextualSpacing/>
        <w:jc w:val="both"/>
        <w:rPr>
          <w:rFonts w:ascii="Arial" w:hAnsi="Arial" w:cs="Arial"/>
          <w:bCs/>
          <w:sz w:val="24"/>
          <w:szCs w:val="24"/>
        </w:rPr>
      </w:pPr>
    </w:p>
    <w:p w:rsidR="002D5B88" w:rsidRDefault="002D5B88" w:rsidP="00793B0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A riprova di questa dinamica, si può citare un articolo di giornale</w:t>
      </w:r>
      <w:r w:rsidRPr="00832751">
        <w:rPr>
          <w:rStyle w:val="Rimandonotaapidipagina"/>
          <w:rFonts w:ascii="Arial" w:hAnsi="Arial" w:cs="Arial"/>
          <w:bCs/>
          <w:sz w:val="24"/>
          <w:szCs w:val="24"/>
        </w:rPr>
        <w:footnoteReference w:id="3"/>
      </w:r>
      <w:r w:rsidRPr="00832751">
        <w:rPr>
          <w:rFonts w:ascii="Arial" w:hAnsi="Arial" w:cs="Arial"/>
          <w:bCs/>
          <w:sz w:val="24"/>
          <w:szCs w:val="24"/>
        </w:rPr>
        <w:t xml:space="preserve"> del dicembre 2022 (che è andato in pasto alla stampa solo perché riguarda trasversalmente un deputato in Gran Consiglio), ma che è all’ordine del giorno nel mondo del lavoro:</w:t>
      </w:r>
    </w:p>
    <w:p w:rsidR="00793B08" w:rsidRPr="00832751" w:rsidRDefault="00793B08" w:rsidP="00793B08">
      <w:pPr>
        <w:pStyle w:val="Standard"/>
        <w:spacing w:after="0" w:line="240" w:lineRule="auto"/>
        <w:contextualSpacing/>
        <w:jc w:val="both"/>
        <w:rPr>
          <w:rFonts w:ascii="Arial" w:hAnsi="Arial" w:cs="Arial"/>
          <w:bCs/>
          <w:sz w:val="24"/>
          <w:szCs w:val="24"/>
        </w:rPr>
      </w:pPr>
    </w:p>
    <w:p w:rsidR="002D5B88" w:rsidRPr="00793B08" w:rsidRDefault="002D5B88" w:rsidP="00793B08">
      <w:pPr>
        <w:pStyle w:val="NormaleWeb"/>
        <w:spacing w:before="0" w:beforeAutospacing="0" w:after="0" w:afterAutospacing="0"/>
        <w:contextualSpacing/>
        <w:jc w:val="both"/>
        <w:rPr>
          <w:rFonts w:ascii="Arial" w:hAnsi="Arial" w:cs="Arial"/>
          <w:i/>
          <w:iCs/>
          <w:lang w:val="it-IT"/>
        </w:rPr>
      </w:pPr>
      <w:r w:rsidRPr="00793B08">
        <w:rPr>
          <w:rFonts w:ascii="Arial" w:hAnsi="Arial" w:cs="Arial"/>
          <w:i/>
          <w:iCs/>
          <w:lang w:val="it-IT"/>
        </w:rPr>
        <w:t xml:space="preserve">«Dall’azienda mi hanno chiesto di cambiare il curriculum e io l’ho cambiato» ha raccontato l’operaio agli ispettori durante le verifiche. A La </w:t>
      </w:r>
      <w:proofErr w:type="gramStart"/>
      <w:r w:rsidRPr="00793B08">
        <w:rPr>
          <w:rFonts w:ascii="Arial" w:hAnsi="Arial" w:cs="Arial"/>
          <w:i/>
          <w:iCs/>
          <w:lang w:val="it-IT"/>
        </w:rPr>
        <w:t>Domenica</w:t>
      </w:r>
      <w:proofErr w:type="gramEnd"/>
      <w:r w:rsidRPr="00793B08">
        <w:rPr>
          <w:rFonts w:ascii="Arial" w:hAnsi="Arial" w:cs="Arial"/>
          <w:i/>
          <w:iCs/>
          <w:lang w:val="it-IT"/>
        </w:rPr>
        <w:t xml:space="preserve"> ripete la stessa versione: «Ho fatto quello che mi è stato chiesto e non ho certo segnalato io la cosa alle autorità» aggiunge. «Non voglio problemi, ho bisogno di lavorare». A raccontare più nel dettaglio la vicenda è l’agenzia interinale che ha fatto scattare gli accertamenti. «La richiesta è arrivata dall’impresa edile», spiega uno dei collocatori che hanno gestito la pratica. «Volevano un profilo, e glielo abbiamo portato. Andava benissimo, ma ci hanno chiesto di assumerlo con un curriculum diverso per pagare di meno. Ci siamo rifiutati». Passa qualche giorno, e lo stesso operaio viene assunto tramite un’altra agenzia interinale. «Quando siamo venuti a saperlo, abbiamo segnalato la cosa a chi di dovere», conclude il collocatore. </w:t>
      </w:r>
    </w:p>
    <w:p w:rsidR="00793B08" w:rsidRPr="00832751" w:rsidRDefault="00793B08" w:rsidP="002D5B88">
      <w:pPr>
        <w:pStyle w:val="NormaleWeb"/>
        <w:spacing w:before="0" w:beforeAutospacing="0" w:after="0" w:afterAutospacing="0"/>
        <w:contextualSpacing/>
        <w:jc w:val="both"/>
        <w:rPr>
          <w:i/>
          <w:iCs/>
          <w:lang w:val="it-IT"/>
        </w:rPr>
      </w:pPr>
    </w:p>
    <w:p w:rsidR="002D5B88" w:rsidRDefault="002D5B88" w:rsidP="00793B0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Nell’articolo emerge un’altra questione interessante. È certamente corretto asserire che le dinamiche sopracitate non sono generalizzate, come in ogni categoria, c’è chi lavora correttamente e chi no. Ma bastano poche agenzie interinali che operano in questa maniera, dando profili a più basso costo salariale, che si innesca la catena del dumping.</w:t>
      </w:r>
    </w:p>
    <w:p w:rsidR="002D5B88" w:rsidRDefault="002D5B88" w:rsidP="002D5B88">
      <w:pPr>
        <w:pStyle w:val="Standard"/>
        <w:spacing w:after="0" w:line="240" w:lineRule="auto"/>
        <w:contextualSpacing/>
        <w:rPr>
          <w:rFonts w:ascii="Arial" w:hAnsi="Arial" w:cs="Arial"/>
          <w:bCs/>
          <w:sz w:val="24"/>
          <w:szCs w:val="24"/>
        </w:rPr>
      </w:pPr>
    </w:p>
    <w:p w:rsidR="002D5B88" w:rsidRPr="00793B08" w:rsidRDefault="002D5B88" w:rsidP="00793B08">
      <w:pPr>
        <w:pStyle w:val="Titolo2"/>
        <w:numPr>
          <w:ilvl w:val="0"/>
          <w:numId w:val="0"/>
        </w:numPr>
        <w:tabs>
          <w:tab w:val="left" w:pos="567"/>
        </w:tabs>
        <w:spacing w:before="0" w:after="120"/>
        <w:jc w:val="both"/>
        <w:rPr>
          <w:rFonts w:eastAsia="Calibri" w:cs="Times New Roman"/>
          <w:sz w:val="24"/>
          <w:lang w:val="it-IT" w:eastAsia="it-IT"/>
        </w:rPr>
      </w:pPr>
      <w:r w:rsidRPr="00793B08">
        <w:rPr>
          <w:rFonts w:eastAsia="Calibri" w:cs="Times New Roman"/>
          <w:sz w:val="24"/>
          <w:lang w:val="it-IT" w:eastAsia="it-IT"/>
        </w:rPr>
        <w:t xml:space="preserve">2.5 </w:t>
      </w:r>
      <w:r w:rsidR="00793B08">
        <w:rPr>
          <w:rFonts w:eastAsia="Calibri" w:cs="Times New Roman"/>
          <w:sz w:val="24"/>
          <w:lang w:val="it-IT" w:eastAsia="it-IT"/>
        </w:rPr>
        <w:tab/>
      </w:r>
      <w:r w:rsidRPr="00793B08">
        <w:rPr>
          <w:rFonts w:eastAsia="Calibri" w:cs="Times New Roman"/>
          <w:sz w:val="24"/>
          <w:lang w:val="it-IT" w:eastAsia="it-IT"/>
        </w:rPr>
        <w:t>La regolamentazione ancora insufficiente tramite CCL</w:t>
      </w:r>
    </w:p>
    <w:p w:rsidR="002D5B88" w:rsidRDefault="002D5B88" w:rsidP="00793B08">
      <w:pPr>
        <w:pStyle w:val="Standard"/>
        <w:spacing w:after="0" w:line="240" w:lineRule="auto"/>
        <w:contextualSpacing/>
        <w:jc w:val="both"/>
        <w:rPr>
          <w:rFonts w:ascii="Arial" w:hAnsi="Arial" w:cs="Arial"/>
          <w:bCs/>
          <w:sz w:val="24"/>
          <w:szCs w:val="24"/>
        </w:rPr>
      </w:pPr>
      <w:r w:rsidRPr="00F43AF5">
        <w:rPr>
          <w:rFonts w:ascii="Arial" w:hAnsi="Arial" w:cs="Arial"/>
          <w:bCs/>
          <w:sz w:val="24"/>
          <w:szCs w:val="24"/>
        </w:rPr>
        <w:t>Fortunatamente in diversi contratti collettivi cantonali (edilizia</w:t>
      </w:r>
      <w:r>
        <w:rPr>
          <w:rFonts w:ascii="Arial" w:hAnsi="Arial" w:cs="Arial"/>
          <w:bCs/>
          <w:sz w:val="24"/>
          <w:szCs w:val="24"/>
        </w:rPr>
        <w:t xml:space="preserve"> principale e alcuni altri nell'</w:t>
      </w:r>
      <w:r w:rsidRPr="00F43AF5">
        <w:rPr>
          <w:rFonts w:ascii="Arial" w:hAnsi="Arial" w:cs="Arial"/>
          <w:bCs/>
          <w:sz w:val="24"/>
          <w:szCs w:val="24"/>
        </w:rPr>
        <w:t>edilizia secondaria, quali ad esempio le falegnamerie), aziende e sindacati si sono accordate per limitare il numero di lavoratori interinali nelle imprese e sui cantieri. Questo elemento, che è un passo nella giusta direzione, dimostra che il lavoro interinale è riconosciuto anche dalle associazioni padronali di questi settori come una distorsione negativa del mercato, un fattore di concorrenza sleale tra imprese</w:t>
      </w:r>
      <w:r>
        <w:rPr>
          <w:rFonts w:ascii="Arial" w:hAnsi="Arial" w:cs="Arial"/>
          <w:bCs/>
          <w:sz w:val="24"/>
          <w:szCs w:val="24"/>
        </w:rPr>
        <w:t xml:space="preserve"> e di eccessiva precarizzazione del mondo del lavoro</w:t>
      </w:r>
      <w:r w:rsidRPr="00F43AF5">
        <w:rPr>
          <w:rFonts w:ascii="Arial" w:hAnsi="Arial" w:cs="Arial"/>
          <w:bCs/>
          <w:sz w:val="24"/>
          <w:szCs w:val="24"/>
        </w:rPr>
        <w:t>.</w:t>
      </w:r>
      <w:r>
        <w:rPr>
          <w:rFonts w:ascii="Arial" w:hAnsi="Arial" w:cs="Arial"/>
          <w:bCs/>
          <w:sz w:val="24"/>
          <w:szCs w:val="24"/>
        </w:rPr>
        <w:t xml:space="preserve"> </w:t>
      </w:r>
    </w:p>
    <w:p w:rsidR="00793B08" w:rsidRPr="00832751" w:rsidRDefault="00793B08" w:rsidP="00793B08">
      <w:pPr>
        <w:pStyle w:val="Standard"/>
        <w:spacing w:after="0" w:line="240" w:lineRule="auto"/>
        <w:contextualSpacing/>
        <w:jc w:val="both"/>
        <w:rPr>
          <w:rFonts w:ascii="Arial" w:hAnsi="Arial" w:cs="Arial"/>
          <w:bCs/>
          <w:sz w:val="24"/>
          <w:szCs w:val="24"/>
        </w:rPr>
      </w:pPr>
    </w:p>
    <w:p w:rsidR="002D5B88" w:rsidRDefault="002D5B88" w:rsidP="00793B0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Per concludere il capitolo, le agenzie interinali hanno pesantemente</w:t>
      </w:r>
      <w:r>
        <w:rPr>
          <w:rFonts w:ascii="Arial" w:hAnsi="Arial" w:cs="Arial"/>
          <w:bCs/>
          <w:sz w:val="24"/>
          <w:szCs w:val="24"/>
        </w:rPr>
        <w:t xml:space="preserve"> contribuito, negli ultimi vent'</w:t>
      </w:r>
      <w:r w:rsidRPr="00832751">
        <w:rPr>
          <w:rFonts w:ascii="Arial" w:hAnsi="Arial" w:cs="Arial"/>
          <w:bCs/>
          <w:sz w:val="24"/>
          <w:szCs w:val="24"/>
        </w:rPr>
        <w:t>anni, a peggiorare il cl</w:t>
      </w:r>
      <w:r>
        <w:rPr>
          <w:rFonts w:ascii="Arial" w:hAnsi="Arial" w:cs="Arial"/>
          <w:bCs/>
          <w:sz w:val="24"/>
          <w:szCs w:val="24"/>
        </w:rPr>
        <w:t>ima di lavoro e i salari in C</w:t>
      </w:r>
      <w:r w:rsidRPr="00832751">
        <w:rPr>
          <w:rFonts w:ascii="Arial" w:hAnsi="Arial" w:cs="Arial"/>
          <w:bCs/>
          <w:sz w:val="24"/>
          <w:szCs w:val="24"/>
        </w:rPr>
        <w:t>anton Ticino, al punto che possono diventare il</w:t>
      </w:r>
      <w:r>
        <w:rPr>
          <w:rFonts w:ascii="Arial" w:hAnsi="Arial" w:cs="Arial"/>
          <w:bCs/>
          <w:sz w:val="24"/>
          <w:szCs w:val="24"/>
        </w:rPr>
        <w:t xml:space="preserve"> maggiore</w:t>
      </w:r>
      <w:r w:rsidRPr="00832751">
        <w:rPr>
          <w:rFonts w:ascii="Arial" w:hAnsi="Arial" w:cs="Arial"/>
          <w:bCs/>
          <w:sz w:val="24"/>
          <w:szCs w:val="24"/>
        </w:rPr>
        <w:t xml:space="preserve"> simbolo della </w:t>
      </w:r>
      <w:r>
        <w:rPr>
          <w:rFonts w:ascii="Arial" w:hAnsi="Arial" w:cs="Arial"/>
          <w:bCs/>
          <w:sz w:val="24"/>
          <w:szCs w:val="24"/>
        </w:rPr>
        <w:t>gravissima e preoccupante precarizzazione che c'</w:t>
      </w:r>
      <w:r w:rsidRPr="00832751">
        <w:rPr>
          <w:rFonts w:ascii="Arial" w:hAnsi="Arial" w:cs="Arial"/>
          <w:bCs/>
          <w:sz w:val="24"/>
          <w:szCs w:val="24"/>
        </w:rPr>
        <w:t>è stata.</w:t>
      </w:r>
      <w:r>
        <w:rPr>
          <w:rFonts w:ascii="Arial" w:hAnsi="Arial" w:cs="Arial"/>
          <w:bCs/>
          <w:sz w:val="24"/>
          <w:szCs w:val="24"/>
        </w:rPr>
        <w:t xml:space="preserve"> Una precarizzazione che ha reso il lavoro meno sicuro e più povero, che ha di conseguenza fatto esplodere i costi del sociale, che ha spinto moltissimi giovani a cercarsi un futuro meno peggiore lontano dal Ticino.</w:t>
      </w:r>
    </w:p>
    <w:p w:rsidR="002D5B88" w:rsidRDefault="002D5B88" w:rsidP="002D5B88">
      <w:pPr>
        <w:pStyle w:val="Standard"/>
        <w:spacing w:after="0" w:line="240" w:lineRule="auto"/>
        <w:contextualSpacing/>
        <w:jc w:val="both"/>
        <w:rPr>
          <w:rFonts w:ascii="Arial" w:hAnsi="Arial" w:cs="Arial"/>
          <w:bCs/>
          <w:sz w:val="24"/>
          <w:szCs w:val="24"/>
        </w:rPr>
      </w:pPr>
    </w:p>
    <w:p w:rsidR="00793B08" w:rsidRDefault="00793B08" w:rsidP="002D5B88">
      <w:pPr>
        <w:pStyle w:val="Standard"/>
        <w:spacing w:after="0" w:line="240" w:lineRule="auto"/>
        <w:contextualSpacing/>
        <w:jc w:val="both"/>
        <w:rPr>
          <w:rFonts w:ascii="Arial" w:hAnsi="Arial" w:cs="Arial"/>
          <w:bCs/>
          <w:sz w:val="24"/>
          <w:szCs w:val="24"/>
        </w:rPr>
      </w:pPr>
    </w:p>
    <w:p w:rsidR="00793B08" w:rsidRDefault="00793B08">
      <w:pPr>
        <w:rPr>
          <w:rFonts w:eastAsia="Times New Roman" w:cs="Arial"/>
          <w:bCs/>
          <w:sz w:val="24"/>
          <w:szCs w:val="24"/>
          <w:lang w:val="it-IT"/>
        </w:rPr>
      </w:pPr>
      <w:r>
        <w:rPr>
          <w:rFonts w:cs="Arial"/>
          <w:bCs/>
          <w:sz w:val="24"/>
          <w:szCs w:val="24"/>
        </w:rPr>
        <w:br w:type="page"/>
      </w:r>
    </w:p>
    <w:p w:rsidR="002D5B88" w:rsidRPr="00793B08" w:rsidRDefault="002D5B88" w:rsidP="00793B0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793B08">
        <w:rPr>
          <w:rFonts w:eastAsia="Calibri" w:cs="Times New Roman"/>
          <w:caps/>
          <w:sz w:val="24"/>
          <w:szCs w:val="24"/>
          <w:lang w:val="it-IT" w:eastAsia="it-IT"/>
        </w:rPr>
        <w:lastRenderedPageBreak/>
        <w:t xml:space="preserve">ALCUNI ASPETTI DI FONDO </w:t>
      </w:r>
    </w:p>
    <w:p w:rsidR="002D5B88" w:rsidRPr="00793B08" w:rsidRDefault="002D5B88" w:rsidP="00793B08">
      <w:pPr>
        <w:pStyle w:val="Titolo2"/>
        <w:numPr>
          <w:ilvl w:val="0"/>
          <w:numId w:val="0"/>
        </w:numPr>
        <w:tabs>
          <w:tab w:val="left" w:pos="567"/>
        </w:tabs>
        <w:spacing w:before="0" w:after="120"/>
        <w:jc w:val="both"/>
        <w:rPr>
          <w:rFonts w:eastAsia="Calibri" w:cs="Times New Roman"/>
          <w:sz w:val="24"/>
          <w:lang w:val="it-IT" w:eastAsia="it-IT"/>
        </w:rPr>
      </w:pPr>
      <w:r w:rsidRPr="00793B08">
        <w:rPr>
          <w:rFonts w:eastAsia="Calibri" w:cs="Times New Roman"/>
          <w:sz w:val="24"/>
          <w:lang w:val="it-IT" w:eastAsia="it-IT"/>
        </w:rPr>
        <w:t xml:space="preserve">3.1 </w:t>
      </w:r>
      <w:r w:rsidR="00793B08">
        <w:rPr>
          <w:rFonts w:eastAsia="Calibri" w:cs="Times New Roman"/>
          <w:sz w:val="24"/>
          <w:lang w:val="it-IT" w:eastAsia="it-IT"/>
        </w:rPr>
        <w:tab/>
      </w:r>
      <w:r w:rsidRPr="00793B08">
        <w:rPr>
          <w:rFonts w:eastAsia="Calibri" w:cs="Times New Roman"/>
          <w:sz w:val="24"/>
          <w:lang w:val="it-IT" w:eastAsia="it-IT"/>
        </w:rPr>
        <w:t>Il rischio sociale scaricato dalle aziende ai lavoratori</w:t>
      </w:r>
    </w:p>
    <w:p w:rsidR="002D5B88" w:rsidRDefault="002D5B88" w:rsidP="00793B08">
      <w:pPr>
        <w:tabs>
          <w:tab w:val="left" w:pos="284"/>
          <w:tab w:val="left" w:pos="1276"/>
        </w:tabs>
        <w:contextualSpacing/>
        <w:rPr>
          <w:rFonts w:eastAsia="Times New Roman" w:cs="Arial"/>
          <w:sz w:val="24"/>
          <w:szCs w:val="24"/>
          <w:lang w:val="it-IT" w:eastAsia="it-IT"/>
        </w:rPr>
      </w:pPr>
      <w:r w:rsidRPr="00832751">
        <w:rPr>
          <w:rFonts w:eastAsia="Times New Roman" w:cs="Arial"/>
          <w:sz w:val="24"/>
          <w:szCs w:val="24"/>
          <w:lang w:val="it-IT" w:eastAsia="it-IT"/>
        </w:rPr>
        <w:t>Da un punto di vista delle regole teo</w:t>
      </w:r>
      <w:r>
        <w:rPr>
          <w:rFonts w:eastAsia="Times New Roman" w:cs="Arial"/>
          <w:sz w:val="24"/>
          <w:szCs w:val="24"/>
          <w:lang w:val="it-IT" w:eastAsia="it-IT"/>
        </w:rPr>
        <w:t>riche che stanno alla base dell'</w:t>
      </w:r>
      <w:r w:rsidRPr="00832751">
        <w:rPr>
          <w:rFonts w:eastAsia="Times New Roman" w:cs="Arial"/>
          <w:sz w:val="24"/>
          <w:szCs w:val="24"/>
          <w:lang w:val="it-IT" w:eastAsia="it-IT"/>
        </w:rPr>
        <w:t>economia capitalista, si segnalano alcune profonde contraddizioni del lavoro interinale.</w:t>
      </w:r>
    </w:p>
    <w:p w:rsidR="00793B08" w:rsidRPr="00832751" w:rsidRDefault="00793B08" w:rsidP="00793B08">
      <w:pPr>
        <w:tabs>
          <w:tab w:val="left" w:pos="284"/>
          <w:tab w:val="left" w:pos="1276"/>
        </w:tabs>
        <w:contextualSpacing/>
        <w:rPr>
          <w:rFonts w:eastAsia="Times New Roman" w:cs="Arial"/>
          <w:sz w:val="24"/>
          <w:szCs w:val="24"/>
          <w:lang w:val="it-IT" w:eastAsia="it-IT"/>
        </w:rPr>
      </w:pPr>
    </w:p>
    <w:p w:rsidR="002D5B88" w:rsidRDefault="002D5B88" w:rsidP="00793B08">
      <w:pPr>
        <w:tabs>
          <w:tab w:val="left" w:pos="284"/>
          <w:tab w:val="left" w:pos="1276"/>
        </w:tabs>
        <w:contextualSpacing/>
        <w:rPr>
          <w:rFonts w:eastAsia="Times New Roman" w:cs="Arial"/>
          <w:sz w:val="24"/>
          <w:szCs w:val="24"/>
          <w:lang w:val="it-IT" w:eastAsia="it-IT"/>
        </w:rPr>
      </w:pPr>
      <w:r w:rsidRPr="00832751">
        <w:rPr>
          <w:rFonts w:eastAsia="Times New Roman" w:cs="Arial"/>
          <w:sz w:val="24"/>
          <w:szCs w:val="24"/>
          <w:lang w:val="it-IT" w:eastAsia="it-IT"/>
        </w:rPr>
        <w:t>Innanzitutto, la questione del rischio aziendale. La dottrina capitalista, in generale, ritiene lecito che il datore di lavoro (o padrone dei mezzi di produzione) approfitti, si intaschi, il plusvalore creato dal lavoratore per un principale motivo: il rischio aziendale. Siccome il padrone (dei mezzi di produzione) effettua un investimento e corre il rischio di perderlo, considerata oltretutto la sicurezza contrattuale e i relativi ammortizzatori per il dipendente, la filosofia alla base del pensiero capitalista ritiene corretto che il guadagno rimanga a chi ha corso il rischio.</w:t>
      </w:r>
    </w:p>
    <w:p w:rsidR="00793B08" w:rsidRPr="00832751" w:rsidRDefault="00793B08" w:rsidP="00793B08">
      <w:pPr>
        <w:tabs>
          <w:tab w:val="left" w:pos="284"/>
          <w:tab w:val="left" w:pos="1276"/>
        </w:tabs>
        <w:contextualSpacing/>
        <w:rPr>
          <w:rFonts w:eastAsia="Times New Roman" w:cs="Arial"/>
          <w:sz w:val="24"/>
          <w:szCs w:val="24"/>
          <w:lang w:val="it-IT" w:eastAsia="it-IT"/>
        </w:rPr>
      </w:pPr>
    </w:p>
    <w:p w:rsidR="002D5B88" w:rsidRDefault="002D5B88" w:rsidP="00793B08">
      <w:pPr>
        <w:tabs>
          <w:tab w:val="left" w:pos="284"/>
          <w:tab w:val="left" w:pos="1276"/>
        </w:tabs>
        <w:contextualSpacing/>
        <w:rPr>
          <w:rFonts w:eastAsia="Times New Roman" w:cs="Arial"/>
          <w:sz w:val="24"/>
          <w:szCs w:val="24"/>
          <w:lang w:val="it-IT" w:eastAsia="it-IT"/>
        </w:rPr>
      </w:pPr>
      <w:r w:rsidRPr="00832751">
        <w:rPr>
          <w:rFonts w:eastAsia="Times New Roman" w:cs="Arial"/>
          <w:sz w:val="24"/>
          <w:szCs w:val="24"/>
          <w:lang w:val="it-IT" w:eastAsia="it-IT"/>
        </w:rPr>
        <w:t>Evidentemente, il rischio è soprattutto legato all’approvvigionamento del lavoro, alla sua ricerca. Il fatto di assumere lavoratori interinali va contro a questo principio, perché scarica il rischio della fluttuazione del lavoro su</w:t>
      </w:r>
      <w:r>
        <w:rPr>
          <w:rFonts w:eastAsia="Times New Roman" w:cs="Arial"/>
          <w:sz w:val="24"/>
          <w:szCs w:val="24"/>
          <w:lang w:val="it-IT" w:eastAsia="it-IT"/>
        </w:rPr>
        <w:t>ll'</w:t>
      </w:r>
      <w:r w:rsidRPr="00832751">
        <w:rPr>
          <w:rFonts w:eastAsia="Times New Roman" w:cs="Arial"/>
          <w:sz w:val="24"/>
          <w:szCs w:val="24"/>
          <w:lang w:val="it-IT" w:eastAsia="it-IT"/>
        </w:rPr>
        <w:t>interinale (più specificatamente nella sua disdetta più breve e nella mancanza di altre coperture sindacali e sociali). Vi sono addirittura micro-aziende, composte da poche persone, che sopravvivono grazie al lavoro interinale. Questa è una palese distorsione delle regole base.</w:t>
      </w:r>
    </w:p>
    <w:p w:rsidR="00793B08" w:rsidRPr="00832751" w:rsidRDefault="00793B08" w:rsidP="00793B08">
      <w:pPr>
        <w:tabs>
          <w:tab w:val="left" w:pos="284"/>
          <w:tab w:val="left" w:pos="1276"/>
        </w:tabs>
        <w:contextualSpacing/>
        <w:rPr>
          <w:rFonts w:eastAsia="Times New Roman" w:cs="Arial"/>
          <w:sz w:val="24"/>
          <w:szCs w:val="24"/>
          <w:lang w:val="it-IT" w:eastAsia="it-IT"/>
        </w:rPr>
      </w:pPr>
    </w:p>
    <w:p w:rsidR="002D5B88" w:rsidRDefault="002D5B88" w:rsidP="00793B08">
      <w:pPr>
        <w:tabs>
          <w:tab w:val="left" w:pos="284"/>
          <w:tab w:val="left" w:pos="1276"/>
        </w:tabs>
        <w:contextualSpacing/>
        <w:rPr>
          <w:rFonts w:eastAsia="Times New Roman" w:cs="Arial"/>
          <w:sz w:val="24"/>
          <w:szCs w:val="24"/>
          <w:lang w:val="it-IT" w:eastAsia="it-IT"/>
        </w:rPr>
      </w:pPr>
      <w:r w:rsidRPr="00832751">
        <w:rPr>
          <w:rFonts w:eastAsia="Times New Roman" w:cs="Arial"/>
          <w:sz w:val="24"/>
          <w:szCs w:val="24"/>
          <w:lang w:val="it-IT" w:eastAsia="it-IT"/>
        </w:rPr>
        <w:t>Per questo motivo, e per le esternalità sociali negative che il lavoro interinale produce, sarebbe importante riflettere, una volta abolita la possibilità legale del prestito del personale, di introdurre una tassa sulla precarietà. Il rischio aziendale che il datore di lavoro scarica sul lavoratore, e in fin dei conti sulla collettività, andrebbe remunerato al dipendente e allo Stato.</w:t>
      </w:r>
    </w:p>
    <w:p w:rsidR="00793B08" w:rsidRDefault="00793B08" w:rsidP="00793B08">
      <w:pPr>
        <w:tabs>
          <w:tab w:val="left" w:pos="284"/>
          <w:tab w:val="left" w:pos="1276"/>
        </w:tabs>
        <w:contextualSpacing/>
        <w:rPr>
          <w:rFonts w:eastAsia="Times New Roman" w:cs="Arial"/>
          <w:sz w:val="24"/>
          <w:szCs w:val="24"/>
          <w:lang w:val="it-IT" w:eastAsia="it-IT"/>
        </w:rPr>
      </w:pPr>
    </w:p>
    <w:p w:rsidR="002D5B88" w:rsidRDefault="002D5B88" w:rsidP="00793B08">
      <w:pPr>
        <w:tabs>
          <w:tab w:val="left" w:pos="284"/>
          <w:tab w:val="left" w:pos="1276"/>
        </w:tabs>
        <w:contextualSpacing/>
        <w:rPr>
          <w:rFonts w:eastAsia="Times New Roman" w:cs="Arial"/>
          <w:sz w:val="24"/>
          <w:szCs w:val="24"/>
          <w:lang w:val="it-IT" w:eastAsia="it-IT"/>
        </w:rPr>
      </w:pPr>
      <w:r>
        <w:rPr>
          <w:rFonts w:eastAsia="Times New Roman" w:cs="Arial"/>
          <w:sz w:val="24"/>
          <w:szCs w:val="24"/>
          <w:lang w:val="it-IT" w:eastAsia="it-IT"/>
        </w:rPr>
        <w:t>In fondo questa dinamica, ossia il rischio sociale scaricato dalle imprese sui lavoratori, non è assolutamente un elemento secondario o meramente teorico. È ciò che è successo con prepotente e arrogante forza negli ultimi 25 anni, ed è uno degli aspetti che ha permesso a poche aziende e a pochi loro proprietari di arricchirsi ulteriormente, mentre la maggior parte dei lavoratori si sono impoveriti. Per approfondire questo tema basta osservare, anche in Ticino, l'andamento a dir poco inaccettabile ed allarmante delle diseguaglianze sociali.</w:t>
      </w:r>
    </w:p>
    <w:p w:rsidR="002D5B88" w:rsidRDefault="002D5B88" w:rsidP="002D5B88">
      <w:pPr>
        <w:tabs>
          <w:tab w:val="left" w:pos="284"/>
          <w:tab w:val="left" w:pos="1276"/>
        </w:tabs>
        <w:contextualSpacing/>
        <w:rPr>
          <w:rFonts w:eastAsia="Times New Roman" w:cs="Arial"/>
          <w:sz w:val="24"/>
          <w:szCs w:val="24"/>
          <w:lang w:val="it-IT" w:eastAsia="it-IT"/>
        </w:rPr>
      </w:pPr>
    </w:p>
    <w:p w:rsidR="002D5B88" w:rsidRPr="00793B08" w:rsidRDefault="002D5B88" w:rsidP="00793B08">
      <w:pPr>
        <w:pStyle w:val="Titolo2"/>
        <w:numPr>
          <w:ilvl w:val="0"/>
          <w:numId w:val="0"/>
        </w:numPr>
        <w:tabs>
          <w:tab w:val="left" w:pos="567"/>
        </w:tabs>
        <w:spacing w:before="0" w:after="120"/>
        <w:jc w:val="both"/>
        <w:rPr>
          <w:rFonts w:eastAsia="Calibri" w:cs="Times New Roman"/>
          <w:sz w:val="24"/>
          <w:lang w:val="it-IT" w:eastAsia="it-IT"/>
        </w:rPr>
      </w:pPr>
      <w:r w:rsidRPr="00793B08">
        <w:rPr>
          <w:rFonts w:eastAsia="Calibri" w:cs="Times New Roman"/>
          <w:sz w:val="24"/>
          <w:lang w:val="it-IT" w:eastAsia="it-IT"/>
        </w:rPr>
        <w:t xml:space="preserve">3.2 </w:t>
      </w:r>
      <w:r w:rsidR="00793B08">
        <w:rPr>
          <w:rFonts w:eastAsia="Calibri" w:cs="Times New Roman"/>
          <w:sz w:val="24"/>
          <w:lang w:val="it-IT" w:eastAsia="it-IT"/>
        </w:rPr>
        <w:tab/>
      </w:r>
      <w:r w:rsidRPr="00793B08">
        <w:rPr>
          <w:rFonts w:eastAsia="Calibri" w:cs="Times New Roman"/>
          <w:sz w:val="24"/>
          <w:lang w:val="it-IT" w:eastAsia="it-IT"/>
        </w:rPr>
        <w:t>Il collocamento tramite le agenzie interinali</w:t>
      </w:r>
    </w:p>
    <w:p w:rsidR="00793B08" w:rsidRDefault="002D5B88" w:rsidP="002D5B88">
      <w:pPr>
        <w:pStyle w:val="Standard"/>
        <w:spacing w:after="0" w:line="240" w:lineRule="auto"/>
        <w:contextualSpacing/>
        <w:jc w:val="both"/>
        <w:rPr>
          <w:rFonts w:ascii="Arial" w:hAnsi="Arial" w:cs="Arial"/>
          <w:bCs/>
          <w:sz w:val="24"/>
          <w:szCs w:val="24"/>
        </w:rPr>
      </w:pPr>
      <w:r w:rsidRPr="00F43AF5">
        <w:rPr>
          <w:rFonts w:ascii="Arial" w:hAnsi="Arial" w:cs="Arial"/>
          <w:bCs/>
          <w:sz w:val="24"/>
          <w:szCs w:val="24"/>
        </w:rPr>
        <w:t>Un altro argomento di fondo che si desidera tematizzare, è la questione del collocamento delle persone nel mondo del lavoro.</w:t>
      </w:r>
      <w:r>
        <w:rPr>
          <w:rFonts w:ascii="Arial" w:hAnsi="Arial" w:cs="Arial"/>
          <w:bCs/>
          <w:sz w:val="24"/>
          <w:szCs w:val="24"/>
        </w:rPr>
        <w:t xml:space="preserve"> L'</w:t>
      </w:r>
      <w:r w:rsidRPr="00832751">
        <w:rPr>
          <w:rFonts w:ascii="Arial" w:hAnsi="Arial" w:cs="Arial"/>
          <w:bCs/>
          <w:sz w:val="24"/>
          <w:szCs w:val="24"/>
        </w:rPr>
        <w:t>associazione di categoria delle agenzie interinali ritiene che grazie al lavoro interinale, molte persone hanno trovato un impiego fisso.</w:t>
      </w:r>
    </w:p>
    <w:p w:rsidR="00793B08" w:rsidRDefault="00793B08" w:rsidP="002D5B88">
      <w:pPr>
        <w:pStyle w:val="Standard"/>
        <w:spacing w:after="0" w:line="240" w:lineRule="auto"/>
        <w:contextualSpacing/>
        <w:jc w:val="both"/>
        <w:rPr>
          <w:rFonts w:ascii="Arial" w:hAnsi="Arial" w:cs="Arial"/>
          <w:bCs/>
          <w:sz w:val="24"/>
          <w:szCs w:val="24"/>
        </w:rPr>
      </w:pPr>
    </w:p>
    <w:p w:rsidR="002D5B88" w:rsidRPr="00832751" w:rsidRDefault="002D5B88" w:rsidP="002D5B88">
      <w:pPr>
        <w:pStyle w:val="Standard"/>
        <w:spacing w:after="0" w:line="240" w:lineRule="auto"/>
        <w:contextualSpacing/>
        <w:jc w:val="both"/>
        <w:rPr>
          <w:rFonts w:ascii="Arial" w:hAnsi="Arial" w:cs="Arial"/>
          <w:bCs/>
          <w:sz w:val="24"/>
          <w:szCs w:val="24"/>
        </w:rPr>
      </w:pPr>
      <w:r w:rsidRPr="00832751">
        <w:rPr>
          <w:rFonts w:ascii="Arial" w:hAnsi="Arial" w:cs="Arial"/>
          <w:bCs/>
          <w:sz w:val="24"/>
          <w:szCs w:val="24"/>
        </w:rPr>
        <w:t>Sarebbe probabilment</w:t>
      </w:r>
      <w:r>
        <w:rPr>
          <w:rFonts w:ascii="Arial" w:hAnsi="Arial" w:cs="Arial"/>
          <w:bCs/>
          <w:sz w:val="24"/>
          <w:szCs w:val="24"/>
        </w:rPr>
        <w:t xml:space="preserve">e più adeguato sostituire quel "grazie" con "nonostante": nonostante un periodo che il lavoratore ha dovuto passare in agenzia, ha poi trovato finalmente un posto di lavoro fisso. Punto primo, il fatto che la stragrande maggioranza dei lavoratori interinali intendono trovare un posto fisso, dimostra come le agenzie non sono quell’eden di formazione continua e diritti che qualche parte interessata (che evidentemente non ha mai fatto una sincera e libera discussione con un interinale) vuole farci passare, sono piuttosto un calvario, un periodo più o meno lungo di stress, ansia, insicurezza economica e sociale. Secondo aspetto riguardo al tema per cui "le agenzie aiuterebbero ad inserirsi nel mondo del lavoro", l'importante compito del collocamento dei disoccupati non è il </w:t>
      </w:r>
      <w:r>
        <w:rPr>
          <w:rFonts w:ascii="Arial" w:hAnsi="Arial" w:cs="Arial"/>
          <w:bCs/>
          <w:sz w:val="24"/>
          <w:szCs w:val="24"/>
        </w:rPr>
        <w:lastRenderedPageBreak/>
        <w:t>compito di un’azienda privata che ha come scopo il profitto, bensì degli uffici regionali di collocamento. Con l'approvazione di questa iniziativa, prima in Canton Ticino e poi alle camere federali, sarebbe imprescindibile aprire una riforma di questo importante servizio pubblico.</w:t>
      </w:r>
    </w:p>
    <w:p w:rsidR="002D5B88" w:rsidRDefault="002D5B88" w:rsidP="002D5B88">
      <w:pPr>
        <w:tabs>
          <w:tab w:val="left" w:pos="284"/>
          <w:tab w:val="left" w:pos="1276"/>
        </w:tabs>
        <w:contextualSpacing/>
        <w:rPr>
          <w:rFonts w:eastAsia="Times New Roman" w:cs="Arial"/>
          <w:sz w:val="24"/>
          <w:szCs w:val="24"/>
          <w:lang w:val="it-IT" w:eastAsia="it-IT"/>
        </w:rPr>
      </w:pPr>
    </w:p>
    <w:p w:rsidR="002D5B88" w:rsidRPr="00793B08" w:rsidRDefault="002D5B88" w:rsidP="00793B08">
      <w:pPr>
        <w:pStyle w:val="Titolo2"/>
        <w:numPr>
          <w:ilvl w:val="0"/>
          <w:numId w:val="0"/>
        </w:numPr>
        <w:tabs>
          <w:tab w:val="left" w:pos="567"/>
        </w:tabs>
        <w:spacing w:before="0" w:after="120"/>
        <w:jc w:val="both"/>
        <w:rPr>
          <w:rFonts w:eastAsia="Calibri" w:cs="Times New Roman"/>
          <w:sz w:val="24"/>
          <w:lang w:val="it-IT" w:eastAsia="it-IT"/>
        </w:rPr>
      </w:pPr>
      <w:r w:rsidRPr="00793B08">
        <w:rPr>
          <w:rFonts w:eastAsia="Calibri" w:cs="Times New Roman"/>
          <w:sz w:val="24"/>
          <w:lang w:val="it-IT" w:eastAsia="it-IT"/>
        </w:rPr>
        <w:t xml:space="preserve">3.3 </w:t>
      </w:r>
      <w:r w:rsidR="001A16AC">
        <w:rPr>
          <w:rFonts w:eastAsia="Calibri" w:cs="Times New Roman"/>
          <w:sz w:val="24"/>
          <w:lang w:val="it-IT" w:eastAsia="it-IT"/>
        </w:rPr>
        <w:tab/>
      </w:r>
      <w:bookmarkStart w:id="0" w:name="_GoBack"/>
      <w:bookmarkEnd w:id="0"/>
      <w:r w:rsidRPr="00793B08">
        <w:rPr>
          <w:rFonts w:eastAsia="Calibri" w:cs="Times New Roman"/>
          <w:sz w:val="24"/>
          <w:lang w:val="it-IT" w:eastAsia="it-IT"/>
        </w:rPr>
        <w:t>Il lavoro non è una merce</w:t>
      </w:r>
    </w:p>
    <w:p w:rsidR="002D5B88" w:rsidRPr="00832751" w:rsidRDefault="002D5B88" w:rsidP="002D5B88">
      <w:pPr>
        <w:tabs>
          <w:tab w:val="left" w:pos="284"/>
          <w:tab w:val="left" w:pos="1276"/>
        </w:tabs>
        <w:contextualSpacing/>
        <w:rPr>
          <w:rFonts w:eastAsia="Times New Roman" w:cs="Arial"/>
          <w:sz w:val="24"/>
          <w:szCs w:val="24"/>
          <w:lang w:val="it-IT" w:eastAsia="it-IT"/>
        </w:rPr>
      </w:pPr>
      <w:r w:rsidRPr="00832751">
        <w:rPr>
          <w:rFonts w:eastAsia="Times New Roman" w:cs="Arial"/>
          <w:sz w:val="24"/>
          <w:szCs w:val="24"/>
          <w:lang w:val="it-IT" w:eastAsia="it-IT"/>
        </w:rPr>
        <w:t xml:space="preserve">Un </w:t>
      </w:r>
      <w:r>
        <w:rPr>
          <w:rFonts w:eastAsia="Times New Roman" w:cs="Arial"/>
          <w:sz w:val="24"/>
          <w:szCs w:val="24"/>
          <w:lang w:val="it-IT" w:eastAsia="it-IT"/>
        </w:rPr>
        <w:t xml:space="preserve">ultimo </w:t>
      </w:r>
      <w:r w:rsidRPr="00832751">
        <w:rPr>
          <w:rFonts w:eastAsia="Times New Roman" w:cs="Arial"/>
          <w:sz w:val="24"/>
          <w:szCs w:val="24"/>
          <w:lang w:val="it-IT" w:eastAsia="it-IT"/>
        </w:rPr>
        <w:t>punto più filosofico, per concludere il capitolo e avvicinarci alle conc</w:t>
      </w:r>
      <w:r>
        <w:rPr>
          <w:rFonts w:eastAsia="Times New Roman" w:cs="Arial"/>
          <w:sz w:val="24"/>
          <w:szCs w:val="24"/>
          <w:lang w:val="it-IT" w:eastAsia="it-IT"/>
        </w:rPr>
        <w:t>lusioni. Citando il titolo dell'</w:t>
      </w:r>
      <w:r w:rsidRPr="00832751">
        <w:rPr>
          <w:rFonts w:eastAsia="Times New Roman" w:cs="Arial"/>
          <w:sz w:val="24"/>
          <w:szCs w:val="24"/>
          <w:lang w:val="it-IT" w:eastAsia="it-IT"/>
        </w:rPr>
        <w:t xml:space="preserve">opera di Luciano Gallino: </w:t>
      </w:r>
      <w:r w:rsidRPr="00832751">
        <w:rPr>
          <w:rFonts w:eastAsia="Times New Roman" w:cs="Arial"/>
          <w:b/>
          <w:bCs/>
          <w:sz w:val="24"/>
          <w:szCs w:val="24"/>
          <w:lang w:val="it-IT" w:eastAsia="it-IT"/>
        </w:rPr>
        <w:t>il lavoro non è una merce</w:t>
      </w:r>
      <w:r w:rsidRPr="00832751">
        <w:rPr>
          <w:rFonts w:eastAsia="Times New Roman" w:cs="Arial"/>
          <w:sz w:val="24"/>
          <w:szCs w:val="24"/>
          <w:lang w:val="it-IT" w:eastAsia="it-IT"/>
        </w:rPr>
        <w:t>. E quel che fanno le agenzie interinale è esattamente questo: mercificano il lavoro altrui, ma in fondo, mercificano le persone. Perché quando forniscono “il lavoro” alle aziende, non stanno semplicemente rendendo un servizio, un prodotto, perché dietro a quel lavoro ci sono persone. Ci sono ragazzi che a causa dello stipendio instabile non possono uscire di casa.</w:t>
      </w:r>
      <w:r>
        <w:rPr>
          <w:rFonts w:eastAsia="Times New Roman" w:cs="Arial"/>
          <w:sz w:val="24"/>
          <w:szCs w:val="24"/>
          <w:lang w:val="it-IT" w:eastAsia="it-IT"/>
        </w:rPr>
        <w:t xml:space="preserve"> C'</w:t>
      </w:r>
      <w:r w:rsidRPr="00832751">
        <w:rPr>
          <w:rFonts w:eastAsia="Times New Roman" w:cs="Arial"/>
          <w:sz w:val="24"/>
          <w:szCs w:val="24"/>
          <w:lang w:val="it-IT" w:eastAsia="it-IT"/>
        </w:rPr>
        <w:t>è quella sensazione di timore e timidezza che si prova a presentarsi ad un nuovo posto d</w:t>
      </w:r>
      <w:r>
        <w:rPr>
          <w:rFonts w:eastAsia="Times New Roman" w:cs="Arial"/>
          <w:sz w:val="24"/>
          <w:szCs w:val="24"/>
          <w:lang w:val="it-IT" w:eastAsia="it-IT"/>
        </w:rPr>
        <w:t>i lavoro, con nuovi colleghi. C'</w:t>
      </w:r>
      <w:r w:rsidRPr="00832751">
        <w:rPr>
          <w:rFonts w:eastAsia="Times New Roman" w:cs="Arial"/>
          <w:sz w:val="24"/>
          <w:szCs w:val="24"/>
          <w:lang w:val="it-IT" w:eastAsia="it-IT"/>
        </w:rPr>
        <w:t>è la persona che si sente umiliata a non accedere alla riunione con i su</w:t>
      </w:r>
      <w:r>
        <w:rPr>
          <w:rFonts w:eastAsia="Times New Roman" w:cs="Arial"/>
          <w:sz w:val="24"/>
          <w:szCs w:val="24"/>
          <w:lang w:val="it-IT" w:eastAsia="it-IT"/>
        </w:rPr>
        <w:t>periori, in fabbrica, perché è "solo"</w:t>
      </w:r>
      <w:r w:rsidRPr="00832751">
        <w:rPr>
          <w:rFonts w:eastAsia="Times New Roman" w:cs="Arial"/>
          <w:sz w:val="24"/>
          <w:szCs w:val="24"/>
          <w:lang w:val="it-IT" w:eastAsia="it-IT"/>
        </w:rPr>
        <w:t xml:space="preserve"> un interinale.</w:t>
      </w:r>
    </w:p>
    <w:p w:rsidR="00793B08" w:rsidRDefault="00793B08" w:rsidP="002D5B88">
      <w:pPr>
        <w:tabs>
          <w:tab w:val="left" w:pos="284"/>
          <w:tab w:val="left" w:pos="1276"/>
        </w:tabs>
        <w:contextualSpacing/>
        <w:rPr>
          <w:rFonts w:eastAsia="Times New Roman" w:cs="Arial"/>
          <w:sz w:val="24"/>
          <w:szCs w:val="24"/>
          <w:lang w:val="it-IT" w:eastAsia="it-IT"/>
        </w:rPr>
      </w:pPr>
    </w:p>
    <w:p w:rsidR="002D5B88" w:rsidRDefault="002D5B88" w:rsidP="002D5B88">
      <w:pPr>
        <w:tabs>
          <w:tab w:val="left" w:pos="284"/>
          <w:tab w:val="left" w:pos="1276"/>
        </w:tabs>
        <w:contextualSpacing/>
        <w:rPr>
          <w:rFonts w:eastAsia="Times New Roman" w:cs="Arial"/>
          <w:iCs/>
          <w:sz w:val="24"/>
          <w:szCs w:val="24"/>
          <w:lang w:val="it-IT" w:eastAsia="it-IT"/>
        </w:rPr>
      </w:pPr>
      <w:r w:rsidRPr="00832751">
        <w:rPr>
          <w:rFonts w:eastAsia="Times New Roman" w:cs="Arial"/>
          <w:sz w:val="24"/>
          <w:szCs w:val="24"/>
          <w:lang w:val="it-IT" w:eastAsia="it-IT"/>
        </w:rPr>
        <w:t>Per dirla con le p</w:t>
      </w:r>
      <w:r>
        <w:rPr>
          <w:rFonts w:eastAsia="Times New Roman" w:cs="Arial"/>
          <w:sz w:val="24"/>
          <w:szCs w:val="24"/>
          <w:lang w:val="it-IT" w:eastAsia="it-IT"/>
        </w:rPr>
        <w:t>arole del sociologo autore dell'</w:t>
      </w:r>
      <w:r w:rsidRPr="00832751">
        <w:rPr>
          <w:rFonts w:eastAsia="Times New Roman" w:cs="Arial"/>
          <w:sz w:val="24"/>
          <w:szCs w:val="24"/>
          <w:lang w:val="it-IT" w:eastAsia="it-IT"/>
        </w:rPr>
        <w:t xml:space="preserve">opera citata, </w:t>
      </w:r>
      <w:r w:rsidRPr="001568DF">
        <w:rPr>
          <w:rFonts w:eastAsia="Times New Roman" w:cs="Arial"/>
          <w:iCs/>
          <w:sz w:val="24"/>
          <w:szCs w:val="24"/>
          <w:lang w:val="it-IT" w:eastAsia="it-IT"/>
        </w:rPr>
        <w:t>«</w:t>
      </w:r>
      <w:r w:rsidRPr="00832751">
        <w:rPr>
          <w:rFonts w:eastAsia="Times New Roman" w:cs="Arial"/>
          <w:i/>
          <w:iCs/>
          <w:sz w:val="24"/>
          <w:szCs w:val="24"/>
          <w:lang w:val="it-IT" w:eastAsia="it-IT"/>
        </w:rPr>
        <w:t>non solo non è giusto che il precariato sia merce di scambio dell'economia globalizzata, ma nemmeno intelligente per una società che voglia congiungere allo svilup</w:t>
      </w:r>
      <w:r>
        <w:rPr>
          <w:rFonts w:eastAsia="Times New Roman" w:cs="Arial"/>
          <w:i/>
          <w:iCs/>
          <w:sz w:val="24"/>
          <w:szCs w:val="24"/>
          <w:lang w:val="it-IT" w:eastAsia="it-IT"/>
        </w:rPr>
        <w:t>po economico lo sviluppo umano</w:t>
      </w:r>
      <w:r w:rsidRPr="001568DF">
        <w:rPr>
          <w:rFonts w:eastAsia="Times New Roman" w:cs="Arial"/>
          <w:iCs/>
          <w:sz w:val="24"/>
          <w:szCs w:val="24"/>
          <w:lang w:val="it-IT" w:eastAsia="it-IT"/>
        </w:rPr>
        <w:t>».</w:t>
      </w:r>
    </w:p>
    <w:p w:rsidR="00793B08" w:rsidRDefault="00793B08" w:rsidP="002D5B88">
      <w:pPr>
        <w:tabs>
          <w:tab w:val="left" w:pos="284"/>
          <w:tab w:val="left" w:pos="1276"/>
        </w:tabs>
        <w:contextualSpacing/>
        <w:rPr>
          <w:rFonts w:eastAsia="Times New Roman" w:cs="Arial"/>
          <w:iCs/>
          <w:sz w:val="24"/>
          <w:szCs w:val="24"/>
          <w:lang w:val="it-IT" w:eastAsia="it-IT"/>
        </w:rPr>
      </w:pPr>
    </w:p>
    <w:p w:rsidR="00793B08" w:rsidRDefault="00793B08" w:rsidP="002D5B88">
      <w:pPr>
        <w:tabs>
          <w:tab w:val="left" w:pos="284"/>
          <w:tab w:val="left" w:pos="1276"/>
        </w:tabs>
        <w:contextualSpacing/>
        <w:rPr>
          <w:rFonts w:eastAsia="Times New Roman" w:cs="Arial"/>
          <w:iCs/>
          <w:sz w:val="24"/>
          <w:szCs w:val="24"/>
          <w:lang w:val="it-IT" w:eastAsia="it-IT"/>
        </w:rPr>
      </w:pPr>
    </w:p>
    <w:p w:rsidR="00793B08" w:rsidRPr="00832751" w:rsidRDefault="00793B08" w:rsidP="002D5B88">
      <w:pPr>
        <w:tabs>
          <w:tab w:val="left" w:pos="284"/>
          <w:tab w:val="left" w:pos="1276"/>
        </w:tabs>
        <w:contextualSpacing/>
        <w:rPr>
          <w:rFonts w:eastAsia="Times New Roman" w:cs="Arial"/>
          <w:sz w:val="24"/>
          <w:szCs w:val="24"/>
          <w:lang w:val="it-IT" w:eastAsia="it-IT"/>
        </w:rPr>
      </w:pPr>
    </w:p>
    <w:p w:rsidR="002D5B88" w:rsidRPr="00793B08" w:rsidRDefault="002D5B88" w:rsidP="00793B08">
      <w:pPr>
        <w:pStyle w:val="Titolo1"/>
        <w:numPr>
          <w:ilvl w:val="0"/>
          <w:numId w:val="18"/>
        </w:numPr>
        <w:tabs>
          <w:tab w:val="left" w:pos="567"/>
        </w:tabs>
        <w:spacing w:before="0"/>
        <w:ind w:left="567" w:hanging="567"/>
        <w:jc w:val="both"/>
        <w:rPr>
          <w:rFonts w:eastAsia="Calibri" w:cs="Times New Roman"/>
          <w:caps/>
          <w:sz w:val="24"/>
          <w:szCs w:val="24"/>
          <w:lang w:val="it-IT" w:eastAsia="it-IT"/>
        </w:rPr>
      </w:pPr>
      <w:r w:rsidRPr="00793B08">
        <w:rPr>
          <w:rFonts w:eastAsia="Calibri" w:cs="Times New Roman"/>
          <w:caps/>
          <w:sz w:val="24"/>
          <w:szCs w:val="24"/>
          <w:lang w:val="it-IT" w:eastAsia="it-IT"/>
        </w:rPr>
        <w:t xml:space="preserve">CONCLUSIONI </w:t>
      </w:r>
    </w:p>
    <w:p w:rsidR="002D5B88" w:rsidRPr="00832751" w:rsidRDefault="002D5B88" w:rsidP="002D5B88">
      <w:pPr>
        <w:contextualSpacing/>
        <w:rPr>
          <w:rFonts w:eastAsia="Times New Roman" w:cs="Arial"/>
          <w:sz w:val="24"/>
          <w:szCs w:val="24"/>
          <w:lang w:val="it-IT"/>
        </w:rPr>
      </w:pPr>
      <w:r w:rsidRPr="00832751">
        <w:rPr>
          <w:rFonts w:eastAsia="Times New Roman" w:cs="Arial"/>
          <w:sz w:val="24"/>
          <w:szCs w:val="24"/>
          <w:lang w:val="it-IT"/>
        </w:rPr>
        <w:t>La minoranza della Commissione economia e lavoro ritiene che l’iniziativa cantonale debba essere accolta.</w:t>
      </w:r>
    </w:p>
    <w:p w:rsidR="002D5B88" w:rsidRPr="00832751" w:rsidRDefault="002D5B88" w:rsidP="002D5B88">
      <w:pPr>
        <w:contextualSpacing/>
        <w:rPr>
          <w:rFonts w:eastAsia="Times New Roman" w:cs="Arial"/>
          <w:sz w:val="24"/>
          <w:szCs w:val="24"/>
          <w:lang w:val="it-IT"/>
        </w:rPr>
      </w:pPr>
    </w:p>
    <w:p w:rsidR="002D5B88" w:rsidRPr="00832751" w:rsidRDefault="002D5B88" w:rsidP="002D5B88">
      <w:pPr>
        <w:contextualSpacing/>
        <w:rPr>
          <w:rFonts w:eastAsia="Times New Roman" w:cs="Arial"/>
          <w:sz w:val="24"/>
          <w:szCs w:val="24"/>
          <w:lang w:val="it-IT"/>
        </w:rPr>
      </w:pPr>
      <w:r w:rsidRPr="00832751">
        <w:rPr>
          <w:rFonts w:eastAsia="Times New Roman" w:cs="Arial"/>
          <w:sz w:val="24"/>
          <w:szCs w:val="24"/>
          <w:lang w:val="it-IT"/>
        </w:rPr>
        <w:t xml:space="preserve">I numeri impetuosi del </w:t>
      </w:r>
      <w:r>
        <w:rPr>
          <w:rFonts w:eastAsia="Times New Roman" w:cs="Arial"/>
          <w:sz w:val="24"/>
          <w:szCs w:val="24"/>
          <w:lang w:val="it-IT"/>
        </w:rPr>
        <w:t>C</w:t>
      </w:r>
      <w:r w:rsidRPr="00832751">
        <w:rPr>
          <w:rFonts w:eastAsia="Times New Roman" w:cs="Arial"/>
          <w:sz w:val="24"/>
          <w:szCs w:val="24"/>
          <w:lang w:val="it-IT"/>
        </w:rPr>
        <w:t>anton Ticino, cresciuti molto di più che nel resto della Svizzera, la precarizzazione diffusa e i conseguenti problemi sociali, economici e demografici che ciò comporta necessitano soluzioni</w:t>
      </w:r>
      <w:r>
        <w:rPr>
          <w:rFonts w:eastAsia="Times New Roman" w:cs="Arial"/>
          <w:sz w:val="24"/>
          <w:szCs w:val="24"/>
          <w:lang w:val="it-IT"/>
        </w:rPr>
        <w:t xml:space="preserve"> forti, messaggi forti, gridi d'</w:t>
      </w:r>
      <w:r w:rsidRPr="00832751">
        <w:rPr>
          <w:rFonts w:eastAsia="Times New Roman" w:cs="Arial"/>
          <w:sz w:val="24"/>
          <w:szCs w:val="24"/>
          <w:lang w:val="it-IT"/>
        </w:rPr>
        <w:t>allarme proporzionati alla difficoltà che una larga fetta di popolazione vive.</w:t>
      </w:r>
    </w:p>
    <w:p w:rsidR="002D5B88" w:rsidRPr="00832751" w:rsidRDefault="002D5B88" w:rsidP="002D5B88">
      <w:pPr>
        <w:contextualSpacing/>
        <w:rPr>
          <w:rFonts w:eastAsia="Times New Roman" w:cs="Arial"/>
          <w:sz w:val="24"/>
          <w:szCs w:val="24"/>
          <w:lang w:val="it-IT"/>
        </w:rPr>
      </w:pPr>
    </w:p>
    <w:p w:rsidR="002D5B88" w:rsidRDefault="002D5B88" w:rsidP="00793B08">
      <w:pPr>
        <w:contextualSpacing/>
        <w:rPr>
          <w:rFonts w:eastAsia="Times New Roman" w:cs="Arial"/>
          <w:sz w:val="24"/>
          <w:szCs w:val="24"/>
          <w:lang w:val="it-IT"/>
        </w:rPr>
      </w:pPr>
      <w:r w:rsidRPr="00832751">
        <w:rPr>
          <w:rFonts w:eastAsia="Times New Roman" w:cs="Arial"/>
          <w:sz w:val="24"/>
          <w:szCs w:val="24"/>
          <w:lang w:val="it-IT"/>
        </w:rPr>
        <w:t xml:space="preserve">La minoranza concorda con alcune azioni che il rapporto di maggioranza auspica </w:t>
      </w:r>
      <w:r>
        <w:rPr>
          <w:rFonts w:eastAsia="Times New Roman" w:cs="Arial"/>
          <w:sz w:val="24"/>
          <w:szCs w:val="24"/>
          <w:lang w:val="it-IT"/>
        </w:rPr>
        <w:t>nelle conclusioni</w:t>
      </w:r>
      <w:r w:rsidRPr="00832751">
        <w:rPr>
          <w:rFonts w:eastAsia="Times New Roman" w:cs="Arial"/>
          <w:sz w:val="24"/>
          <w:szCs w:val="24"/>
          <w:lang w:val="it-IT"/>
        </w:rPr>
        <w:t xml:space="preserve">, </w:t>
      </w:r>
      <w:r>
        <w:rPr>
          <w:rFonts w:eastAsia="Times New Roman" w:cs="Arial"/>
          <w:sz w:val="24"/>
          <w:szCs w:val="24"/>
          <w:lang w:val="it-IT"/>
        </w:rPr>
        <w:t xml:space="preserve">che però </w:t>
      </w:r>
      <w:r w:rsidRPr="00832751">
        <w:rPr>
          <w:rFonts w:eastAsia="Times New Roman" w:cs="Arial"/>
          <w:sz w:val="24"/>
          <w:szCs w:val="24"/>
          <w:lang w:val="it-IT"/>
        </w:rPr>
        <w:t xml:space="preserve">sono ancora più vane senza il coraggio politico di mandare un segnale </w:t>
      </w:r>
      <w:r>
        <w:rPr>
          <w:rFonts w:eastAsia="Times New Roman" w:cs="Arial"/>
          <w:sz w:val="24"/>
          <w:szCs w:val="24"/>
          <w:lang w:val="it-IT"/>
        </w:rPr>
        <w:t>chiaro</w:t>
      </w:r>
      <w:r w:rsidRPr="00832751">
        <w:rPr>
          <w:rFonts w:eastAsia="Times New Roman" w:cs="Arial"/>
          <w:sz w:val="24"/>
          <w:szCs w:val="24"/>
          <w:lang w:val="it-IT"/>
        </w:rPr>
        <w:t xml:space="preserve">. </w:t>
      </w:r>
    </w:p>
    <w:p w:rsidR="00793B08" w:rsidRDefault="00793B08" w:rsidP="00793B08">
      <w:pPr>
        <w:contextualSpacing/>
        <w:rPr>
          <w:rFonts w:eastAsia="Times New Roman" w:cs="Arial"/>
          <w:sz w:val="24"/>
          <w:szCs w:val="24"/>
          <w:lang w:val="it-IT"/>
        </w:rPr>
      </w:pPr>
    </w:p>
    <w:p w:rsidR="00793B08" w:rsidRPr="00793B08" w:rsidRDefault="00793B08" w:rsidP="00793B08">
      <w:pPr>
        <w:contextualSpacing/>
        <w:rPr>
          <w:rFonts w:eastAsia="Times New Roman" w:cs="Arial"/>
          <w:sz w:val="24"/>
          <w:szCs w:val="24"/>
          <w:highlight w:val="cyan"/>
          <w:lang w:val="it-IT"/>
        </w:rPr>
      </w:pPr>
    </w:p>
    <w:p w:rsidR="002D5B88" w:rsidRPr="00832751" w:rsidRDefault="002D5B88" w:rsidP="00793B08">
      <w:pPr>
        <w:spacing w:after="120"/>
        <w:rPr>
          <w:rFonts w:eastAsia="Times New Roman" w:cs="Arial"/>
          <w:iCs/>
          <w:sz w:val="24"/>
          <w:szCs w:val="24"/>
          <w:lang w:val="it-IT"/>
        </w:rPr>
      </w:pPr>
      <w:r w:rsidRPr="00832751">
        <w:rPr>
          <w:rFonts w:eastAsia="Times New Roman" w:cs="Arial"/>
          <w:sz w:val="24"/>
          <w:szCs w:val="24"/>
          <w:lang w:val="it-IT"/>
        </w:rPr>
        <w:t xml:space="preserve">Per la </w:t>
      </w:r>
      <w:r w:rsidR="00793B08">
        <w:rPr>
          <w:rFonts w:eastAsia="Times New Roman" w:cs="Arial"/>
          <w:sz w:val="24"/>
          <w:szCs w:val="24"/>
          <w:lang w:val="it-IT"/>
        </w:rPr>
        <w:t xml:space="preserve">minoranza della </w:t>
      </w:r>
      <w:r w:rsidRPr="00832751">
        <w:rPr>
          <w:rFonts w:eastAsia="Times New Roman" w:cs="Arial"/>
          <w:sz w:val="24"/>
          <w:szCs w:val="24"/>
          <w:lang w:val="it-IT"/>
        </w:rPr>
        <w:t>Commissione economia e lavoro:</w:t>
      </w:r>
    </w:p>
    <w:p w:rsidR="002D5B88" w:rsidRDefault="002D5B88" w:rsidP="002D5B88">
      <w:pPr>
        <w:contextualSpacing/>
        <w:rPr>
          <w:rFonts w:eastAsia="Times New Roman" w:cs="Arial"/>
          <w:sz w:val="24"/>
          <w:szCs w:val="24"/>
          <w:lang w:val="it-IT"/>
        </w:rPr>
      </w:pPr>
      <w:r w:rsidRPr="00832751">
        <w:rPr>
          <w:rFonts w:eastAsia="Times New Roman" w:cs="Arial"/>
          <w:sz w:val="24"/>
          <w:szCs w:val="24"/>
          <w:lang w:val="it-IT"/>
        </w:rPr>
        <w:t>Fabrizio Sirica, relatore</w:t>
      </w:r>
    </w:p>
    <w:p w:rsidR="002D5B88" w:rsidRDefault="002D5B88" w:rsidP="002D5B88">
      <w:pPr>
        <w:contextualSpacing/>
        <w:rPr>
          <w:rFonts w:eastAsia="Times New Roman" w:cs="Arial"/>
          <w:sz w:val="24"/>
          <w:szCs w:val="24"/>
          <w:lang w:val="it-IT"/>
        </w:rPr>
      </w:pPr>
      <w:r>
        <w:rPr>
          <w:rFonts w:eastAsia="Times New Roman" w:cs="Arial"/>
          <w:sz w:val="24"/>
          <w:szCs w:val="24"/>
          <w:lang w:val="it-IT"/>
        </w:rPr>
        <w:t xml:space="preserve">Demaria </w:t>
      </w:r>
      <w:r w:rsidR="00793B08">
        <w:rPr>
          <w:rFonts w:eastAsia="Times New Roman" w:cs="Arial"/>
          <w:sz w:val="24"/>
          <w:szCs w:val="24"/>
          <w:lang w:val="it-IT"/>
        </w:rPr>
        <w:t>- Noi</w:t>
      </w:r>
    </w:p>
    <w:p w:rsidR="002D5B88" w:rsidRDefault="002D5B88" w:rsidP="002D5B88">
      <w:pPr>
        <w:contextualSpacing/>
        <w:rPr>
          <w:rFonts w:eastAsia="Times New Roman" w:cs="Arial"/>
          <w:sz w:val="24"/>
          <w:szCs w:val="24"/>
          <w:lang w:val="it-IT"/>
        </w:rPr>
      </w:pPr>
    </w:p>
    <w:p w:rsidR="002D5B88" w:rsidRPr="00832751" w:rsidRDefault="002D5B88" w:rsidP="002D5B88">
      <w:pPr>
        <w:contextualSpacing/>
        <w:rPr>
          <w:rFonts w:eastAsia="Times New Roman" w:cs="Arial"/>
          <w:iCs/>
          <w:sz w:val="24"/>
          <w:szCs w:val="24"/>
          <w:lang w:val="it-IT"/>
        </w:rPr>
      </w:pPr>
    </w:p>
    <w:p w:rsidR="002D5B88" w:rsidRPr="00832751" w:rsidRDefault="002D5B88" w:rsidP="002D5B88">
      <w:pPr>
        <w:contextualSpacing/>
        <w:rPr>
          <w:rFonts w:cs="Arial"/>
          <w:iCs/>
          <w:color w:val="000000" w:themeColor="text1"/>
          <w:sz w:val="24"/>
          <w:szCs w:val="24"/>
          <w:lang w:val="it-IT"/>
        </w:rPr>
      </w:pPr>
    </w:p>
    <w:p w:rsidR="002D5B88" w:rsidRPr="00832751" w:rsidRDefault="002D5B88" w:rsidP="002D5B88">
      <w:pPr>
        <w:contextualSpacing/>
        <w:rPr>
          <w:rFonts w:eastAsia="Times New Roman" w:cs="Times New Roman"/>
          <w:sz w:val="24"/>
          <w:szCs w:val="24"/>
          <w:lang w:val="it-IT" w:eastAsia="it-IT"/>
        </w:rPr>
      </w:pPr>
    </w:p>
    <w:p w:rsidR="00D649A8" w:rsidRPr="002D5B88" w:rsidRDefault="00D649A8" w:rsidP="002D5B88">
      <w:pPr>
        <w:pStyle w:val="StandardRisoluzionedelConsigliodiStato"/>
        <w:ind w:right="-1"/>
        <w:contextualSpacing/>
      </w:pPr>
    </w:p>
    <w:p w:rsidR="00D649A8" w:rsidRPr="002D5B88" w:rsidRDefault="00D649A8" w:rsidP="002D5B88">
      <w:pPr>
        <w:pStyle w:val="StandardRisoluzionedelConsigliodiStato"/>
        <w:ind w:right="-1"/>
        <w:contextualSpacing/>
      </w:pPr>
    </w:p>
    <w:sectPr w:rsidR="00D649A8" w:rsidRPr="002D5B88"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B88" w:rsidRDefault="002D5B88" w:rsidP="00F657BF">
      <w:r>
        <w:separator/>
      </w:r>
    </w:p>
  </w:endnote>
  <w:endnote w:type="continuationSeparator" w:id="0">
    <w:p w:rsidR="002D5B88" w:rsidRDefault="002D5B88"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C6B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6C6B8A" w:rsidP="00912E34">
          <w:pPr>
            <w:tabs>
              <w:tab w:val="center" w:pos="2382"/>
            </w:tabs>
          </w:pPr>
        </w:p>
      </w:tc>
      <w:tc>
        <w:tcPr>
          <w:tcW w:w="721" w:type="dxa"/>
        </w:tcPr>
        <w:p w:rsidR="00912E34" w:rsidRPr="003D1008" w:rsidRDefault="009138F7"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138F7"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6C6B8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6C6B8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B88" w:rsidRDefault="002D5B88" w:rsidP="00F657BF">
      <w:r>
        <w:separator/>
      </w:r>
    </w:p>
  </w:footnote>
  <w:footnote w:type="continuationSeparator" w:id="0">
    <w:p w:rsidR="002D5B88" w:rsidRDefault="002D5B88" w:rsidP="00F657BF">
      <w:r>
        <w:continuationSeparator/>
      </w:r>
    </w:p>
  </w:footnote>
  <w:footnote w:id="1">
    <w:p w:rsidR="002D5B88" w:rsidRPr="00FC65D1" w:rsidRDefault="002D5B88" w:rsidP="002D5B88">
      <w:pPr>
        <w:pStyle w:val="Testonotaapidipagina"/>
        <w:rPr>
          <w:lang w:val="it-CH"/>
        </w:rPr>
      </w:pPr>
      <w:r w:rsidRPr="00FC65D1">
        <w:rPr>
          <w:rStyle w:val="Rimandonotaapidipagina"/>
        </w:rPr>
        <w:footnoteRef/>
      </w:r>
      <w:r w:rsidRPr="00FC65D1">
        <w:t xml:space="preserve"> </w:t>
      </w:r>
      <w:hyperlink r:id="rId1" w:history="1">
        <w:r w:rsidRPr="002D5B88">
          <w:rPr>
            <w:rStyle w:val="Collegamentoipertestuale"/>
            <w:rFonts w:cs="Arial"/>
            <w:bCs/>
            <w:sz w:val="18"/>
            <w:szCs w:val="18"/>
            <w:lang w:val="it-IT"/>
          </w:rPr>
          <w:t>https://www.avg-seco.admin.ch/WebVerzeichnis/ServletWebVerzeichnis</w:t>
        </w:r>
      </w:hyperlink>
    </w:p>
  </w:footnote>
  <w:footnote w:id="2">
    <w:p w:rsidR="002D5B88" w:rsidRPr="00832751" w:rsidRDefault="002D5B88" w:rsidP="002D5B88">
      <w:pPr>
        <w:pStyle w:val="Standard"/>
        <w:tabs>
          <w:tab w:val="left" w:pos="284"/>
        </w:tabs>
        <w:spacing w:line="276" w:lineRule="auto"/>
        <w:jc w:val="both"/>
        <w:rPr>
          <w:rFonts w:ascii="Arial" w:hAnsi="Arial" w:cs="Arial"/>
          <w:sz w:val="24"/>
          <w:szCs w:val="24"/>
        </w:rPr>
      </w:pPr>
      <w:r>
        <w:rPr>
          <w:rStyle w:val="Rimandonotaapidipagina"/>
        </w:rPr>
        <w:footnoteRef/>
      </w:r>
      <w:r>
        <w:t xml:space="preserve"> </w:t>
      </w:r>
      <w:hyperlink r:id="rId2" w:history="1">
        <w:r w:rsidRPr="00940D88">
          <w:rPr>
            <w:rStyle w:val="Collegamentoipertestuale"/>
            <w:rFonts w:ascii="Arial" w:hAnsi="Arial" w:cs="Arial"/>
            <w:sz w:val="18"/>
            <w:szCs w:val="18"/>
          </w:rPr>
          <w:t>https://www.cdt.ch/news/ticino/padroncini-e-distaccati-in-ritirata-ma-gli-interinali-preoccupano-304997</w:t>
        </w:r>
      </w:hyperlink>
    </w:p>
    <w:p w:rsidR="002D5B88" w:rsidRPr="00AF2E9B" w:rsidRDefault="002D5B88" w:rsidP="002D5B88">
      <w:pPr>
        <w:pStyle w:val="Testonotaapidipagina"/>
        <w:rPr>
          <w:lang w:val="it-CH"/>
        </w:rPr>
      </w:pPr>
    </w:p>
  </w:footnote>
  <w:footnote w:id="3">
    <w:p w:rsidR="002D5B88" w:rsidRPr="001057D1" w:rsidRDefault="002D5B88" w:rsidP="002D5B88">
      <w:pPr>
        <w:pStyle w:val="Testonotaapidipagina"/>
        <w:rPr>
          <w:lang w:val="it-CH"/>
        </w:rPr>
      </w:pPr>
      <w:r>
        <w:rPr>
          <w:rStyle w:val="Rimandonotaapidipagina"/>
        </w:rPr>
        <w:footnoteRef/>
      </w:r>
      <w:r w:rsidRPr="002D5B88">
        <w:rPr>
          <w:lang w:val="it-CH"/>
        </w:rPr>
        <w:t xml:space="preserve"> </w:t>
      </w:r>
      <w:r w:rsidR="006C6B8A">
        <w:fldChar w:fldCharType="begin"/>
      </w:r>
      <w:r w:rsidR="006C6B8A" w:rsidRPr="00E11686">
        <w:rPr>
          <w:lang w:val="it-CH"/>
        </w:rPr>
        <w:instrText xml:space="preserve"> HYPERLINK "https://www.cdt.ch/news/la-ditta-bignasca-sfiorata-da-una-inchiesta-302158" </w:instrText>
      </w:r>
      <w:r w:rsidR="006C6B8A">
        <w:fldChar w:fldCharType="separate"/>
      </w:r>
      <w:r w:rsidRPr="00793B08">
        <w:rPr>
          <w:rStyle w:val="Collegamentoipertestuale"/>
          <w:sz w:val="18"/>
          <w:szCs w:val="18"/>
          <w:lang w:val="it-CH"/>
        </w:rPr>
        <w:t>https://www.cdt.ch/news/la-ditta-bignasca-sfiorata-da-una-inchiesta-302158</w:t>
      </w:r>
      <w:r w:rsidR="006C6B8A">
        <w:rPr>
          <w:rStyle w:val="Collegamentoipertestuale"/>
          <w:sz w:val="18"/>
          <w:szCs w:val="18"/>
          <w:lang w:val="it-CH"/>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6C6B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1C0AA3AA-DB7D-4222-8B26-58A9171C405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33F4B" w:rsidP="00A532F6">
              <w:pPr>
                <w:pStyle w:val="Page"/>
                <w:rPr>
                  <w:rFonts w:ascii="Gill Alt One MT Light" w:hAnsi="Gill Alt One MT Light"/>
                  <w:sz w:val="16"/>
                  <w:szCs w:val="16"/>
                </w:rPr>
              </w:pPr>
              <w:r>
                <w:rPr>
                  <w:rFonts w:ascii="Gill Alt One MT Light" w:hAnsi="Gill Alt One MT Light"/>
                  <w:sz w:val="16"/>
                  <w:szCs w:val="16"/>
                </w:rPr>
                <w:t>Gran Consiglio</w:t>
              </w:r>
            </w:p>
          </w:tc>
        </w:sdtContent>
      </w:sdt>
      <w:tc>
        <w:tcPr>
          <w:tcW w:w="1710" w:type="dxa"/>
          <w:tcBorders>
            <w:bottom w:val="single" w:sz="4" w:space="0" w:color="auto"/>
          </w:tcBorders>
          <w:vAlign w:val="bottom"/>
        </w:tcPr>
        <w:p w:rsidR="005012EC" w:rsidRPr="004204CB" w:rsidRDefault="009138F7"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E11686">
            <w:rPr>
              <w:noProof/>
              <w:sz w:val="24"/>
            </w:rPr>
            <w:t>8</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E11686">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1C0AA3AA-DB7D-4222-8B26-58A9171C405D}"/>
          <w:text w:multiLine="1"/>
        </w:sdtPr>
        <w:sdtEndPr/>
        <w:sdtContent>
          <w:tc>
            <w:tcPr>
              <w:tcW w:w="8383" w:type="dxa"/>
              <w:tcBorders>
                <w:left w:val="single" w:sz="4" w:space="0" w:color="auto"/>
              </w:tcBorders>
              <w:tcMar>
                <w:top w:w="0" w:type="dxa"/>
                <w:left w:w="142" w:type="dxa"/>
              </w:tcMar>
            </w:tcPr>
            <w:p w:rsidR="005012EC" w:rsidRPr="002D5B88" w:rsidRDefault="00333F4B"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3 ottobre 2023</w:t>
              </w:r>
            </w:p>
          </w:tc>
        </w:sdtContent>
      </w:sdt>
      <w:tc>
        <w:tcPr>
          <w:tcW w:w="1710" w:type="dxa"/>
          <w:tcBorders>
            <w:top w:val="single" w:sz="4" w:space="0" w:color="auto"/>
          </w:tcBorders>
        </w:tcPr>
        <w:p w:rsidR="005012EC" w:rsidRPr="002D5B88" w:rsidRDefault="006C6B8A" w:rsidP="00662409">
          <w:pPr>
            <w:pStyle w:val="InvisibleLine"/>
            <w:rPr>
              <w:lang w:val="it-CH"/>
            </w:rPr>
          </w:pPr>
        </w:p>
      </w:tc>
    </w:tr>
  </w:tbl>
  <w:p w:rsidR="00F657BF" w:rsidRPr="00980362" w:rsidRDefault="009138F7"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1C0AA3AA-DB7D-4222-8B26-58A9171C405D}"/>
                            <w:text w:multiLine="1"/>
                          </w:sdtPr>
                          <w:sdtEndPr/>
                          <w:sdtContent>
                            <w:p w:rsidR="008065E8" w:rsidRPr="00411371" w:rsidRDefault="009138F7"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823E0FC-351C-4452-B6C4-F1EE5C21FDDB}"/>
                      <w:text w:multiLine="1"/>
                    </w:sdtPr>
                    <w:sdtEndPr/>
                    <w:sdtContent>
                      <w:p w:rsidR="008065E8" w:rsidRPr="00411371" w:rsidRDefault="009138F7"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6C6B8A" w:rsidP="00D07D6E">
          <w:pPr>
            <w:pStyle w:val="InvisibleLine"/>
            <w:ind w:left="150"/>
            <w:rPr>
              <w:sz w:val="16"/>
            </w:rPr>
          </w:pPr>
        </w:p>
      </w:tc>
      <w:tc>
        <w:tcPr>
          <w:tcW w:w="373" w:type="pct"/>
          <w:tcBorders>
            <w:top w:val="nil"/>
            <w:bottom w:val="single" w:sz="4" w:space="0" w:color="auto"/>
          </w:tcBorders>
          <w:vAlign w:val="bottom"/>
        </w:tcPr>
        <w:p w:rsidR="00662409" w:rsidRPr="003108C0" w:rsidRDefault="006C6B8A" w:rsidP="00D07D6E">
          <w:pPr>
            <w:pStyle w:val="Level"/>
            <w:ind w:left="150"/>
            <w:rPr>
              <w:sz w:val="16"/>
            </w:rPr>
          </w:pPr>
        </w:p>
      </w:tc>
      <w:tc>
        <w:tcPr>
          <w:tcW w:w="209" w:type="pct"/>
          <w:tcBorders>
            <w:top w:val="nil"/>
            <w:bottom w:val="single" w:sz="4" w:space="0" w:color="auto"/>
          </w:tcBorders>
        </w:tcPr>
        <w:p w:rsidR="00662409" w:rsidRDefault="009138F7"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60339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138F7"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1168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11686">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1C0AA3AA-DB7D-4222-8B26-58A9171C405D}"/>
          <w:text w:multiLine="1"/>
        </w:sdtPr>
        <w:sdtEndPr/>
        <w:sdtContent>
          <w:tc>
            <w:tcPr>
              <w:tcW w:w="5000" w:type="pct"/>
              <w:gridSpan w:val="6"/>
              <w:tcBorders>
                <w:left w:val="nil"/>
                <w:right w:val="nil"/>
              </w:tcBorders>
              <w:noWrap/>
              <w:tcMar>
                <w:top w:w="0" w:type="dxa"/>
              </w:tcMar>
              <w:vAlign w:val="bottom"/>
            </w:tcPr>
            <w:p w:rsidR="00662409" w:rsidRPr="008C03B5" w:rsidRDefault="00333F4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9138F7"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6C6B8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9138F7"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6C6B8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9138F7"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6C6B8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6C6B8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1C0AA3AA-DB7D-4222-8B26-58A9171C405D}"/>
              <w:text w:multiLine="1"/>
            </w:sdtPr>
            <w:sdtEndPr/>
            <w:sdtContent>
              <w:r w:rsidR="009138F7" w:rsidRPr="00BE22A2">
                <w:rPr>
                  <w:rFonts w:cstheme="minorHAnsi"/>
                  <w:b/>
                  <w:sz w:val="24"/>
                  <w:szCs w:val="24"/>
                </w:rPr>
                <w:t xml:space="preserve"> </w:t>
              </w:r>
            </w:sdtContent>
          </w:sdt>
        </w:p>
      </w:tc>
      <w:sdt>
        <w:sdtPr>
          <w:rPr>
            <w:sz w:val="24"/>
          </w:rPr>
          <w:alias w:val="DocParam.Date"/>
          <w:id w:val="-464426178"/>
          <w:dataBinding w:xpath="//DateTime[@id='DocParam.Date']" w:storeItemID="{1C0AA3AA-DB7D-4222-8B26-58A9171C405D}"/>
          <w:date w:fullDate="2023-10-03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33F4B" w:rsidP="00A532F6">
              <w:pPr>
                <w:pStyle w:val="Data"/>
              </w:pPr>
              <w:r>
                <w:rPr>
                  <w:sz w:val="24"/>
                </w:rPr>
                <w:t>3 ottobre 2023</w:t>
              </w:r>
            </w:p>
          </w:tc>
        </w:sdtContent>
      </w:sdt>
      <w:tc>
        <w:tcPr>
          <w:tcW w:w="3218" w:type="pct"/>
          <w:gridSpan w:val="4"/>
          <w:tcBorders>
            <w:top w:val="nil"/>
            <w:left w:val="nil"/>
            <w:bottom w:val="nil"/>
            <w:right w:val="nil"/>
          </w:tcBorders>
        </w:tcPr>
        <w:p w:rsidR="008C03B5" w:rsidRPr="00BE22A2" w:rsidRDefault="006C6B8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1C0AA3AA-DB7D-4222-8B26-58A9171C405D}"/>
              <w:text w:multiLine="1"/>
            </w:sdtPr>
            <w:sdtEndPr/>
            <w:sdtContent>
              <w:r w:rsidR="00333F4B">
                <w:rPr>
                  <w:smallCaps/>
                  <w:sz w:val="23"/>
                  <w:szCs w:val="23"/>
                </w:rPr>
                <w:t>Gran Consiglio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6C6B8A" w:rsidP="00D07D6E">
          <w:pPr>
            <w:pStyle w:val="Level"/>
            <w:ind w:left="150"/>
            <w:rPr>
              <w:rFonts w:ascii="Gill Alt One MT Light" w:hAnsi="Gill Alt One MT Light"/>
              <w:sz w:val="16"/>
              <w:szCs w:val="16"/>
            </w:rPr>
          </w:pPr>
        </w:p>
      </w:tc>
    </w:tr>
  </w:tbl>
  <w:p w:rsidR="00F657BF" w:rsidRPr="00DA2879" w:rsidRDefault="009138F7"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9697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1C0AA3AA-DB7D-4222-8B26-58A9171C405D}"/>
                            <w:text w:multiLine="1"/>
                          </w:sdtPr>
                          <w:sdtEndPr/>
                          <w:sdtContent>
                            <w:p w:rsidR="00E93620" w:rsidRPr="00411371" w:rsidRDefault="009138F7"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823E0FC-351C-4452-B6C4-F1EE5C21FDDB}"/>
                      <w:text w:multiLine="1"/>
                    </w:sdtPr>
                    <w:sdtEndPr/>
                    <w:sdtContent>
                      <w:p w:rsidR="00E93620" w:rsidRPr="00411371" w:rsidRDefault="009138F7"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A183E5B"/>
    <w:multiLevelType w:val="multilevel"/>
    <w:tmpl w:val="22FC6616"/>
    <w:lvl w:ilvl="0">
      <w:start w:val="1"/>
      <w:numFmt w:val="decimal"/>
      <w:lvlText w:val="%1."/>
      <w:lvlJc w:val="left"/>
      <w:pPr>
        <w:ind w:left="720" w:hanging="360"/>
      </w:pPr>
      <w:rPr>
        <w:rFonts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5773ABF"/>
    <w:multiLevelType w:val="hybridMultilevel"/>
    <w:tmpl w:val="75524596"/>
    <w:lvl w:ilvl="0" w:tplc="08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7A50CA6"/>
    <w:multiLevelType w:val="hybridMultilevel"/>
    <w:tmpl w:val="C7C424B6"/>
    <w:lvl w:ilvl="0" w:tplc="A09862E8">
      <w:start w:val="1"/>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7"/>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9"/>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88"/>
    <w:rsid w:val="000C795E"/>
    <w:rsid w:val="00195EE7"/>
    <w:rsid w:val="001A16AC"/>
    <w:rsid w:val="002B5D9F"/>
    <w:rsid w:val="002D5B88"/>
    <w:rsid w:val="002E08E1"/>
    <w:rsid w:val="00333F4B"/>
    <w:rsid w:val="003A704B"/>
    <w:rsid w:val="003B756D"/>
    <w:rsid w:val="003D662C"/>
    <w:rsid w:val="00403ADB"/>
    <w:rsid w:val="00493A6E"/>
    <w:rsid w:val="00572FD3"/>
    <w:rsid w:val="00606BCD"/>
    <w:rsid w:val="006C6B8A"/>
    <w:rsid w:val="00793B08"/>
    <w:rsid w:val="007B4FEA"/>
    <w:rsid w:val="008720C4"/>
    <w:rsid w:val="008F52AF"/>
    <w:rsid w:val="009138F7"/>
    <w:rsid w:val="00940D88"/>
    <w:rsid w:val="009C5E5A"/>
    <w:rsid w:val="00A100DB"/>
    <w:rsid w:val="00A329F6"/>
    <w:rsid w:val="00A41DEE"/>
    <w:rsid w:val="00A47FA4"/>
    <w:rsid w:val="00AF0268"/>
    <w:rsid w:val="00B27A41"/>
    <w:rsid w:val="00B42617"/>
    <w:rsid w:val="00BF0A1F"/>
    <w:rsid w:val="00CE7F0B"/>
    <w:rsid w:val="00D33940"/>
    <w:rsid w:val="00D600FD"/>
    <w:rsid w:val="00D649A8"/>
    <w:rsid w:val="00D97076"/>
    <w:rsid w:val="00DD06B2"/>
    <w:rsid w:val="00E11686"/>
    <w:rsid w:val="00E506ED"/>
    <w:rsid w:val="00EB088A"/>
    <w:rsid w:val="00F2757F"/>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B6449"/>
  <w15:docId w15:val="{B2C70CCB-C566-45AC-A574-865A04B0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B88"/>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table" w:styleId="Grigliatabella">
    <w:name w:val="Table Grid"/>
    <w:basedOn w:val="Tabellanormale"/>
    <w:uiPriority w:val="39"/>
    <w:rsid w:val="002D5B88"/>
    <w:pPr>
      <w:jc w:val="left"/>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2D5B88"/>
    <w:pPr>
      <w:spacing w:after="160" w:line="259" w:lineRule="auto"/>
      <w:jc w:val="left"/>
    </w:pPr>
    <w:rPr>
      <w:rFonts w:ascii="Calibri" w:eastAsia="Times New Roman" w:hAnsi="Calibri" w:cs="Calibri"/>
      <w:lang w:val="it-IT"/>
    </w:rPr>
  </w:style>
  <w:style w:type="paragraph" w:styleId="NormaleWeb">
    <w:name w:val="Normal (Web)"/>
    <w:basedOn w:val="Normale"/>
    <w:uiPriority w:val="99"/>
    <w:unhideWhenUsed/>
    <w:rsid w:val="002D5B88"/>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D5B88"/>
    <w:rPr>
      <w:color w:val="0000FF" w:themeColor="hyperlink"/>
      <w:u w:val="single"/>
    </w:rPr>
  </w:style>
  <w:style w:type="paragraph" w:styleId="Testofumetto">
    <w:name w:val="Balloon Text"/>
    <w:basedOn w:val="Normale"/>
    <w:link w:val="TestofumettoCarattere"/>
    <w:uiPriority w:val="99"/>
    <w:semiHidden/>
    <w:unhideWhenUsed/>
    <w:rsid w:val="00606B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6BC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cdt.ch/news/ticino/padroncini-e-distaccati-in-ritirata-ma-gli-interinali-preoccupano-304997" TargetMode="External"/><Relationship Id="rId1" Type="http://schemas.openxmlformats.org/officeDocument/2006/relationships/hyperlink" Target="https://www.avg-seco.admin.ch/WebVerzeichnis/ServletWebVerzeichni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c86d0b2-a7ef-4981-af8c-4d59d2b74f4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1960339302</Id>
      <Width>0</Width>
      <Height>0</Height>
      <XPath>//Image[@id='Profile.Org.WappenSW']</XPath>
      <ImageHash>02f1c0cdac6aeac316213b2e7cb733a0</ImageHash>
    </ImageSizeDefinition>
    <ImageSizeDefinition>
      <Id>1096974295</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b d 2 6 3 c 8 e - 3 a 1 b - 4 4 9 5 - 9 7 1 9 - f e 6 9 4 3 8 2 0 6 3 9 "   t I d = " a 3 6 2 a 5 d 4 - 9 5 8 9 - 4 1 b f - a 4 e 6 - 4 f 8 7 c 4 e 4 1 2 3 9 "   i n t e r n a l T I d = " 9 0 6 4 c c 7 f - 3 1 6 d - 4 6 b 1 - a 4 a c - 7 4 8 6 0 c 3 f 8 a 5 b "   m t I d = " 2 7 5 a f 3 2 e - b c 4 0 - 4 5 c 2 - 8 5 b 7 - a f b 1 c 0 3 8 2 6 5 3 "   r e v i s i o n = " 0 "   c r e a t e d m a j o r v e r s i o n = " 0 "   c r e a t e d m i n o r v e r s i o n = " 0 "   c r e a t e d = " 2 0 2 3 - 1 0 - 0 3 T 1 5 : 2 6 : 0 8 . 5 2 4 0 3 3 1 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 2 0 2 3 - 1 0 - 0 3 T 0 0 : 0 0 : 0 0 Z < / D a t e T i m e >  
                 < T e x t   i d = " D o c P a r a m . N u m b e r " > < ! [ C D A T A [   ] ] > < / T e x t >  
                 < T e x t   i d = " D o c P a r a m . D o c u m e n t o " > < ! [ C D A T A [ R a p p o r t o   d i   m i n o r a n z a ] ] > < / T e x t >  
                 < T e x t   i d = " D o c P a r a m . A g g i u n t a D o c "   t o o l t i p = " ( e s .   b i s ,   a g g i u n t i v o ,   a g g i u n t i v o   b i s ,   1 ,   2   e c c . ) " > < ! [ C D A T A [   ] ] > < / T e x t >  
                 < T e x t   i d = " D o c P a r a m . D i p a r t i m e n t i " > < ! [ C D A T A [ G r a n   C o n s i g l i o ] ] > < / T e x t >  
                 < T e x t   i d = " D o c P a r a m . A l t r i D i p a r t i m e n t i " > < ! [ C D A T A [   ] ] > < / T e x t >  
             < / P a r a m e t e r >  
             < S c r i p t i n g >  
                 < T e x t   i d = " C u s t o m E l e m e n t s . S u b T e m p l a t e . L a n d s c a p e . H e a d e r . O r g I n f o s "   l a b e l = " C u s t o m E l e m e n t s . S u b T e m p l a t e . L a n d s c a p e . H e a d e r . O r g I n f o s " > < ! [ C D A T A [ G r a n   C o n s i g l i o ] ] > < / T e x t >  
                 < T e x t   i d = " C u s t o m E l e m e n t s . S u b T e m p l a t e . L a n d s c a p e . H e a d e r . T i t o l o "   l a b e l = " C u s t o m E l e m e n t s . S u b T e m p l a t e . L a n d s c a p e . H e a d e r . T i t o l o " > < ! [ C D A T A [ R a p p o r t o   d i   m i n o r a n z a   d e l   0 3   o t t o b r e   2 0 2 3 ] ] > < / T e x t >  
                 < T e x t   i d = " C u s t o m E l e m e n t s . T e x t s . D r a f t "   l a b e l = " C u s t o m E l e m e n t s . T e x t s . D r a f t " > < ! [ C D A T A [ B o z z a ] ] > < / T e x t >  
                 < T e x t   i d = " C u s t o m E l e m e n t s . F i e l d s . D i p a r t i m e n t i "   l a b e l = " C u s t o m E l e m e n t s . F i e l d s . D i p a r t i m e n t i " > < ! [ C D A T A [ G r a n   C o n s i g l i o ] ] > < / T e x t >  
                 < T e x t   i d = " C u s t o m E l e m e n t s . F i e l d s . T i t o l o 1 "   l a b e l = " C u s t o m E l e m e n t s . F i e l d s . T i t o l o 1 " > < ! [ C D A T A [ R a p p o r t o   d i   m i n o r a n z a ] ] > < / T e x t >  
                 < T e x t   i d = " C u s t o m E l e m e n t s . F i e l d s . T i t o l o 2 "   l a b e l = " C u s t o m E l e m e n t s . F i e l d s . T i t o l o 2 " > < ! [ C D A T A [ R a p p o r t o   d i   m i n o r a n z a   d e l   3   o t t o b r e 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91AABCA1-B1D6-4D40-883D-98E4DB59C0F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1C0AA3AA-DB7D-4222-8B26-58A9171C405D}">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7c86d0b2-a7ef-4981-af8c-4d59d2b74f45.dotx</Template>
  <TotalTime>26</TotalTime>
  <Pages>8</Pages>
  <Words>3108</Words>
  <Characters>17597</Characters>
  <Application>Microsoft Office Word</Application>
  <DocSecurity>0</DocSecurity>
  <Lines>463</Lines>
  <Paragraphs>188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2023-10-04T05:48:00Z</cp:lastPrinted>
  <dcterms:created xsi:type="dcterms:W3CDTF">2023-10-03T15:26:00Z</dcterms:created>
  <dcterms:modified xsi:type="dcterms:W3CDTF">2023-10-04T05:49:00Z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