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AD" w:rsidRPr="00FA3457" w:rsidRDefault="00043EAD" w:rsidP="00043EAD">
      <w:pPr>
        <w:widowControl w:val="0"/>
        <w:autoSpaceDE w:val="0"/>
        <w:autoSpaceDN w:val="0"/>
        <w:adjustRightInd w:val="0"/>
        <w:rPr>
          <w:rFonts w:eastAsia="Calibri" w:cs="Arial"/>
          <w:b/>
          <w:sz w:val="28"/>
          <w:szCs w:val="28"/>
          <w:lang w:val="it-IT"/>
        </w:rPr>
      </w:pPr>
      <w:bookmarkStart w:id="0" w:name="_GoBack"/>
      <w:bookmarkEnd w:id="0"/>
      <w:r w:rsidRPr="00FA3457">
        <w:rPr>
          <w:rFonts w:eastAsia="Calibri" w:cs="Arial"/>
          <w:b/>
          <w:sz w:val="28"/>
          <w:szCs w:val="28"/>
          <w:lang w:val="it-IT"/>
        </w:rPr>
        <w:t xml:space="preserve">della Commissione sanità e sicurezza sociale </w:t>
      </w:r>
    </w:p>
    <w:p w:rsidR="00043EAD" w:rsidRDefault="00043EAD" w:rsidP="00043EAD">
      <w:pPr>
        <w:widowControl w:val="0"/>
        <w:autoSpaceDE w:val="0"/>
        <w:autoSpaceDN w:val="0"/>
        <w:adjustRightInd w:val="0"/>
        <w:spacing w:after="120"/>
        <w:rPr>
          <w:b/>
          <w:bCs/>
          <w:sz w:val="28"/>
          <w:szCs w:val="28"/>
        </w:rPr>
      </w:pPr>
      <w:r>
        <w:rPr>
          <w:b/>
          <w:bCs/>
          <w:sz w:val="28"/>
          <w:szCs w:val="28"/>
        </w:rPr>
        <w:t>sulla m</w:t>
      </w:r>
      <w:r w:rsidRPr="00FA3457">
        <w:rPr>
          <w:b/>
          <w:bCs/>
          <w:sz w:val="28"/>
          <w:szCs w:val="28"/>
        </w:rPr>
        <w:t>ozione 21 settembre 2020 presentata da</w:t>
      </w:r>
      <w:r>
        <w:rPr>
          <w:b/>
          <w:bCs/>
          <w:sz w:val="28"/>
          <w:szCs w:val="28"/>
        </w:rPr>
        <w:t xml:space="preserve"> Lea Ferrari e Massimiliano Ay “</w:t>
      </w:r>
      <w:r w:rsidRPr="00FA3457">
        <w:rPr>
          <w:b/>
          <w:bCs/>
          <w:sz w:val="28"/>
          <w:szCs w:val="28"/>
        </w:rPr>
        <w:t>Creare delle comunità terapeutiche cantonali per i</w:t>
      </w:r>
      <w:r>
        <w:rPr>
          <w:b/>
          <w:bCs/>
          <w:sz w:val="28"/>
          <w:szCs w:val="28"/>
        </w:rPr>
        <w:t xml:space="preserve"> disturbi alimentari in Ticino”</w:t>
      </w:r>
    </w:p>
    <w:p w:rsidR="00043EAD" w:rsidRDefault="00043EAD" w:rsidP="00043EAD">
      <w:pPr>
        <w:widowControl w:val="0"/>
        <w:autoSpaceDE w:val="0"/>
        <w:autoSpaceDN w:val="0"/>
        <w:adjustRightInd w:val="0"/>
        <w:rPr>
          <w:b/>
          <w:bCs/>
          <w:sz w:val="26"/>
          <w:szCs w:val="26"/>
        </w:rPr>
      </w:pPr>
      <w:r w:rsidRPr="00FA3457">
        <w:rPr>
          <w:b/>
          <w:bCs/>
          <w:sz w:val="26"/>
          <w:szCs w:val="26"/>
        </w:rPr>
        <w:t>(v. messaggio 26 ottobre 2022 n. 8204)</w:t>
      </w:r>
    </w:p>
    <w:p w:rsidR="00D649A8" w:rsidRDefault="00D649A8" w:rsidP="00D33940">
      <w:pPr>
        <w:pStyle w:val="StandardRisoluzionedelConsigliodiStato"/>
        <w:ind w:right="-1"/>
      </w:pPr>
    </w:p>
    <w:p w:rsidR="00043EAD" w:rsidRDefault="00043EAD" w:rsidP="00D33940">
      <w:pPr>
        <w:pStyle w:val="StandardRisoluzionedelConsigliodiStato"/>
        <w:ind w:right="-1"/>
      </w:pPr>
    </w:p>
    <w:p w:rsidR="00043EAD" w:rsidRPr="00043EAD" w:rsidRDefault="00043EAD" w:rsidP="00043EAD">
      <w:pPr>
        <w:pStyle w:val="Titolo10"/>
        <w:tabs>
          <w:tab w:val="left" w:pos="567"/>
        </w:tabs>
        <w:spacing w:before="0"/>
        <w:ind w:left="567" w:hanging="567"/>
        <w:jc w:val="both"/>
        <w:rPr>
          <w:rFonts w:eastAsia="Calibri" w:cs="Times New Roman"/>
          <w:caps/>
          <w:sz w:val="24"/>
          <w:szCs w:val="24"/>
          <w:lang w:val="it-IT" w:eastAsia="it-IT"/>
        </w:rPr>
      </w:pPr>
      <w:bookmarkStart w:id="1" w:name="_Toc143851052"/>
      <w:r>
        <w:rPr>
          <w:rFonts w:eastAsia="Calibri" w:cs="Times New Roman"/>
          <w:caps/>
          <w:sz w:val="24"/>
          <w:szCs w:val="24"/>
          <w:lang w:val="it-IT" w:eastAsia="it-IT"/>
        </w:rPr>
        <w:t>1</w:t>
      </w:r>
      <w:r w:rsidRPr="00043EAD">
        <w:rPr>
          <w:rFonts w:eastAsia="Calibri" w:cs="Times New Roman"/>
          <w:caps/>
          <w:sz w:val="24"/>
          <w:szCs w:val="24"/>
          <w:lang w:val="it-IT" w:eastAsia="it-IT"/>
        </w:rPr>
        <w:t xml:space="preserve">. </w:t>
      </w:r>
      <w:r w:rsidRPr="00043EAD">
        <w:rPr>
          <w:rFonts w:eastAsia="Calibri" w:cs="Times New Roman"/>
          <w:caps/>
          <w:sz w:val="24"/>
          <w:szCs w:val="24"/>
          <w:lang w:val="it-IT" w:eastAsia="it-IT"/>
        </w:rPr>
        <w:tab/>
        <w:t>LA MOZIONE</w:t>
      </w:r>
      <w:bookmarkEnd w:id="1"/>
    </w:p>
    <w:p w:rsidR="00043EAD" w:rsidRPr="00776C99" w:rsidRDefault="00043EAD" w:rsidP="00043EAD">
      <w:pPr>
        <w:pStyle w:val="StandardRisoluzionedelConsigliodiStato"/>
        <w:ind w:right="-1"/>
      </w:pPr>
      <w:r w:rsidRPr="00776C99">
        <w:t xml:space="preserve">L'atto parlamentare chiede che anche in Ticino venga istituita almeno una comunità terapeutica cantonale. </w:t>
      </w:r>
    </w:p>
    <w:p w:rsidR="00043EAD" w:rsidRDefault="00043EAD" w:rsidP="00043EAD">
      <w:pPr>
        <w:pStyle w:val="StandardRisoluzionedelConsigliodiStato"/>
        <w:ind w:right="-1"/>
      </w:pPr>
      <w:r w:rsidRPr="00776C99">
        <w:t xml:space="preserve">Secondo i </w:t>
      </w:r>
      <w:proofErr w:type="spellStart"/>
      <w:r w:rsidRPr="00776C99">
        <w:t>mozionanti</w:t>
      </w:r>
      <w:proofErr w:type="spellEnd"/>
      <w:r w:rsidRPr="00776C99">
        <w:t xml:space="preserve"> in Ticino «</w:t>
      </w:r>
      <w:r w:rsidRPr="00776C99">
        <w:rPr>
          <w:i/>
        </w:rPr>
        <w:t>l'accesso a cure specialistiche relative ai disturbi alimentari sia limitato sia da un punto di vista quantitativo che qualitativo: infatti vi è un solo centro pubblico che si occupa di questa problematica (DCA a Mendrisio), ma questo dispone unicamente di sei posti letto messi a disposizione di pazienti a partire dai 16 anni di età e per un tempo limitato. Trattandosi infatti di una struttura ospedaliera, il tempo di degenza non corrisponde alle esigenze specifiche del paziente ma ai tempi ospedalieri, che sovente non coincidono con gli effettivi tempi di guarigione. Scarsità di strutture cantonali e di posti letto non riescono a soddisfare il numero di richieste complessive nel Cantone, generando pertanto lunghe liste d'attesa che obbligano i pazienti a fare capo a strutture private con evidenti costi supplementari annessi. Tuttavia, sia in ambito pubblico che privato, "il territorio ticinese non dispone di quelle che vengono definite "Comunità terapeutiche"</w:t>
      </w:r>
      <w:r w:rsidRPr="00776C99">
        <w:t>».</w:t>
      </w:r>
    </w:p>
    <w:p w:rsidR="00043EAD" w:rsidRPr="00776C99" w:rsidRDefault="00043EAD" w:rsidP="00043EAD">
      <w:pPr>
        <w:pStyle w:val="StandardRisoluzionedelConsigliodiStato"/>
        <w:ind w:right="-1"/>
      </w:pPr>
    </w:p>
    <w:p w:rsidR="00043EAD" w:rsidRPr="00776C99" w:rsidRDefault="00043EAD" w:rsidP="00043EAD">
      <w:pPr>
        <w:pStyle w:val="StandardRisoluzionedelConsigliodiStato"/>
        <w:ind w:right="-1"/>
      </w:pPr>
      <w:r w:rsidRPr="00776C99">
        <w:t>La mozione indica altresì che le comunità terapeutiche «</w:t>
      </w:r>
      <w:r w:rsidRPr="00776C99">
        <w:rPr>
          <w:i/>
        </w:rPr>
        <w:t>sono strutture multidisciplinari in cui alla paziente e al paziente viene offerto un percorso mirato che correla la cura medico-nutrizionale agli aspetti psichici, fornendo così un percorso terapeutico in cui l'aspetto dietologico-nutrizionale è costantemente connesso agli aspetti emotivi, cognitivi e relazionali sino alla piena guarigione del paziente. In tutto ciò, a fare da ago della bilancia, è l'ambiente in cui la paziente o il paziente viene inserito: come suggerisce il nome stesso, perno del percorso curativo è la dimensione comunitaria. Nella struttura, infatti, le pazienti e i pazienti sono a contatto con coetanei che affrontano la stessa malattia ma a diversi stadi di guarigione, in questo modo è possibile instaurare dei rapporti di scambio e di amicizia anche con coloro i quali sono in procinto di guarigione. La presenza di coetanei è molto importante soprattutto in età adolescenziale, secondo le teorie della psicologia dello sviluppo infatti, in questa fase della vita il gruppo di pari diventa il gruppo di riferimento del giovane e risulta fondamentale quindi per il suo corretto sviluppo. Inoltre, questo contatto permette ai nuovi residenti della struttura di approcciarsi al percorso terapeutico con maggiore positività data la presenza di chi effettivamente manifesta i benefici della terapia</w:t>
      </w:r>
      <w:r w:rsidRPr="00776C99">
        <w:t>».</w:t>
      </w:r>
    </w:p>
    <w:p w:rsidR="00043EAD" w:rsidRDefault="00043EAD" w:rsidP="00043EAD">
      <w:pPr>
        <w:pStyle w:val="StandardRisoluzionedelConsigliodiStato"/>
        <w:ind w:right="-1"/>
      </w:pPr>
    </w:p>
    <w:p w:rsidR="00043EAD" w:rsidRPr="00776C99" w:rsidRDefault="00043EAD" w:rsidP="00043EAD">
      <w:pPr>
        <w:pStyle w:val="StandardRisoluzionedelConsigliodiStato"/>
        <w:ind w:right="-1"/>
      </w:pPr>
      <w:r>
        <w:br/>
      </w:r>
    </w:p>
    <w:p w:rsidR="00043EAD" w:rsidRPr="00043EAD" w:rsidRDefault="00043EAD" w:rsidP="00043EAD">
      <w:pPr>
        <w:pStyle w:val="Titolo10"/>
        <w:tabs>
          <w:tab w:val="left" w:pos="567"/>
        </w:tabs>
        <w:spacing w:before="0"/>
        <w:ind w:left="567" w:hanging="567"/>
        <w:jc w:val="both"/>
        <w:rPr>
          <w:rFonts w:eastAsia="Calibri" w:cs="Times New Roman"/>
          <w:caps/>
          <w:sz w:val="24"/>
          <w:szCs w:val="24"/>
          <w:lang w:val="it-IT" w:eastAsia="it-IT"/>
        </w:rPr>
      </w:pPr>
      <w:bookmarkStart w:id="2" w:name="_Toc143851053"/>
      <w:r>
        <w:rPr>
          <w:rFonts w:eastAsia="Calibri" w:cs="Times New Roman"/>
          <w:caps/>
          <w:sz w:val="24"/>
          <w:szCs w:val="24"/>
          <w:lang w:val="it-IT" w:eastAsia="it-IT"/>
        </w:rPr>
        <w:lastRenderedPageBreak/>
        <w:t>2</w:t>
      </w:r>
      <w:r w:rsidRPr="00043EAD">
        <w:rPr>
          <w:rFonts w:eastAsia="Calibri" w:cs="Times New Roman"/>
          <w:caps/>
          <w:sz w:val="24"/>
          <w:szCs w:val="24"/>
          <w:lang w:val="it-IT" w:eastAsia="it-IT"/>
        </w:rPr>
        <w:t>.</w:t>
      </w:r>
      <w:r w:rsidRPr="00043EAD">
        <w:rPr>
          <w:rFonts w:eastAsia="Calibri" w:cs="Times New Roman"/>
          <w:caps/>
          <w:sz w:val="24"/>
          <w:szCs w:val="24"/>
          <w:lang w:val="it-IT" w:eastAsia="it-IT"/>
        </w:rPr>
        <w:tab/>
        <w:t>LA POSIZIONE DEL CONSIGLIO DI STATO</w:t>
      </w:r>
      <w:bookmarkEnd w:id="2"/>
      <w:r w:rsidRPr="00043EAD">
        <w:rPr>
          <w:rFonts w:eastAsia="Calibri" w:cs="Times New Roman"/>
          <w:caps/>
          <w:sz w:val="24"/>
          <w:szCs w:val="24"/>
          <w:lang w:val="it-IT" w:eastAsia="it-IT"/>
        </w:rPr>
        <w:t xml:space="preserve">  </w:t>
      </w:r>
    </w:p>
    <w:p w:rsidR="00043EAD" w:rsidRDefault="00043EAD" w:rsidP="00043EAD">
      <w:pPr>
        <w:pStyle w:val="StandardRisoluzionedelConsigliodiStato"/>
        <w:ind w:right="-1"/>
      </w:pPr>
      <w:r w:rsidRPr="00776C99">
        <w:t>Il Governo ha preso posizione con il Messaggio n. 8204 del 26 ottobre 2022 e con la Risoluzione governativa n. 3567 del 13 luglio 2022, ribadendo la volontà di ampliare l'attuale offerta stazionaria. Si privilegia quindi un'estensione del numero delle figure professionali operanti presso il DCA all'Ospedale Beata Vergine a Mendrisio piuttosto che, a fronte della casistica e dei dati attuali, presumere la costituzione di una struttura comunitaria.</w:t>
      </w:r>
    </w:p>
    <w:p w:rsidR="00043EAD" w:rsidRPr="00776C99" w:rsidRDefault="00043EAD" w:rsidP="00043EAD">
      <w:pPr>
        <w:pStyle w:val="StandardRisoluzionedelConsigliodiStato"/>
        <w:ind w:right="-1"/>
      </w:pPr>
    </w:p>
    <w:p w:rsidR="00043EAD" w:rsidRDefault="00043EAD" w:rsidP="00043EAD">
      <w:pPr>
        <w:pStyle w:val="StandardRisoluzionedelConsigliodiStato"/>
        <w:ind w:right="-1"/>
      </w:pPr>
      <w:r w:rsidRPr="00776C99">
        <w:t>Allo stato attuale, il Consiglio di Stato, ritiene che a livello cantonale, in risposta alle accresciute richieste, sia prioritario il rafforzamento dell'offerta stazionaria e ambulatoriale del Centro DCA dell'OSC, già operante e attivo. Il consolidamento del Centro per i DCA permetterebbe in effetti di dare seguito in tempi ragionevolmente brevi alle richieste di presa a carico ancora in attesa, attesa che può peggiorare il quadro clinico e la sua evoluzione. In considerazione dell'abbassamento dell'età dei pazienti, è anche opportuno adeguare il profilo del personale terapeutico e sanitario, con l'inserimento di figure professionali specializzate in pedopsichiatria, psicologia dell'età evolutiva e in ambi</w:t>
      </w:r>
      <w:r>
        <w:t>to educativo.</w:t>
      </w:r>
    </w:p>
    <w:p w:rsidR="00043EAD" w:rsidRPr="00776C99" w:rsidRDefault="00043EAD" w:rsidP="00043EAD">
      <w:pPr>
        <w:pStyle w:val="StandardRisoluzionedelConsigliodiStato"/>
        <w:ind w:right="-1"/>
      </w:pPr>
      <w:r w:rsidRPr="00776C99">
        <w:t>Di fatto, la collaborazione instaurata con l'EOC e l'OBV e la nuova Pianificazione sociopsichiatrica cantonale approvata all'unanimità dal Gran Consiglio il 20 settembre 2022 vanno in questa direzione. Auspicano, infatti, di poter ampliare il DCA con un aumento delle superfici e di 2 letti dedicati ai pazienti al di sopra dei 16 anni, ma anche di aggiungere 3 posti letto per una presa a carico più adeguata in regime di degenza anche dei più giovani, con un'estensione delle figure professionali operanti presso il Centro DCA.</w:t>
      </w:r>
    </w:p>
    <w:p w:rsidR="00043EAD" w:rsidRDefault="00043EAD" w:rsidP="00043EAD">
      <w:pPr>
        <w:pStyle w:val="StandardRisoluzionedelConsigliodiStato"/>
        <w:ind w:right="-1"/>
      </w:pPr>
      <w:r w:rsidRPr="00776C99">
        <w:t xml:space="preserve">Con questo rafforzamento nel primo e secondo livello specialistico multidisciplinare, il DCA potrà essere ancora più efficace ed efficiente nel rispondere alle effettive esigenze dell'utenza. </w:t>
      </w:r>
    </w:p>
    <w:p w:rsidR="00043EAD" w:rsidRPr="00776C99" w:rsidRDefault="00043EAD" w:rsidP="00043EAD">
      <w:pPr>
        <w:pStyle w:val="StandardRisoluzionedelConsigliodiStato"/>
        <w:ind w:right="-1"/>
      </w:pPr>
      <w:r w:rsidRPr="00776C99">
        <w:t>Nell'esigenza di definire chiare priorità nelle complesse risposte multidisciplinari da offrire a pazienti sofferenti di disturbi del comportamento alimentare, è ragionevole ritenere che solo una volta consolidato il servizio attualmente offerto dal Centro CDA sarà semmai ipotizzabile volgere lo sguardo sulla costituzione di nuove e future strutture comunitarie.</w:t>
      </w:r>
    </w:p>
    <w:p w:rsidR="00043EAD" w:rsidRPr="00776C99" w:rsidRDefault="00043EAD" w:rsidP="00043EAD">
      <w:pPr>
        <w:pStyle w:val="StandardRisoluzionedelConsigliodiStato"/>
        <w:ind w:right="-1"/>
      </w:pPr>
    </w:p>
    <w:p w:rsidR="00043EAD" w:rsidRPr="00776C99" w:rsidRDefault="00043EAD" w:rsidP="00043EAD">
      <w:pPr>
        <w:pStyle w:val="StandardRisoluzionedelConsigliodiStato"/>
        <w:ind w:right="-1"/>
      </w:pPr>
    </w:p>
    <w:p w:rsidR="00043EAD" w:rsidRPr="00043EAD" w:rsidRDefault="00043EAD" w:rsidP="00043EAD">
      <w:pPr>
        <w:pStyle w:val="Titolo10"/>
        <w:tabs>
          <w:tab w:val="left" w:pos="567"/>
        </w:tabs>
        <w:spacing w:before="0"/>
        <w:ind w:left="567" w:hanging="567"/>
        <w:jc w:val="both"/>
        <w:rPr>
          <w:rFonts w:eastAsia="Calibri" w:cs="Times New Roman"/>
          <w:caps/>
          <w:sz w:val="24"/>
          <w:szCs w:val="24"/>
          <w:lang w:val="it-IT" w:eastAsia="it-IT"/>
        </w:rPr>
      </w:pPr>
      <w:bookmarkStart w:id="3" w:name="_Toc143851054"/>
      <w:r>
        <w:rPr>
          <w:rFonts w:eastAsia="Calibri" w:cs="Times New Roman"/>
          <w:caps/>
          <w:sz w:val="24"/>
          <w:szCs w:val="24"/>
          <w:lang w:val="it-IT" w:eastAsia="it-IT"/>
        </w:rPr>
        <w:t>3</w:t>
      </w:r>
      <w:r w:rsidRPr="00043EAD">
        <w:rPr>
          <w:rFonts w:eastAsia="Calibri" w:cs="Times New Roman"/>
          <w:caps/>
          <w:sz w:val="24"/>
          <w:szCs w:val="24"/>
          <w:lang w:val="it-IT" w:eastAsia="it-IT"/>
        </w:rPr>
        <w:t>.</w:t>
      </w:r>
      <w:r w:rsidRPr="00043EAD">
        <w:rPr>
          <w:rFonts w:eastAsia="Calibri" w:cs="Times New Roman"/>
          <w:caps/>
          <w:sz w:val="24"/>
          <w:szCs w:val="24"/>
          <w:lang w:val="it-IT" w:eastAsia="it-IT"/>
        </w:rPr>
        <w:tab/>
        <w:t>CONSIDERAZIONI COMMISSIONALI</w:t>
      </w:r>
      <w:bookmarkEnd w:id="3"/>
    </w:p>
    <w:p w:rsidR="00043EAD" w:rsidRDefault="00043EAD" w:rsidP="00043EAD">
      <w:pPr>
        <w:pStyle w:val="StandardRisoluzionedelConsigliodiStato"/>
        <w:ind w:right="-1"/>
      </w:pPr>
      <w:r w:rsidRPr="00776C99">
        <w:t>La Commissione sanità e sicurezza sociale ha sentito la collega Lea Ferrari in audizione l'8 settembre 2022, la quale ha dichiarato testualmente che «</w:t>
      </w:r>
      <w:r w:rsidRPr="00776C99">
        <w:rPr>
          <w:i/>
        </w:rPr>
        <w:t xml:space="preserve">i disturbi alimentari hanno toccato delle persone giovani di mia conoscenza. Si tratta di storie sempre piuttosto difficili che colpiscono anche alla cieca. Si tratta spesso di giovani donne, ma ci sono anche uomini. Sono venuta a conoscenza, grazie a una trasmissione di Rete 2, di un'esperienza positiva legata a una presa in cura da parte di una comunità terapeutica, che si trova a Clivio, fuori dal confine (la paziente era ticinese). Lì si era creato un gruppo non troppo numeroso di giovani che anche a diversi stadi e con diverse tipologie di disturbi alimentari era accompagnato a un miglioramento in un luogo piacevole e immerso nella natura. Non mi risulta che in Ticino esista un equivalente, altrimenti la paziente ticinese non sarebbe stata orientata alla cura oltre confine. Purtroppo mi viene riportato da testimonianze che si attende troppo tempo, quando lo stadio della malattia richiede un'ospedalizzazione, che di certo non rappresenta il luogo adatto. Per alcune donne quel ricovero è stata certamente una terapia d'urto, ma non la terapia che sul lungo periodo permette di cambiare e migliorare la propria situazione. Cosa succede quando una persona esce dall'ospedale? </w:t>
      </w:r>
      <w:r w:rsidRPr="00776C99">
        <w:rPr>
          <w:i/>
        </w:rPr>
        <w:lastRenderedPageBreak/>
        <w:t>Avrà sicuramente una figura medica che la accompagna, ma nell'età adolescenziale è importante potersi confrontare con coetanei che hanno gli stessi sintomi. Questa è proprio la comunità terapeutica che vorrei potesse essere offerta in Ticino. Lo stesso approccio c'è per altre patologie o disturbi, dove ci sono delle evidenze, ad es. gruppi in Francia per uomini particolarmente violenti nei confronti delle donne seguiti da una o due figure appositi</w:t>
      </w:r>
      <w:r w:rsidRPr="00776C99">
        <w:t xml:space="preserve">». </w:t>
      </w:r>
    </w:p>
    <w:p w:rsidR="00043EAD" w:rsidRPr="00776C99" w:rsidRDefault="00043EAD" w:rsidP="00043EAD">
      <w:pPr>
        <w:pStyle w:val="StandardRisoluzionedelConsigliodiStato"/>
        <w:ind w:right="-1"/>
      </w:pPr>
    </w:p>
    <w:p w:rsidR="00043EAD" w:rsidRPr="00776C99" w:rsidRDefault="00043EAD" w:rsidP="00043EAD">
      <w:pPr>
        <w:pStyle w:val="StandardRisoluzionedelConsigliodiStato"/>
        <w:ind w:right="-1"/>
      </w:pPr>
      <w:r w:rsidRPr="00776C99">
        <w:t>Il 20 settembre 2022 il Gran Consiglio ha approvato all'unanimità il rapporto e il relativo messaggio concernente la Pianificazione sociopsichiatrica cantonale 2022/2025 che appunto prevede di ampliare le risorse per l'attuale offerta stazionaria presso il Centro per i disturbi del comportamento alimentare, reparto della CPC sito all'interno dell'Ospedale regionale di Mendrisio.</w:t>
      </w:r>
    </w:p>
    <w:p w:rsidR="00043EAD" w:rsidRPr="00776C99" w:rsidRDefault="00043EAD" w:rsidP="00043EAD">
      <w:pPr>
        <w:pStyle w:val="StandardRisoluzionedelConsigliodiStato"/>
        <w:ind w:right="-1"/>
      </w:pPr>
      <w:r w:rsidRPr="00776C99">
        <w:t>In questo ambito si prevede di ampliare le risorse dell'attuale offerta stazionaria presso il Centro per i disturbi del comportamento alimentare, reparto della CPC sito all'interno dell'Ospedale regionale di Mendrisio.</w:t>
      </w:r>
    </w:p>
    <w:p w:rsidR="00043EAD" w:rsidRPr="00776C99" w:rsidRDefault="00043EAD" w:rsidP="00043EAD">
      <w:pPr>
        <w:pStyle w:val="StandardRisoluzionedelConsigliodiStato"/>
        <w:ind w:right="-1"/>
      </w:pPr>
      <w:r w:rsidRPr="00776C99">
        <w:t xml:space="preserve">Il relatore ha svolto i necessari approfondimenti con il Direttore dell'Organizzazione sociopsichiatrica cantonale, sig. Daniele </w:t>
      </w:r>
      <w:proofErr w:type="spellStart"/>
      <w:r w:rsidRPr="00776C99">
        <w:t>Intraina</w:t>
      </w:r>
      <w:proofErr w:type="spellEnd"/>
      <w:r w:rsidRPr="00776C99">
        <w:t xml:space="preserve"> (che la Commissione ringrazia per la sua indefessa opera a favore di tutte queste persone confrontate con problemi di salute particolarmente gravi), il quale ha evidenziato come le prestazioni non si limitano all'ambito residenziale ospedaliero presso l'OBV, ma sono comprensive di un numero considerevole di prestazioni ambulatoriali.</w:t>
      </w:r>
    </w:p>
    <w:p w:rsidR="00043EAD" w:rsidRPr="00776C99" w:rsidRDefault="00043EAD" w:rsidP="00043EAD">
      <w:pPr>
        <w:pStyle w:val="StandardRisoluzionedelConsigliodiStato"/>
        <w:ind w:right="-1"/>
      </w:pPr>
      <w:r w:rsidRPr="00776C99">
        <w:t>Nel 2021 presso il DCA all'Ospedale Beata Vergine a Mendrisio sono state effettuate 36 ammissioni, delle quali 8 riguardavano minorenni. Accanto a detti ricoveri si sono registrate 575 consultazioni ambulatoriali da parte dei medici e 1'831 da parte di psicologi.</w:t>
      </w:r>
    </w:p>
    <w:p w:rsidR="00043EAD" w:rsidRPr="00776C99" w:rsidRDefault="00043EAD" w:rsidP="00043EAD">
      <w:pPr>
        <w:pStyle w:val="StandardRisoluzionedelConsigliodiStato"/>
        <w:ind w:right="-1"/>
      </w:pPr>
      <w:r w:rsidRPr="00776C99">
        <w:t>L'esame della Mozione è l'occasione per portare a conoscenza del Parlamento la grande e soprattutto qualitativa attività del Centro per i disturbi del comportamento alimentare.</w:t>
      </w:r>
    </w:p>
    <w:p w:rsidR="00043EAD" w:rsidRPr="00776C99" w:rsidRDefault="00043EAD" w:rsidP="00043EAD">
      <w:pPr>
        <w:pStyle w:val="StandardRisoluzionedelConsigliodiStato"/>
        <w:ind w:right="-1"/>
      </w:pPr>
    </w:p>
    <w:p w:rsidR="00043EAD" w:rsidRPr="00043EAD" w:rsidRDefault="00043EAD" w:rsidP="00043EAD">
      <w:pPr>
        <w:pStyle w:val="Titolo20"/>
        <w:numPr>
          <w:ilvl w:val="0"/>
          <w:numId w:val="0"/>
        </w:numPr>
        <w:tabs>
          <w:tab w:val="left" w:pos="567"/>
        </w:tabs>
        <w:spacing w:before="0" w:after="120"/>
        <w:jc w:val="both"/>
        <w:rPr>
          <w:b w:val="0"/>
        </w:rPr>
      </w:pPr>
      <w:r w:rsidRPr="00776C99">
        <w:t>Dati statistici DCA</w:t>
      </w:r>
    </w:p>
    <w:p w:rsidR="00043EAD" w:rsidRDefault="00043EAD" w:rsidP="00043EAD">
      <w:pPr>
        <w:pStyle w:val="StandardRisoluzionedelConsigliodiStato"/>
        <w:ind w:right="-1"/>
        <w:rPr>
          <w:lang w:val="it-IT"/>
        </w:rPr>
      </w:pPr>
      <w:r w:rsidRPr="00776C99">
        <w:rPr>
          <w:lang w:val="it-IT"/>
        </w:rPr>
        <w:t>Settembre 2021</w:t>
      </w:r>
    </w:p>
    <w:p w:rsidR="00043EAD" w:rsidRPr="00776C99" w:rsidRDefault="00043EAD" w:rsidP="00043EAD">
      <w:pPr>
        <w:pStyle w:val="StandardRisoluzionedelConsigliodiStato"/>
        <w:ind w:right="-1"/>
        <w:rPr>
          <w:lang w:val="it-IT"/>
        </w:rPr>
      </w:pPr>
    </w:p>
    <w:tbl>
      <w:tblPr>
        <w:tblW w:w="9488" w:type="dxa"/>
        <w:tblCellMar>
          <w:left w:w="0" w:type="dxa"/>
          <w:right w:w="0" w:type="dxa"/>
        </w:tblCellMar>
        <w:tblLook w:val="04A0" w:firstRow="1" w:lastRow="0" w:firstColumn="1" w:lastColumn="0" w:noHBand="0" w:noVBand="1"/>
      </w:tblPr>
      <w:tblGrid>
        <w:gridCol w:w="4810"/>
        <w:gridCol w:w="679"/>
        <w:gridCol w:w="880"/>
        <w:gridCol w:w="679"/>
        <w:gridCol w:w="880"/>
        <w:gridCol w:w="679"/>
        <w:gridCol w:w="881"/>
      </w:tblGrid>
      <w:tr w:rsidR="00043EAD" w:rsidRPr="00776C99" w:rsidTr="00ED7A7D">
        <w:tc>
          <w:tcPr>
            <w:tcW w:w="48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b/>
                <w:bCs/>
                <w:iCs/>
                <w:sz w:val="22"/>
                <w:lang w:val="it-IT"/>
              </w:rPr>
              <w:t>Età</w:t>
            </w:r>
          </w:p>
        </w:tc>
        <w:tc>
          <w:tcPr>
            <w:tcW w:w="1559"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b/>
                <w:bCs/>
                <w:iCs/>
                <w:sz w:val="22"/>
                <w:lang w:val="it-IT"/>
              </w:rPr>
              <w:t>Nuovi casi</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b/>
                <w:bCs/>
                <w:iCs/>
                <w:sz w:val="22"/>
                <w:lang w:val="it-IT"/>
              </w:rPr>
              <w:t>N=71</w:t>
            </w:r>
          </w:p>
        </w:tc>
        <w:tc>
          <w:tcPr>
            <w:tcW w:w="1559" w:type="dxa"/>
            <w:gridSpan w:val="2"/>
            <w:tcBorders>
              <w:top w:val="single" w:sz="8" w:space="0" w:color="auto"/>
              <w:left w:val="nil"/>
              <w:bottom w:val="single" w:sz="8" w:space="0" w:color="auto"/>
              <w:right w:val="single" w:sz="8" w:space="0" w:color="auto"/>
            </w:tcBorders>
            <w:shd w:val="clear" w:color="auto" w:fill="D9D9D9"/>
            <w:vAlign w:val="center"/>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b/>
                <w:bCs/>
                <w:iCs/>
                <w:sz w:val="22"/>
                <w:lang w:val="it-IT"/>
              </w:rPr>
              <w:t>Casi in corso</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b/>
                <w:bCs/>
                <w:iCs/>
                <w:sz w:val="22"/>
                <w:lang w:val="it-IT"/>
              </w:rPr>
              <w:t>N=99</w:t>
            </w:r>
          </w:p>
        </w:tc>
        <w:tc>
          <w:tcPr>
            <w:tcW w:w="1560" w:type="dxa"/>
            <w:gridSpan w:val="2"/>
            <w:tcBorders>
              <w:top w:val="single" w:sz="8" w:space="0" w:color="auto"/>
              <w:left w:val="nil"/>
              <w:bottom w:val="single" w:sz="8" w:space="0" w:color="auto"/>
              <w:right w:val="single" w:sz="8" w:space="0" w:color="auto"/>
            </w:tcBorders>
            <w:shd w:val="clear" w:color="auto" w:fill="D9D9D9"/>
            <w:vAlign w:val="center"/>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b/>
                <w:bCs/>
                <w:iCs/>
                <w:sz w:val="22"/>
                <w:lang w:val="it-IT"/>
              </w:rPr>
              <w:t>Totale</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b/>
                <w:bCs/>
                <w:iCs/>
                <w:sz w:val="22"/>
                <w:lang w:val="it-IT"/>
              </w:rPr>
              <w:t>N=170</w:t>
            </w:r>
          </w:p>
        </w:tc>
      </w:tr>
      <w:tr w:rsidR="00043EAD" w:rsidRPr="00776C99" w:rsidTr="00ED7A7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Meno di 18 anni</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18-25 anni</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26-35 anni</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36-45 anni</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46-55 anni</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56-65 anni</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Più di 65 anni</w:t>
            </w: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22</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8</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15</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9</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5</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w:t>
            </w:r>
          </w:p>
        </w:tc>
        <w:tc>
          <w:tcPr>
            <w:tcW w:w="880"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15.5%</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31.0%</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11.3%</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21.1%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12.7%</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7.0%</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1.4%</w:t>
            </w:r>
          </w:p>
        </w:tc>
        <w:tc>
          <w:tcPr>
            <w:tcW w:w="679"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28</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19</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20</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19</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w:t>
            </w:r>
          </w:p>
        </w:tc>
        <w:tc>
          <w:tcPr>
            <w:tcW w:w="880"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28.3%</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19.2%</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20.2%</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19.2%</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1.0%</w:t>
            </w:r>
          </w:p>
        </w:tc>
        <w:tc>
          <w:tcPr>
            <w:tcW w:w="679"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50</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20</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34</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29</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24</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w:t>
            </w:r>
          </w:p>
        </w:tc>
        <w:tc>
          <w:tcPr>
            <w:tcW w:w="881"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6.5%</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29.4%</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11.8%</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20.0%</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17.1%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14.1%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w:t>
            </w:r>
          </w:p>
        </w:tc>
      </w:tr>
      <w:tr w:rsidR="00043EAD" w:rsidRPr="00776C99" w:rsidTr="00ED7A7D">
        <w:tc>
          <w:tcPr>
            <w:tcW w:w="48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r w:rsidRPr="00043EAD">
              <w:rPr>
                <w:rFonts w:asciiTheme="minorHAnsi" w:hAnsiTheme="minorHAnsi" w:cstheme="minorHAnsi"/>
                <w:b/>
                <w:bCs/>
                <w:iCs/>
                <w:sz w:val="22"/>
                <w:lang w:val="it-IT"/>
              </w:rPr>
              <w:t>Sesso</w:t>
            </w:r>
          </w:p>
        </w:tc>
        <w:tc>
          <w:tcPr>
            <w:tcW w:w="67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c>
          <w:tcPr>
            <w:tcW w:w="880" w:type="dxa"/>
            <w:tcBorders>
              <w:top w:val="nil"/>
              <w:left w:val="nil"/>
              <w:bottom w:val="single" w:sz="8" w:space="0" w:color="auto"/>
              <w:right w:val="single" w:sz="8" w:space="0" w:color="auto"/>
            </w:tcBorders>
            <w:shd w:val="clear" w:color="auto" w:fill="D9D9D9"/>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c>
          <w:tcPr>
            <w:tcW w:w="679" w:type="dxa"/>
            <w:tcBorders>
              <w:top w:val="nil"/>
              <w:left w:val="nil"/>
              <w:bottom w:val="single" w:sz="8" w:space="0" w:color="auto"/>
              <w:right w:val="single" w:sz="8" w:space="0" w:color="auto"/>
            </w:tcBorders>
            <w:shd w:val="clear" w:color="auto" w:fill="D9D9D9"/>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c>
          <w:tcPr>
            <w:tcW w:w="880" w:type="dxa"/>
            <w:tcBorders>
              <w:top w:val="nil"/>
              <w:left w:val="nil"/>
              <w:bottom w:val="single" w:sz="8" w:space="0" w:color="auto"/>
              <w:right w:val="single" w:sz="8" w:space="0" w:color="auto"/>
            </w:tcBorders>
            <w:shd w:val="clear" w:color="auto" w:fill="D9D9D9"/>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c>
          <w:tcPr>
            <w:tcW w:w="679" w:type="dxa"/>
            <w:tcBorders>
              <w:top w:val="nil"/>
              <w:left w:val="nil"/>
              <w:bottom w:val="single" w:sz="8" w:space="0" w:color="auto"/>
              <w:right w:val="single" w:sz="8" w:space="0" w:color="auto"/>
            </w:tcBorders>
            <w:shd w:val="clear" w:color="auto" w:fill="D9D9D9"/>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c>
          <w:tcPr>
            <w:tcW w:w="881" w:type="dxa"/>
            <w:tcBorders>
              <w:top w:val="nil"/>
              <w:left w:val="nil"/>
              <w:bottom w:val="single" w:sz="8" w:space="0" w:color="auto"/>
              <w:right w:val="single" w:sz="8" w:space="0" w:color="auto"/>
            </w:tcBorders>
            <w:shd w:val="clear" w:color="auto" w:fill="D9D9D9"/>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r>
      <w:tr w:rsidR="00043EAD" w:rsidRPr="00776C99" w:rsidTr="00ED7A7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Uomini</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Donne</w:t>
            </w: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8</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63</w:t>
            </w:r>
          </w:p>
        </w:tc>
        <w:tc>
          <w:tcPr>
            <w:tcW w:w="880"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11.3%</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88.7%</w:t>
            </w:r>
          </w:p>
        </w:tc>
        <w:tc>
          <w:tcPr>
            <w:tcW w:w="679"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87</w:t>
            </w:r>
          </w:p>
        </w:tc>
        <w:tc>
          <w:tcPr>
            <w:tcW w:w="880"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87.9%</w:t>
            </w:r>
          </w:p>
        </w:tc>
        <w:tc>
          <w:tcPr>
            <w:tcW w:w="679"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20</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150</w:t>
            </w:r>
          </w:p>
        </w:tc>
        <w:tc>
          <w:tcPr>
            <w:tcW w:w="881"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11.8%</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88.2%</w:t>
            </w:r>
          </w:p>
        </w:tc>
      </w:tr>
      <w:tr w:rsidR="00043EAD" w:rsidRPr="00776C99" w:rsidTr="00ED7A7D">
        <w:tc>
          <w:tcPr>
            <w:tcW w:w="48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r w:rsidRPr="00043EAD">
              <w:rPr>
                <w:rFonts w:asciiTheme="minorHAnsi" w:hAnsiTheme="minorHAnsi" w:cstheme="minorHAnsi"/>
                <w:b/>
                <w:bCs/>
                <w:iCs/>
                <w:sz w:val="22"/>
                <w:lang w:val="it-IT"/>
              </w:rPr>
              <w:t>Diagnosi</w:t>
            </w:r>
          </w:p>
        </w:tc>
        <w:tc>
          <w:tcPr>
            <w:tcW w:w="67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c>
          <w:tcPr>
            <w:tcW w:w="880" w:type="dxa"/>
            <w:tcBorders>
              <w:top w:val="nil"/>
              <w:left w:val="nil"/>
              <w:bottom w:val="single" w:sz="8" w:space="0" w:color="auto"/>
              <w:right w:val="single" w:sz="8" w:space="0" w:color="auto"/>
            </w:tcBorders>
            <w:shd w:val="clear" w:color="auto" w:fill="D9D9D9"/>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c>
          <w:tcPr>
            <w:tcW w:w="679" w:type="dxa"/>
            <w:tcBorders>
              <w:top w:val="nil"/>
              <w:left w:val="nil"/>
              <w:bottom w:val="single" w:sz="8" w:space="0" w:color="auto"/>
              <w:right w:val="single" w:sz="8" w:space="0" w:color="auto"/>
            </w:tcBorders>
            <w:shd w:val="clear" w:color="auto" w:fill="D9D9D9"/>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c>
          <w:tcPr>
            <w:tcW w:w="880" w:type="dxa"/>
            <w:tcBorders>
              <w:top w:val="nil"/>
              <w:left w:val="nil"/>
              <w:bottom w:val="single" w:sz="8" w:space="0" w:color="auto"/>
              <w:right w:val="single" w:sz="8" w:space="0" w:color="auto"/>
            </w:tcBorders>
            <w:shd w:val="clear" w:color="auto" w:fill="D9D9D9"/>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c>
          <w:tcPr>
            <w:tcW w:w="679" w:type="dxa"/>
            <w:tcBorders>
              <w:top w:val="nil"/>
              <w:left w:val="nil"/>
              <w:bottom w:val="single" w:sz="8" w:space="0" w:color="auto"/>
              <w:right w:val="single" w:sz="8" w:space="0" w:color="auto"/>
            </w:tcBorders>
            <w:shd w:val="clear" w:color="auto" w:fill="D9D9D9"/>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c>
          <w:tcPr>
            <w:tcW w:w="881" w:type="dxa"/>
            <w:tcBorders>
              <w:top w:val="nil"/>
              <w:left w:val="nil"/>
              <w:bottom w:val="single" w:sz="8" w:space="0" w:color="auto"/>
              <w:right w:val="single" w:sz="8" w:space="0" w:color="auto"/>
            </w:tcBorders>
            <w:shd w:val="clear" w:color="auto" w:fill="D9D9D9"/>
            <w:hideMark/>
          </w:tcPr>
          <w:p w:rsidR="00043EAD" w:rsidRPr="00043EAD" w:rsidRDefault="00043EAD" w:rsidP="00ED7A7D">
            <w:pPr>
              <w:pStyle w:val="StandardRisoluzionedelConsigliodiStato"/>
              <w:ind w:right="-1"/>
              <w:rPr>
                <w:rFonts w:asciiTheme="minorHAnsi" w:hAnsiTheme="minorHAnsi" w:cstheme="minorHAnsi"/>
                <w:b/>
                <w:bCs/>
                <w:iCs/>
                <w:sz w:val="22"/>
                <w:lang w:val="it-IT"/>
              </w:rPr>
            </w:pPr>
          </w:p>
        </w:tc>
      </w:tr>
      <w:tr w:rsidR="00043EAD" w:rsidRPr="00776C99" w:rsidTr="00ED7A7D">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3EAD" w:rsidRPr="00043EAD" w:rsidRDefault="00043EAD" w:rsidP="00ED7A7D">
            <w:pPr>
              <w:pStyle w:val="StandardRisoluzionedelConsigliodiStato"/>
              <w:ind w:right="-1"/>
              <w:rPr>
                <w:rFonts w:asciiTheme="minorHAnsi" w:hAnsiTheme="minorHAnsi" w:cstheme="minorHAnsi"/>
                <w:b/>
                <w:sz w:val="22"/>
                <w:lang w:val="it-IT"/>
              </w:rPr>
            </w:pPr>
            <w:r w:rsidRPr="00043EAD">
              <w:rPr>
                <w:rFonts w:asciiTheme="minorHAnsi" w:hAnsiTheme="minorHAnsi" w:cstheme="minorHAnsi"/>
                <w:b/>
                <w:sz w:val="22"/>
                <w:lang w:val="it-IT"/>
              </w:rPr>
              <w:t>Anoressia nervosa (F50.0 F50.1)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Bulimia nervosa (F50.2 F50.3)</w:t>
            </w:r>
          </w:p>
          <w:p w:rsidR="00043EAD" w:rsidRPr="00043EAD" w:rsidRDefault="00043EAD" w:rsidP="00ED7A7D">
            <w:pPr>
              <w:pStyle w:val="StandardRisoluzionedelConsigliodiStato"/>
              <w:ind w:right="-1"/>
              <w:rPr>
                <w:rFonts w:asciiTheme="minorHAnsi" w:hAnsiTheme="minorHAnsi" w:cstheme="minorHAnsi"/>
                <w:b/>
                <w:sz w:val="22"/>
                <w:lang w:val="it-IT"/>
              </w:rPr>
            </w:pPr>
            <w:r w:rsidRPr="00043EAD">
              <w:rPr>
                <w:rFonts w:asciiTheme="minorHAnsi" w:hAnsiTheme="minorHAnsi" w:cstheme="minorHAnsi"/>
                <w:b/>
                <w:sz w:val="22"/>
                <w:lang w:val="it-IT"/>
              </w:rPr>
              <w:t>Iperalimentazione (F50.4)</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Altre sindromi (F50.8 F50.9)</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Altro (compreso Z00.4)</w:t>
            </w: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22</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9</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27</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6</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7</w:t>
            </w:r>
          </w:p>
        </w:tc>
        <w:tc>
          <w:tcPr>
            <w:tcW w:w="880"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b/>
                <w:sz w:val="22"/>
                <w:lang w:val="it-IT"/>
              </w:rPr>
            </w:pPr>
            <w:r w:rsidRPr="00043EAD">
              <w:rPr>
                <w:rFonts w:asciiTheme="minorHAnsi" w:hAnsiTheme="minorHAnsi" w:cstheme="minorHAnsi"/>
                <w:b/>
                <w:sz w:val="22"/>
                <w:lang w:val="it-IT"/>
              </w:rPr>
              <w:t>31.0%</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12.7%</w:t>
            </w:r>
          </w:p>
          <w:p w:rsidR="00043EAD" w:rsidRPr="00043EAD" w:rsidRDefault="00043EAD" w:rsidP="00ED7A7D">
            <w:pPr>
              <w:pStyle w:val="StandardRisoluzionedelConsigliodiStato"/>
              <w:ind w:right="-1"/>
              <w:rPr>
                <w:rFonts w:asciiTheme="minorHAnsi" w:hAnsiTheme="minorHAnsi" w:cstheme="minorHAnsi"/>
                <w:b/>
                <w:sz w:val="22"/>
                <w:lang w:val="it-IT"/>
              </w:rPr>
            </w:pPr>
            <w:r w:rsidRPr="00043EAD">
              <w:rPr>
                <w:rFonts w:asciiTheme="minorHAnsi" w:hAnsiTheme="minorHAnsi" w:cstheme="minorHAnsi"/>
                <w:b/>
                <w:sz w:val="22"/>
                <w:lang w:val="it-IT"/>
              </w:rPr>
              <w:t>38.0%</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8.5%</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9.9%</w:t>
            </w:r>
          </w:p>
        </w:tc>
        <w:tc>
          <w:tcPr>
            <w:tcW w:w="679"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19</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38</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18</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w:t>
            </w:r>
          </w:p>
        </w:tc>
        <w:tc>
          <w:tcPr>
            <w:tcW w:w="880"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19.2%</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38.4%</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18.2%</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12.1%</w:t>
            </w:r>
          </w:p>
        </w:tc>
        <w:tc>
          <w:tcPr>
            <w:tcW w:w="679"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41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65</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24</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19</w:t>
            </w:r>
          </w:p>
        </w:tc>
        <w:tc>
          <w:tcPr>
            <w:tcW w:w="881" w:type="dxa"/>
            <w:tcBorders>
              <w:top w:val="nil"/>
              <w:left w:val="nil"/>
              <w:bottom w:val="single" w:sz="8" w:space="0" w:color="auto"/>
              <w:right w:val="single" w:sz="8" w:space="0" w:color="auto"/>
            </w:tcBorders>
            <w:hideMark/>
          </w:tcPr>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24.1%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12.4%</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38.2%</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14.1%</w:t>
            </w:r>
          </w:p>
          <w:p w:rsidR="00043EAD" w:rsidRPr="00043EAD" w:rsidRDefault="00043EAD" w:rsidP="00ED7A7D">
            <w:pPr>
              <w:pStyle w:val="StandardRisoluzionedelConsigliodiStato"/>
              <w:ind w:right="-1"/>
              <w:rPr>
                <w:rFonts w:asciiTheme="minorHAnsi" w:hAnsiTheme="minorHAnsi" w:cstheme="minorHAnsi"/>
                <w:sz w:val="22"/>
                <w:lang w:val="it-IT"/>
              </w:rPr>
            </w:pPr>
            <w:r w:rsidRPr="00043EAD">
              <w:rPr>
                <w:rFonts w:asciiTheme="minorHAnsi" w:hAnsiTheme="minorHAnsi" w:cstheme="minorHAnsi"/>
                <w:sz w:val="22"/>
                <w:lang w:val="it-IT"/>
              </w:rPr>
              <w:t>11.2%</w:t>
            </w:r>
          </w:p>
        </w:tc>
      </w:tr>
    </w:tbl>
    <w:p w:rsidR="00043EAD" w:rsidRPr="00776C99" w:rsidRDefault="00043EAD" w:rsidP="00043EAD">
      <w:pPr>
        <w:pStyle w:val="StandardRisoluzionedelConsigliodiStato"/>
        <w:ind w:right="-1"/>
        <w:rPr>
          <w:lang w:val="it-IT"/>
        </w:rPr>
      </w:pPr>
    </w:p>
    <w:p w:rsidR="00043EAD" w:rsidRPr="00776C99" w:rsidRDefault="00043EAD" w:rsidP="00043EAD">
      <w:pPr>
        <w:pStyle w:val="Titolo20"/>
        <w:numPr>
          <w:ilvl w:val="0"/>
          <w:numId w:val="0"/>
        </w:numPr>
        <w:tabs>
          <w:tab w:val="left" w:pos="567"/>
        </w:tabs>
        <w:spacing w:before="0" w:after="120"/>
        <w:jc w:val="both"/>
      </w:pPr>
      <w:r w:rsidRPr="00776C99">
        <w:lastRenderedPageBreak/>
        <w:t>Situazione ambulatoriale gennaio 2017-marzo 2021:</w:t>
      </w:r>
    </w:p>
    <w:p w:rsidR="00043EAD" w:rsidRPr="00776C99" w:rsidRDefault="00043EAD" w:rsidP="00043EAD">
      <w:pPr>
        <w:pStyle w:val="StandardRisoluzionedelConsigliodiStato"/>
        <w:ind w:right="-1"/>
      </w:pPr>
    </w:p>
    <w:p w:rsidR="00043EAD" w:rsidRPr="00776C99" w:rsidRDefault="00043EAD" w:rsidP="00043EAD">
      <w:pPr>
        <w:pStyle w:val="StandardRisoluzionedelConsigliodiStato"/>
        <w:ind w:right="-1"/>
      </w:pPr>
      <w:r w:rsidRPr="00776C99">
        <w:rPr>
          <w:noProof/>
          <w:lang w:eastAsia="it-CH"/>
        </w:rPr>
        <w:drawing>
          <wp:inline distT="0" distB="0" distL="0" distR="0" wp14:anchorId="6A044915" wp14:editId="41749C38">
            <wp:extent cx="5281574" cy="3112617"/>
            <wp:effectExtent l="0" t="0" r="14605" b="1206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3EAD" w:rsidRPr="00776C99" w:rsidRDefault="00043EAD" w:rsidP="00043EAD">
      <w:pPr>
        <w:pStyle w:val="StandardRisoluzionedelConsigliodiStato"/>
        <w:ind w:right="-1"/>
      </w:pPr>
    </w:p>
    <w:p w:rsidR="00043EAD" w:rsidRPr="00776C99" w:rsidRDefault="00043EAD" w:rsidP="00043EAD">
      <w:pPr>
        <w:pStyle w:val="StandardRisoluzionedelConsigliodiStato"/>
        <w:ind w:right="-1"/>
      </w:pPr>
    </w:p>
    <w:p w:rsidR="00043EAD" w:rsidRPr="00776C99" w:rsidRDefault="00043EAD" w:rsidP="00043EAD">
      <w:pPr>
        <w:pStyle w:val="Titolo20"/>
        <w:numPr>
          <w:ilvl w:val="0"/>
          <w:numId w:val="0"/>
        </w:numPr>
        <w:tabs>
          <w:tab w:val="left" w:pos="567"/>
        </w:tabs>
        <w:spacing w:before="0" w:after="120"/>
        <w:jc w:val="both"/>
      </w:pPr>
      <w:r w:rsidRPr="00776C99">
        <w:t>Caratteristiche dei nuovi casi 2017-2021</w:t>
      </w:r>
    </w:p>
    <w:tbl>
      <w:tblPr>
        <w:tblStyle w:val="Grigliatabella"/>
        <w:tblW w:w="9493" w:type="dxa"/>
        <w:tblLook w:val="04A0" w:firstRow="1" w:lastRow="0" w:firstColumn="1" w:lastColumn="0" w:noHBand="0" w:noVBand="1"/>
      </w:tblPr>
      <w:tblGrid>
        <w:gridCol w:w="2122"/>
        <w:gridCol w:w="733"/>
        <w:gridCol w:w="739"/>
        <w:gridCol w:w="679"/>
        <w:gridCol w:w="739"/>
        <w:gridCol w:w="729"/>
        <w:gridCol w:w="699"/>
        <w:gridCol w:w="694"/>
        <w:gridCol w:w="687"/>
        <w:gridCol w:w="821"/>
        <w:gridCol w:w="851"/>
      </w:tblGrid>
      <w:tr w:rsidR="00043EAD" w:rsidRPr="00776C99" w:rsidTr="00ED7A7D">
        <w:tc>
          <w:tcPr>
            <w:tcW w:w="2122"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p>
        </w:tc>
        <w:tc>
          <w:tcPr>
            <w:tcW w:w="1472" w:type="dxa"/>
            <w:gridSpan w:val="2"/>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2017</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(N=117)</w:t>
            </w:r>
          </w:p>
        </w:tc>
        <w:tc>
          <w:tcPr>
            <w:tcW w:w="1418" w:type="dxa"/>
            <w:gridSpan w:val="2"/>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2018</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(N=104)</w:t>
            </w:r>
          </w:p>
        </w:tc>
        <w:tc>
          <w:tcPr>
            <w:tcW w:w="1428" w:type="dxa"/>
            <w:gridSpan w:val="2"/>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2019</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(N=124)</w:t>
            </w:r>
          </w:p>
        </w:tc>
        <w:tc>
          <w:tcPr>
            <w:tcW w:w="1381" w:type="dxa"/>
            <w:gridSpan w:val="2"/>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2020</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(N=98)</w:t>
            </w:r>
          </w:p>
        </w:tc>
        <w:tc>
          <w:tcPr>
            <w:tcW w:w="1672" w:type="dxa"/>
            <w:gridSpan w:val="2"/>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2021 (nuovi casi al 27.4) (N=36)</w:t>
            </w:r>
          </w:p>
        </w:tc>
      </w:tr>
      <w:tr w:rsidR="00043EAD" w:rsidRPr="00776C99" w:rsidTr="00ED7A7D">
        <w:tc>
          <w:tcPr>
            <w:tcW w:w="2122"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p>
        </w:tc>
        <w:tc>
          <w:tcPr>
            <w:tcW w:w="733"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739"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679"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739"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729"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699"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694"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687"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821"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851"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r>
      <w:tr w:rsidR="00043EAD" w:rsidRPr="00776C99" w:rsidTr="00ED7A7D">
        <w:tc>
          <w:tcPr>
            <w:tcW w:w="2122" w:type="dxa"/>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Sesso</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-uomo</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-donna</w:t>
            </w:r>
          </w:p>
        </w:tc>
        <w:tc>
          <w:tcPr>
            <w:tcW w:w="733"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94</w:t>
            </w:r>
          </w:p>
        </w:tc>
        <w:tc>
          <w:tcPr>
            <w:tcW w:w="739"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19.7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80.3</w:t>
            </w:r>
          </w:p>
        </w:tc>
        <w:tc>
          <w:tcPr>
            <w:tcW w:w="679"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92</w:t>
            </w:r>
          </w:p>
        </w:tc>
        <w:tc>
          <w:tcPr>
            <w:tcW w:w="739"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88.5</w:t>
            </w:r>
          </w:p>
        </w:tc>
        <w:tc>
          <w:tcPr>
            <w:tcW w:w="729"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18</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106</w:t>
            </w:r>
          </w:p>
        </w:tc>
        <w:tc>
          <w:tcPr>
            <w:tcW w:w="699"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14.5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85.5</w:t>
            </w:r>
          </w:p>
        </w:tc>
        <w:tc>
          <w:tcPr>
            <w:tcW w:w="694"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81</w:t>
            </w:r>
          </w:p>
        </w:tc>
        <w:tc>
          <w:tcPr>
            <w:tcW w:w="687"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82.7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17.3</w:t>
            </w:r>
          </w:p>
        </w:tc>
        <w:tc>
          <w:tcPr>
            <w:tcW w:w="821"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31</w:t>
            </w:r>
          </w:p>
        </w:tc>
        <w:tc>
          <w:tcPr>
            <w:tcW w:w="851"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86.1</w:t>
            </w:r>
          </w:p>
        </w:tc>
      </w:tr>
      <w:tr w:rsidR="00043EAD" w:rsidRPr="00776C99" w:rsidTr="00ED7A7D">
        <w:tc>
          <w:tcPr>
            <w:tcW w:w="2122" w:type="dxa"/>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Età</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sz w:val="22"/>
              </w:rPr>
              <w:t>-</w:t>
            </w:r>
            <w:r w:rsidRPr="00043EAD">
              <w:rPr>
                <w:rFonts w:asciiTheme="minorHAnsi" w:hAnsiTheme="minorHAnsi" w:cstheme="minorHAnsi"/>
                <w:b/>
                <w:sz w:val="22"/>
              </w:rPr>
              <w:t>meno di 20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-20-29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-30-39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-40-49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-50-59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-60 anni e più</w:t>
            </w:r>
          </w:p>
        </w:tc>
        <w:tc>
          <w:tcPr>
            <w:tcW w:w="733"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w:t>
            </w:r>
          </w:p>
        </w:tc>
        <w:tc>
          <w:tcPr>
            <w:tcW w:w="739"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22.2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14.5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26.5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18.8</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6.8</w:t>
            </w:r>
          </w:p>
        </w:tc>
        <w:tc>
          <w:tcPr>
            <w:tcW w:w="679"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18</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28</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tc>
        <w:tc>
          <w:tcPr>
            <w:tcW w:w="739"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26.9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25.0</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14.4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2.9</w:t>
            </w:r>
          </w:p>
        </w:tc>
        <w:tc>
          <w:tcPr>
            <w:tcW w:w="729"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7</w:t>
            </w:r>
          </w:p>
        </w:tc>
        <w:tc>
          <w:tcPr>
            <w:tcW w:w="699"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21.0</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19.4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21.8</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5.6</w:t>
            </w:r>
          </w:p>
        </w:tc>
        <w:tc>
          <w:tcPr>
            <w:tcW w:w="694"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w:t>
            </w:r>
          </w:p>
        </w:tc>
        <w:tc>
          <w:tcPr>
            <w:tcW w:w="687"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26.5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21.4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14.3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9.2</w:t>
            </w:r>
          </w:p>
        </w:tc>
        <w:tc>
          <w:tcPr>
            <w:tcW w:w="821"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tc>
        <w:tc>
          <w:tcPr>
            <w:tcW w:w="851"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36.1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11.1</w:t>
            </w:r>
          </w:p>
        </w:tc>
      </w:tr>
      <w:tr w:rsidR="00043EAD" w:rsidRPr="00776C99" w:rsidTr="00ED7A7D">
        <w:tc>
          <w:tcPr>
            <w:tcW w:w="2122" w:type="dxa"/>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Età media</w:t>
            </w:r>
          </w:p>
        </w:tc>
        <w:tc>
          <w:tcPr>
            <w:tcW w:w="1472" w:type="dxa"/>
            <w:gridSpan w:val="2"/>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38.3</w:t>
            </w:r>
          </w:p>
        </w:tc>
        <w:tc>
          <w:tcPr>
            <w:tcW w:w="1418" w:type="dxa"/>
            <w:gridSpan w:val="2"/>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33.5</w:t>
            </w:r>
          </w:p>
        </w:tc>
        <w:tc>
          <w:tcPr>
            <w:tcW w:w="1428" w:type="dxa"/>
            <w:gridSpan w:val="2"/>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37.4</w:t>
            </w:r>
          </w:p>
        </w:tc>
        <w:tc>
          <w:tcPr>
            <w:tcW w:w="1381" w:type="dxa"/>
            <w:gridSpan w:val="2"/>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37.2</w:t>
            </w:r>
          </w:p>
        </w:tc>
        <w:tc>
          <w:tcPr>
            <w:tcW w:w="1672" w:type="dxa"/>
            <w:gridSpan w:val="2"/>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33.1</w:t>
            </w:r>
          </w:p>
        </w:tc>
      </w:tr>
    </w:tbl>
    <w:p w:rsidR="00043EAD" w:rsidRPr="00776C99" w:rsidRDefault="00043EAD" w:rsidP="00043EAD">
      <w:pPr>
        <w:pStyle w:val="StandardRisoluzionedelConsigliodiStato"/>
        <w:ind w:right="-1"/>
      </w:pPr>
    </w:p>
    <w:p w:rsidR="00043EAD" w:rsidRDefault="00043EAD">
      <w:pPr>
        <w:rPr>
          <w:sz w:val="24"/>
        </w:rPr>
      </w:pPr>
      <w:r>
        <w:br w:type="page"/>
      </w:r>
    </w:p>
    <w:p w:rsidR="00043EAD" w:rsidRPr="00776C99" w:rsidRDefault="00043EAD" w:rsidP="00043EAD">
      <w:pPr>
        <w:pStyle w:val="Titolo20"/>
        <w:numPr>
          <w:ilvl w:val="0"/>
          <w:numId w:val="0"/>
        </w:numPr>
        <w:tabs>
          <w:tab w:val="left" w:pos="567"/>
        </w:tabs>
        <w:spacing w:before="0" w:after="120"/>
        <w:jc w:val="both"/>
      </w:pPr>
      <w:r w:rsidRPr="00776C99">
        <w:lastRenderedPageBreak/>
        <w:t>Diagnosi nuovi casi 2017-2021</w:t>
      </w:r>
    </w:p>
    <w:tbl>
      <w:tblPr>
        <w:tblStyle w:val="Grigliatabella"/>
        <w:tblW w:w="9493" w:type="dxa"/>
        <w:tblLayout w:type="fixed"/>
        <w:tblLook w:val="04A0" w:firstRow="1" w:lastRow="0" w:firstColumn="1" w:lastColumn="0" w:noHBand="0" w:noVBand="1"/>
      </w:tblPr>
      <w:tblGrid>
        <w:gridCol w:w="3256"/>
        <w:gridCol w:w="484"/>
        <w:gridCol w:w="684"/>
        <w:gridCol w:w="547"/>
        <w:gridCol w:w="694"/>
        <w:gridCol w:w="487"/>
        <w:gridCol w:w="684"/>
        <w:gridCol w:w="11"/>
        <w:gridCol w:w="472"/>
        <w:gridCol w:w="684"/>
        <w:gridCol w:w="791"/>
        <w:gridCol w:w="557"/>
        <w:gridCol w:w="142"/>
      </w:tblGrid>
      <w:tr w:rsidR="00043EAD" w:rsidRPr="00776C99" w:rsidTr="00ED7A7D">
        <w:tc>
          <w:tcPr>
            <w:tcW w:w="3256"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p>
        </w:tc>
        <w:tc>
          <w:tcPr>
            <w:tcW w:w="1168" w:type="dxa"/>
            <w:gridSpan w:val="2"/>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2017</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(N=117)</w:t>
            </w:r>
          </w:p>
        </w:tc>
        <w:tc>
          <w:tcPr>
            <w:tcW w:w="1241" w:type="dxa"/>
            <w:gridSpan w:val="2"/>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2018</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(N=104)</w:t>
            </w:r>
          </w:p>
        </w:tc>
        <w:tc>
          <w:tcPr>
            <w:tcW w:w="1182" w:type="dxa"/>
            <w:gridSpan w:val="3"/>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2019</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(N=124)</w:t>
            </w:r>
          </w:p>
        </w:tc>
        <w:tc>
          <w:tcPr>
            <w:tcW w:w="1156" w:type="dxa"/>
            <w:gridSpan w:val="2"/>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2020</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(N=98)</w:t>
            </w:r>
          </w:p>
        </w:tc>
        <w:tc>
          <w:tcPr>
            <w:tcW w:w="1490" w:type="dxa"/>
            <w:gridSpan w:val="3"/>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2021 (nuovi casi al 27.4) (N=36)</w:t>
            </w:r>
          </w:p>
        </w:tc>
      </w:tr>
      <w:tr w:rsidR="00043EAD" w:rsidRPr="00043EAD" w:rsidTr="00ED7A7D">
        <w:trPr>
          <w:gridAfter w:val="1"/>
          <w:wAfter w:w="142" w:type="dxa"/>
        </w:trPr>
        <w:tc>
          <w:tcPr>
            <w:tcW w:w="3256"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p>
        </w:tc>
        <w:tc>
          <w:tcPr>
            <w:tcW w:w="484"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684"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547"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694"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487"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684"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483" w:type="dxa"/>
            <w:gridSpan w:val="2"/>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684"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791"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557" w:type="dxa"/>
            <w:shd w:val="clear" w:color="auto" w:fill="D9D9D9"/>
            <w:vAlign w:val="center"/>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r>
      <w:tr w:rsidR="00043EAD" w:rsidRPr="00776C99" w:rsidTr="00ED7A7D">
        <w:tc>
          <w:tcPr>
            <w:tcW w:w="3256"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Anoressia nervosa</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w:t>
            </w:r>
            <w:proofErr w:type="spellStart"/>
            <w:r w:rsidRPr="00043EAD">
              <w:rPr>
                <w:rFonts w:asciiTheme="minorHAnsi" w:hAnsiTheme="minorHAnsi" w:cstheme="minorHAnsi"/>
                <w:sz w:val="22"/>
              </w:rPr>
              <w:t>incl</w:t>
            </w:r>
            <w:proofErr w:type="spellEnd"/>
            <w:r w:rsidRPr="00043EAD">
              <w:rPr>
                <w:rFonts w:asciiTheme="minorHAnsi" w:hAnsiTheme="minorHAnsi" w:cstheme="minorHAnsi"/>
                <w:sz w:val="22"/>
              </w:rPr>
              <w:t>. atipica)</w:t>
            </w:r>
          </w:p>
        </w:tc>
        <w:tc>
          <w:tcPr>
            <w:tcW w:w="484"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10.3</w:t>
            </w:r>
          </w:p>
        </w:tc>
        <w:tc>
          <w:tcPr>
            <w:tcW w:w="54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18</w:t>
            </w:r>
          </w:p>
        </w:tc>
        <w:tc>
          <w:tcPr>
            <w:tcW w:w="69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17.3</w:t>
            </w:r>
          </w:p>
        </w:tc>
        <w:tc>
          <w:tcPr>
            <w:tcW w:w="48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10.5</w:t>
            </w:r>
          </w:p>
        </w:tc>
        <w:tc>
          <w:tcPr>
            <w:tcW w:w="483" w:type="dxa"/>
            <w:gridSpan w:val="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17.3</w:t>
            </w:r>
          </w:p>
        </w:tc>
        <w:tc>
          <w:tcPr>
            <w:tcW w:w="791"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w:t>
            </w:r>
          </w:p>
        </w:tc>
        <w:tc>
          <w:tcPr>
            <w:tcW w:w="699" w:type="dxa"/>
            <w:gridSpan w:val="2"/>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27.8</w:t>
            </w:r>
          </w:p>
        </w:tc>
      </w:tr>
      <w:tr w:rsidR="00043EAD" w:rsidRPr="00776C99" w:rsidTr="00ED7A7D">
        <w:tc>
          <w:tcPr>
            <w:tcW w:w="3256"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Bulimia nervosa</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w:t>
            </w:r>
            <w:proofErr w:type="spellStart"/>
            <w:r w:rsidRPr="00043EAD">
              <w:rPr>
                <w:rFonts w:asciiTheme="minorHAnsi" w:hAnsiTheme="minorHAnsi" w:cstheme="minorHAnsi"/>
                <w:sz w:val="22"/>
              </w:rPr>
              <w:t>incl</w:t>
            </w:r>
            <w:proofErr w:type="spellEnd"/>
            <w:r w:rsidRPr="00043EAD">
              <w:rPr>
                <w:rFonts w:asciiTheme="minorHAnsi" w:hAnsiTheme="minorHAnsi" w:cstheme="minorHAnsi"/>
                <w:sz w:val="22"/>
              </w:rPr>
              <w:t>. atipica)</w:t>
            </w:r>
          </w:p>
        </w:tc>
        <w:tc>
          <w:tcPr>
            <w:tcW w:w="484"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14</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12.0</w:t>
            </w:r>
          </w:p>
        </w:tc>
        <w:tc>
          <w:tcPr>
            <w:tcW w:w="54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w:t>
            </w:r>
          </w:p>
        </w:tc>
        <w:tc>
          <w:tcPr>
            <w:tcW w:w="69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7.7</w:t>
            </w:r>
          </w:p>
        </w:tc>
        <w:tc>
          <w:tcPr>
            <w:tcW w:w="48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12.9</w:t>
            </w:r>
          </w:p>
        </w:tc>
        <w:tc>
          <w:tcPr>
            <w:tcW w:w="483" w:type="dxa"/>
            <w:gridSpan w:val="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7</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7.1</w:t>
            </w:r>
          </w:p>
        </w:tc>
        <w:tc>
          <w:tcPr>
            <w:tcW w:w="791"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tc>
        <w:tc>
          <w:tcPr>
            <w:tcW w:w="699" w:type="dxa"/>
            <w:gridSpan w:val="2"/>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13.9</w:t>
            </w:r>
          </w:p>
        </w:tc>
      </w:tr>
      <w:tr w:rsidR="00043EAD" w:rsidRPr="00776C99" w:rsidTr="00ED7A7D">
        <w:tc>
          <w:tcPr>
            <w:tcW w:w="3256"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Iperalimentazione associata ad altri disturbi psicologici</w:t>
            </w:r>
          </w:p>
        </w:tc>
        <w:tc>
          <w:tcPr>
            <w:tcW w:w="484"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37</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31.6</w:t>
            </w:r>
          </w:p>
        </w:tc>
        <w:tc>
          <w:tcPr>
            <w:tcW w:w="54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38</w:t>
            </w:r>
          </w:p>
        </w:tc>
        <w:tc>
          <w:tcPr>
            <w:tcW w:w="69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36.5</w:t>
            </w:r>
          </w:p>
        </w:tc>
        <w:tc>
          <w:tcPr>
            <w:tcW w:w="48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57</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46.0</w:t>
            </w:r>
          </w:p>
        </w:tc>
        <w:tc>
          <w:tcPr>
            <w:tcW w:w="483" w:type="dxa"/>
            <w:gridSpan w:val="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39</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39.8</w:t>
            </w:r>
          </w:p>
        </w:tc>
        <w:tc>
          <w:tcPr>
            <w:tcW w:w="791"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w:t>
            </w:r>
          </w:p>
        </w:tc>
        <w:tc>
          <w:tcPr>
            <w:tcW w:w="699" w:type="dxa"/>
            <w:gridSpan w:val="2"/>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44.4</w:t>
            </w:r>
          </w:p>
        </w:tc>
      </w:tr>
      <w:tr w:rsidR="00043EAD" w:rsidRPr="00776C99" w:rsidTr="00ED7A7D">
        <w:tc>
          <w:tcPr>
            <w:tcW w:w="3256"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Altri disturbi da alterato comportamento alimentare</w:t>
            </w:r>
          </w:p>
        </w:tc>
        <w:tc>
          <w:tcPr>
            <w:tcW w:w="484"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26</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22.2</w:t>
            </w:r>
          </w:p>
        </w:tc>
        <w:tc>
          <w:tcPr>
            <w:tcW w:w="54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31</w:t>
            </w:r>
          </w:p>
        </w:tc>
        <w:tc>
          <w:tcPr>
            <w:tcW w:w="69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29.8</w:t>
            </w:r>
          </w:p>
        </w:tc>
        <w:tc>
          <w:tcPr>
            <w:tcW w:w="48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9.7</w:t>
            </w:r>
          </w:p>
        </w:tc>
        <w:tc>
          <w:tcPr>
            <w:tcW w:w="483" w:type="dxa"/>
            <w:gridSpan w:val="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10.2</w:t>
            </w:r>
          </w:p>
        </w:tc>
        <w:tc>
          <w:tcPr>
            <w:tcW w:w="791"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tc>
        <w:tc>
          <w:tcPr>
            <w:tcW w:w="699" w:type="dxa"/>
            <w:gridSpan w:val="2"/>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5.6</w:t>
            </w:r>
          </w:p>
        </w:tc>
      </w:tr>
      <w:tr w:rsidR="00043EAD" w:rsidRPr="00776C99" w:rsidTr="00ED7A7D">
        <w:tc>
          <w:tcPr>
            <w:tcW w:w="3256"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Altre diagnosi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w:t>
            </w:r>
            <w:proofErr w:type="spellStart"/>
            <w:r w:rsidRPr="00043EAD">
              <w:rPr>
                <w:rFonts w:asciiTheme="minorHAnsi" w:hAnsiTheme="minorHAnsi" w:cstheme="minorHAnsi"/>
                <w:sz w:val="22"/>
              </w:rPr>
              <w:t>incl</w:t>
            </w:r>
            <w:proofErr w:type="spellEnd"/>
            <w:r w:rsidRPr="00043EAD">
              <w:rPr>
                <w:rFonts w:asciiTheme="minorHAnsi" w:hAnsiTheme="minorHAnsi" w:cstheme="minorHAnsi"/>
                <w:sz w:val="22"/>
              </w:rPr>
              <w:t>. consulenze)</w:t>
            </w:r>
          </w:p>
        </w:tc>
        <w:tc>
          <w:tcPr>
            <w:tcW w:w="484"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28</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23.9</w:t>
            </w:r>
          </w:p>
        </w:tc>
        <w:tc>
          <w:tcPr>
            <w:tcW w:w="54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w:t>
            </w:r>
          </w:p>
        </w:tc>
        <w:tc>
          <w:tcPr>
            <w:tcW w:w="69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8.7</w:t>
            </w:r>
          </w:p>
        </w:tc>
        <w:tc>
          <w:tcPr>
            <w:tcW w:w="48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26</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21.0</w:t>
            </w:r>
          </w:p>
        </w:tc>
        <w:tc>
          <w:tcPr>
            <w:tcW w:w="483" w:type="dxa"/>
            <w:gridSpan w:val="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25</w:t>
            </w:r>
          </w:p>
        </w:tc>
        <w:tc>
          <w:tcPr>
            <w:tcW w:w="684"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25.5</w:t>
            </w:r>
          </w:p>
        </w:tc>
        <w:tc>
          <w:tcPr>
            <w:tcW w:w="791"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tc>
        <w:tc>
          <w:tcPr>
            <w:tcW w:w="699" w:type="dxa"/>
            <w:gridSpan w:val="2"/>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8.3</w:t>
            </w:r>
          </w:p>
        </w:tc>
      </w:tr>
    </w:tbl>
    <w:p w:rsidR="00043EAD" w:rsidRPr="00776C99" w:rsidRDefault="00043EAD" w:rsidP="00043EAD">
      <w:pPr>
        <w:pStyle w:val="StandardRisoluzionedelConsigliodiStato"/>
        <w:ind w:right="-1"/>
      </w:pPr>
    </w:p>
    <w:p w:rsidR="00043EAD" w:rsidRPr="00776C99" w:rsidRDefault="00043EAD" w:rsidP="00043EAD">
      <w:pPr>
        <w:pStyle w:val="Titolo20"/>
        <w:numPr>
          <w:ilvl w:val="0"/>
          <w:numId w:val="0"/>
        </w:numPr>
        <w:tabs>
          <w:tab w:val="left" w:pos="567"/>
        </w:tabs>
        <w:spacing w:before="0" w:after="120"/>
        <w:jc w:val="both"/>
      </w:pPr>
      <w:r w:rsidRPr="00776C99">
        <w:t>Caratteristiche tutti i casi (nuovi e in corso) 2017-2020</w:t>
      </w:r>
    </w:p>
    <w:tbl>
      <w:tblPr>
        <w:tblStyle w:val="Grigliatabella"/>
        <w:tblW w:w="9493" w:type="dxa"/>
        <w:tblLook w:val="04A0" w:firstRow="1" w:lastRow="0" w:firstColumn="1" w:lastColumn="0" w:noHBand="0" w:noVBand="1"/>
      </w:tblPr>
      <w:tblGrid>
        <w:gridCol w:w="2405"/>
        <w:gridCol w:w="717"/>
        <w:gridCol w:w="717"/>
        <w:gridCol w:w="717"/>
        <w:gridCol w:w="717"/>
        <w:gridCol w:w="733"/>
        <w:gridCol w:w="701"/>
        <w:gridCol w:w="697"/>
        <w:gridCol w:w="2089"/>
      </w:tblGrid>
      <w:tr w:rsidR="00043EAD" w:rsidRPr="00776C99" w:rsidTr="00ED7A7D">
        <w:tc>
          <w:tcPr>
            <w:tcW w:w="2405"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p>
        </w:tc>
        <w:tc>
          <w:tcPr>
            <w:tcW w:w="1434"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2017 (N=187)</w:t>
            </w:r>
          </w:p>
        </w:tc>
        <w:tc>
          <w:tcPr>
            <w:tcW w:w="1434"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2018</w:t>
            </w:r>
            <w:r w:rsidRPr="00043EAD">
              <w:rPr>
                <w:rFonts w:asciiTheme="minorHAnsi" w:hAnsiTheme="minorHAnsi" w:cstheme="minorHAnsi"/>
                <w:b/>
                <w:sz w:val="22"/>
              </w:rPr>
              <w:br/>
              <w:t>(N=187)</w:t>
            </w:r>
          </w:p>
        </w:tc>
        <w:tc>
          <w:tcPr>
            <w:tcW w:w="1434"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2019</w:t>
            </w:r>
            <w:r w:rsidRPr="00043EAD">
              <w:rPr>
                <w:rFonts w:asciiTheme="minorHAnsi" w:hAnsiTheme="minorHAnsi" w:cstheme="minorHAnsi"/>
                <w:b/>
                <w:sz w:val="22"/>
              </w:rPr>
              <w:br/>
              <w:t>(N=219)</w:t>
            </w:r>
          </w:p>
        </w:tc>
        <w:tc>
          <w:tcPr>
            <w:tcW w:w="2786"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2020</w:t>
            </w:r>
            <w:r w:rsidRPr="00043EAD">
              <w:rPr>
                <w:rFonts w:asciiTheme="minorHAnsi" w:hAnsiTheme="minorHAnsi" w:cstheme="minorHAnsi"/>
                <w:b/>
                <w:sz w:val="22"/>
              </w:rPr>
              <w:br/>
              <w:t>(N=218)</w:t>
            </w:r>
          </w:p>
        </w:tc>
      </w:tr>
      <w:tr w:rsidR="00043EAD" w:rsidRPr="00776C99" w:rsidTr="00ED7A7D">
        <w:tc>
          <w:tcPr>
            <w:tcW w:w="2405"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p>
        </w:tc>
        <w:tc>
          <w:tcPr>
            <w:tcW w:w="717"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717"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717"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717"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733"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701"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697"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2089"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r>
      <w:tr w:rsidR="00043EAD" w:rsidRPr="00776C99" w:rsidTr="00ED7A7D">
        <w:tc>
          <w:tcPr>
            <w:tcW w:w="2405" w:type="dxa"/>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Sesso</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-uomo</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-donna</w:t>
            </w:r>
          </w:p>
        </w:tc>
        <w:tc>
          <w:tcPr>
            <w:tcW w:w="717"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155</w:t>
            </w:r>
          </w:p>
        </w:tc>
        <w:tc>
          <w:tcPr>
            <w:tcW w:w="717"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82.9</w:t>
            </w:r>
          </w:p>
        </w:tc>
        <w:tc>
          <w:tcPr>
            <w:tcW w:w="717"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28</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159</w:t>
            </w:r>
          </w:p>
        </w:tc>
        <w:tc>
          <w:tcPr>
            <w:tcW w:w="717"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15.0</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85.0</w:t>
            </w:r>
          </w:p>
        </w:tc>
        <w:tc>
          <w:tcPr>
            <w:tcW w:w="733"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186</w:t>
            </w:r>
          </w:p>
        </w:tc>
        <w:tc>
          <w:tcPr>
            <w:tcW w:w="701"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84.9</w:t>
            </w:r>
          </w:p>
        </w:tc>
        <w:tc>
          <w:tcPr>
            <w:tcW w:w="697"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179</w:t>
            </w:r>
          </w:p>
        </w:tc>
        <w:tc>
          <w:tcPr>
            <w:tcW w:w="2089"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82.1</w:t>
            </w:r>
          </w:p>
        </w:tc>
      </w:tr>
      <w:tr w:rsidR="00043EAD" w:rsidRPr="00776C99" w:rsidTr="00ED7A7D">
        <w:tc>
          <w:tcPr>
            <w:tcW w:w="2405" w:type="dxa"/>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Età</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-meno di 20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-20-29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-30-39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-40-49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-50-59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-60 anni e più</w:t>
            </w:r>
          </w:p>
        </w:tc>
        <w:tc>
          <w:tcPr>
            <w:tcW w:w="717"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28</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w:t>
            </w:r>
          </w:p>
        </w:tc>
        <w:tc>
          <w:tcPr>
            <w:tcW w:w="717"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21.9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15.0</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25.1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18.7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7.0</w:t>
            </w:r>
          </w:p>
        </w:tc>
        <w:tc>
          <w:tcPr>
            <w:tcW w:w="717"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7</w:t>
            </w:r>
          </w:p>
        </w:tc>
        <w:tc>
          <w:tcPr>
            <w:tcW w:w="717"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14.4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26.2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19.3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19.3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3.7</w:t>
            </w:r>
          </w:p>
        </w:tc>
        <w:tc>
          <w:tcPr>
            <w:tcW w:w="733"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48</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w:t>
            </w:r>
          </w:p>
        </w:tc>
        <w:tc>
          <w:tcPr>
            <w:tcW w:w="701"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20.1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21.9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16.0</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5.5</w:t>
            </w:r>
          </w:p>
        </w:tc>
        <w:tc>
          <w:tcPr>
            <w:tcW w:w="697" w:type="dxa"/>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40</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40</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w:t>
            </w:r>
          </w:p>
        </w:tc>
        <w:tc>
          <w:tcPr>
            <w:tcW w:w="2089" w:type="dxa"/>
            <w:shd w:val="clear" w:color="auto" w:fill="F2F2F2"/>
          </w:tcPr>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25.2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18.3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20.2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18.3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7.3</w:t>
            </w:r>
          </w:p>
        </w:tc>
      </w:tr>
      <w:tr w:rsidR="00043EAD" w:rsidRPr="00776C99" w:rsidTr="00ED7A7D">
        <w:tc>
          <w:tcPr>
            <w:tcW w:w="2405" w:type="dxa"/>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Età media</w:t>
            </w:r>
          </w:p>
        </w:tc>
        <w:tc>
          <w:tcPr>
            <w:tcW w:w="1434" w:type="dxa"/>
            <w:gridSpan w:val="2"/>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38.7</w:t>
            </w:r>
          </w:p>
        </w:tc>
        <w:tc>
          <w:tcPr>
            <w:tcW w:w="1434" w:type="dxa"/>
            <w:gridSpan w:val="2"/>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35.7</w:t>
            </w:r>
          </w:p>
        </w:tc>
        <w:tc>
          <w:tcPr>
            <w:tcW w:w="1434" w:type="dxa"/>
            <w:gridSpan w:val="2"/>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37.0</w:t>
            </w:r>
          </w:p>
        </w:tc>
        <w:tc>
          <w:tcPr>
            <w:tcW w:w="2786" w:type="dxa"/>
            <w:gridSpan w:val="2"/>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38.1</w:t>
            </w:r>
          </w:p>
        </w:tc>
      </w:tr>
    </w:tbl>
    <w:p w:rsidR="00043EAD" w:rsidRPr="00776C99" w:rsidRDefault="00043EAD" w:rsidP="00043EAD">
      <w:pPr>
        <w:pStyle w:val="StandardRisoluzionedelConsigliodiStato"/>
        <w:ind w:right="-1"/>
      </w:pPr>
    </w:p>
    <w:p w:rsidR="00043EAD" w:rsidRPr="00776C99" w:rsidRDefault="00043EAD" w:rsidP="00043EAD">
      <w:pPr>
        <w:pStyle w:val="Titolo20"/>
        <w:numPr>
          <w:ilvl w:val="0"/>
          <w:numId w:val="0"/>
        </w:numPr>
        <w:tabs>
          <w:tab w:val="left" w:pos="567"/>
        </w:tabs>
        <w:spacing w:before="0" w:after="120"/>
        <w:jc w:val="both"/>
      </w:pPr>
      <w:r w:rsidRPr="00776C99">
        <w:t>Diagnosi tutti i casi (nuovi e in corso) 2017-2020</w:t>
      </w:r>
    </w:p>
    <w:tbl>
      <w:tblPr>
        <w:tblStyle w:val="Grigliatabella"/>
        <w:tblW w:w="9493" w:type="dxa"/>
        <w:tblLayout w:type="fixed"/>
        <w:tblLook w:val="04A0" w:firstRow="1" w:lastRow="0" w:firstColumn="1" w:lastColumn="0" w:noHBand="0" w:noVBand="1"/>
      </w:tblPr>
      <w:tblGrid>
        <w:gridCol w:w="3215"/>
        <w:gridCol w:w="608"/>
        <w:gridCol w:w="708"/>
        <w:gridCol w:w="567"/>
        <w:gridCol w:w="709"/>
        <w:gridCol w:w="709"/>
        <w:gridCol w:w="709"/>
        <w:gridCol w:w="567"/>
        <w:gridCol w:w="1701"/>
      </w:tblGrid>
      <w:tr w:rsidR="00043EAD" w:rsidRPr="00776C99" w:rsidTr="00ED7A7D">
        <w:tc>
          <w:tcPr>
            <w:tcW w:w="3215"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p>
        </w:tc>
        <w:tc>
          <w:tcPr>
            <w:tcW w:w="1316"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2017</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(N=187)</w:t>
            </w:r>
          </w:p>
        </w:tc>
        <w:tc>
          <w:tcPr>
            <w:tcW w:w="1276"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2018</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(N=187)</w:t>
            </w:r>
          </w:p>
        </w:tc>
        <w:tc>
          <w:tcPr>
            <w:tcW w:w="1418"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2019</w:t>
            </w:r>
            <w:r w:rsidRPr="00043EAD">
              <w:rPr>
                <w:rFonts w:asciiTheme="minorHAnsi" w:hAnsiTheme="minorHAnsi" w:cstheme="minorHAnsi"/>
                <w:b/>
                <w:sz w:val="22"/>
              </w:rPr>
              <w:br/>
              <w:t>(N=219)</w:t>
            </w:r>
          </w:p>
        </w:tc>
        <w:tc>
          <w:tcPr>
            <w:tcW w:w="2268"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2020</w:t>
            </w:r>
            <w:r w:rsidRPr="00043EAD">
              <w:rPr>
                <w:rFonts w:asciiTheme="minorHAnsi" w:hAnsiTheme="minorHAnsi" w:cstheme="minorHAnsi"/>
                <w:b/>
                <w:sz w:val="22"/>
              </w:rPr>
              <w:br/>
              <w:t>(N=218)</w:t>
            </w:r>
          </w:p>
        </w:tc>
      </w:tr>
      <w:tr w:rsidR="00043EAD" w:rsidRPr="00776C99" w:rsidTr="00ED7A7D">
        <w:tc>
          <w:tcPr>
            <w:tcW w:w="3215"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p>
        </w:tc>
        <w:tc>
          <w:tcPr>
            <w:tcW w:w="608"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708"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567"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709"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709"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709"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567"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1701"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r>
      <w:tr w:rsidR="00043EAD" w:rsidRPr="00776C99" w:rsidTr="00ED7A7D">
        <w:tc>
          <w:tcPr>
            <w:tcW w:w="3215"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Anoressia nervosa</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w:t>
            </w:r>
            <w:proofErr w:type="spellStart"/>
            <w:r w:rsidRPr="00043EAD">
              <w:rPr>
                <w:rFonts w:asciiTheme="minorHAnsi" w:hAnsiTheme="minorHAnsi" w:cstheme="minorHAnsi"/>
                <w:sz w:val="22"/>
              </w:rPr>
              <w:t>incl</w:t>
            </w:r>
            <w:proofErr w:type="spellEnd"/>
            <w:r w:rsidRPr="00043EAD">
              <w:rPr>
                <w:rFonts w:asciiTheme="minorHAnsi" w:hAnsiTheme="minorHAnsi" w:cstheme="minorHAnsi"/>
                <w:sz w:val="22"/>
              </w:rPr>
              <w:t>. atipica)</w:t>
            </w:r>
          </w:p>
        </w:tc>
        <w:tc>
          <w:tcPr>
            <w:tcW w:w="608"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25</w:t>
            </w:r>
          </w:p>
        </w:tc>
        <w:tc>
          <w:tcPr>
            <w:tcW w:w="708"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13.4</w:t>
            </w:r>
          </w:p>
        </w:tc>
        <w:tc>
          <w:tcPr>
            <w:tcW w:w="56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36</w:t>
            </w:r>
          </w:p>
        </w:tc>
        <w:tc>
          <w:tcPr>
            <w:tcW w:w="709"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19.3</w:t>
            </w:r>
          </w:p>
        </w:tc>
        <w:tc>
          <w:tcPr>
            <w:tcW w:w="709"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33</w:t>
            </w:r>
          </w:p>
        </w:tc>
        <w:tc>
          <w:tcPr>
            <w:tcW w:w="709"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15.1</w:t>
            </w:r>
          </w:p>
        </w:tc>
        <w:tc>
          <w:tcPr>
            <w:tcW w:w="56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36</w:t>
            </w:r>
          </w:p>
        </w:tc>
        <w:tc>
          <w:tcPr>
            <w:tcW w:w="1701"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16.5</w:t>
            </w:r>
          </w:p>
        </w:tc>
      </w:tr>
      <w:tr w:rsidR="00043EAD" w:rsidRPr="00776C99" w:rsidTr="00ED7A7D">
        <w:tc>
          <w:tcPr>
            <w:tcW w:w="3215"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Bulimia nervosa</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w:t>
            </w:r>
            <w:proofErr w:type="spellStart"/>
            <w:r w:rsidRPr="00043EAD">
              <w:rPr>
                <w:rFonts w:asciiTheme="minorHAnsi" w:hAnsiTheme="minorHAnsi" w:cstheme="minorHAnsi"/>
                <w:sz w:val="22"/>
              </w:rPr>
              <w:t>incl</w:t>
            </w:r>
            <w:proofErr w:type="spellEnd"/>
            <w:r w:rsidRPr="00043EAD">
              <w:rPr>
                <w:rFonts w:asciiTheme="minorHAnsi" w:hAnsiTheme="minorHAnsi" w:cstheme="minorHAnsi"/>
                <w:sz w:val="22"/>
              </w:rPr>
              <w:t>. atipica)</w:t>
            </w:r>
          </w:p>
        </w:tc>
        <w:tc>
          <w:tcPr>
            <w:tcW w:w="608"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22</w:t>
            </w:r>
          </w:p>
        </w:tc>
        <w:tc>
          <w:tcPr>
            <w:tcW w:w="708"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11.8</w:t>
            </w:r>
          </w:p>
        </w:tc>
        <w:tc>
          <w:tcPr>
            <w:tcW w:w="56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18</w:t>
            </w:r>
          </w:p>
        </w:tc>
        <w:tc>
          <w:tcPr>
            <w:tcW w:w="709"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9.6</w:t>
            </w:r>
          </w:p>
        </w:tc>
        <w:tc>
          <w:tcPr>
            <w:tcW w:w="709"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23</w:t>
            </w:r>
          </w:p>
        </w:tc>
        <w:tc>
          <w:tcPr>
            <w:tcW w:w="709"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10.5</w:t>
            </w:r>
          </w:p>
        </w:tc>
        <w:tc>
          <w:tcPr>
            <w:tcW w:w="56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22</w:t>
            </w:r>
          </w:p>
        </w:tc>
        <w:tc>
          <w:tcPr>
            <w:tcW w:w="1701"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10.1</w:t>
            </w:r>
          </w:p>
        </w:tc>
      </w:tr>
      <w:tr w:rsidR="00043EAD" w:rsidRPr="00776C99" w:rsidTr="00ED7A7D">
        <w:tc>
          <w:tcPr>
            <w:tcW w:w="3215"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Iperalimentazione associata ad altri disturbi psicologici</w:t>
            </w:r>
          </w:p>
        </w:tc>
        <w:tc>
          <w:tcPr>
            <w:tcW w:w="608"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44</w:t>
            </w:r>
          </w:p>
        </w:tc>
        <w:tc>
          <w:tcPr>
            <w:tcW w:w="708"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23.5</w:t>
            </w:r>
          </w:p>
        </w:tc>
        <w:tc>
          <w:tcPr>
            <w:tcW w:w="56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58</w:t>
            </w:r>
          </w:p>
        </w:tc>
        <w:tc>
          <w:tcPr>
            <w:tcW w:w="709"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31.0</w:t>
            </w:r>
          </w:p>
        </w:tc>
        <w:tc>
          <w:tcPr>
            <w:tcW w:w="709"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90</w:t>
            </w:r>
          </w:p>
        </w:tc>
        <w:tc>
          <w:tcPr>
            <w:tcW w:w="709"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41.1</w:t>
            </w:r>
          </w:p>
        </w:tc>
        <w:tc>
          <w:tcPr>
            <w:tcW w:w="567" w:type="dxa"/>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90</w:t>
            </w:r>
          </w:p>
        </w:tc>
        <w:tc>
          <w:tcPr>
            <w:tcW w:w="1701" w:type="dxa"/>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41.3</w:t>
            </w:r>
          </w:p>
        </w:tc>
      </w:tr>
      <w:tr w:rsidR="00043EAD" w:rsidRPr="00776C99" w:rsidTr="00ED7A7D">
        <w:tc>
          <w:tcPr>
            <w:tcW w:w="3215" w:type="dxa"/>
            <w:tcBorders>
              <w:bottom w:val="single" w:sz="4" w:space="0" w:color="auto"/>
            </w:tcBorders>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Altri disturbi da alterato comportamento alimentare</w:t>
            </w:r>
          </w:p>
        </w:tc>
        <w:tc>
          <w:tcPr>
            <w:tcW w:w="608" w:type="dxa"/>
            <w:tcBorders>
              <w:bottom w:val="single" w:sz="4" w:space="0" w:color="auto"/>
            </w:tcBorders>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62</w:t>
            </w:r>
          </w:p>
        </w:tc>
        <w:tc>
          <w:tcPr>
            <w:tcW w:w="708" w:type="dxa"/>
            <w:tcBorders>
              <w:bottom w:val="single" w:sz="4" w:space="0" w:color="auto"/>
            </w:tcBorders>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33.2</w:t>
            </w:r>
          </w:p>
        </w:tc>
        <w:tc>
          <w:tcPr>
            <w:tcW w:w="567" w:type="dxa"/>
            <w:tcBorders>
              <w:bottom w:val="single" w:sz="4" w:space="0" w:color="auto"/>
            </w:tcBorders>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59</w:t>
            </w:r>
          </w:p>
        </w:tc>
        <w:tc>
          <w:tcPr>
            <w:tcW w:w="709" w:type="dxa"/>
            <w:tcBorders>
              <w:bottom w:val="single" w:sz="4" w:space="0" w:color="auto"/>
            </w:tcBorders>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31.6</w:t>
            </w:r>
          </w:p>
        </w:tc>
        <w:tc>
          <w:tcPr>
            <w:tcW w:w="709" w:type="dxa"/>
            <w:tcBorders>
              <w:bottom w:val="single" w:sz="4" w:space="0" w:color="auto"/>
            </w:tcBorders>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43</w:t>
            </w:r>
          </w:p>
        </w:tc>
        <w:tc>
          <w:tcPr>
            <w:tcW w:w="709" w:type="dxa"/>
            <w:tcBorders>
              <w:bottom w:val="single" w:sz="4" w:space="0" w:color="auto"/>
            </w:tcBorders>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19.6</w:t>
            </w:r>
          </w:p>
        </w:tc>
        <w:tc>
          <w:tcPr>
            <w:tcW w:w="567" w:type="dxa"/>
            <w:tcBorders>
              <w:bottom w:val="single" w:sz="4" w:space="0" w:color="auto"/>
            </w:tcBorders>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34</w:t>
            </w:r>
          </w:p>
        </w:tc>
        <w:tc>
          <w:tcPr>
            <w:tcW w:w="1701" w:type="dxa"/>
            <w:tcBorders>
              <w:bottom w:val="single" w:sz="4" w:space="0" w:color="auto"/>
            </w:tcBorders>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15.6</w:t>
            </w:r>
          </w:p>
        </w:tc>
      </w:tr>
      <w:tr w:rsidR="00043EAD" w:rsidRPr="00776C99" w:rsidTr="00ED7A7D">
        <w:tc>
          <w:tcPr>
            <w:tcW w:w="3215" w:type="dxa"/>
            <w:tcBorders>
              <w:bottom w:val="single" w:sz="4" w:space="0" w:color="auto"/>
            </w:tcBorders>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Altre diagnosi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w:t>
            </w:r>
            <w:proofErr w:type="spellStart"/>
            <w:r w:rsidRPr="00043EAD">
              <w:rPr>
                <w:rFonts w:asciiTheme="minorHAnsi" w:hAnsiTheme="minorHAnsi" w:cstheme="minorHAnsi"/>
                <w:sz w:val="22"/>
              </w:rPr>
              <w:t>incl</w:t>
            </w:r>
            <w:proofErr w:type="spellEnd"/>
            <w:r w:rsidRPr="00043EAD">
              <w:rPr>
                <w:rFonts w:asciiTheme="minorHAnsi" w:hAnsiTheme="minorHAnsi" w:cstheme="minorHAnsi"/>
                <w:sz w:val="22"/>
              </w:rPr>
              <w:t>. consulenze)</w:t>
            </w:r>
          </w:p>
        </w:tc>
        <w:tc>
          <w:tcPr>
            <w:tcW w:w="608" w:type="dxa"/>
            <w:tcBorders>
              <w:bottom w:val="single" w:sz="4" w:space="0" w:color="auto"/>
            </w:tcBorders>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34</w:t>
            </w:r>
          </w:p>
        </w:tc>
        <w:tc>
          <w:tcPr>
            <w:tcW w:w="708" w:type="dxa"/>
            <w:tcBorders>
              <w:bottom w:val="single" w:sz="4" w:space="0" w:color="auto"/>
            </w:tcBorders>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18.2</w:t>
            </w:r>
          </w:p>
        </w:tc>
        <w:tc>
          <w:tcPr>
            <w:tcW w:w="567" w:type="dxa"/>
            <w:tcBorders>
              <w:bottom w:val="single" w:sz="4" w:space="0" w:color="auto"/>
            </w:tcBorders>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w:t>
            </w:r>
          </w:p>
        </w:tc>
        <w:tc>
          <w:tcPr>
            <w:tcW w:w="709" w:type="dxa"/>
            <w:tcBorders>
              <w:bottom w:val="single" w:sz="4" w:space="0" w:color="auto"/>
            </w:tcBorders>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8.6</w:t>
            </w:r>
          </w:p>
        </w:tc>
        <w:tc>
          <w:tcPr>
            <w:tcW w:w="709" w:type="dxa"/>
            <w:tcBorders>
              <w:bottom w:val="single" w:sz="4" w:space="0" w:color="auto"/>
            </w:tcBorders>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30</w:t>
            </w:r>
          </w:p>
        </w:tc>
        <w:tc>
          <w:tcPr>
            <w:tcW w:w="709" w:type="dxa"/>
            <w:tcBorders>
              <w:bottom w:val="single" w:sz="4" w:space="0" w:color="auto"/>
            </w:tcBorders>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13.7</w:t>
            </w:r>
          </w:p>
        </w:tc>
        <w:tc>
          <w:tcPr>
            <w:tcW w:w="567" w:type="dxa"/>
            <w:tcBorders>
              <w:bottom w:val="single" w:sz="4" w:space="0" w:color="auto"/>
            </w:tcBorders>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36</w:t>
            </w:r>
          </w:p>
        </w:tc>
        <w:tc>
          <w:tcPr>
            <w:tcW w:w="1701" w:type="dxa"/>
            <w:tcBorders>
              <w:bottom w:val="single" w:sz="4" w:space="0" w:color="auto"/>
            </w:tcBorders>
            <w:shd w:val="clear" w:color="auto" w:fill="F2F2F2"/>
            <w:vAlign w:val="center"/>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16.5</w:t>
            </w:r>
          </w:p>
        </w:tc>
      </w:tr>
    </w:tbl>
    <w:p w:rsidR="00043EAD" w:rsidRDefault="00043EAD" w:rsidP="00043EAD">
      <w:pPr>
        <w:pStyle w:val="StandardRisoluzionedelConsigliodiStato"/>
        <w:ind w:right="-1"/>
      </w:pPr>
    </w:p>
    <w:p w:rsidR="00043EAD" w:rsidRDefault="00043EAD" w:rsidP="00043EAD">
      <w:pPr>
        <w:pStyle w:val="StandardRisoluzionedelConsigliodiStato"/>
        <w:ind w:right="-1"/>
      </w:pPr>
    </w:p>
    <w:p w:rsidR="00043EAD" w:rsidRDefault="00043EAD" w:rsidP="00043EAD">
      <w:pPr>
        <w:pStyle w:val="StandardRisoluzionedelConsigliodiStato"/>
        <w:ind w:right="-1"/>
      </w:pPr>
    </w:p>
    <w:p w:rsidR="00043EAD" w:rsidRDefault="00043EAD" w:rsidP="00043EAD">
      <w:pPr>
        <w:pStyle w:val="StandardRisoluzionedelConsigliodiStato"/>
        <w:ind w:right="-1"/>
      </w:pPr>
    </w:p>
    <w:p w:rsidR="00043EAD" w:rsidRPr="00776C99" w:rsidRDefault="00043EAD" w:rsidP="00043EAD">
      <w:pPr>
        <w:pStyle w:val="StandardRisoluzionedelConsigliodiStato"/>
        <w:ind w:right="-1"/>
      </w:pPr>
    </w:p>
    <w:p w:rsidR="00043EAD" w:rsidRPr="00043EAD" w:rsidRDefault="00043EAD" w:rsidP="00043EAD">
      <w:pPr>
        <w:pStyle w:val="Titolo20"/>
        <w:numPr>
          <w:ilvl w:val="0"/>
          <w:numId w:val="0"/>
        </w:numPr>
        <w:tabs>
          <w:tab w:val="left" w:pos="567"/>
        </w:tabs>
        <w:spacing w:before="0" w:after="120"/>
        <w:jc w:val="both"/>
        <w:rPr>
          <w:rFonts w:eastAsia="Calibri" w:cs="Times New Roman"/>
          <w:sz w:val="24"/>
          <w:lang w:val="it-IT" w:eastAsia="it-IT"/>
        </w:rPr>
      </w:pPr>
      <w:r w:rsidRPr="00043EAD">
        <w:rPr>
          <w:rFonts w:eastAsia="Calibri" w:cs="Times New Roman"/>
          <w:sz w:val="24"/>
          <w:lang w:val="it-IT" w:eastAsia="it-IT"/>
        </w:rPr>
        <w:lastRenderedPageBreak/>
        <w:t>Diagnosi tutti i casi (nuovi e in corso) per classi di età 2017-2020</w:t>
      </w:r>
    </w:p>
    <w:tbl>
      <w:tblPr>
        <w:tblStyle w:val="Grigliatabella"/>
        <w:tblW w:w="9493" w:type="dxa"/>
        <w:tblLook w:val="04A0" w:firstRow="1" w:lastRow="0" w:firstColumn="1" w:lastColumn="0" w:noHBand="0" w:noVBand="1"/>
      </w:tblPr>
      <w:tblGrid>
        <w:gridCol w:w="2972"/>
        <w:gridCol w:w="789"/>
        <w:gridCol w:w="790"/>
        <w:gridCol w:w="789"/>
        <w:gridCol w:w="790"/>
        <w:gridCol w:w="741"/>
        <w:gridCol w:w="838"/>
        <w:gridCol w:w="742"/>
        <w:gridCol w:w="1042"/>
      </w:tblGrid>
      <w:tr w:rsidR="00043EAD" w:rsidRPr="00776C99" w:rsidTr="00ED7A7D">
        <w:tc>
          <w:tcPr>
            <w:tcW w:w="2972"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p>
        </w:tc>
        <w:tc>
          <w:tcPr>
            <w:tcW w:w="1579"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2017</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(N=187)</w:t>
            </w:r>
          </w:p>
        </w:tc>
        <w:tc>
          <w:tcPr>
            <w:tcW w:w="1579"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2018</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(N=187)</w:t>
            </w:r>
          </w:p>
        </w:tc>
        <w:tc>
          <w:tcPr>
            <w:tcW w:w="1579"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2019</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(N=219)</w:t>
            </w:r>
          </w:p>
        </w:tc>
        <w:tc>
          <w:tcPr>
            <w:tcW w:w="1784" w:type="dxa"/>
            <w:gridSpan w:val="2"/>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2020</w:t>
            </w:r>
          </w:p>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(N=218)</w:t>
            </w:r>
          </w:p>
        </w:tc>
      </w:tr>
      <w:tr w:rsidR="00043EAD" w:rsidRPr="00776C99" w:rsidTr="00ED7A7D">
        <w:tc>
          <w:tcPr>
            <w:tcW w:w="2972"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p>
        </w:tc>
        <w:tc>
          <w:tcPr>
            <w:tcW w:w="789"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790"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789"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p>
        </w:tc>
        <w:tc>
          <w:tcPr>
            <w:tcW w:w="790"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p>
        </w:tc>
        <w:tc>
          <w:tcPr>
            <w:tcW w:w="741"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838"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c>
          <w:tcPr>
            <w:tcW w:w="742"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N</w:t>
            </w:r>
          </w:p>
        </w:tc>
        <w:tc>
          <w:tcPr>
            <w:tcW w:w="1042" w:type="dxa"/>
            <w:shd w:val="clear" w:color="auto" w:fill="D9D9D9"/>
          </w:tcPr>
          <w:p w:rsidR="00043EAD" w:rsidRPr="00043EAD" w:rsidRDefault="00043EAD" w:rsidP="00ED7A7D">
            <w:pPr>
              <w:pStyle w:val="StandardRisoluzionedelConsigliodiStato"/>
              <w:ind w:right="-1"/>
              <w:rPr>
                <w:rFonts w:asciiTheme="minorHAnsi" w:hAnsiTheme="minorHAnsi" w:cstheme="minorHAnsi"/>
                <w:b/>
                <w:sz w:val="22"/>
              </w:rPr>
            </w:pPr>
            <w:r w:rsidRPr="00043EAD">
              <w:rPr>
                <w:rFonts w:asciiTheme="minorHAnsi" w:hAnsiTheme="minorHAnsi" w:cstheme="minorHAnsi"/>
                <w:b/>
                <w:sz w:val="22"/>
              </w:rPr>
              <w:t>%</w:t>
            </w:r>
          </w:p>
        </w:tc>
      </w:tr>
      <w:tr w:rsidR="00043EAD" w:rsidRPr="00776C99" w:rsidTr="00ED7A7D">
        <w:tc>
          <w:tcPr>
            <w:tcW w:w="2972"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Anoressia nervosa</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w:t>
            </w:r>
            <w:proofErr w:type="spellStart"/>
            <w:r w:rsidRPr="00043EAD">
              <w:rPr>
                <w:rFonts w:asciiTheme="minorHAnsi" w:hAnsiTheme="minorHAnsi" w:cstheme="minorHAnsi"/>
                <w:sz w:val="22"/>
              </w:rPr>
              <w:t>incl</w:t>
            </w:r>
            <w:proofErr w:type="spellEnd"/>
            <w:r w:rsidRPr="00043EAD">
              <w:rPr>
                <w:rFonts w:asciiTheme="minorHAnsi" w:hAnsiTheme="minorHAnsi" w:cstheme="minorHAnsi"/>
                <w:sz w:val="22"/>
              </w:rPr>
              <w:t>. atipica)</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&lt; 20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- 20-29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- 30-39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- 40-49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-.50-59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- 60 anni e più</w:t>
            </w:r>
          </w:p>
        </w:tc>
        <w:tc>
          <w:tcPr>
            <w:tcW w:w="789"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25</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0</w:t>
            </w:r>
          </w:p>
        </w:tc>
        <w:tc>
          <w:tcPr>
            <w:tcW w:w="790"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13.4</w:t>
            </w:r>
          </w:p>
        </w:tc>
        <w:tc>
          <w:tcPr>
            <w:tcW w:w="789"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36</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w:t>
            </w:r>
          </w:p>
        </w:tc>
        <w:tc>
          <w:tcPr>
            <w:tcW w:w="790"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19.3</w:t>
            </w:r>
          </w:p>
        </w:tc>
        <w:tc>
          <w:tcPr>
            <w:tcW w:w="741"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33</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tc>
        <w:tc>
          <w:tcPr>
            <w:tcW w:w="838"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15.1</w:t>
            </w:r>
          </w:p>
        </w:tc>
        <w:tc>
          <w:tcPr>
            <w:tcW w:w="742"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36</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w:t>
            </w:r>
          </w:p>
        </w:tc>
        <w:tc>
          <w:tcPr>
            <w:tcW w:w="1042"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16.5</w:t>
            </w:r>
          </w:p>
        </w:tc>
      </w:tr>
      <w:tr w:rsidR="00043EAD" w:rsidRPr="00776C99" w:rsidTr="00ED7A7D">
        <w:tc>
          <w:tcPr>
            <w:tcW w:w="2972"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Bulimia nervosa</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w:t>
            </w:r>
            <w:proofErr w:type="spellStart"/>
            <w:r w:rsidRPr="00043EAD">
              <w:rPr>
                <w:rFonts w:asciiTheme="minorHAnsi" w:hAnsiTheme="minorHAnsi" w:cstheme="minorHAnsi"/>
                <w:sz w:val="22"/>
              </w:rPr>
              <w:t>incl</w:t>
            </w:r>
            <w:proofErr w:type="spellEnd"/>
            <w:r w:rsidRPr="00043EAD">
              <w:rPr>
                <w:rFonts w:asciiTheme="minorHAnsi" w:hAnsiTheme="minorHAnsi" w:cstheme="minorHAnsi"/>
                <w:sz w:val="22"/>
              </w:rPr>
              <w:t>. atipica)</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&lt; 20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- 20-29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- 30-39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- 40-49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-.50-59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- 60 anni e più</w:t>
            </w:r>
          </w:p>
        </w:tc>
        <w:tc>
          <w:tcPr>
            <w:tcW w:w="789"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22</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0</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0</w:t>
            </w:r>
          </w:p>
        </w:tc>
        <w:tc>
          <w:tcPr>
            <w:tcW w:w="790"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11.8</w:t>
            </w:r>
          </w:p>
        </w:tc>
        <w:tc>
          <w:tcPr>
            <w:tcW w:w="789"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18</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0</w:t>
            </w:r>
          </w:p>
        </w:tc>
        <w:tc>
          <w:tcPr>
            <w:tcW w:w="790"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9.6</w:t>
            </w:r>
          </w:p>
        </w:tc>
        <w:tc>
          <w:tcPr>
            <w:tcW w:w="741" w:type="dxa"/>
          </w:tcPr>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23</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0</w:t>
            </w:r>
          </w:p>
        </w:tc>
        <w:tc>
          <w:tcPr>
            <w:tcW w:w="838"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10.5</w:t>
            </w:r>
          </w:p>
        </w:tc>
        <w:tc>
          <w:tcPr>
            <w:tcW w:w="742"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22</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0</w:t>
            </w:r>
          </w:p>
        </w:tc>
        <w:tc>
          <w:tcPr>
            <w:tcW w:w="1042"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10.1</w:t>
            </w:r>
          </w:p>
        </w:tc>
      </w:tr>
      <w:tr w:rsidR="00043EAD" w:rsidRPr="00776C99" w:rsidTr="00ED7A7D">
        <w:tc>
          <w:tcPr>
            <w:tcW w:w="2972"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Iperalimentazione associata ad altri disturbi psicologici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&lt; 20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- 20-29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- 30-39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- 40-49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-.50-59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- 60 anni e più</w:t>
            </w:r>
          </w:p>
        </w:tc>
        <w:tc>
          <w:tcPr>
            <w:tcW w:w="789"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44</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tc>
        <w:tc>
          <w:tcPr>
            <w:tcW w:w="790"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23.5</w:t>
            </w:r>
          </w:p>
        </w:tc>
        <w:tc>
          <w:tcPr>
            <w:tcW w:w="789"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58</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tc>
        <w:tc>
          <w:tcPr>
            <w:tcW w:w="790"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31.0</w:t>
            </w:r>
          </w:p>
        </w:tc>
        <w:tc>
          <w:tcPr>
            <w:tcW w:w="741"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90</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w:t>
            </w:r>
          </w:p>
        </w:tc>
        <w:tc>
          <w:tcPr>
            <w:tcW w:w="838"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41.1</w:t>
            </w:r>
          </w:p>
        </w:tc>
        <w:tc>
          <w:tcPr>
            <w:tcW w:w="742"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90</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w:t>
            </w:r>
          </w:p>
        </w:tc>
        <w:tc>
          <w:tcPr>
            <w:tcW w:w="1042"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41.3</w:t>
            </w:r>
          </w:p>
        </w:tc>
      </w:tr>
      <w:tr w:rsidR="00043EAD" w:rsidRPr="00776C99" w:rsidTr="00ED7A7D">
        <w:tc>
          <w:tcPr>
            <w:tcW w:w="2972"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Altri disturbi da alterato comportamento alimentare</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&lt; 20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- 20-29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- 30-39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- 40-49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-.50-59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- 60 anni e più</w:t>
            </w:r>
          </w:p>
        </w:tc>
        <w:tc>
          <w:tcPr>
            <w:tcW w:w="789"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62</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w:t>
            </w:r>
          </w:p>
        </w:tc>
        <w:tc>
          <w:tcPr>
            <w:tcW w:w="790"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33.2</w:t>
            </w:r>
          </w:p>
        </w:tc>
        <w:tc>
          <w:tcPr>
            <w:tcW w:w="789"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59</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8</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tc>
        <w:tc>
          <w:tcPr>
            <w:tcW w:w="790"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31.6</w:t>
            </w:r>
          </w:p>
        </w:tc>
        <w:tc>
          <w:tcPr>
            <w:tcW w:w="741"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43</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11</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w:t>
            </w:r>
          </w:p>
        </w:tc>
        <w:tc>
          <w:tcPr>
            <w:tcW w:w="838"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19.6</w:t>
            </w:r>
          </w:p>
        </w:tc>
        <w:tc>
          <w:tcPr>
            <w:tcW w:w="742"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34</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0</w:t>
            </w:r>
          </w:p>
        </w:tc>
        <w:tc>
          <w:tcPr>
            <w:tcW w:w="1042"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15.6</w:t>
            </w:r>
          </w:p>
        </w:tc>
      </w:tr>
      <w:tr w:rsidR="00043EAD" w:rsidRPr="00776C99" w:rsidTr="00ED7A7D">
        <w:tc>
          <w:tcPr>
            <w:tcW w:w="2972"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Altre diagnosi</w:t>
            </w:r>
          </w:p>
          <w:p w:rsidR="00043EAD" w:rsidRPr="00043EAD" w:rsidRDefault="00043EAD" w:rsidP="00ED7A7D">
            <w:pPr>
              <w:pStyle w:val="StandardRisoluzionedelConsigliodiStato"/>
              <w:ind w:right="-1"/>
              <w:rPr>
                <w:rFonts w:asciiTheme="minorHAnsi" w:hAnsiTheme="minorHAnsi" w:cstheme="minorHAnsi"/>
                <w:i/>
                <w:sz w:val="22"/>
              </w:rPr>
            </w:pPr>
            <w:r w:rsidRPr="00043EAD">
              <w:rPr>
                <w:rFonts w:asciiTheme="minorHAnsi" w:hAnsiTheme="minorHAnsi" w:cstheme="minorHAnsi"/>
                <w:i/>
                <w:sz w:val="22"/>
              </w:rPr>
              <w:t>(</w:t>
            </w:r>
            <w:proofErr w:type="spellStart"/>
            <w:r w:rsidRPr="00043EAD">
              <w:rPr>
                <w:rFonts w:asciiTheme="minorHAnsi" w:hAnsiTheme="minorHAnsi" w:cstheme="minorHAnsi"/>
                <w:i/>
                <w:sz w:val="22"/>
              </w:rPr>
              <w:t>incl</w:t>
            </w:r>
            <w:proofErr w:type="spellEnd"/>
            <w:r w:rsidRPr="00043EAD">
              <w:rPr>
                <w:rFonts w:asciiTheme="minorHAnsi" w:hAnsiTheme="minorHAnsi" w:cstheme="minorHAnsi"/>
                <w:i/>
                <w:sz w:val="22"/>
              </w:rPr>
              <w:t>. consulenze)</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&lt; 20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- 20-29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- 30-39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- 40-49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-.50-59 anni</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- 60 anni e più</w:t>
            </w:r>
          </w:p>
        </w:tc>
        <w:tc>
          <w:tcPr>
            <w:tcW w:w="789"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34</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10</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9</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tc>
        <w:tc>
          <w:tcPr>
            <w:tcW w:w="790"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18.2</w:t>
            </w:r>
          </w:p>
        </w:tc>
        <w:tc>
          <w:tcPr>
            <w:tcW w:w="789"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16</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0</w:t>
            </w:r>
          </w:p>
        </w:tc>
        <w:tc>
          <w:tcPr>
            <w:tcW w:w="790"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8.6</w:t>
            </w:r>
          </w:p>
        </w:tc>
        <w:tc>
          <w:tcPr>
            <w:tcW w:w="741"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30</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7</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tc>
        <w:tc>
          <w:tcPr>
            <w:tcW w:w="838"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13.7</w:t>
            </w:r>
          </w:p>
        </w:tc>
        <w:tc>
          <w:tcPr>
            <w:tcW w:w="742" w:type="dxa"/>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36</w:t>
            </w:r>
          </w:p>
          <w:p w:rsidR="00043EAD" w:rsidRPr="00043EAD" w:rsidRDefault="00043EAD" w:rsidP="00ED7A7D">
            <w:pPr>
              <w:pStyle w:val="StandardRisoluzionedelConsigliodiStato"/>
              <w:ind w:right="-1"/>
              <w:rPr>
                <w:rFonts w:asciiTheme="minorHAnsi" w:hAnsiTheme="minorHAnsi" w:cstheme="minorHAnsi"/>
                <w:sz w:val="22"/>
              </w:rPr>
            </w:pP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3</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12</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6</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5</w:t>
            </w:r>
          </w:p>
          <w:p w:rsidR="00043EAD" w:rsidRPr="00043EAD" w:rsidRDefault="00043EAD" w:rsidP="00ED7A7D">
            <w:pPr>
              <w:pStyle w:val="StandardRisoluzionedelConsigliodiStato"/>
              <w:ind w:right="-1"/>
              <w:rPr>
                <w:rFonts w:asciiTheme="minorHAnsi" w:hAnsiTheme="minorHAnsi" w:cstheme="minorHAnsi"/>
                <w:sz w:val="22"/>
              </w:rPr>
            </w:pPr>
            <w:r w:rsidRPr="00043EAD">
              <w:rPr>
                <w:rFonts w:asciiTheme="minorHAnsi" w:hAnsiTheme="minorHAnsi" w:cstheme="minorHAnsi"/>
                <w:sz w:val="22"/>
              </w:rPr>
              <w:t>4</w:t>
            </w:r>
          </w:p>
        </w:tc>
        <w:tc>
          <w:tcPr>
            <w:tcW w:w="1042" w:type="dxa"/>
            <w:shd w:val="clear" w:color="auto" w:fill="F2F2F2"/>
          </w:tcPr>
          <w:p w:rsidR="00043EAD" w:rsidRPr="00043EAD" w:rsidRDefault="00043EAD" w:rsidP="00ED7A7D">
            <w:pPr>
              <w:pStyle w:val="StandardRisoluzionedelConsigliodiStato"/>
              <w:ind w:right="-1"/>
              <w:rPr>
                <w:rFonts w:asciiTheme="minorHAnsi" w:hAnsiTheme="minorHAnsi" w:cstheme="minorHAnsi"/>
                <w:b/>
                <w:i/>
                <w:sz w:val="22"/>
              </w:rPr>
            </w:pPr>
            <w:r w:rsidRPr="00043EAD">
              <w:rPr>
                <w:rFonts w:asciiTheme="minorHAnsi" w:hAnsiTheme="minorHAnsi" w:cstheme="minorHAnsi"/>
                <w:b/>
                <w:i/>
                <w:sz w:val="22"/>
              </w:rPr>
              <w:t>16.5</w:t>
            </w:r>
          </w:p>
        </w:tc>
      </w:tr>
    </w:tbl>
    <w:p w:rsidR="00043EAD" w:rsidRPr="00776C99" w:rsidRDefault="00043EAD" w:rsidP="00043EAD">
      <w:pPr>
        <w:pStyle w:val="StandardRisoluzionedelConsigliodiStato"/>
        <w:ind w:right="-1"/>
      </w:pPr>
    </w:p>
    <w:p w:rsidR="00043EAD" w:rsidRPr="00776C99" w:rsidRDefault="00043EAD" w:rsidP="00043EAD">
      <w:pPr>
        <w:pStyle w:val="StandardRisoluzionedelConsigliodiStato"/>
        <w:ind w:right="-1"/>
      </w:pPr>
      <w:r>
        <w:br w:type="page"/>
      </w:r>
    </w:p>
    <w:p w:rsidR="00043EAD" w:rsidRPr="00043EAD" w:rsidRDefault="00043EAD" w:rsidP="00043EAD">
      <w:pPr>
        <w:pStyle w:val="Titolo10"/>
        <w:tabs>
          <w:tab w:val="left" w:pos="567"/>
        </w:tabs>
        <w:spacing w:before="0"/>
        <w:ind w:left="567" w:hanging="567"/>
        <w:jc w:val="both"/>
        <w:rPr>
          <w:b w:val="0"/>
        </w:rPr>
      </w:pPr>
      <w:bookmarkStart w:id="4" w:name="_Toc143851055"/>
      <w:r>
        <w:rPr>
          <w:rFonts w:eastAsia="Calibri" w:cs="Times New Roman"/>
          <w:caps/>
          <w:sz w:val="24"/>
          <w:szCs w:val="24"/>
          <w:lang w:val="it-IT" w:eastAsia="it-IT"/>
        </w:rPr>
        <w:lastRenderedPageBreak/>
        <w:t>4</w:t>
      </w:r>
      <w:r w:rsidRPr="00043EAD">
        <w:rPr>
          <w:rFonts w:eastAsia="Calibri" w:cs="Times New Roman"/>
          <w:caps/>
          <w:sz w:val="24"/>
          <w:szCs w:val="24"/>
          <w:lang w:val="it-IT" w:eastAsia="it-IT"/>
        </w:rPr>
        <w:t>.</w:t>
      </w:r>
      <w:r w:rsidRPr="00043EAD">
        <w:rPr>
          <w:rFonts w:eastAsia="Calibri" w:cs="Times New Roman"/>
          <w:caps/>
          <w:sz w:val="24"/>
          <w:szCs w:val="24"/>
          <w:lang w:val="it-IT" w:eastAsia="it-IT"/>
        </w:rPr>
        <w:tab/>
        <w:t>APPROFONDIMENTI</w:t>
      </w:r>
      <w:bookmarkEnd w:id="4"/>
      <w:r w:rsidRPr="00043EAD">
        <w:rPr>
          <w:rFonts w:eastAsia="Calibri" w:cs="Times New Roman"/>
          <w:caps/>
          <w:sz w:val="24"/>
          <w:szCs w:val="24"/>
          <w:lang w:val="it-IT" w:eastAsia="it-IT"/>
        </w:rPr>
        <w:t xml:space="preserve"> </w:t>
      </w:r>
    </w:p>
    <w:p w:rsidR="00043EAD" w:rsidRPr="00776C99" w:rsidRDefault="00043EAD" w:rsidP="00043EAD">
      <w:pPr>
        <w:pStyle w:val="StandardRisoluzionedelConsigliodiStato"/>
        <w:ind w:right="-1"/>
      </w:pPr>
      <w:r w:rsidRPr="00776C99">
        <w:t>La Commissione, nel contesto delle discussioni, ha preso atto delle cresciute difficoltà finanziarie del Cantone e ne tiene debito conto.</w:t>
      </w:r>
    </w:p>
    <w:p w:rsidR="00043EAD" w:rsidRPr="00776C99" w:rsidRDefault="00043EAD" w:rsidP="00043EAD">
      <w:pPr>
        <w:pStyle w:val="StandardRisoluzionedelConsigliodiStato"/>
        <w:ind w:right="-1"/>
      </w:pPr>
    </w:p>
    <w:p w:rsidR="00043EAD" w:rsidRPr="00776C99" w:rsidRDefault="00043EAD" w:rsidP="00043EAD">
      <w:pPr>
        <w:pStyle w:val="StandardRisoluzionedelConsigliodiStato"/>
        <w:ind w:right="-1"/>
      </w:pPr>
      <w:r w:rsidRPr="00776C99">
        <w:t xml:space="preserve">L'1.12.2022 la Commissione ha sottoposto al </w:t>
      </w:r>
      <w:proofErr w:type="spellStart"/>
      <w:r w:rsidRPr="00776C99">
        <w:t>CdS</w:t>
      </w:r>
      <w:proofErr w:type="spellEnd"/>
      <w:r w:rsidRPr="00776C99">
        <w:t xml:space="preserve"> nuove domande scaturite dall’audizione della </w:t>
      </w:r>
      <w:proofErr w:type="spellStart"/>
      <w:r w:rsidRPr="00776C99">
        <w:t>mozionante</w:t>
      </w:r>
      <w:proofErr w:type="spellEnd"/>
      <w:r w:rsidRPr="00776C99">
        <w:t xml:space="preserve"> Lea Ferrari.</w:t>
      </w:r>
    </w:p>
    <w:p w:rsidR="00043EAD" w:rsidRPr="00776C99" w:rsidRDefault="00043EAD" w:rsidP="00043EAD">
      <w:pPr>
        <w:pStyle w:val="StandardRisoluzionedelConsigliodiStato"/>
        <w:ind w:right="-1"/>
      </w:pPr>
    </w:p>
    <w:p w:rsidR="00043EAD" w:rsidRPr="00776C99" w:rsidRDefault="00043EAD" w:rsidP="00043EAD">
      <w:pPr>
        <w:pStyle w:val="StandardRisoluzionedelConsigliodiStato"/>
        <w:ind w:right="-1"/>
      </w:pPr>
      <w:r w:rsidRPr="00776C99">
        <w:t xml:space="preserve">Agli interrogativi posti al </w:t>
      </w:r>
      <w:proofErr w:type="spellStart"/>
      <w:r w:rsidRPr="00776C99">
        <w:t>CdS</w:t>
      </w:r>
      <w:proofErr w:type="spellEnd"/>
      <w:r w:rsidRPr="00776C99">
        <w:t xml:space="preserve"> lo stesso ha dato puntuale risposta in data 28.6.2023 (a questo proposito alleghiamo al rapporto il testo integrale delle risposte, RG3169).</w:t>
      </w:r>
    </w:p>
    <w:p w:rsidR="00043EAD" w:rsidRPr="00776C99" w:rsidRDefault="00043EAD" w:rsidP="00043EAD">
      <w:pPr>
        <w:pStyle w:val="StandardRisoluzionedelConsigliodiStato"/>
        <w:ind w:right="-1"/>
      </w:pPr>
    </w:p>
    <w:p w:rsidR="00043EAD" w:rsidRPr="00776C99" w:rsidRDefault="00043EAD" w:rsidP="00043EAD">
      <w:pPr>
        <w:pStyle w:val="StandardRisoluzionedelConsigliodiStato"/>
        <w:ind w:right="-1"/>
      </w:pPr>
      <w:r w:rsidRPr="00776C99">
        <w:t xml:space="preserve">In definitiva, anche a seguito delle spiegazioni in nostro possesso, si evince che il fenomeno è preso seriamente in considerazione dal </w:t>
      </w:r>
      <w:proofErr w:type="spellStart"/>
      <w:r w:rsidRPr="00776C99">
        <w:t>CdS</w:t>
      </w:r>
      <w:proofErr w:type="spellEnd"/>
      <w:r w:rsidRPr="00776C99">
        <w:t>.</w:t>
      </w:r>
    </w:p>
    <w:p w:rsidR="00043EAD" w:rsidRPr="00776C99" w:rsidRDefault="00043EAD" w:rsidP="00043EAD">
      <w:pPr>
        <w:pStyle w:val="StandardRisoluzionedelConsigliodiStato"/>
        <w:ind w:right="-1"/>
        <w:rPr>
          <w:b/>
        </w:rPr>
      </w:pPr>
      <w:r w:rsidRPr="00776C99">
        <w:t>Gli approfondimenti in corso, compatibilmente alle priorità e alle disponibilità sono il giusto viatico per rispondere a quanto proposto dalla Mozione del 21.9.2020.</w:t>
      </w:r>
    </w:p>
    <w:p w:rsidR="00043EAD" w:rsidRPr="00776C99" w:rsidRDefault="00043EAD" w:rsidP="00043EAD">
      <w:pPr>
        <w:pStyle w:val="StandardRisoluzionedelConsigliodiStato"/>
        <w:ind w:right="-1"/>
      </w:pPr>
    </w:p>
    <w:p w:rsidR="00043EAD" w:rsidRPr="00776C99" w:rsidRDefault="00043EAD" w:rsidP="00043EAD">
      <w:pPr>
        <w:pStyle w:val="StandardRisoluzionedelConsigliodiStato"/>
        <w:ind w:right="-1"/>
      </w:pPr>
    </w:p>
    <w:p w:rsidR="00043EAD" w:rsidRPr="00043EAD" w:rsidRDefault="00043EAD" w:rsidP="00043EAD">
      <w:pPr>
        <w:pStyle w:val="Titolo10"/>
        <w:tabs>
          <w:tab w:val="left" w:pos="567"/>
        </w:tabs>
        <w:spacing w:before="0"/>
        <w:ind w:left="567" w:hanging="567"/>
        <w:jc w:val="both"/>
        <w:rPr>
          <w:rFonts w:eastAsia="Calibri" w:cs="Times New Roman"/>
          <w:caps/>
          <w:sz w:val="24"/>
          <w:szCs w:val="24"/>
          <w:lang w:val="it-IT" w:eastAsia="it-IT"/>
        </w:rPr>
      </w:pPr>
      <w:bookmarkStart w:id="5" w:name="_Toc143851056"/>
      <w:r>
        <w:rPr>
          <w:rFonts w:eastAsia="Calibri" w:cs="Times New Roman"/>
          <w:caps/>
          <w:sz w:val="24"/>
          <w:szCs w:val="24"/>
          <w:lang w:val="it-IT" w:eastAsia="it-IT"/>
        </w:rPr>
        <w:t>5</w:t>
      </w:r>
      <w:r w:rsidRPr="00043EAD">
        <w:rPr>
          <w:rFonts w:eastAsia="Calibri" w:cs="Times New Roman"/>
          <w:caps/>
          <w:sz w:val="24"/>
          <w:szCs w:val="24"/>
          <w:lang w:val="it-IT" w:eastAsia="it-IT"/>
        </w:rPr>
        <w:t>.</w:t>
      </w:r>
      <w:r w:rsidRPr="00043EAD">
        <w:rPr>
          <w:rFonts w:eastAsia="Calibri" w:cs="Times New Roman"/>
          <w:caps/>
          <w:sz w:val="24"/>
          <w:szCs w:val="24"/>
          <w:lang w:val="it-IT" w:eastAsia="it-IT"/>
        </w:rPr>
        <w:tab/>
        <w:t>CONCLUSIONI</w:t>
      </w:r>
      <w:bookmarkEnd w:id="5"/>
      <w:r w:rsidRPr="00043EAD">
        <w:rPr>
          <w:rFonts w:eastAsia="Calibri" w:cs="Times New Roman"/>
          <w:caps/>
          <w:sz w:val="24"/>
          <w:szCs w:val="24"/>
          <w:lang w:val="it-IT" w:eastAsia="it-IT"/>
        </w:rPr>
        <w:t xml:space="preserve"> </w:t>
      </w:r>
    </w:p>
    <w:p w:rsidR="00043EAD" w:rsidRDefault="00043EAD" w:rsidP="00043EAD">
      <w:pPr>
        <w:pStyle w:val="StandardRisoluzionedelConsigliodiStato"/>
        <w:ind w:right="-1"/>
      </w:pPr>
      <w:r w:rsidRPr="00776C99">
        <w:t xml:space="preserve">Alla luce di quanto sopra esposto la </w:t>
      </w:r>
      <w:r w:rsidRPr="007A56F8">
        <w:t>minoranza della Commissione ritiene pertanto che quanto previsto in particolare dalla Pianificazione sociopsichiatrica cantonale recentemente approvata, pur non entrando nel merito della creazione di comunità terapeutiche, rappresenti comunque una risposta positiva alla preoccupazione sollevata dalla mozione riguardo all'adeguatezza delle risorse e delle strutture dedicate alla presa a carico dei disturbi del comportamento alimentare.</w:t>
      </w:r>
    </w:p>
    <w:p w:rsidR="00043EAD" w:rsidRPr="007A56F8" w:rsidRDefault="00043EAD" w:rsidP="00043EAD">
      <w:pPr>
        <w:pStyle w:val="StandardRisoluzionedelConsigliodiStato"/>
        <w:ind w:right="-1"/>
      </w:pPr>
    </w:p>
    <w:p w:rsidR="00043EAD" w:rsidRPr="00776C99" w:rsidRDefault="00043EAD" w:rsidP="00043EAD">
      <w:pPr>
        <w:pStyle w:val="StandardRisoluzionedelConsigliodiStato"/>
        <w:ind w:right="-1"/>
      </w:pPr>
      <w:r w:rsidRPr="007A56F8">
        <w:t>Sulla scorta delle considerazioni suesposte, la minoranza della Commissione sanità e sicurezza sociale invita il Gran Consiglio a ritenere parzialmente accolta la mozione del 21 settembre 2020 "Creare delle Comunità terapeutiche cantonali</w:t>
      </w:r>
      <w:r w:rsidRPr="00776C99">
        <w:t xml:space="preserve"> per i disturbi alimentari in Ti</w:t>
      </w:r>
      <w:r>
        <w:t>cino", come indicato anche dal m</w:t>
      </w:r>
      <w:r w:rsidRPr="00776C99">
        <w:t>essaggio governativo.</w:t>
      </w:r>
    </w:p>
    <w:p w:rsidR="00043EAD" w:rsidRPr="00776C99" w:rsidRDefault="00043EAD" w:rsidP="00043EAD">
      <w:pPr>
        <w:pStyle w:val="StandardRisoluzionedelConsigliodiStato"/>
        <w:ind w:right="-1"/>
      </w:pPr>
    </w:p>
    <w:p w:rsidR="00043EAD" w:rsidRPr="00776C99" w:rsidRDefault="00043EAD" w:rsidP="00043EAD">
      <w:pPr>
        <w:pStyle w:val="StandardRisoluzionedelConsigliodiStato"/>
        <w:ind w:right="-1"/>
      </w:pPr>
    </w:p>
    <w:p w:rsidR="00043EAD" w:rsidRPr="00776C99" w:rsidRDefault="00043EAD" w:rsidP="00043EAD">
      <w:pPr>
        <w:pStyle w:val="StandardRisoluzionedelConsigliodiStato"/>
        <w:spacing w:after="120"/>
      </w:pPr>
      <w:r w:rsidRPr="00776C99">
        <w:t xml:space="preserve">Per </w:t>
      </w:r>
      <w:r w:rsidRPr="007A56F8">
        <w:t>la minoranza della</w:t>
      </w:r>
      <w:r>
        <w:t xml:space="preserve"> </w:t>
      </w:r>
      <w:r w:rsidRPr="00776C99">
        <w:t>Commissi</w:t>
      </w:r>
      <w:r>
        <w:t>one sanità e sicurezza sociale:</w:t>
      </w:r>
    </w:p>
    <w:p w:rsidR="00043EAD" w:rsidRPr="00776C99" w:rsidRDefault="00043EAD" w:rsidP="00043EAD">
      <w:pPr>
        <w:pStyle w:val="StandardRisoluzionedelConsigliodiStato"/>
        <w:ind w:right="-1"/>
      </w:pPr>
      <w:r w:rsidRPr="00776C99">
        <w:t>Alessandro Cedraschi, relatore</w:t>
      </w:r>
    </w:p>
    <w:p w:rsidR="00043EAD" w:rsidRDefault="00043EAD" w:rsidP="00043EAD">
      <w:pPr>
        <w:pStyle w:val="StandardRisoluzionedelConsigliodiStato"/>
        <w:ind w:right="-1"/>
      </w:pPr>
      <w:r w:rsidRPr="004673E2">
        <w:t xml:space="preserve">Gianella Alex </w:t>
      </w:r>
      <w:r w:rsidR="004673E2" w:rsidRPr="004673E2">
        <w:t>(con riserva)</w:t>
      </w:r>
      <w:r w:rsidR="004673E2">
        <w:t xml:space="preserve"> </w:t>
      </w:r>
      <w:r>
        <w:t>-</w:t>
      </w:r>
      <w:r w:rsidRPr="00043EAD">
        <w:t xml:space="preserve"> Mazzoleni</w:t>
      </w:r>
      <w:r>
        <w:t xml:space="preserve"> - Quadranti - </w:t>
      </w:r>
    </w:p>
    <w:p w:rsidR="00043EAD" w:rsidRPr="00043EAD" w:rsidRDefault="00043EAD" w:rsidP="00043EAD">
      <w:pPr>
        <w:pStyle w:val="StandardRisoluzionedelConsigliodiStato"/>
        <w:ind w:right="-1"/>
        <w:rPr>
          <w:highlight w:val="yellow"/>
        </w:rPr>
      </w:pPr>
      <w:r>
        <w:t>Rusconi (con riserva) - Schnellmann (con riserva) - Tonini</w:t>
      </w:r>
    </w:p>
    <w:p w:rsidR="00043EAD" w:rsidRPr="00043EAD" w:rsidRDefault="00043EAD" w:rsidP="00D33940">
      <w:pPr>
        <w:pStyle w:val="StandardRisoluzionedelConsigliodiStato"/>
        <w:ind w:right="-1"/>
      </w:pPr>
    </w:p>
    <w:p w:rsidR="00D649A8" w:rsidRPr="00043EAD" w:rsidRDefault="00D649A8" w:rsidP="00D33940">
      <w:pPr>
        <w:pStyle w:val="StandardRisoluzionedelConsigliodiStato"/>
        <w:ind w:right="-1"/>
      </w:pPr>
    </w:p>
    <w:sectPr w:rsidR="00D649A8" w:rsidRPr="00043EAD" w:rsidSect="00375115">
      <w:headerReference w:type="even" r:id="rId12"/>
      <w:headerReference w:type="default" r:id="rId13"/>
      <w:footerReference w:type="even" r:id="rId14"/>
      <w:footerReference w:type="default" r:id="rId15"/>
      <w:headerReference w:type="first" r:id="rId16"/>
      <w:footerReference w:type="first" r:id="rId17"/>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EAD" w:rsidRDefault="00043EAD" w:rsidP="00F657BF">
      <w:r>
        <w:separator/>
      </w:r>
    </w:p>
  </w:endnote>
  <w:endnote w:type="continuationSeparator" w:id="0">
    <w:p w:rsidR="00043EAD" w:rsidRDefault="00043EAD"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7427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D74270" w:rsidP="00912E34">
          <w:pPr>
            <w:tabs>
              <w:tab w:val="center" w:pos="2382"/>
            </w:tabs>
          </w:pPr>
        </w:p>
      </w:tc>
      <w:tc>
        <w:tcPr>
          <w:tcW w:w="721" w:type="dxa"/>
        </w:tcPr>
        <w:p w:rsidR="00912E34" w:rsidRPr="003D1008" w:rsidRDefault="005B22D9"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5B22D9"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D74270"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D74270">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EAD" w:rsidRDefault="00043EAD" w:rsidP="00F657BF">
      <w:r>
        <w:separator/>
      </w:r>
    </w:p>
  </w:footnote>
  <w:footnote w:type="continuationSeparator" w:id="0">
    <w:p w:rsidR="00043EAD" w:rsidRDefault="00043EAD"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D7427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30B88F6B-B3D7-4BB5-8BEF-1586117D6AC1}"/>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022178" w:rsidP="00A532F6">
              <w:pPr>
                <w:pStyle w:val="Page"/>
                <w:rPr>
                  <w:rFonts w:ascii="Gill Alt One MT Light" w:hAnsi="Gill Alt One MT Light"/>
                  <w:sz w:val="16"/>
                  <w:szCs w:val="16"/>
                </w:rPr>
              </w:pPr>
              <w:r>
                <w:rPr>
                  <w:rFonts w:ascii="Gill Alt One MT Light" w:hAnsi="Gill Alt One MT Light"/>
                  <w:sz w:val="16"/>
                  <w:szCs w:val="16"/>
                </w:rPr>
                <w:t>Dipartimento della sanità e della socialità</w:t>
              </w:r>
            </w:p>
          </w:tc>
        </w:sdtContent>
      </w:sdt>
      <w:tc>
        <w:tcPr>
          <w:tcW w:w="1710" w:type="dxa"/>
          <w:tcBorders>
            <w:bottom w:val="single" w:sz="4" w:space="0" w:color="auto"/>
          </w:tcBorders>
          <w:vAlign w:val="bottom"/>
        </w:tcPr>
        <w:p w:rsidR="005012EC" w:rsidRPr="004204CB" w:rsidRDefault="005B22D9"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9A5886">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9A5886">
            <w:rPr>
              <w:noProof/>
              <w:sz w:val="24"/>
            </w:rPr>
            <w:t>7</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30B88F6B-B3D7-4BB5-8BEF-1586117D6AC1}"/>
          <w:text w:multiLine="1"/>
        </w:sdtPr>
        <w:sdtEndPr/>
        <w:sdtContent>
          <w:tc>
            <w:tcPr>
              <w:tcW w:w="8383" w:type="dxa"/>
              <w:tcBorders>
                <w:left w:val="single" w:sz="4" w:space="0" w:color="auto"/>
              </w:tcBorders>
              <w:tcMar>
                <w:top w:w="0" w:type="dxa"/>
                <w:left w:w="142" w:type="dxa"/>
              </w:tcMar>
            </w:tcPr>
            <w:p w:rsidR="005012EC" w:rsidRPr="00043EAD" w:rsidRDefault="0002217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8204 R2 del 26 ottobre 2023</w:t>
              </w:r>
            </w:p>
          </w:tc>
        </w:sdtContent>
      </w:sdt>
      <w:tc>
        <w:tcPr>
          <w:tcW w:w="1710" w:type="dxa"/>
          <w:tcBorders>
            <w:top w:val="single" w:sz="4" w:space="0" w:color="auto"/>
          </w:tcBorders>
        </w:tcPr>
        <w:p w:rsidR="005012EC" w:rsidRPr="00043EAD" w:rsidRDefault="00D74270" w:rsidP="00662409">
          <w:pPr>
            <w:pStyle w:val="InvisibleLine"/>
            <w:rPr>
              <w:lang w:val="it-CH"/>
            </w:rPr>
          </w:pPr>
        </w:p>
      </w:tc>
    </w:tr>
  </w:tbl>
  <w:p w:rsidR="00F657BF" w:rsidRPr="00980362" w:rsidRDefault="005B22D9"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0B88F6B-B3D7-4BB5-8BEF-1586117D6AC1}"/>
                            <w:text w:multiLine="1"/>
                          </w:sdtPr>
                          <w:sdtEndPr/>
                          <w:sdtContent>
                            <w:p w:rsidR="008065E8" w:rsidRPr="00411371" w:rsidRDefault="005B22D9"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99925E0-CE84-4141-88DA-0F54F324B0AE}"/>
                      <w:text w:multiLine="1"/>
                    </w:sdtPr>
                    <w:sdtEndPr/>
                    <w:sdtContent>
                      <w:p w:rsidR="008065E8" w:rsidRPr="00411371" w:rsidRDefault="005B22D9"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D74270" w:rsidP="00D07D6E">
          <w:pPr>
            <w:pStyle w:val="InvisibleLine"/>
            <w:ind w:left="150"/>
            <w:rPr>
              <w:sz w:val="16"/>
            </w:rPr>
          </w:pPr>
        </w:p>
      </w:tc>
      <w:tc>
        <w:tcPr>
          <w:tcW w:w="373" w:type="pct"/>
          <w:tcBorders>
            <w:top w:val="nil"/>
            <w:bottom w:val="single" w:sz="4" w:space="0" w:color="auto"/>
          </w:tcBorders>
          <w:vAlign w:val="bottom"/>
        </w:tcPr>
        <w:p w:rsidR="00662409" w:rsidRPr="003108C0" w:rsidRDefault="00D74270" w:rsidP="00D07D6E">
          <w:pPr>
            <w:pStyle w:val="Level"/>
            <w:ind w:left="150"/>
            <w:rPr>
              <w:sz w:val="16"/>
            </w:rPr>
          </w:pPr>
        </w:p>
      </w:tc>
      <w:tc>
        <w:tcPr>
          <w:tcW w:w="209" w:type="pct"/>
          <w:tcBorders>
            <w:top w:val="nil"/>
            <w:bottom w:val="single" w:sz="4" w:space="0" w:color="auto"/>
          </w:tcBorders>
        </w:tcPr>
        <w:p w:rsidR="00662409" w:rsidRDefault="005B22D9"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82250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5B22D9"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9A5886">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9A5886">
            <w:rPr>
              <w:rFonts w:asciiTheme="minorHAnsi" w:hAnsiTheme="minorHAnsi" w:cstheme="minorHAnsi"/>
              <w:noProof/>
              <w:sz w:val="24"/>
            </w:rPr>
            <w:t>7</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0B88F6B-B3D7-4BB5-8BEF-1586117D6AC1}"/>
          <w:text w:multiLine="1"/>
        </w:sdtPr>
        <w:sdtEndPr/>
        <w:sdtContent>
          <w:tc>
            <w:tcPr>
              <w:tcW w:w="5000" w:type="pct"/>
              <w:gridSpan w:val="6"/>
              <w:tcBorders>
                <w:left w:val="nil"/>
                <w:right w:val="nil"/>
              </w:tcBorders>
              <w:noWrap/>
              <w:tcMar>
                <w:top w:w="0" w:type="dxa"/>
              </w:tcMar>
              <w:vAlign w:val="bottom"/>
            </w:tcPr>
            <w:p w:rsidR="00662409" w:rsidRPr="008C03B5" w:rsidRDefault="0002217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5B22D9"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D74270"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5B22D9"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D74270"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5B22D9"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D74270"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D74270"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0B88F6B-B3D7-4BB5-8BEF-1586117D6AC1}"/>
              <w:text w:multiLine="1"/>
            </w:sdtPr>
            <w:sdtEndPr/>
            <w:sdtContent>
              <w:r w:rsidR="00022178">
                <w:rPr>
                  <w:rFonts w:cstheme="minorHAnsi"/>
                  <w:b/>
                  <w:sz w:val="24"/>
                  <w:szCs w:val="24"/>
                </w:rPr>
                <w:t>8204 R2</w:t>
              </w:r>
            </w:sdtContent>
          </w:sdt>
        </w:p>
      </w:tc>
      <w:sdt>
        <w:sdtPr>
          <w:rPr>
            <w:sz w:val="24"/>
          </w:rPr>
          <w:alias w:val="DocParam.Date"/>
          <w:id w:val="-464426178"/>
          <w:dataBinding w:xpath="//DateTime[@id='DocParam.Date']" w:storeItemID="{30B88F6B-B3D7-4BB5-8BEF-1586117D6AC1}"/>
          <w:date w:fullDate="2023-10-26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022178" w:rsidP="00A532F6">
              <w:pPr>
                <w:pStyle w:val="Data"/>
              </w:pPr>
              <w:r>
                <w:rPr>
                  <w:sz w:val="24"/>
                </w:rPr>
                <w:t>26 ottobre 2023</w:t>
              </w:r>
            </w:p>
          </w:tc>
        </w:sdtContent>
      </w:sdt>
      <w:tc>
        <w:tcPr>
          <w:tcW w:w="3218" w:type="pct"/>
          <w:gridSpan w:val="4"/>
          <w:tcBorders>
            <w:top w:val="nil"/>
            <w:left w:val="nil"/>
            <w:bottom w:val="nil"/>
            <w:right w:val="nil"/>
          </w:tcBorders>
        </w:tcPr>
        <w:p w:rsidR="008C03B5" w:rsidRPr="00BE22A2" w:rsidRDefault="00D74270"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0B88F6B-B3D7-4BB5-8BEF-1586117D6AC1}"/>
              <w:text w:multiLine="1"/>
            </w:sdtPr>
            <w:sdtEndPr/>
            <w:sdtContent>
              <w:r w:rsidR="00022178">
                <w:rPr>
                  <w:smallCaps/>
                  <w:sz w:val="23"/>
                  <w:szCs w:val="23"/>
                </w:rPr>
                <w:t>Dipartimento della sanità e della socialità</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D74270" w:rsidP="00D07D6E">
          <w:pPr>
            <w:pStyle w:val="Level"/>
            <w:ind w:left="150"/>
            <w:rPr>
              <w:rFonts w:ascii="Gill Alt One MT Light" w:hAnsi="Gill Alt One MT Light"/>
              <w:sz w:val="16"/>
              <w:szCs w:val="16"/>
            </w:rPr>
          </w:pPr>
        </w:p>
      </w:tc>
    </w:tr>
  </w:tbl>
  <w:p w:rsidR="00F657BF" w:rsidRPr="00DA2879" w:rsidRDefault="005B22D9"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60971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0B88F6B-B3D7-4BB5-8BEF-1586117D6AC1}"/>
                            <w:text w:multiLine="1"/>
                          </w:sdtPr>
                          <w:sdtEndPr/>
                          <w:sdtContent>
                            <w:p w:rsidR="00E93620" w:rsidRPr="00411371" w:rsidRDefault="005B22D9"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99925E0-CE84-4141-88DA-0F54F324B0AE}"/>
                      <w:text w:multiLine="1"/>
                    </w:sdtPr>
                    <w:sdtEndPr/>
                    <w:sdtContent>
                      <w:p w:rsidR="00E93620" w:rsidRPr="00411371" w:rsidRDefault="005B22D9"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A78BE"/>
    <w:multiLevelType w:val="hybridMultilevel"/>
    <w:tmpl w:val="B066E76C"/>
    <w:lvl w:ilvl="0" w:tplc="08FE6A94">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383C80"/>
    <w:multiLevelType w:val="multilevel"/>
    <w:tmpl w:val="E7902E8C"/>
    <w:styleLink w:val="TITOLO1"/>
    <w:lvl w:ilvl="0">
      <w:start w:val="1"/>
      <w:numFmt w:val="upperRoman"/>
      <w:lvlText w:val="%1."/>
      <w:lvlJc w:val="left"/>
      <w:pPr>
        <w:ind w:left="360" w:hanging="360"/>
      </w:pPr>
      <w:rPr>
        <w:rFonts w:ascii="Arial" w:hAnsi="Arial"/>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B545B8"/>
    <w:multiLevelType w:val="multilevel"/>
    <w:tmpl w:val="B504E1D4"/>
    <w:styleLink w:val="Stile4"/>
    <w:lvl w:ilvl="0">
      <w:start w:val="1"/>
      <w:numFmt w:val="decimal"/>
      <w:lvlText w:val="%1."/>
      <w:lvlJc w:val="left"/>
      <w:pPr>
        <w:ind w:left="567" w:hanging="567"/>
      </w:pPr>
      <w:rPr>
        <w:rFonts w:ascii="Arial" w:hAnsi="Arial" w:hint="default"/>
        <w:color w:val="auto"/>
        <w:sz w:val="22"/>
      </w:rPr>
    </w:lvl>
    <w:lvl w:ilvl="1">
      <w:start w:val="1"/>
      <w:numFmt w:val="decimal"/>
      <w:isLgl/>
      <w:lvlText w:val="%1.%2"/>
      <w:lvlJc w:val="left"/>
      <w:pPr>
        <w:ind w:left="567" w:hanging="567"/>
      </w:pPr>
      <w:rPr>
        <w:rFonts w:ascii="Arial" w:hAnsi="Arial" w:hint="default"/>
        <w:sz w:val="22"/>
      </w:rPr>
    </w:lvl>
    <w:lvl w:ilvl="2">
      <w:start w:val="1"/>
      <w:numFmt w:val="decimal"/>
      <w:isLgl/>
      <w:lvlText w:val="%1.%2.%3"/>
      <w:lvlJc w:val="left"/>
      <w:pPr>
        <w:ind w:left="851" w:hanging="851"/>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133A3EE3"/>
    <w:multiLevelType w:val="hybridMultilevel"/>
    <w:tmpl w:val="B6380D50"/>
    <w:lvl w:ilvl="0" w:tplc="E1C0165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2D2C2C67"/>
    <w:multiLevelType w:val="hybridMultilevel"/>
    <w:tmpl w:val="FCF014C4"/>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2FA90FCB"/>
    <w:multiLevelType w:val="hybridMultilevel"/>
    <w:tmpl w:val="64A8E442"/>
    <w:lvl w:ilvl="0" w:tplc="5FEEA30E">
      <w:start w:val="1"/>
      <w:numFmt w:val="upperRoman"/>
      <w:lvlText w:val="%1."/>
      <w:lvlJc w:val="right"/>
      <w:pPr>
        <w:ind w:left="1068" w:hanging="36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0" w15:restartNumberingAfterBreak="0">
    <w:nsid w:val="3246759C"/>
    <w:multiLevelType w:val="hybridMultilevel"/>
    <w:tmpl w:val="F56A6CAE"/>
    <w:lvl w:ilvl="0" w:tplc="4F0E3B1C">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1116A75"/>
    <w:multiLevelType w:val="hybridMultilevel"/>
    <w:tmpl w:val="520CEB66"/>
    <w:lvl w:ilvl="0" w:tplc="08100019">
      <w:start w:val="1"/>
      <w:numFmt w:val="lowerLetter"/>
      <w:lvlText w:val="%1."/>
      <w:lvlJc w:val="left"/>
      <w:pPr>
        <w:ind w:left="720" w:hanging="360"/>
      </w:pPr>
      <w:rPr>
        <w:rFonts w:hint="default"/>
      </w:rPr>
    </w:lvl>
    <w:lvl w:ilvl="1" w:tplc="2E9435A8">
      <w:numFmt w:val="bullet"/>
      <w:lvlText w:val="–"/>
      <w:lvlJc w:val="left"/>
      <w:pPr>
        <w:ind w:left="1440" w:hanging="360"/>
      </w:pPr>
      <w:rPr>
        <w:rFonts w:ascii="Arial" w:eastAsiaTheme="minorHAnsi" w:hAnsi="Arial" w:cs="Arial" w:hint="default"/>
      </w:r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3" w15:restartNumberingAfterBreak="0">
    <w:nsid w:val="433936A5"/>
    <w:multiLevelType w:val="hybridMultilevel"/>
    <w:tmpl w:val="40C668AC"/>
    <w:lvl w:ilvl="0" w:tplc="EAC87CE2">
      <w:start w:val="1"/>
      <w:numFmt w:val="bullet"/>
      <w:lvlText w:val="­"/>
      <w:lvlJc w:val="left"/>
      <w:pPr>
        <w:ind w:left="1571" w:hanging="360"/>
      </w:pPr>
      <w:rPr>
        <w:rFonts w:ascii="Arial" w:hAnsi="Arial" w:hint="default"/>
      </w:rPr>
    </w:lvl>
    <w:lvl w:ilvl="1" w:tplc="08100003">
      <w:start w:val="1"/>
      <w:numFmt w:val="bullet"/>
      <w:lvlText w:val="o"/>
      <w:lvlJc w:val="left"/>
      <w:pPr>
        <w:ind w:left="2291" w:hanging="360"/>
      </w:pPr>
      <w:rPr>
        <w:rFonts w:ascii="Courier New" w:hAnsi="Courier New" w:cs="Courier New" w:hint="default"/>
      </w:rPr>
    </w:lvl>
    <w:lvl w:ilvl="2" w:tplc="08100005" w:tentative="1">
      <w:start w:val="1"/>
      <w:numFmt w:val="bullet"/>
      <w:lvlText w:val=""/>
      <w:lvlJc w:val="left"/>
      <w:pPr>
        <w:ind w:left="3011" w:hanging="360"/>
      </w:pPr>
      <w:rPr>
        <w:rFonts w:ascii="Wingdings" w:hAnsi="Wingdings" w:hint="default"/>
      </w:rPr>
    </w:lvl>
    <w:lvl w:ilvl="3" w:tplc="08100001" w:tentative="1">
      <w:start w:val="1"/>
      <w:numFmt w:val="bullet"/>
      <w:lvlText w:val=""/>
      <w:lvlJc w:val="left"/>
      <w:pPr>
        <w:ind w:left="3731" w:hanging="360"/>
      </w:pPr>
      <w:rPr>
        <w:rFonts w:ascii="Symbol" w:hAnsi="Symbol" w:hint="default"/>
      </w:rPr>
    </w:lvl>
    <w:lvl w:ilvl="4" w:tplc="08100003" w:tentative="1">
      <w:start w:val="1"/>
      <w:numFmt w:val="bullet"/>
      <w:lvlText w:val="o"/>
      <w:lvlJc w:val="left"/>
      <w:pPr>
        <w:ind w:left="4451" w:hanging="360"/>
      </w:pPr>
      <w:rPr>
        <w:rFonts w:ascii="Courier New" w:hAnsi="Courier New" w:cs="Courier New" w:hint="default"/>
      </w:rPr>
    </w:lvl>
    <w:lvl w:ilvl="5" w:tplc="08100005" w:tentative="1">
      <w:start w:val="1"/>
      <w:numFmt w:val="bullet"/>
      <w:lvlText w:val=""/>
      <w:lvlJc w:val="left"/>
      <w:pPr>
        <w:ind w:left="5171" w:hanging="360"/>
      </w:pPr>
      <w:rPr>
        <w:rFonts w:ascii="Wingdings" w:hAnsi="Wingdings" w:hint="default"/>
      </w:rPr>
    </w:lvl>
    <w:lvl w:ilvl="6" w:tplc="08100001" w:tentative="1">
      <w:start w:val="1"/>
      <w:numFmt w:val="bullet"/>
      <w:lvlText w:val=""/>
      <w:lvlJc w:val="left"/>
      <w:pPr>
        <w:ind w:left="5891" w:hanging="360"/>
      </w:pPr>
      <w:rPr>
        <w:rFonts w:ascii="Symbol" w:hAnsi="Symbol" w:hint="default"/>
      </w:rPr>
    </w:lvl>
    <w:lvl w:ilvl="7" w:tplc="08100003" w:tentative="1">
      <w:start w:val="1"/>
      <w:numFmt w:val="bullet"/>
      <w:lvlText w:val="o"/>
      <w:lvlJc w:val="left"/>
      <w:pPr>
        <w:ind w:left="6611" w:hanging="360"/>
      </w:pPr>
      <w:rPr>
        <w:rFonts w:ascii="Courier New" w:hAnsi="Courier New" w:cs="Courier New" w:hint="default"/>
      </w:rPr>
    </w:lvl>
    <w:lvl w:ilvl="8" w:tplc="08100005" w:tentative="1">
      <w:start w:val="1"/>
      <w:numFmt w:val="bullet"/>
      <w:lvlText w:val=""/>
      <w:lvlJc w:val="left"/>
      <w:pPr>
        <w:ind w:left="7331" w:hanging="360"/>
      </w:pPr>
      <w:rPr>
        <w:rFonts w:ascii="Wingdings" w:hAnsi="Wingdings" w:hint="default"/>
      </w:rPr>
    </w:lvl>
  </w:abstractNum>
  <w:abstractNum w:abstractNumId="24" w15:restartNumberingAfterBreak="0">
    <w:nsid w:val="437071CB"/>
    <w:multiLevelType w:val="hybridMultilevel"/>
    <w:tmpl w:val="0CA6829A"/>
    <w:lvl w:ilvl="0" w:tplc="FADEC3B8">
      <w:start w:val="3"/>
      <w:numFmt w:val="bullet"/>
      <w:lvlText w:val="-"/>
      <w:lvlJc w:val="left"/>
      <w:pPr>
        <w:ind w:left="720" w:hanging="360"/>
      </w:pPr>
      <w:rPr>
        <w:rFonts w:ascii="Arial" w:eastAsiaTheme="minorHAnsi" w:hAnsi="Arial" w:cs="Arial"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5" w15:restartNumberingAfterBreak="0">
    <w:nsid w:val="44843633"/>
    <w:multiLevelType w:val="multilevel"/>
    <w:tmpl w:val="FD040B4E"/>
    <w:styleLink w:val="Stile1"/>
    <w:lvl w:ilvl="0">
      <w:start w:val="2"/>
      <w:numFmt w:val="decimal"/>
      <w:lvlText w:val="%1"/>
      <w:lvlJc w:val="left"/>
      <w:pPr>
        <w:ind w:left="360" w:hanging="360"/>
      </w:pPr>
      <w:rPr>
        <w:rFonts w:ascii="Arial" w:hAnsi="Arial" w:hint="default"/>
        <w:b/>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97077F"/>
    <w:multiLevelType w:val="hybridMultilevel"/>
    <w:tmpl w:val="673E21EA"/>
    <w:lvl w:ilvl="0" w:tplc="08100003">
      <w:start w:val="1"/>
      <w:numFmt w:val="bullet"/>
      <w:lvlText w:val="o"/>
      <w:lvlJc w:val="left"/>
      <w:pPr>
        <w:ind w:left="720" w:hanging="360"/>
      </w:pPr>
      <w:rPr>
        <w:rFonts w:ascii="Courier New" w:hAnsi="Courier New" w:cs="Courier New"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7" w15:restartNumberingAfterBreak="0">
    <w:nsid w:val="44A072D2"/>
    <w:multiLevelType w:val="hybridMultilevel"/>
    <w:tmpl w:val="84C639E8"/>
    <w:lvl w:ilvl="0" w:tplc="E1C0165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9" w15:restartNumberingAfterBreak="0">
    <w:nsid w:val="49D524CC"/>
    <w:multiLevelType w:val="multilevel"/>
    <w:tmpl w:val="953CA1B2"/>
    <w:numStyleLink w:val="HeadingList"/>
  </w:abstractNum>
  <w:abstractNum w:abstractNumId="30" w15:restartNumberingAfterBreak="0">
    <w:nsid w:val="513763F9"/>
    <w:multiLevelType w:val="multilevel"/>
    <w:tmpl w:val="FED84ED0"/>
    <w:styleLink w:val="Stile2"/>
    <w:lvl w:ilvl="0">
      <w:start w:val="1"/>
      <w:numFmt w:val="decimal"/>
      <w:lvlText w:val="%1."/>
      <w:lvlJc w:val="left"/>
      <w:pPr>
        <w:ind w:left="720" w:hanging="360"/>
      </w:pPr>
      <w:rPr>
        <w:rFonts w:ascii="Arial" w:hAnsi="Arial"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23C06E6"/>
    <w:multiLevelType w:val="hybridMultilevel"/>
    <w:tmpl w:val="95BCFBB6"/>
    <w:lvl w:ilvl="0" w:tplc="0810000F">
      <w:start w:val="1"/>
      <w:numFmt w:val="decimal"/>
      <w:lvlText w:val="%1."/>
      <w:lvlJc w:val="left"/>
      <w:pPr>
        <w:ind w:left="360" w:hanging="360"/>
      </w:pPr>
    </w:lvl>
    <w:lvl w:ilvl="1" w:tplc="08100019">
      <w:start w:val="1"/>
      <w:numFmt w:val="lowerLetter"/>
      <w:lvlText w:val="%2."/>
      <w:lvlJc w:val="left"/>
      <w:pPr>
        <w:ind w:left="1080" w:hanging="360"/>
      </w:pPr>
    </w:lvl>
    <w:lvl w:ilvl="2" w:tplc="2DCEC21E">
      <w:start w:val="1"/>
      <w:numFmt w:val="decimal"/>
      <w:pStyle w:val="Livello3"/>
      <w:lvlText w:val="2.1.%3"/>
      <w:lvlJc w:val="right"/>
      <w:pPr>
        <w:ind w:left="180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32" w15:restartNumberingAfterBreak="0">
    <w:nsid w:val="52D201CE"/>
    <w:multiLevelType w:val="multilevel"/>
    <w:tmpl w:val="9FA40322"/>
    <w:lvl w:ilvl="0">
      <w:start w:val="1"/>
      <w:numFmt w:val="decimal"/>
      <w:pStyle w:val="Livello1"/>
      <w:lvlText w:val="%1."/>
      <w:lvlJc w:val="left"/>
      <w:pPr>
        <w:ind w:left="851" w:hanging="851"/>
      </w:pPr>
      <w:rPr>
        <w:rFonts w:hint="default"/>
      </w:rPr>
    </w:lvl>
    <w:lvl w:ilvl="1">
      <w:start w:val="1"/>
      <w:numFmt w:val="decimal"/>
      <w:pStyle w:val="Livello2"/>
      <w:isLgl/>
      <w:lvlText w:val="%1.%2"/>
      <w:lvlJc w:val="left"/>
      <w:pPr>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83" w:hanging="357"/>
      </w:pPr>
      <w:rPr>
        <w:rFonts w:hint="default"/>
        <w:b/>
      </w:rPr>
    </w:lvl>
    <w:lvl w:ilvl="3">
      <w:start w:val="1"/>
      <w:numFmt w:val="decimal"/>
      <w:isLgl/>
      <w:lvlText w:val="%1.%2.%3.%4"/>
      <w:lvlJc w:val="left"/>
      <w:pPr>
        <w:ind w:left="357" w:hanging="136"/>
      </w:pPr>
      <w:rPr>
        <w:rFonts w:hint="default"/>
      </w:rPr>
    </w:lvl>
    <w:lvl w:ilvl="4">
      <w:start w:val="1"/>
      <w:numFmt w:val="decimal"/>
      <w:isLgl/>
      <w:lvlText w:val="%1.%2.%3.%4.%5"/>
      <w:lvlJc w:val="left"/>
      <w:pPr>
        <w:ind w:left="357" w:hanging="136"/>
      </w:pPr>
      <w:rPr>
        <w:rFonts w:hint="default"/>
      </w:rPr>
    </w:lvl>
    <w:lvl w:ilvl="5">
      <w:start w:val="1"/>
      <w:numFmt w:val="decimal"/>
      <w:isLgl/>
      <w:lvlText w:val="%1.%2.%3.%4.%5.%6"/>
      <w:lvlJc w:val="left"/>
      <w:pPr>
        <w:ind w:left="357" w:hanging="136"/>
      </w:pPr>
      <w:rPr>
        <w:rFonts w:hint="default"/>
      </w:rPr>
    </w:lvl>
    <w:lvl w:ilvl="6">
      <w:start w:val="1"/>
      <w:numFmt w:val="decimal"/>
      <w:isLgl/>
      <w:lvlText w:val="%1.%2.%3.%4.%5.%6.%7"/>
      <w:lvlJc w:val="left"/>
      <w:pPr>
        <w:ind w:left="357" w:hanging="136"/>
      </w:pPr>
      <w:rPr>
        <w:rFonts w:hint="default"/>
      </w:rPr>
    </w:lvl>
    <w:lvl w:ilvl="7">
      <w:start w:val="1"/>
      <w:numFmt w:val="decimal"/>
      <w:isLgl/>
      <w:lvlText w:val="%1.%2.%3.%4.%5.%6.%7.%8"/>
      <w:lvlJc w:val="left"/>
      <w:pPr>
        <w:ind w:left="357" w:hanging="136"/>
      </w:pPr>
      <w:rPr>
        <w:rFonts w:hint="default"/>
      </w:rPr>
    </w:lvl>
    <w:lvl w:ilvl="8">
      <w:start w:val="1"/>
      <w:numFmt w:val="decimal"/>
      <w:isLgl/>
      <w:lvlText w:val="%1.%2.%3.%4.%5.%6.%7.%8.%9"/>
      <w:lvlJc w:val="left"/>
      <w:pPr>
        <w:ind w:left="357" w:hanging="136"/>
      </w:pPr>
      <w:rPr>
        <w:rFonts w:hint="default"/>
      </w:rPr>
    </w:lvl>
  </w:abstractNum>
  <w:abstractNum w:abstractNumId="33" w15:restartNumberingAfterBreak="0">
    <w:nsid w:val="55753DA3"/>
    <w:multiLevelType w:val="multilevel"/>
    <w:tmpl w:val="B504E1D4"/>
    <w:styleLink w:val="Stile3"/>
    <w:lvl w:ilvl="0">
      <w:start w:val="1"/>
      <w:numFmt w:val="decimal"/>
      <w:lvlText w:val="%1."/>
      <w:lvlJc w:val="left"/>
      <w:pPr>
        <w:ind w:left="567" w:hanging="567"/>
      </w:pPr>
      <w:rPr>
        <w:rFonts w:hint="default"/>
        <w:color w:val="auto"/>
      </w:rPr>
    </w:lvl>
    <w:lvl w:ilvl="1">
      <w:start w:val="1"/>
      <w:numFmt w:val="decimal"/>
      <w:isLgl/>
      <w:lvlText w:val="%1.%2"/>
      <w:lvlJc w:val="left"/>
      <w:pPr>
        <w:ind w:left="567" w:hanging="567"/>
      </w:pPr>
      <w:rPr>
        <w:rFonts w:ascii="Arial" w:hAnsi="Arial" w:hint="default"/>
        <w:b/>
        <w:sz w:val="22"/>
      </w:rPr>
    </w:lvl>
    <w:lvl w:ilvl="2">
      <w:start w:val="1"/>
      <w:numFmt w:val="decimal"/>
      <w:isLgl/>
      <w:lvlText w:val="%1.%2.%3"/>
      <w:lvlJc w:val="left"/>
      <w:pPr>
        <w:ind w:left="851" w:hanging="851"/>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70106EB"/>
    <w:multiLevelType w:val="hybridMultilevel"/>
    <w:tmpl w:val="7FA68162"/>
    <w:lvl w:ilvl="0" w:tplc="0810000F">
      <w:start w:val="1"/>
      <w:numFmt w:val="decimal"/>
      <w:lvlText w:val="%1."/>
      <w:lvlJc w:val="left"/>
      <w:pPr>
        <w:ind w:left="720" w:hanging="360"/>
      </w:pPr>
      <w:rPr>
        <w:rFonts w:hint="default"/>
      </w:r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5" w15:restartNumberingAfterBreak="0">
    <w:nsid w:val="57300BA0"/>
    <w:multiLevelType w:val="hybridMultilevel"/>
    <w:tmpl w:val="4D4E2A26"/>
    <w:lvl w:ilvl="0" w:tplc="FADEC3B8">
      <w:start w:val="3"/>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6" w15:restartNumberingAfterBreak="0">
    <w:nsid w:val="606007B2"/>
    <w:multiLevelType w:val="hybridMultilevel"/>
    <w:tmpl w:val="C10C6FE8"/>
    <w:lvl w:ilvl="0" w:tplc="08100019">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7" w15:restartNumberingAfterBreak="0">
    <w:nsid w:val="66423109"/>
    <w:multiLevelType w:val="multilevel"/>
    <w:tmpl w:val="245642D4"/>
    <w:styleLink w:val="TITOLO2"/>
    <w:lvl w:ilvl="0">
      <w:start w:val="1"/>
      <w:numFmt w:val="decimal"/>
      <w:lvlText w:val="%1."/>
      <w:lvlJc w:val="left"/>
      <w:pPr>
        <w:ind w:left="567" w:hanging="567"/>
      </w:pPr>
      <w:rPr>
        <w:rFonts w:ascii="Arial" w:hAnsi="Arial" w:hint="default"/>
        <w:color w:val="auto"/>
        <w:sz w:val="24"/>
      </w:rPr>
    </w:lvl>
    <w:lvl w:ilvl="1">
      <w:start w:val="1"/>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85A03AF"/>
    <w:multiLevelType w:val="hybridMultilevel"/>
    <w:tmpl w:val="1A4AF484"/>
    <w:lvl w:ilvl="0" w:tplc="E1C0165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9" w15:restartNumberingAfterBreak="0">
    <w:nsid w:val="6A080BC0"/>
    <w:multiLevelType w:val="hybridMultilevel"/>
    <w:tmpl w:val="AF8881AA"/>
    <w:lvl w:ilvl="0" w:tplc="08100019">
      <w:start w:val="1"/>
      <w:numFmt w:val="lowerLetter"/>
      <w:lvlText w:val="%1."/>
      <w:lvlJc w:val="left"/>
      <w:pPr>
        <w:ind w:left="720" w:hanging="360"/>
      </w:pPr>
      <w:rPr>
        <w:rFonts w:hint="default"/>
      </w:rPr>
    </w:lvl>
    <w:lvl w:ilvl="1" w:tplc="EE467D5A">
      <w:start w:val="1"/>
      <w:numFmt w:val="decimal"/>
      <w:lvlText w:val="%2."/>
      <w:lvlJc w:val="left"/>
      <w:pPr>
        <w:ind w:left="1545" w:hanging="465"/>
      </w:pPr>
      <w:rPr>
        <w:rFonts w:hint="default"/>
        <w:b/>
        <w:i w:val="0"/>
        <w:color w:val="auto"/>
      </w:r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0" w15:restartNumberingAfterBreak="0">
    <w:nsid w:val="6C8A42E1"/>
    <w:multiLevelType w:val="hybridMultilevel"/>
    <w:tmpl w:val="D080627C"/>
    <w:lvl w:ilvl="0" w:tplc="E1C0165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1" w15:restartNumberingAfterBreak="0">
    <w:nsid w:val="6C8A4494"/>
    <w:multiLevelType w:val="hybridMultilevel"/>
    <w:tmpl w:val="30E2D60C"/>
    <w:lvl w:ilvl="0" w:tplc="E1C0165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2" w15:restartNumberingAfterBreak="0">
    <w:nsid w:val="6FF5573E"/>
    <w:multiLevelType w:val="hybridMultilevel"/>
    <w:tmpl w:val="DA385546"/>
    <w:lvl w:ilvl="0" w:tplc="EAC87CE2">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3" w15:restartNumberingAfterBreak="0">
    <w:nsid w:val="744729D5"/>
    <w:multiLevelType w:val="hybridMultilevel"/>
    <w:tmpl w:val="1B4C76FA"/>
    <w:lvl w:ilvl="0" w:tplc="E1C0165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4" w15:restartNumberingAfterBreak="0">
    <w:nsid w:val="7D07453F"/>
    <w:multiLevelType w:val="hybridMultilevel"/>
    <w:tmpl w:val="814CA218"/>
    <w:lvl w:ilvl="0" w:tplc="E1C0165E">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5" w15:restartNumberingAfterBreak="0">
    <w:nsid w:val="7D9E620C"/>
    <w:multiLevelType w:val="hybridMultilevel"/>
    <w:tmpl w:val="4970AD60"/>
    <w:lvl w:ilvl="0" w:tplc="E1C0165E">
      <w:start w:val="1"/>
      <w:numFmt w:val="bullet"/>
      <w:lvlText w:val="−"/>
      <w:lvlJc w:val="left"/>
      <w:pPr>
        <w:ind w:left="780" w:hanging="360"/>
      </w:pPr>
      <w:rPr>
        <w:rFonts w:ascii="Arial" w:hAnsi="Arial" w:hint="default"/>
      </w:rPr>
    </w:lvl>
    <w:lvl w:ilvl="1" w:tplc="08100003" w:tentative="1">
      <w:start w:val="1"/>
      <w:numFmt w:val="bullet"/>
      <w:lvlText w:val="o"/>
      <w:lvlJc w:val="left"/>
      <w:pPr>
        <w:ind w:left="1500" w:hanging="360"/>
      </w:pPr>
      <w:rPr>
        <w:rFonts w:ascii="Courier New" w:hAnsi="Courier New" w:cs="Courier New" w:hint="default"/>
      </w:rPr>
    </w:lvl>
    <w:lvl w:ilvl="2" w:tplc="08100005" w:tentative="1">
      <w:start w:val="1"/>
      <w:numFmt w:val="bullet"/>
      <w:lvlText w:val=""/>
      <w:lvlJc w:val="left"/>
      <w:pPr>
        <w:ind w:left="2220" w:hanging="360"/>
      </w:pPr>
      <w:rPr>
        <w:rFonts w:ascii="Wingdings" w:hAnsi="Wingdings" w:hint="default"/>
      </w:rPr>
    </w:lvl>
    <w:lvl w:ilvl="3" w:tplc="08100001" w:tentative="1">
      <w:start w:val="1"/>
      <w:numFmt w:val="bullet"/>
      <w:lvlText w:val=""/>
      <w:lvlJc w:val="left"/>
      <w:pPr>
        <w:ind w:left="2940" w:hanging="360"/>
      </w:pPr>
      <w:rPr>
        <w:rFonts w:ascii="Symbol" w:hAnsi="Symbol" w:hint="default"/>
      </w:rPr>
    </w:lvl>
    <w:lvl w:ilvl="4" w:tplc="08100003" w:tentative="1">
      <w:start w:val="1"/>
      <w:numFmt w:val="bullet"/>
      <w:lvlText w:val="o"/>
      <w:lvlJc w:val="left"/>
      <w:pPr>
        <w:ind w:left="3660" w:hanging="360"/>
      </w:pPr>
      <w:rPr>
        <w:rFonts w:ascii="Courier New" w:hAnsi="Courier New" w:cs="Courier New" w:hint="default"/>
      </w:rPr>
    </w:lvl>
    <w:lvl w:ilvl="5" w:tplc="08100005" w:tentative="1">
      <w:start w:val="1"/>
      <w:numFmt w:val="bullet"/>
      <w:lvlText w:val=""/>
      <w:lvlJc w:val="left"/>
      <w:pPr>
        <w:ind w:left="4380" w:hanging="360"/>
      </w:pPr>
      <w:rPr>
        <w:rFonts w:ascii="Wingdings" w:hAnsi="Wingdings" w:hint="default"/>
      </w:rPr>
    </w:lvl>
    <w:lvl w:ilvl="6" w:tplc="08100001" w:tentative="1">
      <w:start w:val="1"/>
      <w:numFmt w:val="bullet"/>
      <w:lvlText w:val=""/>
      <w:lvlJc w:val="left"/>
      <w:pPr>
        <w:ind w:left="5100" w:hanging="360"/>
      </w:pPr>
      <w:rPr>
        <w:rFonts w:ascii="Symbol" w:hAnsi="Symbol" w:hint="default"/>
      </w:rPr>
    </w:lvl>
    <w:lvl w:ilvl="7" w:tplc="08100003" w:tentative="1">
      <w:start w:val="1"/>
      <w:numFmt w:val="bullet"/>
      <w:lvlText w:val="o"/>
      <w:lvlJc w:val="left"/>
      <w:pPr>
        <w:ind w:left="5820" w:hanging="360"/>
      </w:pPr>
      <w:rPr>
        <w:rFonts w:ascii="Courier New" w:hAnsi="Courier New" w:cs="Courier New" w:hint="default"/>
      </w:rPr>
    </w:lvl>
    <w:lvl w:ilvl="8" w:tplc="08100005" w:tentative="1">
      <w:start w:val="1"/>
      <w:numFmt w:val="bullet"/>
      <w:lvlText w:val=""/>
      <w:lvlJc w:val="left"/>
      <w:pPr>
        <w:ind w:left="6540" w:hanging="360"/>
      </w:pPr>
      <w:rPr>
        <w:rFonts w:ascii="Wingdings" w:hAnsi="Wingdings" w:hint="default"/>
      </w:rPr>
    </w:lvl>
  </w:abstractNum>
  <w:abstractNum w:abstractNumId="46" w15:restartNumberingAfterBreak="0">
    <w:nsid w:val="7F12293C"/>
    <w:multiLevelType w:val="hybridMultilevel"/>
    <w:tmpl w:val="1F8815E6"/>
    <w:lvl w:ilvl="0" w:tplc="08100019">
      <w:start w:val="1"/>
      <w:numFmt w:val="lowerLetter"/>
      <w:lvlText w:val="%1."/>
      <w:lvlJc w:val="left"/>
      <w:pPr>
        <w:ind w:left="1065" w:hanging="705"/>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5"/>
  </w:num>
  <w:num w:numId="2">
    <w:abstractNumId w:val="29"/>
    <w:lvlOverride w:ilvl="0">
      <w:lvl w:ilvl="0">
        <w:start w:val="1"/>
        <w:numFmt w:val="decimal"/>
        <w:lvlText w:val="%1"/>
        <w:lvlJc w:val="left"/>
        <w:pPr>
          <w:ind w:left="363" w:hanging="363"/>
        </w:pPr>
        <w:rPr>
          <w:rFonts w:ascii="Arial" w:hAnsi="Arial" w:cs="Arial" w:hint="default"/>
        </w:rPr>
      </w:lvl>
    </w:lvlOverride>
  </w:num>
  <w:num w:numId="3">
    <w:abstractNumId w:val="13"/>
  </w:num>
  <w:num w:numId="4">
    <w:abstractNumId w:val="28"/>
  </w:num>
  <w:num w:numId="5">
    <w:abstractNumId w:val="21"/>
  </w:num>
  <w:num w:numId="6">
    <w:abstractNumId w:val="16"/>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26"/>
  </w:num>
  <w:num w:numId="20">
    <w:abstractNumId w:val="42"/>
  </w:num>
  <w:num w:numId="21">
    <w:abstractNumId w:val="22"/>
  </w:num>
  <w:num w:numId="22">
    <w:abstractNumId w:val="23"/>
  </w:num>
  <w:num w:numId="23">
    <w:abstractNumId w:val="39"/>
  </w:num>
  <w:num w:numId="24">
    <w:abstractNumId w:val="10"/>
  </w:num>
  <w:num w:numId="25">
    <w:abstractNumId w:val="24"/>
  </w:num>
  <w:num w:numId="26">
    <w:abstractNumId w:val="46"/>
  </w:num>
  <w:num w:numId="27">
    <w:abstractNumId w:val="31"/>
  </w:num>
  <w:num w:numId="28">
    <w:abstractNumId w:val="18"/>
  </w:num>
  <w:num w:numId="29">
    <w:abstractNumId w:val="34"/>
  </w:num>
  <w:num w:numId="30">
    <w:abstractNumId w:val="36"/>
  </w:num>
  <w:num w:numId="31">
    <w:abstractNumId w:val="35"/>
  </w:num>
  <w:num w:numId="32">
    <w:abstractNumId w:val="25"/>
  </w:num>
  <w:num w:numId="33">
    <w:abstractNumId w:val="30"/>
  </w:num>
  <w:num w:numId="34">
    <w:abstractNumId w:val="11"/>
  </w:num>
  <w:num w:numId="35">
    <w:abstractNumId w:val="37"/>
  </w:num>
  <w:num w:numId="36">
    <w:abstractNumId w:val="33"/>
  </w:num>
  <w:num w:numId="37">
    <w:abstractNumId w:val="12"/>
  </w:num>
  <w:num w:numId="38">
    <w:abstractNumId w:val="32"/>
  </w:num>
  <w:num w:numId="39">
    <w:abstractNumId w:val="19"/>
  </w:num>
  <w:num w:numId="40">
    <w:abstractNumId w:val="40"/>
  </w:num>
  <w:num w:numId="41">
    <w:abstractNumId w:val="38"/>
  </w:num>
  <w:num w:numId="42">
    <w:abstractNumId w:val="45"/>
  </w:num>
  <w:num w:numId="43">
    <w:abstractNumId w:val="44"/>
  </w:num>
  <w:num w:numId="44">
    <w:abstractNumId w:val="14"/>
  </w:num>
  <w:num w:numId="45">
    <w:abstractNumId w:val="41"/>
  </w:num>
  <w:num w:numId="46">
    <w:abstractNumId w:val="27"/>
  </w:num>
  <w:num w:numId="47">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AD"/>
    <w:rsid w:val="00022178"/>
    <w:rsid w:val="00043EAD"/>
    <w:rsid w:val="0004522C"/>
    <w:rsid w:val="000D521B"/>
    <w:rsid w:val="00151A74"/>
    <w:rsid w:val="001F1358"/>
    <w:rsid w:val="002156BE"/>
    <w:rsid w:val="002B2ED5"/>
    <w:rsid w:val="002B30DC"/>
    <w:rsid w:val="002B5D9F"/>
    <w:rsid w:val="00305576"/>
    <w:rsid w:val="0034393B"/>
    <w:rsid w:val="00344F65"/>
    <w:rsid w:val="003B756D"/>
    <w:rsid w:val="00403ADB"/>
    <w:rsid w:val="004673E2"/>
    <w:rsid w:val="00564480"/>
    <w:rsid w:val="00572FD3"/>
    <w:rsid w:val="005B22D9"/>
    <w:rsid w:val="005D4B95"/>
    <w:rsid w:val="006C4D9C"/>
    <w:rsid w:val="007C1435"/>
    <w:rsid w:val="007D1DE2"/>
    <w:rsid w:val="008720C4"/>
    <w:rsid w:val="008A6753"/>
    <w:rsid w:val="008F52AF"/>
    <w:rsid w:val="0091289A"/>
    <w:rsid w:val="009A5886"/>
    <w:rsid w:val="009C5E5A"/>
    <w:rsid w:val="009C79AD"/>
    <w:rsid w:val="00AF0268"/>
    <w:rsid w:val="00B90A36"/>
    <w:rsid w:val="00BF0A1F"/>
    <w:rsid w:val="00C87875"/>
    <w:rsid w:val="00CE243A"/>
    <w:rsid w:val="00D33940"/>
    <w:rsid w:val="00D600FD"/>
    <w:rsid w:val="00D649A8"/>
    <w:rsid w:val="00D74270"/>
    <w:rsid w:val="00EB088A"/>
    <w:rsid w:val="00F33134"/>
    <w:rsid w:val="00F657BF"/>
    <w:rsid w:val="00F969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C66A42B-F6A8-4D16-B07A-3224F805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3EAD"/>
    <w:rPr>
      <w:rFonts w:ascii="Arial" w:hAnsi="Arial"/>
      <w:lang w:val="it-CH"/>
    </w:rPr>
  </w:style>
  <w:style w:type="paragraph" w:styleId="Titolo10">
    <w:name w:val="heading 1"/>
    <w:basedOn w:val="Normale"/>
    <w:next w:val="Normale"/>
    <w:link w:val="Titolo1Carattere"/>
    <w:qFormat/>
    <w:rsid w:val="006F0D42"/>
    <w:pPr>
      <w:keepNext/>
      <w:spacing w:before="240" w:after="120"/>
      <w:jc w:val="left"/>
      <w:outlineLvl w:val="0"/>
    </w:pPr>
    <w:rPr>
      <w:b/>
    </w:rPr>
  </w:style>
  <w:style w:type="paragraph" w:styleId="Titolo20">
    <w:name w:val="heading 2"/>
    <w:basedOn w:val="Titolo10"/>
    <w:next w:val="Normale"/>
    <w:link w:val="Titolo2Carattere"/>
    <w:unhideWhenUsed/>
    <w:qFormat/>
    <w:rsid w:val="006F0D42"/>
    <w:pPr>
      <w:numPr>
        <w:ilvl w:val="1"/>
      </w:numPr>
      <w:spacing w:before="120" w:after="60"/>
      <w:outlineLvl w:val="1"/>
    </w:pPr>
  </w:style>
  <w:style w:type="paragraph" w:styleId="Titolo3">
    <w:name w:val="heading 3"/>
    <w:basedOn w:val="Titolo10"/>
    <w:next w:val="Normale"/>
    <w:link w:val="Titolo3Carattere"/>
    <w:uiPriority w:val="9"/>
    <w:unhideWhenUsed/>
    <w:qFormat/>
    <w:rsid w:val="006F0D42"/>
    <w:pPr>
      <w:numPr>
        <w:ilvl w:val="2"/>
      </w:numPr>
      <w:spacing w:before="120" w:after="60"/>
      <w:outlineLvl w:val="2"/>
    </w:pPr>
  </w:style>
  <w:style w:type="paragraph" w:styleId="Titolo4">
    <w:name w:val="heading 4"/>
    <w:basedOn w:val="Titolo10"/>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qFormat/>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0"/>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0"/>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qFormat/>
    <w:rsid w:val="000C5980"/>
    <w:rPr>
      <w:b/>
      <w:i w:val="0"/>
      <w:iCs/>
      <w:color w:val="4F81BD" w:themeColor="accent1"/>
    </w:rPr>
  </w:style>
  <w:style w:type="character" w:styleId="Enfasidelicata">
    <w:name w:val="Subtle Emphasis"/>
    <w:basedOn w:val="Carpredefinitoparagrafo"/>
    <w:uiPriority w:val="19"/>
    <w:qFormat/>
    <w:rsid w:val="0005642B"/>
    <w:rPr>
      <w:i/>
      <w:iCs/>
      <w:color w:val="404040" w:themeColor="text1" w:themeTint="BF"/>
    </w:rPr>
  </w:style>
  <w:style w:type="character" w:styleId="Enfasiintensa">
    <w:name w:val="Intense Emphasis"/>
    <w:basedOn w:val="Carpredefinitoparagrafo"/>
    <w:uiPriority w:val="21"/>
    <w:qFormat/>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qFormat/>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qFormat/>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table" w:styleId="Grigliatabella">
    <w:name w:val="Table Grid"/>
    <w:basedOn w:val="Tabellanormale"/>
    <w:uiPriority w:val="59"/>
    <w:rsid w:val="0004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next w:val="Normale"/>
    <w:link w:val="Titolo1Carattere1"/>
    <w:autoRedefine/>
    <w:uiPriority w:val="9"/>
    <w:qFormat/>
    <w:rsid w:val="00043EAD"/>
    <w:pPr>
      <w:keepNext/>
      <w:ind w:left="851" w:hanging="851"/>
      <w:outlineLvl w:val="0"/>
    </w:pPr>
    <w:rPr>
      <w:b/>
      <w:caps/>
      <w:sz w:val="24"/>
    </w:rPr>
  </w:style>
  <w:style w:type="paragraph" w:customStyle="1" w:styleId="Titolo21">
    <w:name w:val="Titolo 21"/>
    <w:basedOn w:val="Titolo10"/>
    <w:next w:val="Normale"/>
    <w:autoRedefine/>
    <w:uiPriority w:val="9"/>
    <w:unhideWhenUsed/>
    <w:qFormat/>
    <w:rsid w:val="00043EAD"/>
    <w:pPr>
      <w:spacing w:before="0" w:after="60"/>
      <w:ind w:left="851" w:hanging="851"/>
      <w:jc w:val="both"/>
      <w:outlineLvl w:val="1"/>
    </w:pPr>
    <w:rPr>
      <w:rFonts w:eastAsia="Arial" w:cs="Times New Roman"/>
      <w:smallCaps/>
      <w:sz w:val="24"/>
    </w:rPr>
  </w:style>
  <w:style w:type="paragraph" w:customStyle="1" w:styleId="Titolo31">
    <w:name w:val="Titolo 31"/>
    <w:basedOn w:val="Titolo10"/>
    <w:next w:val="Normale"/>
    <w:uiPriority w:val="9"/>
    <w:unhideWhenUsed/>
    <w:qFormat/>
    <w:rsid w:val="00043EAD"/>
    <w:pPr>
      <w:spacing w:before="0" w:after="60"/>
      <w:ind w:left="851" w:hanging="851"/>
      <w:jc w:val="both"/>
      <w:outlineLvl w:val="2"/>
    </w:pPr>
    <w:rPr>
      <w:rFonts w:eastAsia="Arial" w:cs="Times New Roman"/>
      <w:sz w:val="24"/>
    </w:rPr>
  </w:style>
  <w:style w:type="paragraph" w:customStyle="1" w:styleId="Titolo41">
    <w:name w:val="Titolo 41"/>
    <w:basedOn w:val="Titolo10"/>
    <w:next w:val="Normale"/>
    <w:uiPriority w:val="9"/>
    <w:unhideWhenUsed/>
    <w:qFormat/>
    <w:rsid w:val="00043EAD"/>
    <w:pPr>
      <w:spacing w:before="0" w:after="60"/>
      <w:ind w:left="851" w:hanging="851"/>
      <w:jc w:val="both"/>
      <w:outlineLvl w:val="3"/>
    </w:pPr>
    <w:rPr>
      <w:rFonts w:eastAsia="Arial" w:cs="Times New Roman"/>
      <w:i/>
      <w:sz w:val="24"/>
    </w:rPr>
  </w:style>
  <w:style w:type="paragraph" w:customStyle="1" w:styleId="Titolo51">
    <w:name w:val="Titolo 51"/>
    <w:basedOn w:val="Normale"/>
    <w:next w:val="Normale"/>
    <w:uiPriority w:val="9"/>
    <w:unhideWhenUsed/>
    <w:rsid w:val="00043EAD"/>
    <w:pPr>
      <w:keepNext/>
      <w:keepLines/>
      <w:spacing w:before="40"/>
      <w:outlineLvl w:val="4"/>
    </w:pPr>
    <w:rPr>
      <w:rFonts w:eastAsia="Times New Roman" w:cs="Times New Roman"/>
      <w:b/>
    </w:rPr>
  </w:style>
  <w:style w:type="paragraph" w:customStyle="1" w:styleId="Titolo61">
    <w:name w:val="Titolo 61"/>
    <w:basedOn w:val="Normale"/>
    <w:next w:val="Normale"/>
    <w:uiPriority w:val="9"/>
    <w:unhideWhenUsed/>
    <w:qFormat/>
    <w:rsid w:val="00043EAD"/>
    <w:pPr>
      <w:keepNext/>
      <w:keepLines/>
      <w:spacing w:before="40"/>
      <w:outlineLvl w:val="5"/>
    </w:pPr>
    <w:rPr>
      <w:rFonts w:eastAsia="Times New Roman" w:cs="Times New Roman"/>
      <w:b/>
      <w:color w:val="243F60"/>
    </w:rPr>
  </w:style>
  <w:style w:type="paragraph" w:customStyle="1" w:styleId="Titolo71">
    <w:name w:val="Titolo 71"/>
    <w:basedOn w:val="Normale"/>
    <w:next w:val="Normale"/>
    <w:uiPriority w:val="9"/>
    <w:semiHidden/>
    <w:unhideWhenUsed/>
    <w:qFormat/>
    <w:rsid w:val="00043EAD"/>
    <w:pPr>
      <w:keepNext/>
      <w:keepLines/>
      <w:spacing w:before="40"/>
      <w:outlineLvl w:val="6"/>
    </w:pPr>
    <w:rPr>
      <w:rFonts w:eastAsia="Times New Roman" w:cs="Times New Roman"/>
      <w:b/>
      <w:i/>
      <w:iCs/>
      <w:color w:val="243F60"/>
    </w:rPr>
  </w:style>
  <w:style w:type="paragraph" w:customStyle="1" w:styleId="Titolo81">
    <w:name w:val="Titolo 81"/>
    <w:basedOn w:val="Normale"/>
    <w:next w:val="Normale"/>
    <w:uiPriority w:val="9"/>
    <w:semiHidden/>
    <w:unhideWhenUsed/>
    <w:qFormat/>
    <w:rsid w:val="00043EAD"/>
    <w:pPr>
      <w:keepNext/>
      <w:keepLines/>
      <w:spacing w:before="40"/>
      <w:outlineLvl w:val="7"/>
    </w:pPr>
    <w:rPr>
      <w:rFonts w:eastAsia="Times New Roman" w:cs="Times New Roman"/>
      <w:color w:val="272727"/>
      <w:szCs w:val="21"/>
    </w:rPr>
  </w:style>
  <w:style w:type="paragraph" w:customStyle="1" w:styleId="Titolo91">
    <w:name w:val="Titolo 91"/>
    <w:basedOn w:val="Normale"/>
    <w:next w:val="Normale"/>
    <w:uiPriority w:val="9"/>
    <w:semiHidden/>
    <w:unhideWhenUsed/>
    <w:qFormat/>
    <w:rsid w:val="00043EAD"/>
    <w:pPr>
      <w:keepNext/>
      <w:keepLines/>
      <w:spacing w:before="40"/>
      <w:outlineLvl w:val="8"/>
    </w:pPr>
    <w:rPr>
      <w:rFonts w:eastAsia="Times New Roman" w:cs="Times New Roman"/>
      <w:i/>
      <w:iCs/>
      <w:color w:val="272727"/>
      <w:szCs w:val="21"/>
    </w:rPr>
  </w:style>
  <w:style w:type="numbering" w:customStyle="1" w:styleId="Nessunelenco1">
    <w:name w:val="Nessun elenco1"/>
    <w:next w:val="Nessunelenco"/>
    <w:uiPriority w:val="99"/>
    <w:semiHidden/>
    <w:unhideWhenUsed/>
    <w:rsid w:val="00043EAD"/>
  </w:style>
  <w:style w:type="paragraph" w:customStyle="1" w:styleId="NotYetCustomized21781">
    <w:name w:val="NotYetCustomized21781"/>
    <w:basedOn w:val="Normale"/>
    <w:next w:val="Normale"/>
    <w:uiPriority w:val="10"/>
    <w:qFormat/>
    <w:rsid w:val="00043EAD"/>
    <w:pPr>
      <w:jc w:val="left"/>
    </w:pPr>
    <w:rPr>
      <w:rFonts w:ascii="Calibri Light" w:hAnsi="Calibri Light"/>
      <w:b/>
      <w:sz w:val="32"/>
    </w:rPr>
  </w:style>
  <w:style w:type="paragraph" w:customStyle="1" w:styleId="NotYetCustomized33351">
    <w:name w:val="NotYetCustomized33351"/>
    <w:basedOn w:val="Normale"/>
    <w:next w:val="Normale"/>
    <w:uiPriority w:val="11"/>
    <w:qFormat/>
    <w:rsid w:val="00043EAD"/>
    <w:pPr>
      <w:spacing w:after="200"/>
      <w:jc w:val="left"/>
    </w:pPr>
    <w:rPr>
      <w:rFonts w:ascii="Calibri Light" w:hAnsi="Calibri Light"/>
      <w:b/>
    </w:rPr>
  </w:style>
  <w:style w:type="paragraph" w:customStyle="1" w:styleId="Paragrafoelenco1">
    <w:name w:val="Paragrafo elenco1"/>
    <w:basedOn w:val="Normale"/>
    <w:next w:val="Paragrafoelenco"/>
    <w:uiPriority w:val="34"/>
    <w:qFormat/>
    <w:rsid w:val="00043EAD"/>
    <w:pPr>
      <w:ind w:left="720"/>
      <w:contextualSpacing/>
    </w:pPr>
  </w:style>
  <w:style w:type="paragraph" w:customStyle="1" w:styleId="NotYetCustomized86491">
    <w:name w:val="NotYetCustomized86491"/>
    <w:basedOn w:val="Normale"/>
    <w:next w:val="Normale"/>
    <w:autoRedefine/>
    <w:uiPriority w:val="39"/>
    <w:unhideWhenUsed/>
    <w:rsid w:val="00043EAD"/>
    <w:pPr>
      <w:tabs>
        <w:tab w:val="left" w:pos="851"/>
        <w:tab w:val="right" w:leader="dot" w:pos="9072"/>
      </w:tabs>
      <w:spacing w:before="240" w:after="120"/>
      <w:ind w:left="567" w:right="567" w:hanging="567"/>
      <w:jc w:val="left"/>
    </w:pPr>
    <w:rPr>
      <w:b/>
      <w:caps/>
      <w:noProof/>
    </w:rPr>
  </w:style>
  <w:style w:type="paragraph" w:customStyle="1" w:styleId="NotYetCustomized38191">
    <w:name w:val="NotYetCustomized38191"/>
    <w:basedOn w:val="Sommario1"/>
    <w:next w:val="Normale"/>
    <w:autoRedefine/>
    <w:uiPriority w:val="39"/>
    <w:unhideWhenUsed/>
    <w:rsid w:val="00043EAD"/>
    <w:pPr>
      <w:tabs>
        <w:tab w:val="clear" w:pos="567"/>
        <w:tab w:val="left" w:pos="1134"/>
      </w:tabs>
      <w:spacing w:before="0" w:after="80"/>
      <w:ind w:left="851" w:hanging="284"/>
    </w:pPr>
    <w:rPr>
      <w:b w:val="0"/>
      <w:smallCaps/>
      <w:noProof/>
      <w:sz w:val="24"/>
      <w:szCs w:val="24"/>
      <w:shd w:val="clear" w:color="auto" w:fill="FFFFFF"/>
    </w:rPr>
  </w:style>
  <w:style w:type="paragraph" w:customStyle="1" w:styleId="NotYetCustomized18341">
    <w:name w:val="NotYetCustomized18341"/>
    <w:basedOn w:val="Sommario2"/>
    <w:next w:val="Normale"/>
    <w:autoRedefine/>
    <w:uiPriority w:val="39"/>
    <w:unhideWhenUsed/>
    <w:rsid w:val="00043EAD"/>
    <w:pPr>
      <w:tabs>
        <w:tab w:val="clear" w:pos="567"/>
        <w:tab w:val="left" w:pos="1418"/>
      </w:tabs>
      <w:spacing w:after="40"/>
      <w:ind w:left="1418" w:hanging="568"/>
    </w:pPr>
    <w:rPr>
      <w:noProof/>
      <w:sz w:val="24"/>
      <w:szCs w:val="24"/>
      <w:shd w:val="clear" w:color="auto" w:fill="FFFFFF"/>
    </w:rPr>
  </w:style>
  <w:style w:type="paragraph" w:customStyle="1" w:styleId="NotYetCustomized78421">
    <w:name w:val="NotYetCustomized78421"/>
    <w:basedOn w:val="Titolo"/>
    <w:next w:val="Normale"/>
    <w:uiPriority w:val="39"/>
    <w:unhideWhenUsed/>
    <w:qFormat/>
    <w:rsid w:val="00043EAD"/>
    <w:rPr>
      <w:rFonts w:ascii="Calibri Light" w:hAnsi="Calibri Light"/>
    </w:rPr>
  </w:style>
  <w:style w:type="paragraph" w:customStyle="1" w:styleId="NotYetCustomized89541">
    <w:name w:val="NotYetCustomized89541"/>
    <w:basedOn w:val="Intestazione"/>
    <w:next w:val="Pidipagina"/>
    <w:uiPriority w:val="99"/>
    <w:unhideWhenUsed/>
    <w:rsid w:val="00043EAD"/>
    <w:rPr>
      <w:lang w:val="it-CH"/>
    </w:rPr>
  </w:style>
  <w:style w:type="paragraph" w:customStyle="1" w:styleId="NotYetCustomized28791">
    <w:name w:val="NotYetCustomized28791"/>
    <w:basedOn w:val="Nessunaspaziatura"/>
    <w:next w:val="Testonotaapidipagina"/>
    <w:uiPriority w:val="99"/>
    <w:unhideWhenUsed/>
    <w:rsid w:val="00043EAD"/>
    <w:pPr>
      <w:spacing w:after="60"/>
    </w:pPr>
    <w:rPr>
      <w:szCs w:val="20"/>
      <w:lang w:val="it-CH"/>
    </w:rPr>
  </w:style>
  <w:style w:type="character" w:customStyle="1" w:styleId="NotYetCustomized09131">
    <w:name w:val="NotYetCustomized09131"/>
    <w:basedOn w:val="Carpredefinitoparagrafo"/>
    <w:uiPriority w:val="20"/>
    <w:rsid w:val="00043EAD"/>
    <w:rPr>
      <w:b/>
      <w:i w:val="0"/>
      <w:iCs/>
      <w:color w:val="4F81BD"/>
    </w:rPr>
  </w:style>
  <w:style w:type="character" w:customStyle="1" w:styleId="Enfasidelicata1">
    <w:name w:val="Enfasi delicata1"/>
    <w:basedOn w:val="Carpredefinitoparagrafo"/>
    <w:uiPriority w:val="19"/>
    <w:rsid w:val="00043EAD"/>
    <w:rPr>
      <w:i/>
      <w:iCs/>
      <w:color w:val="404040"/>
    </w:rPr>
  </w:style>
  <w:style w:type="character" w:customStyle="1" w:styleId="Enfasiintensa1">
    <w:name w:val="Enfasi intensa1"/>
    <w:basedOn w:val="Carpredefinitoparagrafo"/>
    <w:uiPriority w:val="21"/>
    <w:rsid w:val="00043EAD"/>
    <w:rPr>
      <w:i/>
      <w:iCs/>
      <w:color w:val="4F81BD"/>
    </w:rPr>
  </w:style>
  <w:style w:type="paragraph" w:customStyle="1" w:styleId="NotYetCustomized25611">
    <w:name w:val="NotYetCustomized25611"/>
    <w:basedOn w:val="Nessunaspaziatura"/>
    <w:next w:val="Intestazione"/>
    <w:uiPriority w:val="99"/>
    <w:unhideWhenUsed/>
    <w:rsid w:val="00043EAD"/>
    <w:pPr>
      <w:tabs>
        <w:tab w:val="center" w:pos="4536"/>
        <w:tab w:val="right" w:pos="9072"/>
      </w:tabs>
    </w:pPr>
    <w:rPr>
      <w:lang w:val="it-CH"/>
    </w:rPr>
  </w:style>
  <w:style w:type="paragraph" w:customStyle="1" w:styleId="NotYetCustomized30181">
    <w:name w:val="NotYetCustomized30181"/>
    <w:basedOn w:val="Normale"/>
    <w:next w:val="Normale"/>
    <w:uiPriority w:val="99"/>
    <w:unhideWhenUsed/>
    <w:rsid w:val="00043EAD"/>
    <w:pPr>
      <w:jc w:val="left"/>
    </w:pPr>
  </w:style>
  <w:style w:type="paragraph" w:customStyle="1" w:styleId="NotYetCustomized27871">
    <w:name w:val="NotYetCustomized27871"/>
    <w:basedOn w:val="Normale"/>
    <w:next w:val="Formuladichiusura"/>
    <w:uiPriority w:val="99"/>
    <w:unhideWhenUsed/>
    <w:rsid w:val="00043EAD"/>
    <w:pPr>
      <w:jc w:val="left"/>
    </w:pPr>
  </w:style>
  <w:style w:type="paragraph" w:customStyle="1" w:styleId="Nessunaspaziatura1">
    <w:name w:val="Nessuna spaziatura1"/>
    <w:next w:val="Nessunaspaziatura"/>
    <w:uiPriority w:val="1"/>
    <w:rsid w:val="00043EAD"/>
    <w:pPr>
      <w:suppressAutoHyphens/>
    </w:pPr>
  </w:style>
  <w:style w:type="paragraph" w:customStyle="1" w:styleId="NotYetCustomized32101">
    <w:name w:val="NotYetCustomized32101"/>
    <w:basedOn w:val="Normale"/>
    <w:next w:val="Firma"/>
    <w:uiPriority w:val="99"/>
    <w:unhideWhenUsed/>
    <w:rsid w:val="00043EAD"/>
  </w:style>
  <w:style w:type="paragraph" w:customStyle="1" w:styleId="NotYetCustomized58391">
    <w:name w:val="NotYetCustomized58391"/>
    <w:basedOn w:val="Sommario3"/>
    <w:next w:val="Normale"/>
    <w:autoRedefine/>
    <w:uiPriority w:val="39"/>
    <w:unhideWhenUsed/>
    <w:rsid w:val="00043EAD"/>
    <w:pPr>
      <w:tabs>
        <w:tab w:val="clear" w:pos="567"/>
        <w:tab w:val="left" w:pos="2268"/>
      </w:tabs>
      <w:ind w:left="2268" w:hanging="850"/>
    </w:pPr>
    <w:rPr>
      <w:noProof/>
      <w:sz w:val="24"/>
      <w:szCs w:val="24"/>
      <w:shd w:val="clear" w:color="auto" w:fill="FFFFFF"/>
    </w:rPr>
  </w:style>
  <w:style w:type="paragraph" w:customStyle="1" w:styleId="Content1">
    <w:name w:val="Content1"/>
    <w:basedOn w:val="Normale"/>
    <w:next w:val="Normale"/>
    <w:uiPriority w:val="99"/>
    <w:unhideWhenUsed/>
    <w:rsid w:val="00043EAD"/>
    <w:pPr>
      <w:jc w:val="left"/>
    </w:pPr>
  </w:style>
  <w:style w:type="character" w:customStyle="1" w:styleId="Collegamentoipertestuale1">
    <w:name w:val="Collegamento ipertestuale1"/>
    <w:basedOn w:val="Carpredefinitoparagrafo"/>
    <w:uiPriority w:val="99"/>
    <w:unhideWhenUsed/>
    <w:rsid w:val="00043EAD"/>
    <w:rPr>
      <w:color w:val="0000FF"/>
      <w:u w:val="single"/>
    </w:rPr>
  </w:style>
  <w:style w:type="paragraph" w:customStyle="1" w:styleId="Testofumetto1">
    <w:name w:val="Testo fumetto1"/>
    <w:basedOn w:val="Normale"/>
    <w:next w:val="Testofumetto"/>
    <w:link w:val="TestofumettoCarattere"/>
    <w:uiPriority w:val="99"/>
    <w:semiHidden/>
    <w:unhideWhenUsed/>
    <w:rsid w:val="00043EAD"/>
    <w:rPr>
      <w:rFonts w:ascii="Segoe UI" w:hAnsi="Segoe UI" w:cs="Segoe UI"/>
      <w:sz w:val="18"/>
      <w:szCs w:val="18"/>
    </w:rPr>
  </w:style>
  <w:style w:type="character" w:customStyle="1" w:styleId="TestofumettoCarattere">
    <w:name w:val="Testo fumetto Carattere"/>
    <w:basedOn w:val="Carpredefinitoparagrafo"/>
    <w:link w:val="Testofumetto1"/>
    <w:uiPriority w:val="99"/>
    <w:semiHidden/>
    <w:rsid w:val="00043EAD"/>
    <w:rPr>
      <w:rFonts w:ascii="Segoe UI" w:hAnsi="Segoe UI" w:cs="Segoe UI"/>
      <w:sz w:val="18"/>
      <w:szCs w:val="18"/>
      <w:lang w:val="it-CH"/>
    </w:rPr>
  </w:style>
  <w:style w:type="character" w:styleId="Rimandocommento">
    <w:name w:val="annotation reference"/>
    <w:basedOn w:val="Carpredefinitoparagrafo"/>
    <w:uiPriority w:val="99"/>
    <w:semiHidden/>
    <w:unhideWhenUsed/>
    <w:rsid w:val="00043EAD"/>
    <w:rPr>
      <w:sz w:val="16"/>
      <w:szCs w:val="16"/>
    </w:rPr>
  </w:style>
  <w:style w:type="paragraph" w:customStyle="1" w:styleId="Testocommento1">
    <w:name w:val="Testo commento1"/>
    <w:basedOn w:val="Normale"/>
    <w:next w:val="Testocommento"/>
    <w:link w:val="TestocommentoCarattere"/>
    <w:uiPriority w:val="99"/>
    <w:unhideWhenUsed/>
    <w:rsid w:val="00043EAD"/>
    <w:rPr>
      <w:sz w:val="20"/>
      <w:szCs w:val="20"/>
    </w:rPr>
  </w:style>
  <w:style w:type="character" w:customStyle="1" w:styleId="TestocommentoCarattere">
    <w:name w:val="Testo commento Carattere"/>
    <w:basedOn w:val="Carpredefinitoparagrafo"/>
    <w:link w:val="Testocommento1"/>
    <w:uiPriority w:val="99"/>
    <w:rsid w:val="00043EAD"/>
    <w:rPr>
      <w:rFonts w:ascii="Arial" w:hAnsi="Arial"/>
      <w:sz w:val="20"/>
      <w:szCs w:val="20"/>
      <w:lang w:val="it-CH"/>
    </w:rPr>
  </w:style>
  <w:style w:type="paragraph" w:customStyle="1" w:styleId="Soggettocommento1">
    <w:name w:val="Soggetto commento1"/>
    <w:basedOn w:val="Testocommento"/>
    <w:next w:val="Testocommento"/>
    <w:uiPriority w:val="99"/>
    <w:semiHidden/>
    <w:unhideWhenUsed/>
    <w:rsid w:val="00043EAD"/>
    <w:pPr>
      <w:spacing w:after="0"/>
      <w:jc w:val="both"/>
    </w:pPr>
    <w:rPr>
      <w:rFonts w:ascii="Arial" w:hAnsi="Arial"/>
      <w:b/>
      <w:bCs/>
    </w:rPr>
  </w:style>
  <w:style w:type="character" w:customStyle="1" w:styleId="SoggettocommentoCarattere">
    <w:name w:val="Soggetto commento Carattere"/>
    <w:basedOn w:val="TestocommentoCarattere"/>
    <w:link w:val="Soggettocommento"/>
    <w:uiPriority w:val="99"/>
    <w:semiHidden/>
    <w:rsid w:val="00043EAD"/>
    <w:rPr>
      <w:rFonts w:ascii="Arial" w:hAnsi="Arial"/>
      <w:b/>
      <w:bCs/>
      <w:sz w:val="20"/>
      <w:szCs w:val="20"/>
      <w:lang w:val="it-CH"/>
    </w:rPr>
  </w:style>
  <w:style w:type="paragraph" w:styleId="NormaleWeb">
    <w:name w:val="Normal (Web)"/>
    <w:basedOn w:val="Normale"/>
    <w:uiPriority w:val="99"/>
    <w:unhideWhenUsed/>
    <w:rsid w:val="00043EAD"/>
    <w:pPr>
      <w:spacing w:before="100" w:beforeAutospacing="1" w:after="100" w:afterAutospacing="1"/>
      <w:jc w:val="left"/>
    </w:pPr>
    <w:rPr>
      <w:rFonts w:ascii="Times New Roman" w:eastAsia="Times New Roman" w:hAnsi="Times New Roman" w:cs="Times New Roman"/>
      <w:sz w:val="24"/>
      <w:szCs w:val="24"/>
      <w:lang w:eastAsia="it-CH"/>
    </w:rPr>
  </w:style>
  <w:style w:type="paragraph" w:customStyle="1" w:styleId="Didascalia1">
    <w:name w:val="Didascalia1"/>
    <w:basedOn w:val="Normale"/>
    <w:next w:val="Normale"/>
    <w:uiPriority w:val="35"/>
    <w:unhideWhenUsed/>
    <w:qFormat/>
    <w:rsid w:val="00043EAD"/>
    <w:pPr>
      <w:spacing w:before="120" w:after="200"/>
    </w:pPr>
    <w:rPr>
      <w:i/>
      <w:iCs/>
      <w:color w:val="1F497D"/>
      <w:sz w:val="18"/>
      <w:szCs w:val="18"/>
    </w:rPr>
  </w:style>
  <w:style w:type="paragraph" w:customStyle="1" w:styleId="Default">
    <w:name w:val="Default"/>
    <w:rsid w:val="00043EAD"/>
    <w:pPr>
      <w:autoSpaceDE w:val="0"/>
      <w:autoSpaceDN w:val="0"/>
      <w:adjustRightInd w:val="0"/>
      <w:jc w:val="left"/>
    </w:pPr>
    <w:rPr>
      <w:rFonts w:ascii="Arial" w:hAnsi="Arial" w:cs="Arial"/>
      <w:color w:val="000000"/>
      <w:sz w:val="24"/>
      <w:szCs w:val="24"/>
      <w:lang w:val="it-CH"/>
    </w:rPr>
  </w:style>
  <w:style w:type="paragraph" w:customStyle="1" w:styleId="Livello1">
    <w:name w:val="Livello 1"/>
    <w:basedOn w:val="Paragrafoelenco"/>
    <w:qFormat/>
    <w:rsid w:val="00043EAD"/>
    <w:pPr>
      <w:numPr>
        <w:numId w:val="38"/>
      </w:numPr>
      <w:spacing w:before="480" w:after="240"/>
      <w:contextualSpacing w:val="0"/>
    </w:pPr>
    <w:rPr>
      <w:b/>
      <w:sz w:val="24"/>
    </w:rPr>
  </w:style>
  <w:style w:type="paragraph" w:customStyle="1" w:styleId="Livello2">
    <w:name w:val="Livello 2"/>
    <w:basedOn w:val="Paragrafoelenco"/>
    <w:qFormat/>
    <w:rsid w:val="00043EAD"/>
    <w:pPr>
      <w:numPr>
        <w:ilvl w:val="1"/>
        <w:numId w:val="38"/>
      </w:numPr>
      <w:spacing w:before="100" w:beforeAutospacing="1" w:after="100" w:afterAutospacing="1"/>
      <w:contextualSpacing w:val="0"/>
    </w:pPr>
    <w:rPr>
      <w:b/>
    </w:rPr>
  </w:style>
  <w:style w:type="paragraph" w:customStyle="1" w:styleId="Livello3">
    <w:name w:val="Livello 3"/>
    <w:basedOn w:val="Paragrafoelenco"/>
    <w:rsid w:val="00043EAD"/>
    <w:pPr>
      <w:numPr>
        <w:ilvl w:val="2"/>
        <w:numId w:val="27"/>
      </w:numPr>
      <w:spacing w:before="120" w:after="120"/>
      <w:ind w:left="782" w:hanging="782"/>
      <w:contextualSpacing w:val="0"/>
    </w:pPr>
    <w:rPr>
      <w:b/>
    </w:rPr>
  </w:style>
  <w:style w:type="table" w:customStyle="1" w:styleId="Grigliatabella1">
    <w:name w:val="Griglia tabella1"/>
    <w:basedOn w:val="Tabellanormale"/>
    <w:next w:val="Grigliatabella"/>
    <w:uiPriority w:val="39"/>
    <w:rsid w:val="00043EA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e1">
    <w:name w:val="Revisione1"/>
    <w:next w:val="Revisione"/>
    <w:hidden/>
    <w:uiPriority w:val="99"/>
    <w:semiHidden/>
    <w:rsid w:val="00043EAD"/>
    <w:pPr>
      <w:jc w:val="left"/>
    </w:pPr>
    <w:rPr>
      <w:rFonts w:ascii="Arial" w:hAnsi="Arial"/>
      <w:lang w:val="it-CH"/>
    </w:rPr>
  </w:style>
  <w:style w:type="numbering" w:customStyle="1" w:styleId="Stile1">
    <w:name w:val="Stile1"/>
    <w:uiPriority w:val="99"/>
    <w:rsid w:val="00043EAD"/>
    <w:pPr>
      <w:numPr>
        <w:numId w:val="32"/>
      </w:numPr>
    </w:pPr>
  </w:style>
  <w:style w:type="numbering" w:customStyle="1" w:styleId="Stile2">
    <w:name w:val="Stile2"/>
    <w:uiPriority w:val="99"/>
    <w:rsid w:val="00043EAD"/>
    <w:pPr>
      <w:numPr>
        <w:numId w:val="33"/>
      </w:numPr>
    </w:pPr>
  </w:style>
  <w:style w:type="numbering" w:customStyle="1" w:styleId="TITOLO1">
    <w:name w:val="TITOLO1"/>
    <w:uiPriority w:val="99"/>
    <w:rsid w:val="00043EAD"/>
    <w:pPr>
      <w:numPr>
        <w:numId w:val="34"/>
      </w:numPr>
    </w:pPr>
  </w:style>
  <w:style w:type="numbering" w:customStyle="1" w:styleId="TITOLO2">
    <w:name w:val="TITOLO2"/>
    <w:uiPriority w:val="99"/>
    <w:rsid w:val="00043EAD"/>
    <w:pPr>
      <w:numPr>
        <w:numId w:val="35"/>
      </w:numPr>
    </w:pPr>
  </w:style>
  <w:style w:type="numbering" w:customStyle="1" w:styleId="Stile3">
    <w:name w:val="Stile3"/>
    <w:uiPriority w:val="99"/>
    <w:rsid w:val="00043EAD"/>
    <w:pPr>
      <w:numPr>
        <w:numId w:val="36"/>
      </w:numPr>
    </w:pPr>
  </w:style>
  <w:style w:type="numbering" w:customStyle="1" w:styleId="Stile4">
    <w:name w:val="Stile4"/>
    <w:uiPriority w:val="99"/>
    <w:rsid w:val="00043EAD"/>
    <w:pPr>
      <w:numPr>
        <w:numId w:val="37"/>
      </w:numPr>
    </w:pPr>
  </w:style>
  <w:style w:type="paragraph" w:customStyle="1" w:styleId="Indice11">
    <w:name w:val="Indice 11"/>
    <w:basedOn w:val="Normale"/>
    <w:next w:val="Normale"/>
    <w:autoRedefine/>
    <w:uiPriority w:val="99"/>
    <w:semiHidden/>
    <w:unhideWhenUsed/>
    <w:rsid w:val="00043EAD"/>
    <w:pPr>
      <w:ind w:left="220" w:hanging="220"/>
    </w:pPr>
  </w:style>
  <w:style w:type="character" w:customStyle="1" w:styleId="Titolo1Carattere1">
    <w:name w:val="Titolo 1 Carattere1"/>
    <w:basedOn w:val="Carpredefinitoparagrafo"/>
    <w:link w:val="Titolo11"/>
    <w:uiPriority w:val="9"/>
    <w:rsid w:val="00043EAD"/>
    <w:rPr>
      <w:rFonts w:ascii="Arial" w:hAnsi="Arial"/>
      <w:b/>
      <w:caps/>
      <w:sz w:val="24"/>
      <w:lang w:val="it-CH"/>
    </w:rPr>
  </w:style>
  <w:style w:type="paragraph" w:customStyle="1" w:styleId="Sommario51">
    <w:name w:val="Sommario 51"/>
    <w:basedOn w:val="Normale"/>
    <w:next w:val="Normale"/>
    <w:autoRedefine/>
    <w:uiPriority w:val="39"/>
    <w:unhideWhenUsed/>
    <w:rsid w:val="00043EAD"/>
    <w:pPr>
      <w:spacing w:after="100" w:line="259" w:lineRule="auto"/>
      <w:ind w:left="880"/>
      <w:jc w:val="left"/>
    </w:pPr>
    <w:rPr>
      <w:rFonts w:asciiTheme="minorHAnsi" w:eastAsia="Times New Roman" w:hAnsiTheme="minorHAnsi"/>
      <w:lang w:eastAsia="it-CH"/>
    </w:rPr>
  </w:style>
  <w:style w:type="paragraph" w:customStyle="1" w:styleId="Sommario61">
    <w:name w:val="Sommario 61"/>
    <w:basedOn w:val="Normale"/>
    <w:next w:val="Normale"/>
    <w:autoRedefine/>
    <w:uiPriority w:val="39"/>
    <w:unhideWhenUsed/>
    <w:rsid w:val="00043EAD"/>
    <w:pPr>
      <w:spacing w:after="100" w:line="259" w:lineRule="auto"/>
      <w:ind w:left="1100"/>
      <w:jc w:val="left"/>
    </w:pPr>
    <w:rPr>
      <w:rFonts w:asciiTheme="minorHAnsi" w:eastAsia="Times New Roman" w:hAnsiTheme="minorHAnsi"/>
      <w:lang w:eastAsia="it-CH"/>
    </w:rPr>
  </w:style>
  <w:style w:type="paragraph" w:customStyle="1" w:styleId="Sommario71">
    <w:name w:val="Sommario 71"/>
    <w:basedOn w:val="Normale"/>
    <w:next w:val="Normale"/>
    <w:autoRedefine/>
    <w:uiPriority w:val="39"/>
    <w:unhideWhenUsed/>
    <w:rsid w:val="00043EAD"/>
    <w:pPr>
      <w:spacing w:after="100" w:line="259" w:lineRule="auto"/>
      <w:ind w:left="1320"/>
      <w:jc w:val="left"/>
    </w:pPr>
    <w:rPr>
      <w:rFonts w:asciiTheme="minorHAnsi" w:eastAsia="Times New Roman" w:hAnsiTheme="minorHAnsi"/>
      <w:lang w:eastAsia="it-CH"/>
    </w:rPr>
  </w:style>
  <w:style w:type="paragraph" w:customStyle="1" w:styleId="Sommario81">
    <w:name w:val="Sommario 81"/>
    <w:basedOn w:val="Normale"/>
    <w:next w:val="Normale"/>
    <w:autoRedefine/>
    <w:uiPriority w:val="39"/>
    <w:unhideWhenUsed/>
    <w:rsid w:val="00043EAD"/>
    <w:pPr>
      <w:spacing w:after="100" w:line="259" w:lineRule="auto"/>
      <w:ind w:left="1540"/>
      <w:jc w:val="left"/>
    </w:pPr>
    <w:rPr>
      <w:rFonts w:asciiTheme="minorHAnsi" w:eastAsia="Times New Roman" w:hAnsiTheme="minorHAnsi"/>
      <w:lang w:eastAsia="it-CH"/>
    </w:rPr>
  </w:style>
  <w:style w:type="paragraph" w:customStyle="1" w:styleId="Sommario91">
    <w:name w:val="Sommario 91"/>
    <w:basedOn w:val="Normale"/>
    <w:next w:val="Normale"/>
    <w:autoRedefine/>
    <w:uiPriority w:val="39"/>
    <w:unhideWhenUsed/>
    <w:rsid w:val="00043EAD"/>
    <w:pPr>
      <w:spacing w:after="100" w:line="259" w:lineRule="auto"/>
      <w:ind w:left="1760"/>
      <w:jc w:val="left"/>
    </w:pPr>
    <w:rPr>
      <w:rFonts w:asciiTheme="minorHAnsi" w:eastAsia="Times New Roman" w:hAnsiTheme="minorHAnsi"/>
      <w:lang w:eastAsia="it-CH"/>
    </w:rPr>
  </w:style>
  <w:style w:type="character" w:customStyle="1" w:styleId="Titolo1Carattere2">
    <w:name w:val="Titolo 1 Carattere2"/>
    <w:basedOn w:val="Carpredefinitoparagrafo"/>
    <w:uiPriority w:val="9"/>
    <w:rsid w:val="00043EAD"/>
    <w:rPr>
      <w:rFonts w:asciiTheme="majorHAnsi" w:eastAsiaTheme="majorEastAsia" w:hAnsiTheme="majorHAnsi" w:cstheme="majorBidi"/>
      <w:color w:val="365F91" w:themeColor="accent1" w:themeShade="BF"/>
      <w:sz w:val="32"/>
      <w:szCs w:val="32"/>
    </w:rPr>
  </w:style>
  <w:style w:type="character" w:customStyle="1" w:styleId="Titolo2Carattere1">
    <w:name w:val="Titolo 2 Carattere1"/>
    <w:basedOn w:val="Carpredefinitoparagrafo"/>
    <w:uiPriority w:val="9"/>
    <w:semiHidden/>
    <w:rsid w:val="00043EAD"/>
    <w:rPr>
      <w:rFonts w:asciiTheme="majorHAnsi" w:eastAsiaTheme="majorEastAsia" w:hAnsiTheme="majorHAnsi" w:cstheme="majorBidi"/>
      <w:color w:val="365F91" w:themeColor="accent1" w:themeShade="BF"/>
      <w:sz w:val="26"/>
      <w:szCs w:val="26"/>
    </w:rPr>
  </w:style>
  <w:style w:type="character" w:customStyle="1" w:styleId="Titolo3Carattere1">
    <w:name w:val="Titolo 3 Carattere1"/>
    <w:basedOn w:val="Carpredefinitoparagrafo"/>
    <w:uiPriority w:val="9"/>
    <w:semiHidden/>
    <w:rsid w:val="00043EAD"/>
    <w:rPr>
      <w:rFonts w:asciiTheme="majorHAnsi" w:eastAsiaTheme="majorEastAsia" w:hAnsiTheme="majorHAnsi" w:cstheme="majorBidi"/>
      <w:color w:val="243F60" w:themeColor="accent1" w:themeShade="7F"/>
      <w:sz w:val="24"/>
      <w:szCs w:val="24"/>
    </w:rPr>
  </w:style>
  <w:style w:type="character" w:customStyle="1" w:styleId="Titolo4Carattere1">
    <w:name w:val="Titolo 4 Carattere1"/>
    <w:basedOn w:val="Carpredefinitoparagrafo"/>
    <w:uiPriority w:val="9"/>
    <w:semiHidden/>
    <w:rsid w:val="00043EAD"/>
    <w:rPr>
      <w:rFonts w:asciiTheme="majorHAnsi" w:eastAsiaTheme="majorEastAsia" w:hAnsiTheme="majorHAnsi" w:cstheme="majorBidi"/>
      <w:i/>
      <w:iCs/>
      <w:color w:val="365F91" w:themeColor="accent1" w:themeShade="BF"/>
    </w:rPr>
  </w:style>
  <w:style w:type="character" w:customStyle="1" w:styleId="Titolo5Carattere1">
    <w:name w:val="Titolo 5 Carattere1"/>
    <w:basedOn w:val="Carpredefinitoparagrafo"/>
    <w:uiPriority w:val="9"/>
    <w:semiHidden/>
    <w:rsid w:val="00043EAD"/>
    <w:rPr>
      <w:rFonts w:asciiTheme="majorHAnsi" w:eastAsiaTheme="majorEastAsia" w:hAnsiTheme="majorHAnsi" w:cstheme="majorBidi"/>
      <w:color w:val="365F91" w:themeColor="accent1" w:themeShade="BF"/>
    </w:rPr>
  </w:style>
  <w:style w:type="character" w:customStyle="1" w:styleId="Titolo6Carattere1">
    <w:name w:val="Titolo 6 Carattere1"/>
    <w:basedOn w:val="Carpredefinitoparagrafo"/>
    <w:uiPriority w:val="9"/>
    <w:semiHidden/>
    <w:rsid w:val="00043EAD"/>
    <w:rPr>
      <w:rFonts w:asciiTheme="majorHAnsi" w:eastAsiaTheme="majorEastAsia" w:hAnsiTheme="majorHAnsi" w:cstheme="majorBidi"/>
      <w:color w:val="243F60" w:themeColor="accent1" w:themeShade="7F"/>
    </w:rPr>
  </w:style>
  <w:style w:type="character" w:customStyle="1" w:styleId="Titolo7Carattere1">
    <w:name w:val="Titolo 7 Carattere1"/>
    <w:basedOn w:val="Carpredefinitoparagrafo"/>
    <w:uiPriority w:val="9"/>
    <w:semiHidden/>
    <w:rsid w:val="00043EAD"/>
    <w:rPr>
      <w:rFonts w:asciiTheme="majorHAnsi" w:eastAsiaTheme="majorEastAsia" w:hAnsiTheme="majorHAnsi" w:cstheme="majorBidi"/>
      <w:i/>
      <w:iCs/>
      <w:color w:val="243F60" w:themeColor="accent1" w:themeShade="7F"/>
    </w:rPr>
  </w:style>
  <w:style w:type="character" w:customStyle="1" w:styleId="Titolo8Carattere1">
    <w:name w:val="Titolo 8 Carattere1"/>
    <w:basedOn w:val="Carpredefinitoparagrafo"/>
    <w:uiPriority w:val="9"/>
    <w:semiHidden/>
    <w:rsid w:val="00043EAD"/>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043EAD"/>
    <w:rPr>
      <w:rFonts w:asciiTheme="majorHAnsi" w:eastAsiaTheme="majorEastAsia" w:hAnsiTheme="majorHAnsi" w:cstheme="majorBidi"/>
      <w:i/>
      <w:iCs/>
      <w:color w:val="272727" w:themeColor="text1" w:themeTint="D8"/>
      <w:sz w:val="21"/>
      <w:szCs w:val="21"/>
    </w:rPr>
  </w:style>
  <w:style w:type="character" w:customStyle="1" w:styleId="TitoloCarattere1">
    <w:name w:val="Titolo Carattere1"/>
    <w:basedOn w:val="Carpredefinitoparagrafo"/>
    <w:uiPriority w:val="10"/>
    <w:rsid w:val="00043EAD"/>
    <w:rPr>
      <w:rFonts w:asciiTheme="majorHAnsi" w:eastAsiaTheme="majorEastAsia" w:hAnsiTheme="majorHAnsi" w:cstheme="majorBidi"/>
      <w:spacing w:val="-10"/>
      <w:kern w:val="28"/>
      <w:sz w:val="56"/>
      <w:szCs w:val="56"/>
    </w:rPr>
  </w:style>
  <w:style w:type="character" w:customStyle="1" w:styleId="SottotitoloCarattere1">
    <w:name w:val="Sottotitolo Carattere1"/>
    <w:basedOn w:val="Carpredefinitoparagrafo"/>
    <w:uiPriority w:val="11"/>
    <w:rsid w:val="00043EAD"/>
    <w:rPr>
      <w:rFonts w:eastAsiaTheme="minorEastAsia"/>
      <w:color w:val="5A5A5A" w:themeColor="text1" w:themeTint="A5"/>
      <w:spacing w:val="15"/>
    </w:rPr>
  </w:style>
  <w:style w:type="character" w:customStyle="1" w:styleId="IntestazioneCarattere1">
    <w:name w:val="Intestazione Carattere1"/>
    <w:basedOn w:val="Carpredefinitoparagrafo"/>
    <w:uiPriority w:val="99"/>
    <w:rsid w:val="00043EAD"/>
  </w:style>
  <w:style w:type="character" w:customStyle="1" w:styleId="PidipaginaCarattere1">
    <w:name w:val="Piè di pagina Carattere1"/>
    <w:basedOn w:val="Carpredefinitoparagrafo"/>
    <w:uiPriority w:val="99"/>
    <w:rsid w:val="00043EAD"/>
  </w:style>
  <w:style w:type="character" w:customStyle="1" w:styleId="TestonotaapidipaginaCarattere1">
    <w:name w:val="Testo nota a piè di pagina Carattere1"/>
    <w:basedOn w:val="Carpredefinitoparagrafo"/>
    <w:uiPriority w:val="99"/>
    <w:semiHidden/>
    <w:rsid w:val="00043EAD"/>
    <w:rPr>
      <w:sz w:val="20"/>
      <w:szCs w:val="20"/>
    </w:rPr>
  </w:style>
  <w:style w:type="character" w:customStyle="1" w:styleId="FormuladiaperturaCarattere1">
    <w:name w:val="Formula di apertura Carattere1"/>
    <w:basedOn w:val="Carpredefinitoparagrafo"/>
    <w:uiPriority w:val="99"/>
    <w:semiHidden/>
    <w:rsid w:val="00043EAD"/>
  </w:style>
  <w:style w:type="character" w:customStyle="1" w:styleId="FormuladichiusuraCarattere1">
    <w:name w:val="Formula di chiusura Carattere1"/>
    <w:basedOn w:val="Carpredefinitoparagrafo"/>
    <w:uiPriority w:val="99"/>
    <w:semiHidden/>
    <w:rsid w:val="00043EAD"/>
  </w:style>
  <w:style w:type="character" w:customStyle="1" w:styleId="FirmaCarattere1">
    <w:name w:val="Firma Carattere1"/>
    <w:basedOn w:val="Carpredefinitoparagrafo"/>
    <w:uiPriority w:val="99"/>
    <w:semiHidden/>
    <w:rsid w:val="00043EAD"/>
  </w:style>
  <w:style w:type="character" w:customStyle="1" w:styleId="DataCarattere1">
    <w:name w:val="Data Carattere1"/>
    <w:basedOn w:val="Carpredefinitoparagrafo"/>
    <w:uiPriority w:val="99"/>
    <w:semiHidden/>
    <w:rsid w:val="00043EAD"/>
  </w:style>
  <w:style w:type="character" w:styleId="Collegamentoipertestuale">
    <w:name w:val="Hyperlink"/>
    <w:basedOn w:val="Carpredefinitoparagrafo"/>
    <w:uiPriority w:val="99"/>
    <w:unhideWhenUsed/>
    <w:rsid w:val="00043EAD"/>
    <w:rPr>
      <w:color w:val="0000FF" w:themeColor="hyperlink"/>
      <w:u w:val="single"/>
    </w:rPr>
  </w:style>
  <w:style w:type="paragraph" w:styleId="Testofumetto">
    <w:name w:val="Balloon Text"/>
    <w:basedOn w:val="Normale"/>
    <w:link w:val="TestofumettoCarattere1"/>
    <w:uiPriority w:val="99"/>
    <w:semiHidden/>
    <w:unhideWhenUsed/>
    <w:rsid w:val="00043EAD"/>
    <w:pPr>
      <w:jc w:val="left"/>
    </w:pPr>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043EAD"/>
    <w:rPr>
      <w:rFonts w:ascii="Segoe UI" w:hAnsi="Segoe UI" w:cs="Segoe UI"/>
      <w:sz w:val="18"/>
      <w:szCs w:val="18"/>
      <w:lang w:val="it-CH"/>
    </w:rPr>
  </w:style>
  <w:style w:type="paragraph" w:styleId="Testocommento">
    <w:name w:val="annotation text"/>
    <w:basedOn w:val="Normale"/>
    <w:link w:val="TestocommentoCarattere1"/>
    <w:uiPriority w:val="99"/>
    <w:semiHidden/>
    <w:unhideWhenUsed/>
    <w:rsid w:val="00043EAD"/>
    <w:pPr>
      <w:spacing w:after="160"/>
      <w:jc w:val="left"/>
    </w:pPr>
    <w:rPr>
      <w:rFonts w:asciiTheme="minorHAnsi" w:hAnsiTheme="minorHAnsi"/>
      <w:sz w:val="20"/>
      <w:szCs w:val="20"/>
    </w:rPr>
  </w:style>
  <w:style w:type="character" w:customStyle="1" w:styleId="TestocommentoCarattere1">
    <w:name w:val="Testo commento Carattere1"/>
    <w:basedOn w:val="Carpredefinitoparagrafo"/>
    <w:link w:val="Testocommento"/>
    <w:uiPriority w:val="99"/>
    <w:semiHidden/>
    <w:rsid w:val="00043EAD"/>
    <w:rPr>
      <w:sz w:val="20"/>
      <w:szCs w:val="20"/>
      <w:lang w:val="it-CH"/>
    </w:rPr>
  </w:style>
  <w:style w:type="paragraph" w:styleId="Soggettocommento">
    <w:name w:val="annotation subject"/>
    <w:basedOn w:val="Testocommento"/>
    <w:next w:val="Testocommento"/>
    <w:link w:val="SoggettocommentoCarattere"/>
    <w:uiPriority w:val="99"/>
    <w:semiHidden/>
    <w:unhideWhenUsed/>
    <w:rsid w:val="00043EAD"/>
    <w:rPr>
      <w:rFonts w:ascii="Arial" w:hAnsi="Arial"/>
      <w:b/>
      <w:bCs/>
    </w:rPr>
  </w:style>
  <w:style w:type="character" w:customStyle="1" w:styleId="SoggettocommentoCarattere1">
    <w:name w:val="Soggetto commento Carattere1"/>
    <w:basedOn w:val="TestocommentoCarattere1"/>
    <w:uiPriority w:val="99"/>
    <w:semiHidden/>
    <w:rsid w:val="00043EAD"/>
    <w:rPr>
      <w:b/>
      <w:bCs/>
      <w:sz w:val="20"/>
      <w:szCs w:val="20"/>
      <w:lang w:val="it-CH"/>
    </w:rPr>
  </w:style>
  <w:style w:type="paragraph" w:styleId="Revisione">
    <w:name w:val="Revision"/>
    <w:hidden/>
    <w:uiPriority w:val="99"/>
    <w:semiHidden/>
    <w:rsid w:val="00043EAD"/>
    <w:pPr>
      <w:jc w:val="left"/>
    </w:pPr>
    <w:rPr>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4a54e71d-5fe2-492f-a864-08ef69a4aee7.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Nuovi casi DCA ambu</a:t>
            </a:r>
            <a:r>
              <a:rPr lang="en-US" baseline="0"/>
              <a:t>latoriale/situazione al 22.3.2021</a:t>
            </a:r>
            <a:endParaRPr lang="en-US"/>
          </a:p>
        </c:rich>
      </c:tx>
      <c:layout/>
      <c:overlay val="0"/>
      <c:spPr>
        <a:noFill/>
        <a:ln>
          <a:noFill/>
        </a:ln>
        <a:effectLst/>
      </c:spPr>
    </c:title>
    <c:autoTitleDeleted val="0"/>
    <c:plotArea>
      <c:layout/>
      <c:lineChart>
        <c:grouping val="standard"/>
        <c:varyColors val="0"/>
        <c:ser>
          <c:idx val="0"/>
          <c:order val="0"/>
          <c:tx>
            <c:strRef>
              <c:f>Foglio1!$B$1</c:f>
              <c:strCache>
                <c:ptCount val="1"/>
                <c:pt idx="0">
                  <c:v>Colonna3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CH"/>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Foglio1!$A$1:$A$18</c:f>
              <c:strCache>
                <c:ptCount val="17"/>
                <c:pt idx="0">
                  <c:v>gen-mar 17</c:v>
                </c:pt>
                <c:pt idx="1">
                  <c:v>apr-giu 17</c:v>
                </c:pt>
                <c:pt idx="2">
                  <c:v>lug-set 17</c:v>
                </c:pt>
                <c:pt idx="3">
                  <c:v>ott-dic 17</c:v>
                </c:pt>
                <c:pt idx="4">
                  <c:v>gen-mar 18</c:v>
                </c:pt>
                <c:pt idx="5">
                  <c:v>apr-giu 18</c:v>
                </c:pt>
                <c:pt idx="6">
                  <c:v>lug-set 18</c:v>
                </c:pt>
                <c:pt idx="7">
                  <c:v>ott-dic 18</c:v>
                </c:pt>
                <c:pt idx="8">
                  <c:v>gen-mar 19</c:v>
                </c:pt>
                <c:pt idx="9">
                  <c:v>apr-giu 19</c:v>
                </c:pt>
                <c:pt idx="10">
                  <c:v>lug-set 19</c:v>
                </c:pt>
                <c:pt idx="11">
                  <c:v>ott-dic 19</c:v>
                </c:pt>
                <c:pt idx="12">
                  <c:v>gen-mar 20</c:v>
                </c:pt>
                <c:pt idx="13">
                  <c:v>apr-giu 20</c:v>
                </c:pt>
                <c:pt idx="14">
                  <c:v>lug-set 20</c:v>
                </c:pt>
                <c:pt idx="15">
                  <c:v>ott-dic 20</c:v>
                </c:pt>
                <c:pt idx="16">
                  <c:v>gen-mar 21</c:v>
                </c:pt>
              </c:strCache>
            </c:strRef>
          </c:cat>
          <c:val>
            <c:numRef>
              <c:f>Foglio1!$B$1:$B$18</c:f>
              <c:numCache>
                <c:formatCode>General</c:formatCode>
                <c:ptCount val="17"/>
                <c:pt idx="0">
                  <c:v>30</c:v>
                </c:pt>
                <c:pt idx="1">
                  <c:v>24</c:v>
                </c:pt>
                <c:pt idx="2">
                  <c:v>33</c:v>
                </c:pt>
                <c:pt idx="3">
                  <c:v>30</c:v>
                </c:pt>
                <c:pt idx="4">
                  <c:v>28</c:v>
                </c:pt>
                <c:pt idx="5">
                  <c:v>22</c:v>
                </c:pt>
                <c:pt idx="6">
                  <c:v>30</c:v>
                </c:pt>
                <c:pt idx="7">
                  <c:v>24</c:v>
                </c:pt>
                <c:pt idx="8">
                  <c:v>32</c:v>
                </c:pt>
                <c:pt idx="9">
                  <c:v>35</c:v>
                </c:pt>
                <c:pt idx="10">
                  <c:v>29</c:v>
                </c:pt>
                <c:pt idx="11">
                  <c:v>28</c:v>
                </c:pt>
                <c:pt idx="12">
                  <c:v>26</c:v>
                </c:pt>
                <c:pt idx="13">
                  <c:v>17</c:v>
                </c:pt>
                <c:pt idx="14">
                  <c:v>30</c:v>
                </c:pt>
                <c:pt idx="15">
                  <c:v>25</c:v>
                </c:pt>
                <c:pt idx="16">
                  <c:v>32</c:v>
                </c:pt>
              </c:numCache>
            </c:numRef>
          </c:val>
          <c:smooth val="0"/>
          <c:extLst>
            <c:ext xmlns:c16="http://schemas.microsoft.com/office/drawing/2014/chart" uri="{C3380CC4-5D6E-409C-BE32-E72D297353CC}">
              <c16:uniqueId val="{00000000-D195-4EF8-99D6-41DE110E08CD}"/>
            </c:ext>
          </c:extLst>
        </c:ser>
        <c:dLbls>
          <c:showLegendKey val="0"/>
          <c:showVal val="0"/>
          <c:showCatName val="0"/>
          <c:showSerName val="0"/>
          <c:showPercent val="0"/>
          <c:showBubbleSize val="0"/>
        </c:dLbls>
        <c:marker val="1"/>
        <c:smooth val="0"/>
        <c:axId val="160905856"/>
        <c:axId val="163266944"/>
      </c:lineChart>
      <c:catAx>
        <c:axId val="16090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163266944"/>
        <c:crosses val="autoZero"/>
        <c:auto val="1"/>
        <c:lblAlgn val="ctr"/>
        <c:lblOffset val="100"/>
        <c:noMultiLvlLbl val="0"/>
      </c:catAx>
      <c:valAx>
        <c:axId val="16326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160905856"/>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2">
    <c:autoUpdate val="0"/>
  </c:externalData>
</c:chartSpace>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1822503431</Id>
      <Width>0</Width>
      <Height>0</Height>
      <XPath>//Image[@id='Profile.Org.WappenSW']</XPath>
      <ImageHash>02f1c0cdac6aeac316213b2e7cb733a0</ImageHash>
    </ImageSizeDefinition>
    <ImageSizeDefinition>
      <Id>1609716832</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1 3 8 1 6 3 b 8 - 4 5 b 4 - 4 b 2 2 - 8 a 0 3 - 4 3 c 9 4 e 3 a e 4 d d "   t I d = " a 3 6 2 a 5 d 4 - 9 5 8 9 - 4 1 b f - a 4 e 6 - 4 f 8 7 c 4 e 4 1 2 3 9 "   i n t e r n a l T I d = " 9 0 6 4 c c 7 f - 3 1 6 d - 4 6 b 1 - a 4 a c - 7 4 8 6 0 c 3 f 8 a 5 b "   m t I d = " 2 7 5 a f 3 2 e - b c 4 0 - 4 5 c 2 - 8 5 b 7 - a f b 1 c 0 3 8 2 6 5 3 "   r e v i s i o n = " 0 "   c r e a t e d m a j o r v e r s i o n = " 0 "   c r e a t e d m i n o r v e r s i o n = " 0 "   c r e a t e d = " 2 0 2 3 - 1 0 - 2 7 T 0 9 : 0 2 : 4 7 . 9 4 4 1 1 6 3 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 2 0 2 3 - 1 0 - 2 6 T 0 0 : 0 0 : 0 0 Z < / D a t e T i m e >  
                 < T e x t   i d = " D o c P a r a m . N u m b e r " > < ! [ C D A T A [ 8 2 0 4   R 2 ] ] > < / T e x t >  
                 < T e x t   i d = " D o c P a r a m . D o c u m e n t o " > < ! [ C D A T A [ R a p p o r t o   d i   m i n o r a n z a ] ] > < / 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S u b T e m p l a t e . L a n d s c a p e . H e a d e r . O r g I n f o s "   l a b e l = " C u s t o m E l e m e n t s . S u b T e m p l a t e . L a n d s c a p e . H e a d e r . O r g I n f o s " > < ! [ C D A T A [ D i p a r t i m e n t o   d e l l a   s a n i t �   e   d e l l a   s o c i a l i t � ] ] > < / T e x t >  
                 < T e x t   i d = " C u s t o m E l e m e n t s . S u b T e m p l a t e . L a n d s c a p e . H e a d e r . T i t o l o "   l a b e l = " C u s t o m E l e m e n t s . S u b T e m p l a t e . L a n d s c a p e . H e a d e r . T i t o l o " > < ! [ C D A T A [ R a p p o r t o   d i   m i n o r a n z a   n .   8 2 0 4   R 2   d e l   2 6   o t t o b r e   2 0 2 3 ] ] > < / T e x t >  
                 < T e x t   i d = " C u s t o m E l e m e n t s . T e x t s . D r a f t "   l a b e l = " C u s t o m E l e m e n t s . T e x t s . D r a f t " > < ! [ C D A T A [ B o z z a ] ] > < / T e x t >  
                 < T e x t   i d = " C u s t o m E l e m e n t s . F i e l d s . D i p a r t i m e n t i "   l a b e l = " C u s t o m E l e m e n t s . F i e l d s . D i p a r t i m e n t i " > < ! [ C D A T A [ D i p a r t i m e n t o   d e l l a   s a n i t �   e   d e l l a   s o c i a l i t � ] ] > < / T e x t >  
                 < T e x t   i d = " C u s t o m E l e m e n t s . F i e l d s . T i t o l o 1 "   l a b e l = " C u s t o m E l e m e n t s . F i e l d s . T i t o l o 1 " > < ! [ C D A T A [ R a p p o r t o   d i   m i n o r a n z a ] ] > < / T e x t >  
                 < T e x t   i d = " C u s t o m E l e m e n t s . F i e l d s . T i t o l o 2 "   l a b e l = " C u s t o m E l e m e n t s . F i e l d s . T i t o l o 2 " > < ! [ C D A T A [ R a p p o r t o   d i   m i n o r a n z a   n .   8 2 0 4   R 2   d e l   2 6   o t t o b r e 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7399B0B2-EACC-449A-B9FD-A573D7EBB365}">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30B88F6B-B3D7-4BB5-8BEF-1586117D6AC1}">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4a54e71d-5fe2-492f-a864-08ef69a4aee7.dotx</Template>
  <TotalTime>27</TotalTime>
  <Pages>7</Pages>
  <Words>2149</Words>
  <Characters>12254</Characters>
  <Application>Microsoft Office Word</Application>
  <DocSecurity>0</DocSecurity>
  <Lines>102</Lines>
  <Paragraphs>28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28</cp:revision>
  <cp:lastPrinted>2023-11-17T07:36:00Z</cp:lastPrinted>
  <dcterms:created xsi:type="dcterms:W3CDTF">2023-10-27T09:03:00Z</dcterms:created>
  <dcterms:modified xsi:type="dcterms:W3CDTF">2023-11-17T07:42:00Z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