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3B" w:rsidRPr="00066E3B" w:rsidRDefault="00066E3B" w:rsidP="00066E3B">
      <w:pPr>
        <w:suppressAutoHyphens/>
        <w:rPr>
          <w:rFonts w:asciiTheme="minorHAnsi" w:hAnsiTheme="minorHAnsi" w:cstheme="minorHAnsi"/>
          <w:b/>
          <w:sz w:val="28"/>
          <w:szCs w:val="28"/>
          <w:lang w:val="it-IT"/>
        </w:rPr>
      </w:pPr>
      <w:bookmarkStart w:id="0" w:name="_GoBack"/>
      <w:bookmarkEnd w:id="0"/>
      <w:r w:rsidRPr="00066E3B">
        <w:rPr>
          <w:rFonts w:asciiTheme="minorHAnsi" w:hAnsiTheme="minorHAnsi" w:cstheme="minorHAnsi"/>
          <w:b/>
          <w:sz w:val="28"/>
          <w:szCs w:val="28"/>
          <w:lang w:val="it-IT"/>
        </w:rPr>
        <w:t>della Commissione ambiente, territorio ed energia</w:t>
      </w:r>
    </w:p>
    <w:p w:rsidR="00066E3B" w:rsidRDefault="00066E3B" w:rsidP="00066E3B">
      <w:pPr>
        <w:suppressAutoHyphens/>
        <w:rPr>
          <w:rFonts w:asciiTheme="minorHAnsi" w:hAnsiTheme="minorHAnsi" w:cstheme="minorHAnsi"/>
          <w:b/>
          <w:sz w:val="28"/>
          <w:szCs w:val="28"/>
          <w:lang w:val="it-IT"/>
        </w:rPr>
      </w:pPr>
      <w:r w:rsidRPr="00066E3B">
        <w:rPr>
          <w:rFonts w:asciiTheme="minorHAnsi" w:hAnsiTheme="minorHAnsi" w:cstheme="minorHAnsi"/>
          <w:b/>
          <w:sz w:val="28"/>
          <w:szCs w:val="28"/>
          <w:lang w:val="it-IT"/>
        </w:rPr>
        <w:t xml:space="preserve">sul messaggio 8 novembre 2023 </w:t>
      </w:r>
      <w:r>
        <w:rPr>
          <w:rFonts w:asciiTheme="minorHAnsi" w:hAnsiTheme="minorHAnsi" w:cstheme="minorHAnsi"/>
          <w:b/>
          <w:sz w:val="28"/>
          <w:szCs w:val="28"/>
          <w:lang w:val="it-IT"/>
        </w:rPr>
        <w:t xml:space="preserve">concernente </w:t>
      </w:r>
      <w:r w:rsidRPr="00066E3B">
        <w:rPr>
          <w:rFonts w:asciiTheme="minorHAnsi" w:hAnsiTheme="minorHAnsi" w:cstheme="minorHAnsi"/>
          <w:b/>
          <w:sz w:val="28"/>
          <w:szCs w:val="28"/>
          <w:lang w:val="it-IT"/>
        </w:rPr>
        <w:t>lo stanziamento di un credito di 662'000 franchi a favore del Comune delle Centovalli quale sussidio per la realizzazione del nuovo serbatoio per l’acqua potabile “Al Mött” e del nuovo riduttore Calezzo</w:t>
      </w:r>
    </w:p>
    <w:p w:rsidR="00066E3B" w:rsidRPr="00066E3B" w:rsidRDefault="00066E3B" w:rsidP="00066E3B">
      <w:pPr>
        <w:suppressAutoHyphens/>
        <w:rPr>
          <w:rFonts w:asciiTheme="minorHAnsi" w:hAnsiTheme="minorHAnsi" w:cstheme="minorHAnsi"/>
          <w:b/>
          <w:sz w:val="24"/>
          <w:szCs w:val="24"/>
          <w:lang w:val="it-IT"/>
        </w:rPr>
      </w:pPr>
    </w:p>
    <w:p w:rsidR="00066E3B" w:rsidRPr="00066E3B" w:rsidRDefault="00066E3B" w:rsidP="00066E3B">
      <w:pPr>
        <w:suppressAutoHyphens/>
        <w:rPr>
          <w:rFonts w:asciiTheme="minorHAnsi" w:hAnsiTheme="minorHAnsi" w:cstheme="minorHAnsi"/>
          <w:b/>
          <w:sz w:val="24"/>
          <w:szCs w:val="24"/>
          <w:lang w:val="it-IT"/>
        </w:rPr>
      </w:pPr>
    </w:p>
    <w:p w:rsidR="00066E3B" w:rsidRPr="00066E3B" w:rsidRDefault="00066E3B" w:rsidP="00066E3B">
      <w:pPr>
        <w:pStyle w:val="Titolo1"/>
        <w:numPr>
          <w:ilvl w:val="0"/>
          <w:numId w:val="18"/>
        </w:numPr>
        <w:tabs>
          <w:tab w:val="left" w:pos="567"/>
        </w:tabs>
        <w:spacing w:before="0"/>
        <w:ind w:left="567" w:hanging="567"/>
        <w:jc w:val="both"/>
        <w:rPr>
          <w:rFonts w:asciiTheme="minorHAnsi" w:hAnsiTheme="minorHAnsi" w:cstheme="minorHAnsi"/>
          <w:bCs/>
          <w:sz w:val="24"/>
          <w:szCs w:val="24"/>
          <w:lang w:val="it-IT"/>
        </w:rPr>
      </w:pPr>
      <w:r w:rsidRPr="00066E3B">
        <w:rPr>
          <w:rFonts w:eastAsia="Calibri" w:cs="Times New Roman"/>
          <w:caps/>
          <w:sz w:val="24"/>
          <w:szCs w:val="24"/>
          <w:lang w:val="it-IT" w:eastAsia="it-IT"/>
        </w:rPr>
        <w:t>IL MESSAGGIO N. 8350</w:t>
      </w:r>
    </w:p>
    <w:p w:rsidR="00066E3B" w:rsidRDefault="00066E3B" w:rsidP="00066E3B">
      <w:pPr>
        <w:rPr>
          <w:rFonts w:asciiTheme="minorHAnsi" w:hAnsiTheme="minorHAnsi" w:cstheme="minorHAnsi"/>
          <w:sz w:val="24"/>
          <w:szCs w:val="24"/>
          <w:lang w:val="it-IT"/>
        </w:rPr>
      </w:pPr>
      <w:r w:rsidRPr="001E0501">
        <w:rPr>
          <w:rFonts w:asciiTheme="minorHAnsi" w:hAnsiTheme="minorHAnsi" w:cstheme="minorHAnsi"/>
          <w:sz w:val="24"/>
          <w:szCs w:val="24"/>
          <w:lang w:val="it-IT"/>
        </w:rPr>
        <w:t xml:space="preserve">Il presente messaggio </w:t>
      </w:r>
      <w:r>
        <w:rPr>
          <w:sz w:val="24"/>
          <w:szCs w:val="24"/>
          <w:lang w:val="it-IT"/>
        </w:rPr>
        <w:t>riguarda il d</w:t>
      </w:r>
      <w:r w:rsidRPr="001E0501">
        <w:rPr>
          <w:sz w:val="24"/>
          <w:szCs w:val="24"/>
          <w:lang w:val="it-IT"/>
        </w:rPr>
        <w:t>ecreto legislativo concernente il finanziamento di un importante progetto</w:t>
      </w:r>
      <w:r w:rsidRPr="001E0501">
        <w:rPr>
          <w:rFonts w:asciiTheme="minorHAnsi" w:hAnsiTheme="minorHAnsi" w:cstheme="minorHAnsi"/>
          <w:sz w:val="24"/>
          <w:szCs w:val="24"/>
          <w:lang w:val="it-IT"/>
        </w:rPr>
        <w:t xml:space="preserve"> che propone lo stanziamento di un credito per la realizzazione di un nuovo serbatoio al Mött, che dopo attenta valutazione da parte degli esperti, si è preferito ricostruire </w:t>
      </w:r>
      <w:r w:rsidRPr="001E0501">
        <w:rPr>
          <w:sz w:val="24"/>
          <w:szCs w:val="24"/>
          <w:lang w:val="it-IT"/>
        </w:rPr>
        <w:t>completamente</w:t>
      </w:r>
      <w:r w:rsidRPr="001E0501">
        <w:rPr>
          <w:rFonts w:asciiTheme="minorHAnsi" w:hAnsiTheme="minorHAnsi" w:cstheme="minorHAnsi"/>
          <w:sz w:val="24"/>
          <w:szCs w:val="24"/>
          <w:lang w:val="it-IT"/>
        </w:rPr>
        <w:t xml:space="preserve"> piuttosto che attuare delle correzioni puntuali. Il serbatoio approvvigiona la frazione di Intragna del Comune delle Centovalli, è stato realizzato attorno al 1930 e risanato nel 1960, e oggigiorno si trova in uno stato di non conformità e richiede interventi di risanamento urgenti poiché la situazione è grave.</w:t>
      </w:r>
      <w:r w:rsidRPr="001E0501">
        <w:rPr>
          <w:sz w:val="24"/>
          <w:szCs w:val="24"/>
          <w:lang w:val="it-IT"/>
        </w:rPr>
        <w:t xml:space="preserve"> Infatti l'unica vasca disponibile, priva di riserva antincendio e con un volume di 120 mc, presenta gravi fessure, con radici penetrate all'interno che causano perdite d'acqua e rischi di </w:t>
      </w:r>
      <w:r w:rsidRPr="001E0501">
        <w:rPr>
          <w:rFonts w:asciiTheme="minorHAnsi" w:hAnsiTheme="minorHAnsi" w:cstheme="minorHAnsi"/>
          <w:sz w:val="24"/>
          <w:szCs w:val="24"/>
          <w:lang w:val="it-IT"/>
        </w:rPr>
        <w:t xml:space="preserve">contaminazione. </w:t>
      </w:r>
    </w:p>
    <w:p w:rsidR="00066E3B" w:rsidRPr="001E0501" w:rsidRDefault="00066E3B" w:rsidP="00066E3B">
      <w:pPr>
        <w:rPr>
          <w:rFonts w:asciiTheme="minorHAnsi" w:hAnsiTheme="minorHAnsi" w:cstheme="minorHAnsi"/>
          <w:sz w:val="24"/>
          <w:szCs w:val="24"/>
          <w:lang w:val="it-IT"/>
        </w:rPr>
      </w:pPr>
    </w:p>
    <w:p w:rsidR="00066E3B" w:rsidRPr="001E0501" w:rsidRDefault="00066E3B" w:rsidP="00066E3B">
      <w:pPr>
        <w:rPr>
          <w:rFonts w:asciiTheme="minorHAnsi" w:hAnsiTheme="minorHAnsi" w:cstheme="minorHAnsi"/>
          <w:sz w:val="24"/>
          <w:szCs w:val="24"/>
          <w:lang w:val="it-IT"/>
        </w:rPr>
      </w:pPr>
      <w:r w:rsidRPr="001E0501">
        <w:rPr>
          <w:rFonts w:asciiTheme="minorHAnsi" w:hAnsiTheme="minorHAnsi" w:cstheme="minorHAnsi"/>
          <w:sz w:val="24"/>
          <w:szCs w:val="24"/>
          <w:lang w:val="it-IT"/>
        </w:rPr>
        <w:t>Il messaggio ha potuto essere sottoposto al Gran Consiglio solo dopo la recente adozione dell'aggiornamento del PCAI-CV e, considerata l'urgente necessità di avviare i lavori per garantire la qualità dell'acqua potabile, è essenziale che i lavori abbiano inizio durante l'inverno del 2023. Riconoscendo l'urgenza della situazione, la Sezione della protezione dell'aria, dell'acqua e del suolo (SPAAS), nell'ambito delle sue competenze, ha concesso l'autorizzazione all'inizio dei lavori con la decisione no. 95 del 28 settembre 2023.</w:t>
      </w:r>
    </w:p>
    <w:p w:rsidR="00066E3B" w:rsidRPr="001E0501" w:rsidRDefault="00066E3B" w:rsidP="00066E3B">
      <w:pPr>
        <w:tabs>
          <w:tab w:val="left" w:pos="360"/>
        </w:tabs>
        <w:rPr>
          <w:rFonts w:cs="Arial"/>
          <w:szCs w:val="24"/>
          <w:highlight w:val="magenta"/>
          <w:lang w:val="it-IT"/>
        </w:rPr>
      </w:pPr>
    </w:p>
    <w:p w:rsidR="00066E3B" w:rsidRPr="00066E3B" w:rsidRDefault="00066E3B" w:rsidP="00066E3B">
      <w:pPr>
        <w:pStyle w:val="Titolo2"/>
        <w:numPr>
          <w:ilvl w:val="0"/>
          <w:numId w:val="0"/>
        </w:numPr>
        <w:tabs>
          <w:tab w:val="left" w:pos="567"/>
        </w:tabs>
        <w:spacing w:before="0" w:after="120"/>
        <w:jc w:val="both"/>
        <w:rPr>
          <w:rFonts w:eastAsia="Calibri" w:cs="Times New Roman"/>
          <w:sz w:val="24"/>
          <w:lang w:val="it-IT" w:eastAsia="it-IT"/>
        </w:rPr>
      </w:pPr>
      <w:r w:rsidRPr="00066E3B">
        <w:rPr>
          <w:rFonts w:eastAsia="Calibri" w:cs="Times New Roman"/>
          <w:sz w:val="24"/>
          <w:lang w:val="it-IT" w:eastAsia="it-IT"/>
        </w:rPr>
        <w:t>Interventi previsti dal progetto</w:t>
      </w:r>
    </w:p>
    <w:p w:rsidR="00066E3B" w:rsidRPr="001E0501" w:rsidRDefault="00066E3B" w:rsidP="00066E3B">
      <w:pPr>
        <w:tabs>
          <w:tab w:val="left" w:pos="360"/>
        </w:tabs>
        <w:rPr>
          <w:rFonts w:cs="Arial"/>
          <w:sz w:val="24"/>
          <w:szCs w:val="24"/>
          <w:lang w:val="it-IT"/>
        </w:rPr>
      </w:pPr>
      <w:r w:rsidRPr="001E0501">
        <w:rPr>
          <w:rFonts w:cs="Arial"/>
          <w:sz w:val="24"/>
          <w:szCs w:val="24"/>
          <w:lang w:val="it-IT"/>
        </w:rPr>
        <w:t>I lavori previsti dal progetto si possono riassumere così:</w:t>
      </w:r>
    </w:p>
    <w:p w:rsidR="00066E3B" w:rsidRPr="00066E3B" w:rsidRDefault="00066E3B" w:rsidP="00066E3B">
      <w:pPr>
        <w:pStyle w:val="Titolo3"/>
        <w:numPr>
          <w:ilvl w:val="0"/>
          <w:numId w:val="0"/>
        </w:numPr>
        <w:tabs>
          <w:tab w:val="left" w:pos="709"/>
        </w:tabs>
        <w:spacing w:after="120"/>
        <w:jc w:val="both"/>
        <w:rPr>
          <w:rFonts w:eastAsia="Calibri" w:cs="Times New Roman"/>
          <w:i/>
          <w:sz w:val="23"/>
          <w:szCs w:val="23"/>
          <w:lang w:val="it-IT" w:eastAsia="it-IT"/>
        </w:rPr>
      </w:pPr>
      <w:r w:rsidRPr="00066E3B">
        <w:rPr>
          <w:rFonts w:eastAsia="Calibri" w:cs="Times New Roman"/>
          <w:i/>
          <w:sz w:val="23"/>
          <w:szCs w:val="23"/>
          <w:lang w:val="it-IT" w:eastAsia="it-IT"/>
        </w:rPr>
        <w:t>1) Nuovo serbatoio al Mött</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Periodo di esecuzione: inverno 2023</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Stato: i lavori non sono ancora iniziati</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Autorizzazione all’inizio dei lavori per motivi di urgenza sanitaria: 28 settembre 2023</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Volume totale: 300 mc, così suddivisi:</w:t>
      </w:r>
    </w:p>
    <w:p w:rsidR="00066E3B" w:rsidRPr="001E0501" w:rsidRDefault="00066E3B" w:rsidP="00066E3B">
      <w:pPr>
        <w:pStyle w:val="Paragrafoelenco"/>
        <w:numPr>
          <w:ilvl w:val="1"/>
          <w:numId w:val="19"/>
        </w:numPr>
        <w:spacing w:before="80"/>
        <w:ind w:left="425" w:firstLine="0"/>
        <w:contextualSpacing w:val="0"/>
        <w:rPr>
          <w:sz w:val="24"/>
          <w:szCs w:val="24"/>
          <w:lang w:val="it-IT"/>
        </w:rPr>
      </w:pPr>
      <w:r w:rsidRPr="001E0501">
        <w:rPr>
          <w:sz w:val="24"/>
          <w:szCs w:val="24"/>
          <w:lang w:val="it-IT"/>
        </w:rPr>
        <w:t>Volume di accumulo: 100 mc</w:t>
      </w:r>
    </w:p>
    <w:p w:rsidR="00066E3B" w:rsidRPr="001E0501" w:rsidRDefault="00066E3B" w:rsidP="00066E3B">
      <w:pPr>
        <w:pStyle w:val="Paragrafoelenco"/>
        <w:numPr>
          <w:ilvl w:val="1"/>
          <w:numId w:val="19"/>
        </w:numPr>
        <w:spacing w:before="80"/>
        <w:ind w:left="425" w:firstLine="0"/>
        <w:contextualSpacing w:val="0"/>
        <w:rPr>
          <w:sz w:val="24"/>
          <w:szCs w:val="24"/>
          <w:lang w:val="it-IT"/>
        </w:rPr>
      </w:pPr>
      <w:r w:rsidRPr="001E0501">
        <w:rPr>
          <w:sz w:val="24"/>
          <w:szCs w:val="24"/>
          <w:lang w:val="it-IT"/>
        </w:rPr>
        <w:t>Volume antincendio: 200 mc</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Numero di vasche: 2</w:t>
      </w:r>
    </w:p>
    <w:p w:rsidR="00066E3B" w:rsidRPr="001E0501" w:rsidRDefault="00066E3B" w:rsidP="00066E3B">
      <w:pPr>
        <w:pStyle w:val="Paragrafoelenco"/>
        <w:numPr>
          <w:ilvl w:val="0"/>
          <w:numId w:val="19"/>
        </w:numPr>
        <w:spacing w:before="80"/>
        <w:ind w:left="425" w:hanging="284"/>
        <w:contextualSpacing w:val="0"/>
        <w:rPr>
          <w:sz w:val="24"/>
          <w:szCs w:val="24"/>
          <w:lang w:val="it-IT"/>
        </w:rPr>
      </w:pPr>
      <w:r w:rsidRPr="001E0501">
        <w:rPr>
          <w:sz w:val="24"/>
          <w:szCs w:val="24"/>
          <w:lang w:val="it-IT"/>
        </w:rPr>
        <w:t>Scopo dell’opera: accumulo dell’acqua potabile per Intragna e Golino, collegamento idraulico tra i Comuni di Terre di Pedemonte e di Centovalli.</w:t>
      </w:r>
    </w:p>
    <w:p w:rsidR="00066E3B" w:rsidRPr="001E0501" w:rsidRDefault="00066E3B" w:rsidP="00066E3B">
      <w:pPr>
        <w:rPr>
          <w:sz w:val="24"/>
          <w:szCs w:val="24"/>
          <w:lang w:val="it-IT"/>
        </w:rPr>
      </w:pPr>
    </w:p>
    <w:p w:rsidR="00066E3B" w:rsidRPr="00066E3B" w:rsidRDefault="00066E3B" w:rsidP="00066E3B">
      <w:pPr>
        <w:pStyle w:val="Titolo3"/>
        <w:numPr>
          <w:ilvl w:val="0"/>
          <w:numId w:val="0"/>
        </w:numPr>
        <w:tabs>
          <w:tab w:val="left" w:pos="709"/>
        </w:tabs>
        <w:spacing w:after="120"/>
        <w:jc w:val="both"/>
        <w:rPr>
          <w:rFonts w:eastAsia="Calibri" w:cs="Times New Roman"/>
          <w:i/>
          <w:sz w:val="23"/>
          <w:szCs w:val="23"/>
          <w:lang w:val="it-IT" w:eastAsia="it-IT"/>
        </w:rPr>
      </w:pPr>
      <w:r w:rsidRPr="00066E3B">
        <w:rPr>
          <w:rFonts w:eastAsia="Calibri" w:cs="Times New Roman"/>
          <w:i/>
          <w:sz w:val="23"/>
          <w:szCs w:val="23"/>
          <w:lang w:val="it-IT" w:eastAsia="it-IT"/>
        </w:rPr>
        <w:lastRenderedPageBreak/>
        <w:t>2) Nuovo riduttore di pressione Calezzo</w:t>
      </w:r>
    </w:p>
    <w:p w:rsidR="00066E3B" w:rsidRPr="001E0501" w:rsidRDefault="00066E3B" w:rsidP="00066E3B">
      <w:pPr>
        <w:pStyle w:val="Paragrafoelenco"/>
        <w:numPr>
          <w:ilvl w:val="0"/>
          <w:numId w:val="19"/>
        </w:numPr>
        <w:spacing w:before="80"/>
        <w:ind w:left="426" w:hanging="284"/>
        <w:contextualSpacing w:val="0"/>
        <w:rPr>
          <w:sz w:val="24"/>
          <w:szCs w:val="24"/>
          <w:lang w:val="it-IT"/>
        </w:rPr>
      </w:pPr>
      <w:r w:rsidRPr="001E0501">
        <w:rPr>
          <w:sz w:val="24"/>
          <w:szCs w:val="24"/>
          <w:lang w:val="it-IT"/>
        </w:rPr>
        <w:t>Periodo di esecuzione: inverno 2023</w:t>
      </w:r>
    </w:p>
    <w:p w:rsidR="00066E3B" w:rsidRPr="001E0501" w:rsidRDefault="00066E3B" w:rsidP="00066E3B">
      <w:pPr>
        <w:pStyle w:val="Paragrafoelenco"/>
        <w:numPr>
          <w:ilvl w:val="0"/>
          <w:numId w:val="19"/>
        </w:numPr>
        <w:spacing w:before="80"/>
        <w:ind w:left="426" w:hanging="284"/>
        <w:contextualSpacing w:val="0"/>
        <w:rPr>
          <w:sz w:val="24"/>
          <w:szCs w:val="24"/>
          <w:lang w:val="it-IT"/>
        </w:rPr>
      </w:pPr>
      <w:r w:rsidRPr="001E0501">
        <w:rPr>
          <w:sz w:val="24"/>
          <w:szCs w:val="24"/>
          <w:lang w:val="it-IT"/>
        </w:rPr>
        <w:t>Stato: i lavori non sono ancora iniziati</w:t>
      </w:r>
    </w:p>
    <w:p w:rsidR="00066E3B" w:rsidRPr="001E0501" w:rsidRDefault="00066E3B" w:rsidP="00066E3B">
      <w:pPr>
        <w:pStyle w:val="Paragrafoelenco"/>
        <w:numPr>
          <w:ilvl w:val="0"/>
          <w:numId w:val="19"/>
        </w:numPr>
        <w:spacing w:before="80"/>
        <w:ind w:left="426" w:hanging="284"/>
        <w:contextualSpacing w:val="0"/>
        <w:rPr>
          <w:sz w:val="24"/>
          <w:szCs w:val="24"/>
          <w:lang w:val="it-IT"/>
        </w:rPr>
      </w:pPr>
      <w:r w:rsidRPr="001E0501">
        <w:rPr>
          <w:sz w:val="24"/>
          <w:szCs w:val="24"/>
          <w:lang w:val="it-IT"/>
        </w:rPr>
        <w:t>Autorizzazione all’inizio dei lavori per motivi di urgenza sanitaria: 28 settembre 2023</w:t>
      </w:r>
    </w:p>
    <w:p w:rsidR="00066E3B" w:rsidRPr="001E0501" w:rsidRDefault="00066E3B" w:rsidP="00066E3B">
      <w:pPr>
        <w:pStyle w:val="Paragrafoelenco"/>
        <w:numPr>
          <w:ilvl w:val="0"/>
          <w:numId w:val="19"/>
        </w:numPr>
        <w:spacing w:before="80"/>
        <w:ind w:left="426" w:hanging="284"/>
        <w:contextualSpacing w:val="0"/>
        <w:rPr>
          <w:sz w:val="24"/>
          <w:szCs w:val="24"/>
          <w:lang w:val="it-IT"/>
        </w:rPr>
      </w:pPr>
      <w:r w:rsidRPr="001E0501">
        <w:rPr>
          <w:sz w:val="24"/>
          <w:szCs w:val="24"/>
          <w:lang w:val="it-IT"/>
        </w:rPr>
        <w:t>Scopo dell’opera: corretto funzionamento idraulico dell’adduzione dal serbatoio Calezzo al serbatoio al Mött.</w:t>
      </w:r>
    </w:p>
    <w:p w:rsidR="00066E3B" w:rsidRPr="001E0501" w:rsidRDefault="00066E3B" w:rsidP="00066E3B">
      <w:pPr>
        <w:rPr>
          <w:sz w:val="24"/>
          <w:szCs w:val="24"/>
          <w:lang w:val="it-IT"/>
        </w:rPr>
      </w:pPr>
    </w:p>
    <w:p w:rsidR="00066E3B" w:rsidRDefault="00066E3B" w:rsidP="00066E3B">
      <w:pPr>
        <w:rPr>
          <w:sz w:val="24"/>
          <w:szCs w:val="24"/>
          <w:lang w:val="it-IT"/>
        </w:rPr>
      </w:pPr>
      <w:r w:rsidRPr="001E0501">
        <w:rPr>
          <w:sz w:val="24"/>
          <w:szCs w:val="24"/>
          <w:lang w:val="it-IT"/>
        </w:rPr>
        <w:t xml:space="preserve">Il nuovo serbatoio sarà ricostruito nella sua attuale posizione ed è stato progettato secondo lo standard della tecnica. Disponendo di due vasche indipendenti verrà agevolata la manutenzione senza causare interruzioni nel servizio, insieme a un locale di manovra asciutto completamente separato dalle vasche. Sarà equipaggiato con un sistema di telegestione per il monitoraggio in continuo dei suoi parametri e per regolare lo scambio d'acqua con il serbatoio di Cavigliano e con il futuro campo di pozzi nella zona di Comunella a Cavigliano. </w:t>
      </w:r>
    </w:p>
    <w:p w:rsidR="00066E3B" w:rsidRPr="001E0501" w:rsidRDefault="00066E3B" w:rsidP="00066E3B">
      <w:pPr>
        <w:rPr>
          <w:sz w:val="24"/>
          <w:szCs w:val="24"/>
          <w:lang w:val="it-IT"/>
        </w:rPr>
      </w:pPr>
    </w:p>
    <w:p w:rsidR="00066E3B" w:rsidRPr="001E0501" w:rsidRDefault="00066E3B" w:rsidP="00066E3B">
      <w:pPr>
        <w:rPr>
          <w:sz w:val="24"/>
          <w:szCs w:val="24"/>
          <w:lang w:val="it-IT"/>
        </w:rPr>
      </w:pPr>
      <w:r w:rsidRPr="001E0501">
        <w:rPr>
          <w:sz w:val="24"/>
          <w:szCs w:val="24"/>
          <w:lang w:val="it-IT"/>
        </w:rPr>
        <w:t>Da notare infine che l'integrazione nel contesto naturale delle Centovalli è stata affinata in collaborazione con l'Ufficio della Natura e del Paesaggio, garantendo così un’armoniosa sintonia con il paesaggio circostante.</w:t>
      </w:r>
    </w:p>
    <w:p w:rsidR="00066E3B" w:rsidRPr="001E0501" w:rsidRDefault="00066E3B" w:rsidP="00066E3B">
      <w:pPr>
        <w:rPr>
          <w:b/>
          <w:sz w:val="24"/>
          <w:szCs w:val="24"/>
          <w:highlight w:val="yellow"/>
          <w:lang w:val="it-IT"/>
        </w:rPr>
      </w:pPr>
    </w:p>
    <w:p w:rsidR="00066E3B" w:rsidRPr="00066E3B" w:rsidRDefault="00066E3B" w:rsidP="00066E3B">
      <w:pPr>
        <w:pStyle w:val="Titolo2"/>
        <w:numPr>
          <w:ilvl w:val="0"/>
          <w:numId w:val="0"/>
        </w:numPr>
        <w:tabs>
          <w:tab w:val="left" w:pos="567"/>
        </w:tabs>
        <w:spacing w:before="0" w:after="120"/>
        <w:jc w:val="both"/>
        <w:rPr>
          <w:rFonts w:eastAsia="Calibri" w:cs="Times New Roman"/>
          <w:sz w:val="24"/>
          <w:lang w:val="it-IT" w:eastAsia="it-IT"/>
        </w:rPr>
      </w:pPr>
      <w:r w:rsidRPr="00066E3B">
        <w:rPr>
          <w:rFonts w:eastAsia="Calibri" w:cs="Times New Roman"/>
          <w:sz w:val="24"/>
          <w:lang w:val="it-IT" w:eastAsia="it-IT"/>
        </w:rPr>
        <w:t>Riassunto degli investimenti</w:t>
      </w:r>
    </w:p>
    <w:p w:rsidR="00066E3B" w:rsidRDefault="00066E3B" w:rsidP="00066E3B">
      <w:pPr>
        <w:rPr>
          <w:sz w:val="24"/>
          <w:szCs w:val="24"/>
          <w:lang w:val="it-IT"/>
        </w:rPr>
      </w:pPr>
      <w:r w:rsidRPr="001E0501">
        <w:rPr>
          <w:sz w:val="24"/>
          <w:szCs w:val="24"/>
          <w:lang w:val="it-IT"/>
        </w:rPr>
        <w:t>La Legge sull’approvvigionamento idrico del 1994 (di seguito LApprI) disciplina le opere di approvvigionamento idrico che possono beneficiare dei sussidi cantonali, in particolare quelle di interesse regionale o sovracomunale definite dal piano cantonale di approvvigionamento idrico (di seguito PCAI), secondo l’art. 20 della LApprI. Le opere del presente messaggio sono parte integrante del PCAI-CV approvato dal Consiglio di Stato con risoluzione 4354 del 13 settembre 2023 con dei sussidi che sono previsti nel PFI 2020-2023 e 2024-2027 al settore 52 “Ambiente ed energia”, posizione 523 “Approvvigionamento idrico”.</w:t>
      </w:r>
    </w:p>
    <w:p w:rsidR="00066E3B" w:rsidRPr="001E0501" w:rsidRDefault="00066E3B" w:rsidP="00066E3B">
      <w:pPr>
        <w:rPr>
          <w:sz w:val="24"/>
          <w:szCs w:val="24"/>
          <w:lang w:val="it-IT"/>
        </w:rPr>
      </w:pPr>
    </w:p>
    <w:p w:rsidR="00066E3B" w:rsidRPr="001E0501" w:rsidRDefault="00066E3B" w:rsidP="00066E3B">
      <w:pPr>
        <w:rPr>
          <w:sz w:val="24"/>
          <w:szCs w:val="24"/>
          <w:lang w:val="it-IT"/>
        </w:rPr>
      </w:pPr>
      <w:r w:rsidRPr="001E0501">
        <w:rPr>
          <w:sz w:val="24"/>
          <w:szCs w:val="24"/>
          <w:lang w:val="it-IT"/>
        </w:rPr>
        <w:t>L’ente esecutore delle opere è il Comune delle Centovalli, a cui si applica un’aliquota di sussidio del 40%, che è definita in funzione della capacità finanziaria del Comune. I costi si presentano così:</w:t>
      </w:r>
    </w:p>
    <w:p w:rsidR="00066E3B" w:rsidRPr="001E0501" w:rsidRDefault="00066E3B" w:rsidP="00066E3B">
      <w:pPr>
        <w:rPr>
          <w:sz w:val="24"/>
          <w:szCs w:val="24"/>
          <w:lang w:val="it-IT"/>
        </w:rPr>
      </w:pPr>
    </w:p>
    <w:tbl>
      <w:tblPr>
        <w:tblW w:w="9493" w:type="dxa"/>
        <w:tblCellMar>
          <w:top w:w="57" w:type="dxa"/>
          <w:left w:w="70" w:type="dxa"/>
          <w:bottom w:w="57" w:type="dxa"/>
          <w:right w:w="70" w:type="dxa"/>
        </w:tblCellMar>
        <w:tblLook w:val="04A0" w:firstRow="1" w:lastRow="0" w:firstColumn="1" w:lastColumn="0" w:noHBand="0" w:noVBand="1"/>
      </w:tblPr>
      <w:tblGrid>
        <w:gridCol w:w="2840"/>
        <w:gridCol w:w="2320"/>
        <w:gridCol w:w="1498"/>
        <w:gridCol w:w="2835"/>
      </w:tblGrid>
      <w:tr w:rsidR="00066E3B" w:rsidRPr="001E0501" w:rsidTr="00AF719B">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E3B" w:rsidRPr="00066E3B" w:rsidRDefault="00066E3B" w:rsidP="00AF719B">
            <w:pPr>
              <w:rPr>
                <w:rFonts w:eastAsia="Times New Roman" w:cs="Arial"/>
                <w:b/>
                <w:bCs/>
                <w:color w:val="000000"/>
                <w:lang w:val="it-IT" w:eastAsia="it-CH"/>
              </w:rPr>
            </w:pPr>
            <w:r w:rsidRPr="00066E3B">
              <w:rPr>
                <w:rFonts w:eastAsia="Times New Roman" w:cs="Arial"/>
                <w:b/>
                <w:bCs/>
                <w:color w:val="000000"/>
                <w:lang w:val="it-IT" w:eastAsia="it-CH"/>
              </w:rPr>
              <w:t>Opera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66E3B" w:rsidRPr="00066E3B" w:rsidRDefault="00066E3B" w:rsidP="00AF719B">
            <w:pPr>
              <w:rPr>
                <w:rFonts w:eastAsia="Times New Roman" w:cs="Arial"/>
                <w:b/>
                <w:bCs/>
                <w:color w:val="000000"/>
                <w:lang w:val="it-IT" w:eastAsia="it-CH"/>
              </w:rPr>
            </w:pPr>
            <w:r w:rsidRPr="00066E3B">
              <w:rPr>
                <w:rFonts w:eastAsia="Times New Roman" w:cs="Arial"/>
                <w:b/>
                <w:bCs/>
                <w:color w:val="000000"/>
                <w:lang w:val="it-IT" w:eastAsia="it-CH"/>
              </w:rPr>
              <w:t>Costo sussidiabile</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66E3B" w:rsidRPr="00066E3B" w:rsidRDefault="00066E3B" w:rsidP="00AF719B">
            <w:pPr>
              <w:rPr>
                <w:rFonts w:eastAsia="Times New Roman" w:cs="Arial"/>
                <w:b/>
                <w:bCs/>
                <w:color w:val="000000"/>
                <w:lang w:val="it-IT" w:eastAsia="it-CH"/>
              </w:rPr>
            </w:pPr>
            <w:r w:rsidRPr="00066E3B">
              <w:rPr>
                <w:rFonts w:eastAsia="Times New Roman" w:cs="Arial"/>
                <w:b/>
                <w:bCs/>
                <w:color w:val="000000"/>
                <w:lang w:val="it-IT" w:eastAsia="it-CH"/>
              </w:rPr>
              <w:t>% sussidio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66E3B" w:rsidRPr="00066E3B" w:rsidRDefault="00066E3B" w:rsidP="00AF719B">
            <w:pPr>
              <w:rPr>
                <w:rFonts w:eastAsia="Times New Roman" w:cs="Arial"/>
                <w:b/>
                <w:bCs/>
                <w:color w:val="000000"/>
                <w:lang w:val="it-IT" w:eastAsia="it-CH"/>
              </w:rPr>
            </w:pPr>
            <w:r w:rsidRPr="00066E3B">
              <w:rPr>
                <w:rFonts w:eastAsia="Times New Roman" w:cs="Arial"/>
                <w:b/>
                <w:bCs/>
                <w:color w:val="000000"/>
                <w:lang w:val="it-IT" w:eastAsia="it-CH"/>
              </w:rPr>
              <w:t>Importo totale sussidio</w:t>
            </w:r>
          </w:p>
        </w:tc>
      </w:tr>
      <w:tr w:rsidR="00066E3B" w:rsidRPr="001E0501" w:rsidTr="00AF719B">
        <w:trPr>
          <w:trHeight w:val="6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066E3B" w:rsidRPr="00066E3B" w:rsidRDefault="00066E3B" w:rsidP="00AF719B">
            <w:pPr>
              <w:rPr>
                <w:rFonts w:eastAsia="Times New Roman" w:cs="Arial"/>
                <w:color w:val="000000"/>
                <w:lang w:val="it-IT" w:eastAsia="it-CH"/>
              </w:rPr>
            </w:pPr>
            <w:r w:rsidRPr="00066E3B">
              <w:rPr>
                <w:rFonts w:eastAsia="Times New Roman" w:cs="Arial"/>
                <w:color w:val="000000"/>
                <w:lang w:val="it-IT" w:eastAsia="it-CH"/>
              </w:rPr>
              <w:t>Nuovo serbatoio al Mött e riduttore Calezzo</w:t>
            </w:r>
          </w:p>
        </w:tc>
        <w:tc>
          <w:tcPr>
            <w:tcW w:w="2320" w:type="dxa"/>
            <w:tcBorders>
              <w:top w:val="nil"/>
              <w:left w:val="nil"/>
              <w:bottom w:val="single" w:sz="4" w:space="0" w:color="auto"/>
              <w:right w:val="single" w:sz="4" w:space="0" w:color="auto"/>
            </w:tcBorders>
            <w:shd w:val="clear" w:color="auto" w:fill="auto"/>
            <w:vAlign w:val="center"/>
            <w:hideMark/>
          </w:tcPr>
          <w:p w:rsidR="00066E3B" w:rsidRPr="00066E3B" w:rsidRDefault="00066E3B" w:rsidP="00AF719B">
            <w:pPr>
              <w:rPr>
                <w:rFonts w:eastAsia="Times New Roman" w:cs="Arial"/>
                <w:color w:val="000000"/>
                <w:lang w:val="it-IT" w:eastAsia="it-CH"/>
              </w:rPr>
            </w:pPr>
            <w:r w:rsidRPr="00066E3B">
              <w:rPr>
                <w:rFonts w:eastAsia="Times New Roman" w:cs="Arial"/>
                <w:color w:val="000000"/>
                <w:lang w:val="it-IT" w:eastAsia="it-CH"/>
              </w:rPr>
              <w:t>fr. 1'655’000.-</w:t>
            </w:r>
          </w:p>
        </w:tc>
        <w:tc>
          <w:tcPr>
            <w:tcW w:w="1498" w:type="dxa"/>
            <w:tcBorders>
              <w:top w:val="nil"/>
              <w:left w:val="nil"/>
              <w:bottom w:val="single" w:sz="4" w:space="0" w:color="auto"/>
              <w:right w:val="single" w:sz="4" w:space="0" w:color="auto"/>
            </w:tcBorders>
            <w:shd w:val="clear" w:color="auto" w:fill="auto"/>
            <w:vAlign w:val="center"/>
            <w:hideMark/>
          </w:tcPr>
          <w:p w:rsidR="00066E3B" w:rsidRPr="00066E3B" w:rsidRDefault="00066E3B" w:rsidP="00AF719B">
            <w:pPr>
              <w:rPr>
                <w:rFonts w:eastAsia="Times New Roman" w:cs="Arial"/>
                <w:color w:val="000000"/>
                <w:lang w:val="it-IT" w:eastAsia="it-CH"/>
              </w:rPr>
            </w:pPr>
            <w:r w:rsidRPr="00066E3B">
              <w:rPr>
                <w:rFonts w:eastAsia="Times New Roman" w:cs="Arial"/>
                <w:color w:val="000000"/>
                <w:lang w:val="it-IT" w:eastAsia="it-CH"/>
              </w:rPr>
              <w:t>40%</w:t>
            </w:r>
          </w:p>
        </w:tc>
        <w:tc>
          <w:tcPr>
            <w:tcW w:w="2835" w:type="dxa"/>
            <w:tcBorders>
              <w:top w:val="nil"/>
              <w:left w:val="nil"/>
              <w:bottom w:val="single" w:sz="4" w:space="0" w:color="auto"/>
              <w:right w:val="single" w:sz="4" w:space="0" w:color="auto"/>
            </w:tcBorders>
            <w:shd w:val="clear" w:color="auto" w:fill="auto"/>
            <w:vAlign w:val="center"/>
            <w:hideMark/>
          </w:tcPr>
          <w:p w:rsidR="00066E3B" w:rsidRPr="00066E3B" w:rsidRDefault="00066E3B" w:rsidP="00AF719B">
            <w:pPr>
              <w:rPr>
                <w:rFonts w:eastAsia="Times New Roman" w:cs="Arial"/>
                <w:b/>
                <w:color w:val="000000"/>
                <w:lang w:val="it-IT" w:eastAsia="it-CH"/>
              </w:rPr>
            </w:pPr>
            <w:r w:rsidRPr="00066E3B">
              <w:rPr>
                <w:rFonts w:eastAsia="Times New Roman" w:cs="Arial"/>
                <w:b/>
                <w:color w:val="000000"/>
                <w:lang w:val="it-IT" w:eastAsia="it-CH"/>
              </w:rPr>
              <w:t>fr. 662’000.-</w:t>
            </w:r>
          </w:p>
        </w:tc>
      </w:tr>
    </w:tbl>
    <w:p w:rsidR="00066E3B" w:rsidRPr="001E0501" w:rsidRDefault="00066E3B" w:rsidP="00066E3B">
      <w:pPr>
        <w:rPr>
          <w:sz w:val="24"/>
          <w:szCs w:val="24"/>
          <w:lang w:val="it-IT"/>
        </w:rPr>
      </w:pPr>
    </w:p>
    <w:p w:rsidR="00066E3B" w:rsidRPr="001E0501" w:rsidRDefault="00066E3B" w:rsidP="00066E3B">
      <w:pPr>
        <w:rPr>
          <w:sz w:val="24"/>
          <w:szCs w:val="24"/>
          <w:lang w:val="it-IT"/>
        </w:rPr>
      </w:pPr>
      <w:r w:rsidRPr="001E0501">
        <w:rPr>
          <w:sz w:val="24"/>
          <w:szCs w:val="24"/>
          <w:lang w:val="it-IT"/>
        </w:rPr>
        <w:t>L’8.11.2021 il legislativo del Comune delle Centovalli ha ratificato lo stanziamento del credito per l'esecuzione delle opere, con riferimento al messaggio municipale MM 228/2021.</w:t>
      </w:r>
    </w:p>
    <w:p w:rsidR="00066E3B" w:rsidRDefault="00066E3B">
      <w:pPr>
        <w:rPr>
          <w:rFonts w:asciiTheme="minorHAnsi" w:hAnsiTheme="minorHAnsi" w:cstheme="minorHAnsi"/>
          <w:sz w:val="24"/>
          <w:szCs w:val="24"/>
          <w:lang w:val="it-IT"/>
        </w:rPr>
      </w:pPr>
      <w:r>
        <w:rPr>
          <w:rFonts w:asciiTheme="minorHAnsi" w:hAnsiTheme="minorHAnsi" w:cstheme="minorHAnsi"/>
          <w:sz w:val="24"/>
          <w:szCs w:val="24"/>
          <w:lang w:val="it-IT"/>
        </w:rPr>
        <w:br w:type="page"/>
      </w:r>
    </w:p>
    <w:p w:rsidR="00066E3B" w:rsidRPr="00066E3B" w:rsidRDefault="00066E3B" w:rsidP="00066E3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66E3B">
        <w:rPr>
          <w:rFonts w:eastAsia="Calibri" w:cs="Times New Roman"/>
          <w:caps/>
          <w:sz w:val="24"/>
          <w:szCs w:val="24"/>
          <w:lang w:val="it-IT" w:eastAsia="it-IT"/>
        </w:rPr>
        <w:lastRenderedPageBreak/>
        <w:t>LAVORI COMMISSIONALI E CONSIDERAZIONI DELLA COMMISSIONE</w:t>
      </w:r>
    </w:p>
    <w:p w:rsidR="00066E3B" w:rsidRPr="001E0501" w:rsidRDefault="00066E3B" w:rsidP="00066E3B">
      <w:pPr>
        <w:suppressAutoHyphens/>
        <w:rPr>
          <w:sz w:val="24"/>
          <w:szCs w:val="24"/>
          <w:lang w:val="it-IT"/>
        </w:rPr>
      </w:pPr>
      <w:r w:rsidRPr="001E0501">
        <w:rPr>
          <w:rFonts w:asciiTheme="minorHAnsi" w:hAnsiTheme="minorHAnsi" w:cstheme="minorHAnsi"/>
          <w:sz w:val="24"/>
          <w:szCs w:val="24"/>
          <w:lang w:val="it-IT"/>
        </w:rPr>
        <w:t xml:space="preserve">La Commissione ritiene che il progetto presentato sia ben strutturato e concorda con il Governo che le </w:t>
      </w:r>
      <w:r w:rsidRPr="001E0501">
        <w:rPr>
          <w:sz w:val="24"/>
          <w:szCs w:val="24"/>
          <w:lang w:val="it-IT"/>
        </w:rPr>
        <w:t>opere descritte nel presente messaggio costituiscono un esempio di attuazione mirata dei principi del Piano cantonale di approvvigionamento idrico, in particolare dell'integrazione funzionale di nuove infrastrutture in un contesto regionale complesso. Gli interventi permetteranno al Comune delle Centovalli di dotarsi di impianti all'avanguardia, di razionalizzare il proprio acquedotto anche dal profilo della gestione e dei costi. Il progetto proposto risolvere una serie di temi che la Commissione ritiene rilevanti e vantaggiosi:</w:t>
      </w:r>
    </w:p>
    <w:p w:rsidR="00066E3B" w:rsidRPr="001E0501" w:rsidRDefault="00066E3B" w:rsidP="00066E3B">
      <w:pPr>
        <w:pStyle w:val="Paragrafoelenco"/>
        <w:numPr>
          <w:ilvl w:val="0"/>
          <w:numId w:val="20"/>
        </w:numPr>
        <w:spacing w:before="80"/>
        <w:ind w:left="284" w:hanging="284"/>
        <w:contextualSpacing w:val="0"/>
        <w:rPr>
          <w:sz w:val="24"/>
          <w:szCs w:val="24"/>
          <w:lang w:val="it-IT"/>
        </w:rPr>
      </w:pPr>
      <w:r w:rsidRPr="001E0501">
        <w:rPr>
          <w:sz w:val="24"/>
          <w:szCs w:val="24"/>
          <w:lang w:val="it-IT"/>
        </w:rPr>
        <w:t xml:space="preserve">sarà possibile uno scambio efficiente di acqua potabile a livello sovracomunale tra i Comuni di Terre di Pedemonte e delle Centovalli. Questa collaborazione è </w:t>
      </w:r>
      <w:r>
        <w:rPr>
          <w:sz w:val="24"/>
          <w:szCs w:val="24"/>
          <w:lang w:val="it-IT"/>
        </w:rPr>
        <w:t xml:space="preserve">rilevante </w:t>
      </w:r>
      <w:r w:rsidRPr="001E0501">
        <w:rPr>
          <w:sz w:val="24"/>
          <w:szCs w:val="24"/>
          <w:lang w:val="it-IT"/>
        </w:rPr>
        <w:t>su scala regionale, infatti la cooperazione tra i Piani cantonali di approvvigionamento idrico del Locarnese e delle Centovalli potrà garantire un approvvigionamento idrico resiliente a situazioni di siccità o a problemi alle sorgenti di un singolo Comune;</w:t>
      </w:r>
    </w:p>
    <w:p w:rsidR="00066E3B" w:rsidRPr="001E0501" w:rsidRDefault="00066E3B" w:rsidP="00066E3B">
      <w:pPr>
        <w:pStyle w:val="Paragrafoelenco"/>
        <w:numPr>
          <w:ilvl w:val="0"/>
          <w:numId w:val="20"/>
        </w:numPr>
        <w:spacing w:before="80"/>
        <w:ind w:left="284" w:hanging="284"/>
        <w:contextualSpacing w:val="0"/>
        <w:rPr>
          <w:sz w:val="24"/>
          <w:szCs w:val="24"/>
          <w:lang w:val="it-IT"/>
        </w:rPr>
      </w:pPr>
      <w:r w:rsidRPr="001E0501">
        <w:rPr>
          <w:sz w:val="24"/>
          <w:szCs w:val="24"/>
          <w:lang w:val="it-IT"/>
        </w:rPr>
        <w:t>l’automatizzazione del sistema di telegestione permetterà un uso sostenibile e razionale dell'energia per l'acqua in caduta dalle sorgenti per gravità. Inoltre, i sistemi di pompaggio dal pozzo di Cavigliano si attiveranno solo se necessario con risparmi da tutti i punti di vista;</w:t>
      </w:r>
    </w:p>
    <w:p w:rsidR="00066E3B" w:rsidRPr="001E0501" w:rsidRDefault="00066E3B" w:rsidP="00066E3B">
      <w:pPr>
        <w:pStyle w:val="Paragrafoelenco"/>
        <w:numPr>
          <w:ilvl w:val="0"/>
          <w:numId w:val="20"/>
        </w:numPr>
        <w:spacing w:before="80"/>
        <w:ind w:left="284" w:hanging="284"/>
        <w:contextualSpacing w:val="0"/>
        <w:rPr>
          <w:sz w:val="24"/>
          <w:szCs w:val="24"/>
          <w:lang w:val="it-IT"/>
        </w:rPr>
      </w:pPr>
      <w:r w:rsidRPr="001E0501">
        <w:rPr>
          <w:sz w:val="24"/>
          <w:szCs w:val="24"/>
          <w:lang w:val="it-IT"/>
        </w:rPr>
        <w:t xml:space="preserve">l’ottimizzazione e i lavori proposti consentiranno anche di </w:t>
      </w:r>
      <w:r>
        <w:rPr>
          <w:sz w:val="24"/>
          <w:szCs w:val="24"/>
          <w:lang w:val="it-IT"/>
        </w:rPr>
        <w:t xml:space="preserve">non dover ricorrere </w:t>
      </w:r>
      <w:r w:rsidRPr="001E0501">
        <w:rPr>
          <w:sz w:val="24"/>
          <w:szCs w:val="24"/>
          <w:lang w:val="it-IT"/>
        </w:rPr>
        <w:t xml:space="preserve">in futuro </w:t>
      </w:r>
      <w:r>
        <w:rPr>
          <w:sz w:val="24"/>
          <w:szCs w:val="24"/>
          <w:lang w:val="it-IT"/>
        </w:rPr>
        <w:t>al</w:t>
      </w:r>
      <w:r w:rsidRPr="001E0501">
        <w:rPr>
          <w:sz w:val="24"/>
          <w:szCs w:val="24"/>
          <w:lang w:val="it-IT"/>
        </w:rPr>
        <w:t xml:space="preserve"> serbatoio di Golino, il quale richiederà presto importanti interventi di risanamento con costi molto elevati;</w:t>
      </w:r>
    </w:p>
    <w:p w:rsidR="00066E3B" w:rsidRPr="001E0501" w:rsidRDefault="00066E3B" w:rsidP="00066E3B">
      <w:pPr>
        <w:pStyle w:val="Paragrafoelenco"/>
        <w:numPr>
          <w:ilvl w:val="0"/>
          <w:numId w:val="20"/>
        </w:numPr>
        <w:spacing w:before="80"/>
        <w:ind w:left="284" w:hanging="284"/>
        <w:contextualSpacing w:val="0"/>
        <w:rPr>
          <w:sz w:val="24"/>
          <w:szCs w:val="24"/>
          <w:lang w:val="it-IT"/>
        </w:rPr>
      </w:pPr>
      <w:r w:rsidRPr="001E0501">
        <w:rPr>
          <w:sz w:val="24"/>
          <w:szCs w:val="24"/>
          <w:lang w:val="it-IT"/>
        </w:rPr>
        <w:t>la nuova disponibilità di una riserva antincendio di 200 mc, anch’essa gestita tramite un sistema di telegestione, garantirà la piena conformità alla funzione antincendio, che di certo è un punto molto importante per la sicurezza di tutta la regione.</w:t>
      </w:r>
    </w:p>
    <w:p w:rsidR="00066E3B" w:rsidRDefault="00066E3B" w:rsidP="00066E3B">
      <w:pPr>
        <w:suppressAutoHyphens/>
        <w:rPr>
          <w:rFonts w:asciiTheme="minorHAnsi" w:hAnsiTheme="minorHAnsi" w:cstheme="minorHAnsi"/>
          <w:sz w:val="24"/>
          <w:szCs w:val="24"/>
          <w:lang w:val="it-IT"/>
        </w:rPr>
      </w:pPr>
    </w:p>
    <w:p w:rsidR="00066E3B" w:rsidRPr="001E0501" w:rsidRDefault="00066E3B" w:rsidP="00066E3B">
      <w:pPr>
        <w:suppressAutoHyphens/>
        <w:rPr>
          <w:rFonts w:asciiTheme="minorHAnsi" w:hAnsiTheme="minorHAnsi" w:cstheme="minorHAnsi"/>
          <w:sz w:val="24"/>
          <w:szCs w:val="24"/>
          <w:lang w:val="it-IT"/>
        </w:rPr>
      </w:pPr>
    </w:p>
    <w:p w:rsidR="00066E3B" w:rsidRPr="00066E3B" w:rsidRDefault="00066E3B" w:rsidP="00066E3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66E3B">
        <w:rPr>
          <w:rFonts w:eastAsia="Calibri" w:cs="Times New Roman"/>
          <w:caps/>
          <w:sz w:val="24"/>
          <w:szCs w:val="24"/>
          <w:lang w:val="it-IT" w:eastAsia="it-IT"/>
        </w:rPr>
        <w:t>CONCLUSIONI</w:t>
      </w:r>
    </w:p>
    <w:p w:rsidR="00066E3B" w:rsidRPr="001E0501" w:rsidRDefault="00066E3B" w:rsidP="00066E3B">
      <w:pPr>
        <w:suppressAutoHyphens/>
        <w:rPr>
          <w:rFonts w:asciiTheme="minorHAnsi" w:hAnsiTheme="minorHAnsi" w:cstheme="minorHAnsi"/>
          <w:sz w:val="24"/>
          <w:szCs w:val="24"/>
          <w:lang w:val="it-IT"/>
        </w:rPr>
      </w:pPr>
      <w:r w:rsidRPr="001E0501">
        <w:rPr>
          <w:rFonts w:asciiTheme="minorHAnsi" w:hAnsiTheme="minorHAnsi" w:cstheme="minorHAnsi"/>
          <w:sz w:val="24"/>
          <w:szCs w:val="24"/>
          <w:lang w:val="it-IT"/>
        </w:rPr>
        <w:t>La Commissione ambiente territorio ed energia raccomanda al Parlamento di accogliere il messaggio n. 8350 ed il relativo disegno di decreto legislativo comprendente 5 articoli, volto a concedere lo stanziamento di un credito complessivo di 662'000 franchi a favore del Comune delle Centovalli quale sussidio per la realizzazione del nuovo serbatoio Al Mött e del nuovo riduttore Calezzo.</w:t>
      </w:r>
    </w:p>
    <w:p w:rsidR="00066E3B" w:rsidRDefault="00066E3B" w:rsidP="00066E3B">
      <w:pPr>
        <w:suppressAutoHyphens/>
        <w:rPr>
          <w:rFonts w:asciiTheme="minorHAnsi" w:hAnsiTheme="minorHAnsi" w:cstheme="minorHAnsi"/>
          <w:sz w:val="24"/>
          <w:szCs w:val="24"/>
          <w:lang w:val="it-IT"/>
        </w:rPr>
      </w:pPr>
    </w:p>
    <w:p w:rsidR="00066E3B" w:rsidRPr="001E0501" w:rsidRDefault="00066E3B" w:rsidP="00066E3B">
      <w:pPr>
        <w:suppressAutoHyphens/>
        <w:rPr>
          <w:rFonts w:asciiTheme="minorHAnsi" w:hAnsiTheme="minorHAnsi" w:cstheme="minorHAnsi"/>
          <w:sz w:val="24"/>
          <w:szCs w:val="24"/>
          <w:lang w:val="it-IT"/>
        </w:rPr>
      </w:pPr>
    </w:p>
    <w:p w:rsidR="00066E3B" w:rsidRPr="001E0501" w:rsidRDefault="00066E3B" w:rsidP="00066E3B">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sidRPr="001E0501">
        <w:rPr>
          <w:rFonts w:asciiTheme="minorHAnsi" w:eastAsiaTheme="minorEastAsia" w:hAnsiTheme="minorHAnsi" w:cstheme="minorHAnsi"/>
          <w:color w:val="000000" w:themeColor="text1"/>
          <w:sz w:val="24"/>
          <w:szCs w:val="24"/>
          <w:lang w:val="it-IT" w:eastAsia="it-IT"/>
        </w:rPr>
        <w:t>Per la Commissione ambiente, territorio ed energia:</w:t>
      </w:r>
    </w:p>
    <w:p w:rsidR="00066E3B" w:rsidRDefault="00066E3B" w:rsidP="00066E3B">
      <w:pPr>
        <w:widowControl w:val="0"/>
        <w:suppressAutoHyphens/>
        <w:autoSpaceDE w:val="0"/>
        <w:autoSpaceDN w:val="0"/>
        <w:adjustRightInd w:val="0"/>
        <w:spacing w:before="120"/>
        <w:rPr>
          <w:rFonts w:asciiTheme="minorHAnsi" w:eastAsiaTheme="minorEastAsia" w:hAnsiTheme="minorHAnsi" w:cstheme="minorHAnsi"/>
          <w:color w:val="000000" w:themeColor="text1"/>
          <w:sz w:val="24"/>
          <w:szCs w:val="24"/>
          <w:lang w:val="it-IT" w:eastAsia="it-IT"/>
        </w:rPr>
      </w:pPr>
      <w:r w:rsidRPr="001E0501">
        <w:rPr>
          <w:rFonts w:asciiTheme="minorHAnsi" w:eastAsiaTheme="minorEastAsia" w:hAnsiTheme="minorHAnsi" w:cstheme="minorHAnsi"/>
          <w:color w:val="000000" w:themeColor="text1"/>
          <w:sz w:val="24"/>
          <w:szCs w:val="24"/>
          <w:lang w:val="it-IT" w:eastAsia="it-IT"/>
        </w:rPr>
        <w:t>Sem Genini, relatore</w:t>
      </w:r>
    </w:p>
    <w:p w:rsidR="001F3B6D" w:rsidRDefault="00066E3B" w:rsidP="00066E3B">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 xml:space="preserve">Berardi - Bühler - Buzzi - Cedraschi - David </w:t>
      </w:r>
      <w:r w:rsidR="001F3B6D">
        <w:rPr>
          <w:rFonts w:asciiTheme="minorHAnsi" w:eastAsiaTheme="minorEastAsia" w:hAnsiTheme="minorHAnsi" w:cstheme="minorHAnsi"/>
          <w:color w:val="000000" w:themeColor="text1"/>
          <w:sz w:val="24"/>
          <w:szCs w:val="24"/>
          <w:lang w:val="it-IT" w:eastAsia="it-IT"/>
        </w:rPr>
        <w:t>-</w:t>
      </w:r>
    </w:p>
    <w:p w:rsidR="001F3B6D" w:rsidRDefault="00066E3B" w:rsidP="00066E3B">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Ermotti-Lepori - Mobiglia - Padlina -</w:t>
      </w:r>
      <w:r w:rsidR="001F3B6D">
        <w:rPr>
          <w:rFonts w:asciiTheme="minorHAnsi" w:eastAsiaTheme="minorEastAsia" w:hAnsiTheme="minorHAnsi" w:cstheme="minorHAnsi"/>
          <w:color w:val="000000" w:themeColor="text1"/>
          <w:sz w:val="24"/>
          <w:szCs w:val="24"/>
          <w:lang w:val="it-IT" w:eastAsia="it-IT"/>
        </w:rPr>
        <w:t xml:space="preserve"> </w:t>
      </w:r>
      <w:r w:rsidR="002B5201">
        <w:rPr>
          <w:rFonts w:asciiTheme="minorHAnsi" w:eastAsiaTheme="minorEastAsia" w:hAnsiTheme="minorHAnsi" w:cstheme="minorHAnsi"/>
          <w:color w:val="000000" w:themeColor="text1"/>
          <w:sz w:val="24"/>
          <w:szCs w:val="24"/>
          <w:lang w:val="it-IT" w:eastAsia="it-IT"/>
        </w:rPr>
        <w:t xml:space="preserve">Pasi </w:t>
      </w:r>
      <w:r w:rsidR="0097587A">
        <w:rPr>
          <w:rFonts w:asciiTheme="minorHAnsi" w:eastAsiaTheme="minorEastAsia" w:hAnsiTheme="minorHAnsi" w:cstheme="minorHAnsi"/>
          <w:color w:val="000000" w:themeColor="text1"/>
          <w:sz w:val="24"/>
          <w:szCs w:val="24"/>
          <w:lang w:val="it-IT" w:eastAsia="it-IT"/>
        </w:rPr>
        <w:t>-</w:t>
      </w:r>
      <w:r w:rsidR="002B5201">
        <w:rPr>
          <w:rFonts w:asciiTheme="minorHAnsi" w:eastAsiaTheme="minorEastAsia" w:hAnsiTheme="minorHAnsi" w:cstheme="minorHAnsi"/>
          <w:color w:val="000000" w:themeColor="text1"/>
          <w:sz w:val="24"/>
          <w:szCs w:val="24"/>
          <w:lang w:val="it-IT" w:eastAsia="it-IT"/>
        </w:rPr>
        <w:t xml:space="preserve"> </w:t>
      </w:r>
    </w:p>
    <w:p w:rsidR="00066E3B" w:rsidRDefault="0097587A" w:rsidP="00066E3B">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 xml:space="preserve">Piccaluga </w:t>
      </w:r>
      <w:r w:rsidR="001F3B6D">
        <w:rPr>
          <w:rFonts w:asciiTheme="minorHAnsi" w:eastAsiaTheme="minorEastAsia" w:hAnsiTheme="minorHAnsi" w:cstheme="minorHAnsi"/>
          <w:color w:val="000000" w:themeColor="text1"/>
          <w:sz w:val="24"/>
          <w:szCs w:val="24"/>
          <w:lang w:val="it-IT" w:eastAsia="it-IT"/>
        </w:rPr>
        <w:t>-</w:t>
      </w:r>
      <w:r>
        <w:rPr>
          <w:rFonts w:asciiTheme="minorHAnsi" w:eastAsiaTheme="minorEastAsia" w:hAnsiTheme="minorHAnsi" w:cstheme="minorHAnsi"/>
          <w:color w:val="000000" w:themeColor="text1"/>
          <w:sz w:val="24"/>
          <w:szCs w:val="24"/>
          <w:lang w:val="it-IT" w:eastAsia="it-IT"/>
        </w:rPr>
        <w:t xml:space="preserve"> </w:t>
      </w:r>
      <w:r w:rsidR="00066E3B">
        <w:rPr>
          <w:rFonts w:asciiTheme="minorHAnsi" w:eastAsiaTheme="minorEastAsia" w:hAnsiTheme="minorHAnsi" w:cstheme="minorHAnsi"/>
          <w:color w:val="000000" w:themeColor="text1"/>
          <w:sz w:val="24"/>
          <w:szCs w:val="24"/>
          <w:lang w:val="it-IT" w:eastAsia="it-IT"/>
        </w:rPr>
        <w:t xml:space="preserve">Renzetti - Rigamonti - Schnellmann - </w:t>
      </w:r>
    </w:p>
    <w:p w:rsidR="00066E3B" w:rsidRPr="00336136" w:rsidRDefault="00066E3B" w:rsidP="00066E3B">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Terraneo - Tonini - Tricarico - Zanini Barzaghi</w:t>
      </w:r>
    </w:p>
    <w:p w:rsidR="00066E3B" w:rsidRPr="00066E3B" w:rsidRDefault="00066E3B" w:rsidP="00066E3B">
      <w:pPr>
        <w:suppressAutoHyphens/>
        <w:rPr>
          <w:rFonts w:asciiTheme="minorHAnsi" w:hAnsiTheme="minorHAnsi" w:cstheme="minorHAnsi"/>
          <w:b/>
          <w:sz w:val="24"/>
          <w:szCs w:val="24"/>
          <w:lang w:val="it-IT"/>
        </w:rPr>
      </w:pPr>
    </w:p>
    <w:p w:rsidR="00066E3B" w:rsidRPr="00066E3B" w:rsidRDefault="00066E3B" w:rsidP="00066E3B">
      <w:pPr>
        <w:suppressAutoHyphens/>
        <w:rPr>
          <w:rFonts w:asciiTheme="minorHAnsi" w:hAnsiTheme="minorHAnsi" w:cstheme="minorHAnsi"/>
          <w:b/>
          <w:sz w:val="24"/>
          <w:szCs w:val="24"/>
          <w:lang w:val="it-IT"/>
        </w:rPr>
      </w:pPr>
    </w:p>
    <w:p w:rsidR="00D649A8" w:rsidRPr="00066E3B" w:rsidRDefault="00D649A8" w:rsidP="00D33940">
      <w:pPr>
        <w:pStyle w:val="StandardRisoluzionedelConsigliodiStato"/>
        <w:ind w:right="-1"/>
        <w:rPr>
          <w:szCs w:val="24"/>
        </w:rPr>
      </w:pPr>
    </w:p>
    <w:p w:rsidR="00D649A8" w:rsidRPr="00066E3B" w:rsidRDefault="00D649A8" w:rsidP="00D33940">
      <w:pPr>
        <w:pStyle w:val="StandardRisoluzionedelConsigliodiStato"/>
        <w:ind w:right="-1"/>
        <w:rPr>
          <w:szCs w:val="24"/>
        </w:rPr>
      </w:pPr>
    </w:p>
    <w:sectPr w:rsidR="00D649A8" w:rsidRPr="00066E3B"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3B" w:rsidRDefault="00066E3B" w:rsidP="00F657BF">
      <w:r>
        <w:separator/>
      </w:r>
    </w:p>
  </w:endnote>
  <w:endnote w:type="continuationSeparator" w:id="0">
    <w:p w:rsidR="00066E3B" w:rsidRDefault="00066E3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61DC5" w:rsidP="00912E34">
          <w:pPr>
            <w:tabs>
              <w:tab w:val="center" w:pos="2382"/>
            </w:tabs>
          </w:pPr>
        </w:p>
      </w:tc>
      <w:tc>
        <w:tcPr>
          <w:tcW w:w="721" w:type="dxa"/>
        </w:tcPr>
        <w:p w:rsidR="00912E34" w:rsidRPr="003D1008" w:rsidRDefault="0089467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9467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61DC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61DC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3B" w:rsidRDefault="00066E3B" w:rsidP="00F657BF">
      <w:r>
        <w:separator/>
      </w:r>
    </w:p>
  </w:footnote>
  <w:footnote w:type="continuationSeparator" w:id="0">
    <w:p w:rsidR="00066E3B" w:rsidRDefault="00066E3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D61DC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C125C73-BDDC-4CEE-8D08-363C74267494}"/>
              <w:text w:multiLine="1"/>
            </w:sdtPr>
            <w:sdtEndPr/>
            <w:sdtContent>
              <w:r w:rsidR="00894672">
                <w:rPr>
                  <w:rFonts w:ascii="Gill Alt One MT Light" w:hAnsi="Gill Alt One MT Light"/>
                  <w:sz w:val="16"/>
                  <w:szCs w:val="16"/>
                </w:rPr>
                <w:t>Repubblica e Cantone Ticino</w:t>
              </w:r>
            </w:sdtContent>
          </w:sdt>
        </w:p>
        <w:p w:rsidR="005012EC" w:rsidRPr="00E8185F" w:rsidRDefault="00D61DC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C125C73-BDDC-4CEE-8D08-363C74267494}"/>
              <w:text w:multiLine="1"/>
            </w:sdtPr>
            <w:sdtEndPr/>
            <w:sdtContent>
              <w:r w:rsidR="004E0BA5">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89467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B05F1">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B05F1">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C125C73-BDDC-4CEE-8D08-363C74267494}"/>
          <w:text w:multiLine="1"/>
        </w:sdtPr>
        <w:sdtEndPr/>
        <w:sdtContent>
          <w:tc>
            <w:tcPr>
              <w:tcW w:w="8383" w:type="dxa"/>
              <w:tcBorders>
                <w:left w:val="single" w:sz="4" w:space="0" w:color="auto"/>
              </w:tcBorders>
              <w:tcMar>
                <w:top w:w="0" w:type="dxa"/>
                <w:left w:w="142" w:type="dxa"/>
              </w:tcMar>
            </w:tcPr>
            <w:p w:rsidR="005012EC" w:rsidRPr="00066E3B" w:rsidRDefault="004E0BA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8350 R del 8 gennaio 2024</w:t>
              </w:r>
            </w:p>
          </w:tc>
        </w:sdtContent>
      </w:sdt>
      <w:tc>
        <w:tcPr>
          <w:tcW w:w="1710" w:type="dxa"/>
          <w:tcBorders>
            <w:top w:val="single" w:sz="4" w:space="0" w:color="auto"/>
          </w:tcBorders>
        </w:tcPr>
        <w:p w:rsidR="005012EC" w:rsidRPr="00066E3B" w:rsidRDefault="00D61DC5" w:rsidP="00662409">
          <w:pPr>
            <w:pStyle w:val="InvisibleLine"/>
            <w:rPr>
              <w:lang w:val="it-CH"/>
            </w:rPr>
          </w:pPr>
        </w:p>
      </w:tc>
    </w:tr>
  </w:tbl>
  <w:p w:rsidR="00F657BF" w:rsidRPr="00980362" w:rsidRDefault="0089467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C125C73-BDDC-4CEE-8D08-363C74267494}"/>
                            <w:text w:multiLine="1"/>
                          </w:sdtPr>
                          <w:sdtEndPr/>
                          <w:sdtContent>
                            <w:p w:rsidR="008065E8" w:rsidRPr="00411371" w:rsidRDefault="0089467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1DD66D2-9EA4-4A2E-BBA2-F3B14AF9B979}"/>
                      <w:text w:multiLine="1"/>
                    </w:sdtPr>
                    <w:sdtEndPr/>
                    <w:sdtContent>
                      <w:p w:rsidR="008065E8" w:rsidRPr="00411371" w:rsidRDefault="0089467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D61DC5" w:rsidP="00932E26">
          <w:pPr>
            <w:pStyle w:val="InvisibleLine"/>
            <w:spacing w:line="240" w:lineRule="auto"/>
            <w:ind w:left="15"/>
            <w:rPr>
              <w:rFonts w:ascii="Gill Alt One MT Light" w:hAnsi="Gill Alt One MT Light"/>
              <w:sz w:val="16"/>
              <w:lang w:val="it-CH"/>
            </w:rPr>
          </w:pPr>
        </w:p>
        <w:p w:rsidR="00CD5F73" w:rsidRDefault="00894672"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D61DC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D61DC5" w:rsidP="00D07D6E">
          <w:pPr>
            <w:pStyle w:val="Level"/>
            <w:ind w:left="150"/>
            <w:rPr>
              <w:sz w:val="16"/>
            </w:rPr>
          </w:pPr>
        </w:p>
      </w:tc>
      <w:tc>
        <w:tcPr>
          <w:tcW w:w="209" w:type="pct"/>
          <w:tcBorders>
            <w:top w:val="nil"/>
            <w:bottom w:val="single" w:sz="4" w:space="0" w:color="auto"/>
          </w:tcBorders>
        </w:tcPr>
        <w:p w:rsidR="00662409" w:rsidRDefault="0089467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550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9467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B05F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B05F1">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C125C73-BDDC-4CEE-8D08-363C74267494}"/>
          <w:text w:multiLine="1"/>
        </w:sdtPr>
        <w:sdtEndPr/>
        <w:sdtContent>
          <w:tc>
            <w:tcPr>
              <w:tcW w:w="5000" w:type="pct"/>
              <w:gridSpan w:val="6"/>
              <w:tcBorders>
                <w:left w:val="nil"/>
                <w:right w:val="nil"/>
              </w:tcBorders>
              <w:noWrap/>
              <w:tcMar>
                <w:top w:w="0" w:type="dxa"/>
              </w:tcMar>
              <w:vAlign w:val="bottom"/>
            </w:tcPr>
            <w:p w:rsidR="00662409" w:rsidRPr="008C03B5" w:rsidRDefault="004E0BA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9467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61DC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9467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61DC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9467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61DC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61DC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C125C73-BDDC-4CEE-8D08-363C74267494}"/>
              <w:text w:multiLine="1"/>
            </w:sdtPr>
            <w:sdtEndPr/>
            <w:sdtContent>
              <w:r w:rsidR="004E0BA5">
                <w:rPr>
                  <w:rFonts w:cstheme="minorHAnsi"/>
                  <w:b/>
                  <w:sz w:val="24"/>
                  <w:szCs w:val="24"/>
                </w:rPr>
                <w:t>8350 R</w:t>
              </w:r>
            </w:sdtContent>
          </w:sdt>
        </w:p>
      </w:tc>
      <w:sdt>
        <w:sdtPr>
          <w:rPr>
            <w:sz w:val="24"/>
          </w:rPr>
          <w:alias w:val="DocParam.Date"/>
          <w:id w:val="-464426178"/>
          <w:dataBinding w:xpath="//DateTime[@id='DocParam.Date']" w:storeItemID="{3C125C73-BDDC-4CEE-8D08-363C74267494}"/>
          <w:date w:fullDate="2024-01-0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E0BA5" w:rsidP="00A532F6">
              <w:pPr>
                <w:pStyle w:val="Data"/>
              </w:pPr>
              <w:r>
                <w:rPr>
                  <w:sz w:val="24"/>
                </w:rPr>
                <w:t>8 gennaio 2024</w:t>
              </w:r>
            </w:p>
          </w:tc>
        </w:sdtContent>
      </w:sdt>
      <w:tc>
        <w:tcPr>
          <w:tcW w:w="3218" w:type="pct"/>
          <w:gridSpan w:val="4"/>
          <w:tcBorders>
            <w:top w:val="nil"/>
            <w:left w:val="nil"/>
            <w:bottom w:val="nil"/>
            <w:right w:val="nil"/>
          </w:tcBorders>
        </w:tcPr>
        <w:p w:rsidR="008C03B5" w:rsidRPr="00BE22A2" w:rsidRDefault="00D61DC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C125C73-BDDC-4CEE-8D08-363C74267494}"/>
              <w:text w:multiLine="1"/>
            </w:sdtPr>
            <w:sdtEndPr/>
            <w:sdtContent>
              <w:r w:rsidR="004E0BA5">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61DC5" w:rsidP="00D07D6E">
          <w:pPr>
            <w:pStyle w:val="Level"/>
            <w:ind w:left="150"/>
            <w:rPr>
              <w:rFonts w:ascii="Gill Alt One MT Light" w:hAnsi="Gill Alt One MT Light"/>
              <w:sz w:val="16"/>
              <w:szCs w:val="16"/>
            </w:rPr>
          </w:pPr>
        </w:p>
      </w:tc>
    </w:tr>
  </w:tbl>
  <w:p w:rsidR="00F657BF" w:rsidRPr="00DA2879" w:rsidRDefault="0089467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8211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C125C73-BDDC-4CEE-8D08-363C74267494}"/>
                            <w:text w:multiLine="1"/>
                          </w:sdtPr>
                          <w:sdtEndPr/>
                          <w:sdtContent>
                            <w:p w:rsidR="00E93620" w:rsidRPr="00411371" w:rsidRDefault="0089467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1DD66D2-9EA4-4A2E-BBA2-F3B14AF9B979}"/>
                      <w:text w:multiLine="1"/>
                    </w:sdtPr>
                    <w:sdtEndPr/>
                    <w:sdtContent>
                      <w:p w:rsidR="00E93620" w:rsidRPr="00411371" w:rsidRDefault="0089467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3406"/>
    <w:multiLevelType w:val="hybridMultilevel"/>
    <w:tmpl w:val="5D38BA1C"/>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EF715C"/>
    <w:multiLevelType w:val="hybridMultilevel"/>
    <w:tmpl w:val="62ACE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715F1026"/>
    <w:multiLevelType w:val="hybridMultilevel"/>
    <w:tmpl w:val="7B30620E"/>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3B"/>
    <w:rsid w:val="00066E3B"/>
    <w:rsid w:val="001508E5"/>
    <w:rsid w:val="001E5C0B"/>
    <w:rsid w:val="001F3B6D"/>
    <w:rsid w:val="00287D99"/>
    <w:rsid w:val="002B5201"/>
    <w:rsid w:val="002B5D9F"/>
    <w:rsid w:val="00314126"/>
    <w:rsid w:val="003A4B47"/>
    <w:rsid w:val="003B756D"/>
    <w:rsid w:val="00403ADB"/>
    <w:rsid w:val="004E0BA5"/>
    <w:rsid w:val="005350DC"/>
    <w:rsid w:val="00572FD3"/>
    <w:rsid w:val="00584CB1"/>
    <w:rsid w:val="007B3F86"/>
    <w:rsid w:val="00853B52"/>
    <w:rsid w:val="008720C4"/>
    <w:rsid w:val="00894672"/>
    <w:rsid w:val="008F52AF"/>
    <w:rsid w:val="009024AF"/>
    <w:rsid w:val="009634E5"/>
    <w:rsid w:val="009723E7"/>
    <w:rsid w:val="0097587A"/>
    <w:rsid w:val="009C5E5A"/>
    <w:rsid w:val="00A41C8E"/>
    <w:rsid w:val="00AF0268"/>
    <w:rsid w:val="00B65D11"/>
    <w:rsid w:val="00BE26D1"/>
    <w:rsid w:val="00BF0A1F"/>
    <w:rsid w:val="00C65EA5"/>
    <w:rsid w:val="00CC3529"/>
    <w:rsid w:val="00CC5CDE"/>
    <w:rsid w:val="00D258EF"/>
    <w:rsid w:val="00D33940"/>
    <w:rsid w:val="00D600FD"/>
    <w:rsid w:val="00D61464"/>
    <w:rsid w:val="00D61DC5"/>
    <w:rsid w:val="00D649A8"/>
    <w:rsid w:val="00DB05F1"/>
    <w:rsid w:val="00DB40F7"/>
    <w:rsid w:val="00DC71E5"/>
    <w:rsid w:val="00DD2AE1"/>
    <w:rsid w:val="00E605D2"/>
    <w:rsid w:val="00EB088A"/>
    <w:rsid w:val="00F43BE4"/>
    <w:rsid w:val="00F507BE"/>
    <w:rsid w:val="00F64D34"/>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9BC9AE-58C9-44D4-B418-AFD12363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E3B"/>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9024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24A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9aea31a-ab07-42b4-be24-6af4f0c9ee0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1875500491</Id>
      <Width>0</Width>
      <Height>0</Height>
      <XPath>//Image[@id='Profile.Org.WappenSW']</XPath>
      <ImageHash>02f1c0cdac6aeac316213b2e7cb733a0</ImageHash>
    </ImageSizeDefinition>
    <ImageSizeDefinition>
      <Id>1182112278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d 2 a 9 5 1 b - f 7 3 f - 4 8 b f - 9 6 2 0 - 3 b 6 c 5 e a 0 5 4 4 a "   t I d = " a 3 6 2 a 5 d 4 - 9 5 8 9 - 4 1 b f - a 4 e 6 - 4 f 8 7 c 4 e 4 1 2 3 9 "   i n t e r n a l T I d = " 9 0 6 4 c c 7 f - 3 1 6 d - 4 6 b 1 - a 4 a c - 7 4 8 6 0 c 3 f 8 a 5 b "   m t I d = " 2 7 5 a f 3 2 e - b c 4 0 - 4 5 c 2 - 8 5 b 7 - a f b 1 c 0 3 8 2 6 5 3 "   r e v i s i o n = " 0 "   c r e a t e d m a j o r v e r s i o n = " 0 "   c r e a t e d m i n o r v e r s i o n = " 0 "   c r e a t e d = " 2 0 2 4 - 0 1 - 0 9 T 1 1 : 0 1 : 4 3 . 0 9 1 5 7 5 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 2 0 2 4 - 0 1 - 0 8 T 0 0 : 0 0 : 0 0 Z < / D a t e T i m e >  
                 < T e x t   i d = " D o c P a r a m . N u m b e r " > < ! [ C D A T A [ 8 3 5 0 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5 0   R   d e l   0 8   g e n n 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5 0   R   d e l   8 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EB07B0D1-93A0-4A57-9206-4526E77D9EB3}">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C125C73-BDDC-4CEE-8D08-363C7426749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19aea31a-ab07-42b4-be24-6af4f0c9ee08.dotx</Template>
  <TotalTime>17</TotalTime>
  <Pages>3</Pages>
  <Words>1045</Words>
  <Characters>5957</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cp:lastPrinted>2024-01-09T11:11:00Z</cp:lastPrinted>
  <dcterms:created xsi:type="dcterms:W3CDTF">2024-01-09T11:02:00Z</dcterms:created>
  <dcterms:modified xsi:type="dcterms:W3CDTF">2024-01-11T14:19:00Z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