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48" w:rsidRPr="00F60848" w:rsidRDefault="00F60848" w:rsidP="00F60848">
      <w:pPr>
        <w:pStyle w:val="StandardRisoluzionedelConsigliodiStato"/>
        <w:ind w:right="-1"/>
        <w:rPr>
          <w:b/>
          <w:sz w:val="28"/>
          <w:szCs w:val="28"/>
        </w:rPr>
      </w:pPr>
      <w:bookmarkStart w:id="0" w:name="_GoBack"/>
      <w:bookmarkEnd w:id="0"/>
      <w:r w:rsidRPr="00F60848">
        <w:rPr>
          <w:b/>
          <w:sz w:val="28"/>
          <w:szCs w:val="28"/>
        </w:rPr>
        <w:t xml:space="preserve">della Commissione sanità e sicurezza sociale </w:t>
      </w:r>
    </w:p>
    <w:p w:rsidR="00F60848" w:rsidRDefault="00F60848" w:rsidP="00F60848">
      <w:pPr>
        <w:pStyle w:val="StandardRisoluzionedelConsigliodiStato"/>
        <w:ind w:right="-1"/>
        <w:rPr>
          <w:b/>
          <w:bCs/>
          <w:sz w:val="28"/>
          <w:szCs w:val="28"/>
        </w:rPr>
      </w:pPr>
      <w:r w:rsidRPr="00F60848">
        <w:rPr>
          <w:b/>
          <w:bCs/>
          <w:sz w:val="28"/>
          <w:szCs w:val="28"/>
        </w:rPr>
        <w:t xml:space="preserve">sull’iniziativa parlamentare </w:t>
      </w:r>
      <w:r>
        <w:rPr>
          <w:b/>
          <w:bCs/>
          <w:sz w:val="28"/>
          <w:szCs w:val="28"/>
        </w:rPr>
        <w:t xml:space="preserve">24 gennaio </w:t>
      </w:r>
      <w:r w:rsidRPr="00F60848">
        <w:rPr>
          <w:b/>
          <w:bCs/>
          <w:sz w:val="28"/>
          <w:szCs w:val="28"/>
        </w:rPr>
        <w:t xml:space="preserve">2022 presentata </w:t>
      </w:r>
      <w:r>
        <w:rPr>
          <w:b/>
          <w:bCs/>
          <w:sz w:val="28"/>
          <w:szCs w:val="28"/>
        </w:rPr>
        <w:t xml:space="preserve">nella </w:t>
      </w:r>
      <w:r w:rsidRPr="00F60848">
        <w:rPr>
          <w:b/>
          <w:bCs/>
          <w:sz w:val="28"/>
          <w:szCs w:val="28"/>
        </w:rPr>
        <w:t>forma generica da Matteo Pronzini e cofirmatari per MPS -POP-indipendenti “</w:t>
      </w:r>
      <w:r>
        <w:rPr>
          <w:b/>
          <w:bCs/>
          <w:sz w:val="28"/>
          <w:szCs w:val="28"/>
        </w:rPr>
        <w:t>I P</w:t>
      </w:r>
      <w:r w:rsidRPr="00F60848">
        <w:rPr>
          <w:b/>
          <w:bCs/>
          <w:sz w:val="28"/>
          <w:szCs w:val="28"/>
        </w:rPr>
        <w:t>ronto soccorso servono se sono aperti!”</w:t>
      </w:r>
    </w:p>
    <w:p w:rsidR="00F60848" w:rsidRPr="00F60848" w:rsidRDefault="00F60848" w:rsidP="00F60848">
      <w:pPr>
        <w:pStyle w:val="StandardRisoluzionedelConsigliodiStato"/>
        <w:ind w:right="-1"/>
        <w:rPr>
          <w:b/>
          <w:bCs/>
          <w:szCs w:val="24"/>
        </w:rPr>
      </w:pPr>
    </w:p>
    <w:p w:rsidR="00F60848" w:rsidRPr="00F60848" w:rsidRDefault="00F60848" w:rsidP="00F60848">
      <w:pPr>
        <w:pStyle w:val="StandardRisoluzionedelConsigliodiStato"/>
        <w:ind w:right="-1"/>
        <w:rPr>
          <w:szCs w:val="24"/>
        </w:rPr>
      </w:pPr>
    </w:p>
    <w:p w:rsidR="00F60848" w:rsidRPr="000A51CB" w:rsidRDefault="00F60848" w:rsidP="00F60848">
      <w:pPr>
        <w:pStyle w:val="StandardRisoluzionedelConsigliodiStato"/>
        <w:ind w:right="-1"/>
      </w:pPr>
      <w:r w:rsidRPr="000A51CB">
        <w:t>L’iniziativa presentata propone 5 richieste che citiamo di seguito:</w:t>
      </w:r>
    </w:p>
    <w:p w:rsidR="00F60848" w:rsidRPr="00E3677C" w:rsidRDefault="00F60848" w:rsidP="00F60848">
      <w:pPr>
        <w:pStyle w:val="StandardRisoluzionedelConsigliodiStato"/>
        <w:numPr>
          <w:ilvl w:val="0"/>
          <w:numId w:val="18"/>
        </w:numPr>
        <w:spacing w:before="120"/>
        <w:ind w:left="284" w:hanging="284"/>
        <w:rPr>
          <w:i/>
        </w:rPr>
      </w:pPr>
      <w:r>
        <w:rPr>
          <w:rFonts w:cs="Arial"/>
        </w:rPr>
        <w:t>«</w:t>
      </w:r>
      <w:r w:rsidRPr="00E3677C">
        <w:rPr>
          <w:i/>
        </w:rPr>
        <w:t xml:space="preserve">Tutti gli ospedali regionali e di zona devono essere provvisti di servizi di Pronto Soccorso aperti 7 giorni su 7, 24 ore al giorno </w:t>
      </w:r>
    </w:p>
    <w:p w:rsidR="00F60848" w:rsidRPr="00E3677C" w:rsidRDefault="00F60848" w:rsidP="00F60848">
      <w:pPr>
        <w:pStyle w:val="StandardRisoluzionedelConsigliodiStato"/>
        <w:numPr>
          <w:ilvl w:val="0"/>
          <w:numId w:val="18"/>
        </w:numPr>
        <w:spacing w:before="120"/>
        <w:ind w:left="284" w:hanging="284"/>
        <w:rPr>
          <w:i/>
        </w:rPr>
      </w:pPr>
      <w:r w:rsidRPr="00E3677C">
        <w:rPr>
          <w:i/>
        </w:rPr>
        <w:t>Nelle sedi degli Ospedali Regionali i pronto soccorso dovranno essere di tipo A (livello 3 e 4) neg</w:t>
      </w:r>
      <w:r>
        <w:rPr>
          <w:i/>
        </w:rPr>
        <w:t>li ospedali di zona di tipo B (</w:t>
      </w:r>
      <w:r w:rsidRPr="00E3677C">
        <w:rPr>
          <w:i/>
        </w:rPr>
        <w:t>livello 1)</w:t>
      </w:r>
    </w:p>
    <w:p w:rsidR="00F60848" w:rsidRPr="00E3677C" w:rsidRDefault="00F60848" w:rsidP="00F60848">
      <w:pPr>
        <w:pStyle w:val="StandardRisoluzionedelConsigliodiStato"/>
        <w:numPr>
          <w:ilvl w:val="0"/>
          <w:numId w:val="18"/>
        </w:numPr>
        <w:spacing w:before="120"/>
        <w:ind w:left="284" w:hanging="284"/>
        <w:rPr>
          <w:i/>
        </w:rPr>
      </w:pPr>
      <w:r w:rsidRPr="00E3677C">
        <w:rPr>
          <w:i/>
        </w:rPr>
        <w:t>Nell’elenco degli Ospedali Regionali, Lugano deve essere sostituito da Lugano Ospedale Civico e Lugano Ospedale Italiano</w:t>
      </w:r>
    </w:p>
    <w:p w:rsidR="00F60848" w:rsidRPr="00E3677C" w:rsidRDefault="00F60848" w:rsidP="00F60848">
      <w:pPr>
        <w:pStyle w:val="StandardRisoluzionedelConsigliodiStato"/>
        <w:numPr>
          <w:ilvl w:val="0"/>
          <w:numId w:val="18"/>
        </w:numPr>
        <w:spacing w:before="120"/>
        <w:ind w:left="284" w:hanging="284"/>
        <w:rPr>
          <w:i/>
        </w:rPr>
      </w:pPr>
      <w:r w:rsidRPr="00E3677C">
        <w:rPr>
          <w:i/>
        </w:rPr>
        <w:t>Negli Ospedali Regionali dovrà parimenti essere garantito 24 ore su 24 e 7 giorni su 7 un Pronto Soccorso pediatrico.</w:t>
      </w:r>
    </w:p>
    <w:p w:rsidR="00F60848" w:rsidRPr="000A51CB" w:rsidRDefault="00F60848" w:rsidP="00F60848">
      <w:pPr>
        <w:pStyle w:val="StandardRisoluzionedelConsigliodiStato"/>
        <w:numPr>
          <w:ilvl w:val="0"/>
          <w:numId w:val="18"/>
        </w:numPr>
        <w:spacing w:before="120"/>
        <w:ind w:left="284" w:hanging="284"/>
      </w:pPr>
      <w:r w:rsidRPr="00E3677C">
        <w:rPr>
          <w:i/>
        </w:rPr>
        <w:t>Eventuali disavanzi finanziari relativi a queste funzioni di servizio pubblico saranno garantiti dal Cantone tramite la sua gestione corrente</w:t>
      </w:r>
      <w:r>
        <w:rPr>
          <w:rFonts w:cs="Arial"/>
        </w:rPr>
        <w:t>»</w:t>
      </w:r>
      <w:r w:rsidRPr="000A51CB">
        <w:t>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Default="00F60848" w:rsidP="00F60848">
      <w:pPr>
        <w:pStyle w:val="StandardRisoluzionedelConsigliodiStato"/>
        <w:ind w:right="-1"/>
      </w:pPr>
      <w:r w:rsidRPr="000A51CB">
        <w:t xml:space="preserve">La Commissione </w:t>
      </w:r>
      <w:r>
        <w:t xml:space="preserve">ha preso </w:t>
      </w:r>
      <w:r w:rsidRPr="000A51CB">
        <w:t>atto delle richieste formulate</w:t>
      </w:r>
      <w:r>
        <w:t>,</w:t>
      </w:r>
      <w:r w:rsidRPr="000A51CB">
        <w:t xml:space="preserve"> come in precedenza si era chinata su analoghe richieste concernenti l’offerta di cure ambulatoriali specifiche nelle diverse sedi dell’EOC</w:t>
      </w:r>
      <w:r>
        <w:t>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ind w:right="-1"/>
      </w:pPr>
      <w:r>
        <w:t>Sia la Commissione sanità e sicurezza s</w:t>
      </w:r>
      <w:r w:rsidRPr="000A51CB">
        <w:t>ociale sia il Consiglio di Stato hanno sempre avuto il desiderio di fare chiarezza e di collaborare, dando il giusto risalto alle suggestioni che negli anni sono giunte all’attenzione al Gran Consiglio in merito alla problematica dei Pronto Soccorso o della connotazione e dell’utilizzo dei diversi centri ospedalieri.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Default="00F60848" w:rsidP="00F60848">
      <w:pPr>
        <w:pStyle w:val="StandardRisoluzionedelConsigliodiStato"/>
        <w:ind w:right="-1"/>
      </w:pPr>
      <w:r>
        <w:t>Riteniamo che il m</w:t>
      </w:r>
      <w:r w:rsidRPr="000A51CB">
        <w:t xml:space="preserve">essaggio </w:t>
      </w:r>
      <w:r>
        <w:t>n.</w:t>
      </w:r>
      <w:r w:rsidRPr="000A51CB">
        <w:t xml:space="preserve">8326 </w:t>
      </w:r>
      <w:r>
        <w:t>‘</w:t>
      </w:r>
      <w:r w:rsidRPr="00E3677C">
        <w:t>Rapporto sull’iniziativa popolare legislativa generica 27 marzo 2017 denominata “per cure mediche e ospedaliere di prossimità”</w:t>
      </w:r>
      <w:r>
        <w:t xml:space="preserve">’ </w:t>
      </w:r>
      <w:r w:rsidRPr="000A51CB">
        <w:t xml:space="preserve">sia esaustivo </w:t>
      </w:r>
      <w:r>
        <w:t xml:space="preserve">e spieghi bene perché non è necessario né opportuno – soprattutto dal punto di vista di garantire cure di qualità – avere dei pronto soccorso a servizio della popolazione in maniera ininterrotta in tutti gli </w:t>
      </w:r>
      <w:r w:rsidRPr="000A51CB">
        <w:t xml:space="preserve">ospedali. 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ind w:right="-1"/>
      </w:pPr>
      <w:r w:rsidRPr="000A51CB">
        <w:t xml:space="preserve">Le constatazioni </w:t>
      </w:r>
      <w:r>
        <w:t>relative a</w:t>
      </w:r>
      <w:r w:rsidRPr="000A51CB">
        <w:t xml:space="preserve">lle necessità, </w:t>
      </w:r>
      <w:r>
        <w:t>al</w:t>
      </w:r>
      <w:r w:rsidRPr="000A51CB">
        <w:t xml:space="preserve">la frequenza e </w:t>
      </w:r>
      <w:r>
        <w:t>al</w:t>
      </w:r>
      <w:r w:rsidRPr="000A51CB">
        <w:t>le prossimità fra i diversi ospedali non permettono di avere un</w:t>
      </w:r>
      <w:r>
        <w:t>’</w:t>
      </w:r>
      <w:r w:rsidRPr="000A51CB">
        <w:t>uniformità di aperture negli ospedali regionali e di zona.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Default="00F60848" w:rsidP="00F60848">
      <w:pPr>
        <w:pStyle w:val="StandardRisoluzionedelConsigliodiStato"/>
        <w:ind w:right="-1"/>
      </w:pPr>
      <w:r w:rsidRPr="000A51CB">
        <w:t xml:space="preserve">In merito agli Ospedali </w:t>
      </w:r>
      <w:r>
        <w:t>r</w:t>
      </w:r>
      <w:r w:rsidRPr="000A51CB">
        <w:t>egionali</w:t>
      </w:r>
      <w:r>
        <w:t>, e segnatamente all</w:t>
      </w:r>
      <w:r w:rsidRPr="000A51CB">
        <w:t>a richiesta di un servizio pediatrico 24 ore su 24 e 7 giorni su 7</w:t>
      </w:r>
      <w:r>
        <w:t>,</w:t>
      </w:r>
      <w:r w:rsidRPr="000A51CB">
        <w:t xml:space="preserve"> ci rifacciamo alla recente rimodulazione del servizio pediatrico nella Svizzera Italiana</w:t>
      </w:r>
      <w:r>
        <w:t xml:space="preserve">, avviata </w:t>
      </w:r>
      <w:r w:rsidRPr="000A51CB">
        <w:t xml:space="preserve">l’8 gennaio 2024. Questa rimodulazione vede gli Ospedali </w:t>
      </w:r>
      <w:r w:rsidRPr="000A51CB">
        <w:lastRenderedPageBreak/>
        <w:t>della Carità di Locarno e della Beata Vergine di Mendrisio con una disponibilità di 7 giorni su 7 in orari previsti dalle 8.00 alle 22.00.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Default="00F60848" w:rsidP="00F60848">
      <w:pPr>
        <w:pStyle w:val="StandardRisoluzionedelConsigliodiStato"/>
        <w:ind w:right="-1"/>
      </w:pPr>
      <w:r>
        <w:t>Con la disponibilità dell’Ospedale San</w:t>
      </w:r>
      <w:r w:rsidRPr="000A51CB">
        <w:t xml:space="preserve"> Giovanni e dell’Ospedale Civico di Lugano</w:t>
      </w:r>
      <w:r>
        <w:t>, che saranno</w:t>
      </w:r>
      <w:r w:rsidRPr="000A51CB">
        <w:t xml:space="preserve"> aperti ininterrottamente</w:t>
      </w:r>
      <w:r>
        <w:t>,</w:t>
      </w:r>
      <w:r w:rsidRPr="000A51CB">
        <w:t xml:space="preserve"> come pure grazie al coinvolgimento attivo dei pediatri </w:t>
      </w:r>
      <w:r>
        <w:t xml:space="preserve">del territorio, </w:t>
      </w:r>
      <w:r w:rsidRPr="000A51CB">
        <w:t xml:space="preserve">continueranno a essere assicurati i servizi di picchetto sul territorio tramite un servizio di guardia medica telefonica. In casi di necessità importante viene consigliato, indipendentemente che sia giorno </w:t>
      </w:r>
      <w:r>
        <w:t>o</w:t>
      </w:r>
      <w:r w:rsidRPr="000A51CB">
        <w:t xml:space="preserve"> notte</w:t>
      </w:r>
      <w:r>
        <w:t>,</w:t>
      </w:r>
      <w:r w:rsidRPr="000A51CB">
        <w:t xml:space="preserve"> di chiamare i</w:t>
      </w:r>
      <w:r>
        <w:t>l</w:t>
      </w:r>
      <w:r w:rsidRPr="000A51CB">
        <w:t xml:space="preserve"> Soccorso al 144.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ind w:right="-1"/>
      </w:pPr>
      <w:r w:rsidRPr="000A51CB">
        <w:t>In merito alla denominazione degli Ospedali EOC di Lugano la Commissione ritiene che sia compito del Consiglio d’Amministrazione dell’Ente determinarsi su come definire i propri Istituti di cura.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ind w:right="-1"/>
      </w:pPr>
      <w:r w:rsidRPr="000A51CB">
        <w:t>In considerazione di quanto precede</w:t>
      </w:r>
      <w:r>
        <w:t>,</w:t>
      </w:r>
      <w:r w:rsidRPr="000A51CB">
        <w:t xml:space="preserve"> si ritiene di non dar seguito alle richieste contenute nell’Iniziativa e </w:t>
      </w:r>
      <w:r>
        <w:t xml:space="preserve">si invita pertanto il Gran Consiglio a respingere l’iniziativa in oggetto. </w:t>
      </w: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ind w:right="-1"/>
      </w:pPr>
    </w:p>
    <w:p w:rsidR="00F60848" w:rsidRPr="000A51CB" w:rsidRDefault="00F60848" w:rsidP="00F60848">
      <w:pPr>
        <w:pStyle w:val="StandardRisoluzionedelConsigliodiStato"/>
        <w:spacing w:after="120"/>
      </w:pPr>
      <w:r>
        <w:t>Per la Commissione s</w:t>
      </w:r>
      <w:r w:rsidRPr="000A51CB">
        <w:t xml:space="preserve">anità e </w:t>
      </w:r>
      <w:r>
        <w:t>sicurezza sociale:</w:t>
      </w:r>
    </w:p>
    <w:p w:rsidR="00F60848" w:rsidRPr="000A51CB" w:rsidRDefault="00F60848" w:rsidP="00F60848">
      <w:pPr>
        <w:pStyle w:val="StandardRisoluzionedelConsigliodiStato"/>
        <w:ind w:right="-1"/>
      </w:pPr>
      <w:r w:rsidRPr="000A51CB">
        <w:t>Alessandro Cedraschi</w:t>
      </w:r>
      <w:r>
        <w:t>, relatore</w:t>
      </w:r>
    </w:p>
    <w:p w:rsidR="000D4280" w:rsidRDefault="00F60848" w:rsidP="00F60848">
      <w:pPr>
        <w:pStyle w:val="StandardRisoluzionedelConsigliodiStato"/>
        <w:ind w:right="-1"/>
      </w:pPr>
      <w:r w:rsidRPr="000D4280">
        <w:t xml:space="preserve">Agustoni (con riserva) - Aldi - Corti - Filippini </w:t>
      </w:r>
      <w:r w:rsidR="000D4280">
        <w:t>-</w:t>
      </w:r>
      <w:r w:rsidRPr="000D4280">
        <w:t xml:space="preserve"> </w:t>
      </w:r>
    </w:p>
    <w:p w:rsidR="000D4280" w:rsidRDefault="00F60848" w:rsidP="00F60848">
      <w:pPr>
        <w:pStyle w:val="StandardRisoluzionedelConsigliodiStato"/>
        <w:ind w:right="-1"/>
      </w:pPr>
      <w:r w:rsidRPr="000D4280">
        <w:t xml:space="preserve">Forini (con riserva) - Gianella Alex </w:t>
      </w:r>
      <w:r w:rsidR="00C0658B" w:rsidRPr="000D4280">
        <w:t>-</w:t>
      </w:r>
      <w:r w:rsidRPr="000D4280">
        <w:t xml:space="preserve"> Giudici </w:t>
      </w:r>
      <w:r w:rsidR="000D4280">
        <w:t xml:space="preserve">- </w:t>
      </w:r>
      <w:r w:rsidRPr="000D4280">
        <w:t xml:space="preserve">Isabella </w:t>
      </w:r>
      <w:r w:rsidR="000D4280">
        <w:t>-</w:t>
      </w:r>
      <w:r w:rsidRPr="000D4280">
        <w:t xml:space="preserve"> </w:t>
      </w:r>
    </w:p>
    <w:p w:rsidR="000D4280" w:rsidRDefault="00F60848" w:rsidP="00F60848">
      <w:pPr>
        <w:pStyle w:val="StandardRisoluzionedelConsigliodiStato"/>
        <w:ind w:right="-1"/>
      </w:pPr>
      <w:r w:rsidRPr="000D4280">
        <w:t xml:space="preserve">Mazzoleni - Merlo (con riserva) - Petralli </w:t>
      </w:r>
      <w:r w:rsidR="000D4280">
        <w:t>-</w:t>
      </w:r>
      <w:r w:rsidRPr="000D4280">
        <w:t xml:space="preserve"> </w:t>
      </w:r>
    </w:p>
    <w:p w:rsidR="00F60848" w:rsidRPr="000A51CB" w:rsidRDefault="00F60848" w:rsidP="00F60848">
      <w:pPr>
        <w:pStyle w:val="StandardRisoluzionedelConsigliodiStato"/>
        <w:ind w:right="-1"/>
      </w:pPr>
      <w:r w:rsidRPr="000D4280">
        <w:t>Quadranti</w:t>
      </w:r>
      <w:r w:rsidR="000D4280">
        <w:t xml:space="preserve"> -</w:t>
      </w:r>
      <w:r w:rsidRPr="000D4280">
        <w:t xml:space="preserve"> Riget - Rusconi - Schnellmann</w:t>
      </w:r>
    </w:p>
    <w:p w:rsidR="00D649A8" w:rsidRPr="00F60848" w:rsidRDefault="00D649A8" w:rsidP="00D33940">
      <w:pPr>
        <w:pStyle w:val="StandardRisoluzionedelConsigliodiStato"/>
        <w:ind w:right="-1"/>
      </w:pPr>
    </w:p>
    <w:p w:rsidR="00D649A8" w:rsidRPr="00F60848" w:rsidRDefault="00D649A8" w:rsidP="00D33940">
      <w:pPr>
        <w:pStyle w:val="StandardRisoluzionedelConsigliodiStato"/>
        <w:ind w:right="-1"/>
      </w:pPr>
    </w:p>
    <w:sectPr w:rsidR="00D649A8" w:rsidRPr="00F60848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48" w:rsidRDefault="00F60848" w:rsidP="00F657BF">
      <w:r>
        <w:separator/>
      </w:r>
    </w:p>
  </w:endnote>
  <w:endnote w:type="continuationSeparator" w:id="0">
    <w:p w:rsidR="00F60848" w:rsidRDefault="00F60848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4B" w:rsidRDefault="00E60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01F20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1563A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1563A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01F20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01F20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48" w:rsidRDefault="00F60848" w:rsidP="00F657BF">
      <w:r>
        <w:separator/>
      </w:r>
    </w:p>
  </w:footnote>
  <w:footnote w:type="continuationSeparator" w:id="0">
    <w:p w:rsidR="00F60848" w:rsidRDefault="00F60848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4B" w:rsidRDefault="00E60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001F20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D646E1E9-E2DB-4CC0-BAF5-2D7B94003CB5}"/>
              <w:text w:multiLine="1"/>
            </w:sdtPr>
            <w:sdtEndPr/>
            <w:sdtContent>
              <w:r w:rsidR="001563A3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001F20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D646E1E9-E2DB-4CC0-BAF5-2D7B94003CB5}"/>
              <w:text w:multiLine="1"/>
            </w:sdtPr>
            <w:sdtEndPr/>
            <w:sdtContent>
              <w:r w:rsidR="00FF15FD"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1563A3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01F20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01F20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D646E1E9-E2DB-4CC0-BAF5-2D7B94003CB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E6044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18 gennaio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001F20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1563A3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D646E1E9-E2DB-4CC0-BAF5-2D7B94003CB5}"/>
                            <w:text w:multiLine="1"/>
                          </w:sdtPr>
                          <w:sdtEndPr/>
                          <w:sdtContent>
                            <w:p w:rsidR="008065E8" w:rsidRPr="00411371" w:rsidRDefault="001563A3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3AD4CA0A-3F38-4DBA-A024-83F2BC671612}"/>
                      <w:text w:multiLine="1"/>
                    </w:sdtPr>
                    <w:sdtEndPr/>
                    <w:sdtContent>
                      <w:p w:rsidR="008065E8" w:rsidRPr="00411371" w:rsidRDefault="001563A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001F20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1563A3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001F20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01F20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1563A3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212848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1563A3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01F20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01F20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D646E1E9-E2DB-4CC0-BAF5-2D7B94003CB5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E6044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1563A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01F20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1563A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01F20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1563A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01F20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01F20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D646E1E9-E2DB-4CC0-BAF5-2D7B94003CB5}"/>
              <w:text w:multiLine="1"/>
            </w:sdtPr>
            <w:sdtEndPr/>
            <w:sdtContent>
              <w:r w:rsidR="001563A3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D646E1E9-E2DB-4CC0-BAF5-2D7B94003CB5}"/>
          <w:date w:fullDate="2024-01-1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E6044B" w:rsidP="00A532F6">
              <w:pPr>
                <w:pStyle w:val="Data"/>
              </w:pPr>
              <w:r>
                <w:rPr>
                  <w:sz w:val="24"/>
                </w:rPr>
                <w:t>18 gennaio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01F20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D646E1E9-E2DB-4CC0-BAF5-2D7B94003CB5}"/>
              <w:text w:multiLine="1"/>
            </w:sdtPr>
            <w:sdtEndPr/>
            <w:sdtContent>
              <w:r w:rsidR="00FF15FD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01F20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1563A3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593179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D646E1E9-E2DB-4CC0-BAF5-2D7B94003CB5}"/>
                            <w:text w:multiLine="1"/>
                          </w:sdtPr>
                          <w:sdtEndPr/>
                          <w:sdtContent>
                            <w:p w:rsidR="00E93620" w:rsidRPr="00411371" w:rsidRDefault="001563A3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3AD4CA0A-3F38-4DBA-A024-83F2BC671612}"/>
                      <w:text w:multiLine="1"/>
                    </w:sdtPr>
                    <w:sdtEndPr/>
                    <w:sdtContent>
                      <w:p w:rsidR="00E93620" w:rsidRPr="00411371" w:rsidRDefault="001563A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6EA5008A"/>
    <w:multiLevelType w:val="hybridMultilevel"/>
    <w:tmpl w:val="684CAD24"/>
    <w:lvl w:ilvl="0" w:tplc="2A0C5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8"/>
    <w:rsid w:val="00001F20"/>
    <w:rsid w:val="000C7691"/>
    <w:rsid w:val="000D4280"/>
    <w:rsid w:val="001563A3"/>
    <w:rsid w:val="002B5D9F"/>
    <w:rsid w:val="00313920"/>
    <w:rsid w:val="003606B9"/>
    <w:rsid w:val="003B756D"/>
    <w:rsid w:val="00403ADB"/>
    <w:rsid w:val="00503E81"/>
    <w:rsid w:val="00563EBC"/>
    <w:rsid w:val="00572FD3"/>
    <w:rsid w:val="00610F39"/>
    <w:rsid w:val="006628DB"/>
    <w:rsid w:val="006E46A4"/>
    <w:rsid w:val="00803AEF"/>
    <w:rsid w:val="008720C4"/>
    <w:rsid w:val="008F52AF"/>
    <w:rsid w:val="00917C0C"/>
    <w:rsid w:val="009C5E5A"/>
    <w:rsid w:val="00AF0268"/>
    <w:rsid w:val="00BF0A1F"/>
    <w:rsid w:val="00C0658B"/>
    <w:rsid w:val="00C270B3"/>
    <w:rsid w:val="00D33940"/>
    <w:rsid w:val="00D600FD"/>
    <w:rsid w:val="00D649A8"/>
    <w:rsid w:val="00E6044B"/>
    <w:rsid w:val="00EB088A"/>
    <w:rsid w:val="00EF0EF8"/>
    <w:rsid w:val="00F51F68"/>
    <w:rsid w:val="00F60848"/>
    <w:rsid w:val="00F657BF"/>
    <w:rsid w:val="00FD1814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67DD83BD-9326-43A1-9120-AD2FB2D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F39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05907342-fe32-45c9-ab00-f17807734f0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212848660</Id>
      <Width>0</Width>
      <Height>0</Height>
      <XPath>//Image[@id='Profile.Org.WappenSW']</XPath>
      <ImageHash>02f1c0cdac6aeac316213b2e7cb733a0</ImageHash>
    </ImageSizeDefinition>
    <ImageSizeDefinition>
      <Id>593179268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e 6 d f f 0 7 - 0 6 0 a - 4 8 3 d - b d 5 1 - e 2 8 1 f c 9 3 3 1 1 f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1 - 1 9 T 1 2 : 3 6 : 5 4 . 1 2 7 6 3 2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e l   1 8   g e n n a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1 8   g e n n a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 2 0 2 4 - 0 1 - 1 8 T 0 0 : 0 0 : 0 0 Z 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84D119CB-DDEB-45B1-AD61-AC458436B2F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D646E1E9-E2DB-4CC0-BAF5-2D7B94003CB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05907342-fe32-45c9-ab00-f17807734f0b.dotx</Template>
  <TotalTime>37</TotalTime>
  <Pages>2</Pages>
  <Words>543</Words>
  <Characters>3064</Characters>
  <Application>Microsoft Office Word</Application>
  <DocSecurity>0</DocSecurity>
  <Lines>64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20</cp:revision>
  <cp:lastPrinted>2024-02-20T10:17:00Z</cp:lastPrinted>
  <dcterms:created xsi:type="dcterms:W3CDTF">2024-01-19T12:37:00Z</dcterms:created>
  <dcterms:modified xsi:type="dcterms:W3CDTF">2024-02-27T13:51:00Z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