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40586D" w:rsidRDefault="0040586D" w:rsidP="004141C7">
      <w:pPr>
        <w:pStyle w:val="StandardRisoluzionedelConsigliodiStato"/>
        <w:ind w:right="-1"/>
        <w:rPr>
          <w:b/>
          <w:sz w:val="28"/>
          <w:szCs w:val="28"/>
        </w:rPr>
      </w:pPr>
      <w:r w:rsidRPr="0040586D">
        <w:rPr>
          <w:b/>
          <w:sz w:val="28"/>
          <w:szCs w:val="28"/>
        </w:rPr>
        <w:t>della Commissione ambiente, territorio ed energia</w:t>
      </w:r>
    </w:p>
    <w:p w:rsidR="0040586D" w:rsidRDefault="0040586D" w:rsidP="004141C7">
      <w:pPr>
        <w:tabs>
          <w:tab w:val="left" w:pos="227"/>
          <w:tab w:val="left" w:pos="3856"/>
          <w:tab w:val="left" w:pos="5127"/>
          <w:tab w:val="left" w:pos="6054"/>
        </w:tabs>
        <w:rPr>
          <w:b/>
          <w:sz w:val="28"/>
          <w:szCs w:val="28"/>
        </w:rPr>
      </w:pPr>
      <w:r w:rsidRPr="0040586D">
        <w:rPr>
          <w:b/>
          <w:sz w:val="28"/>
          <w:szCs w:val="28"/>
        </w:rPr>
        <w:t>sul messaggio</w:t>
      </w:r>
      <w:r>
        <w:rPr>
          <w:b/>
          <w:sz w:val="28"/>
          <w:szCs w:val="28"/>
        </w:rPr>
        <w:t xml:space="preserve"> 20 marzo 2024 concernente lo s</w:t>
      </w:r>
      <w:r w:rsidRPr="0040586D">
        <w:rPr>
          <w:b/>
          <w:sz w:val="28"/>
          <w:szCs w:val="28"/>
        </w:rPr>
        <w:t>tanziamento di un credito di 11'526'063 franchi per il sussidio delle opere di canalizzazione e di depurazione delle acque luride approvate nel 2023 a favore di 37 comuni e di un credito di complessivi 1'269'652 franchi per il sussidio di due opere di canalizzazione a favore del Consorzio depurazione acque di Lugano e dintorni (CDALED) e di un’opera di canalizzazione a favore del Consorzio depurazione acque di Chiasso e dintorni (CDACD)</w:t>
      </w:r>
    </w:p>
    <w:p w:rsidR="0040586D" w:rsidRPr="0040586D" w:rsidRDefault="0040586D" w:rsidP="0040586D">
      <w:pPr>
        <w:tabs>
          <w:tab w:val="left" w:pos="227"/>
          <w:tab w:val="left" w:pos="3856"/>
          <w:tab w:val="left" w:pos="5127"/>
          <w:tab w:val="left" w:pos="6054"/>
        </w:tabs>
        <w:spacing w:before="40" w:after="40"/>
        <w:rPr>
          <w:b/>
          <w:sz w:val="24"/>
          <w:szCs w:val="24"/>
        </w:rPr>
      </w:pPr>
      <w:bookmarkStart w:id="0" w:name="_GoBack"/>
      <w:bookmarkEnd w:id="0"/>
    </w:p>
    <w:p w:rsidR="0040586D" w:rsidRPr="0040586D" w:rsidRDefault="0040586D" w:rsidP="0040586D">
      <w:pPr>
        <w:tabs>
          <w:tab w:val="left" w:pos="227"/>
          <w:tab w:val="left" w:pos="3856"/>
          <w:tab w:val="left" w:pos="5127"/>
          <w:tab w:val="left" w:pos="6054"/>
        </w:tabs>
        <w:spacing w:before="40" w:after="40"/>
        <w:rPr>
          <w:b/>
          <w:sz w:val="24"/>
          <w:szCs w:val="24"/>
        </w:rPr>
      </w:pPr>
    </w:p>
    <w:p w:rsidR="0040586D" w:rsidRPr="00D73B93" w:rsidRDefault="0040586D" w:rsidP="0040586D">
      <w:pPr>
        <w:rPr>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40586D">
        <w:rPr>
          <w:rFonts w:eastAsia="Calibri" w:cs="Times New Roman"/>
          <w:caps/>
          <w:sz w:val="24"/>
          <w:szCs w:val="24"/>
          <w:lang w:val="it-IT" w:eastAsia="it-IT"/>
        </w:rPr>
        <w:t>PREMESSA</w:t>
      </w:r>
    </w:p>
    <w:p w:rsidR="0040586D" w:rsidRPr="00F139CC" w:rsidRDefault="0040586D" w:rsidP="0040586D">
      <w:pPr>
        <w:rPr>
          <w:rFonts w:eastAsia="Arial" w:cs="Times New Roman"/>
          <w:sz w:val="24"/>
          <w:szCs w:val="24"/>
        </w:rPr>
      </w:pPr>
      <w:r w:rsidRPr="00F139CC">
        <w:rPr>
          <w:rFonts w:eastAsia="Arial" w:cs="Times New Roman"/>
          <w:sz w:val="24"/>
          <w:szCs w:val="24"/>
        </w:rPr>
        <w:t>Dal 1974 al 2023 sono stati stanziati crediti di sussidio a favore dei Comuni per la realizzazione di opere comunali di smaltimento delle acque per un totale di 379.2 milioni di franchi, corrispondenti a un volume d’investimento di 1'376.9 milioni di franchi.</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r w:rsidRPr="00F139CC">
        <w:rPr>
          <w:rFonts w:eastAsia="Arial" w:cs="Times New Roman"/>
          <w:sz w:val="24"/>
          <w:szCs w:val="24"/>
        </w:rPr>
        <w:t>Nella tabella successiva, suddivisi per anno, sono riassunti gli investimenti e i sussidi per opere comunali che sono stati oggetto dei messaggi presentati negli ultimi 20 anni.</w:t>
      </w:r>
    </w:p>
    <w:p w:rsidR="0040586D" w:rsidRPr="00D73B93" w:rsidRDefault="0040586D" w:rsidP="0040586D">
      <w:pPr>
        <w:tabs>
          <w:tab w:val="left" w:pos="426"/>
        </w:tabs>
        <w:rPr>
          <w:rFonts w:eastAsia="Arial" w:cs="Times New Roman"/>
          <w:sz w:val="24"/>
          <w:szCs w:val="24"/>
        </w:rPr>
      </w:pPr>
    </w:p>
    <w:bookmarkStart w:id="1" w:name="_MON_1451883184"/>
    <w:bookmarkStart w:id="2" w:name="_MON_1453626901"/>
    <w:bookmarkStart w:id="3" w:name="_MON_1431858461"/>
    <w:bookmarkStart w:id="4" w:name="_MON_1451733947"/>
    <w:bookmarkStart w:id="5" w:name="_MON_1451734077"/>
    <w:bookmarkEnd w:id="1"/>
    <w:bookmarkEnd w:id="2"/>
    <w:bookmarkEnd w:id="3"/>
    <w:bookmarkEnd w:id="4"/>
    <w:bookmarkEnd w:id="5"/>
    <w:bookmarkStart w:id="6" w:name="_MON_1451883146"/>
    <w:bookmarkEnd w:id="6"/>
    <w:p w:rsidR="0040586D" w:rsidRPr="00F139CC" w:rsidRDefault="0040586D" w:rsidP="0040586D">
      <w:pPr>
        <w:tabs>
          <w:tab w:val="left" w:pos="426"/>
          <w:tab w:val="left" w:pos="709"/>
        </w:tabs>
        <w:jc w:val="center"/>
        <w:rPr>
          <w:rFonts w:eastAsia="Arial" w:cs="Times New Roman"/>
        </w:rPr>
      </w:pPr>
      <w:r w:rsidRPr="00F139CC">
        <w:rPr>
          <w:rFonts w:eastAsia="Arial" w:cs="Times New Roman"/>
        </w:rPr>
        <w:object w:dxaOrig="8980"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in" o:ole="">
            <v:imagedata r:id="rId11" o:title=""/>
          </v:shape>
          <o:OLEObject Type="Embed" ProgID="Excel.Sheet.8" ShapeID="_x0000_i1025" DrawAspect="Content" ObjectID="_1786864361" r:id="rId12"/>
        </w:object>
      </w:r>
    </w:p>
    <w:p w:rsidR="0040586D" w:rsidRDefault="0040586D" w:rsidP="0040586D">
      <w:pPr>
        <w:rPr>
          <w:rFonts w:eastAsia="Arial" w:cs="Times New Roman"/>
          <w:sz w:val="24"/>
          <w:szCs w:val="24"/>
        </w:rPr>
      </w:pPr>
    </w:p>
    <w:p w:rsidR="0040586D" w:rsidRDefault="0040586D" w:rsidP="0040586D">
      <w:pPr>
        <w:rPr>
          <w:rFonts w:eastAsia="Arial" w:cs="Times New Roman"/>
          <w:sz w:val="24"/>
          <w:szCs w:val="24"/>
        </w:rPr>
      </w:pPr>
      <w:r w:rsidRPr="00733CB5">
        <w:rPr>
          <w:rFonts w:eastAsia="Arial" w:cs="Times New Roman"/>
          <w:noProof/>
          <w:sz w:val="24"/>
          <w:szCs w:val="24"/>
          <w:lang w:eastAsia="it-CH"/>
        </w:rPr>
        <w:lastRenderedPageBreak/>
        <w:drawing>
          <wp:inline distT="0" distB="0" distL="0" distR="0" wp14:anchorId="3773FC9C" wp14:editId="77AEAF94">
            <wp:extent cx="6120130" cy="2917190"/>
            <wp:effectExtent l="0" t="0" r="0" b="0"/>
            <wp:docPr id="1632328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28606" name=""/>
                    <pic:cNvPicPr/>
                  </pic:nvPicPr>
                  <pic:blipFill>
                    <a:blip r:embed="rId13"/>
                    <a:stretch>
                      <a:fillRect/>
                    </a:stretch>
                  </pic:blipFill>
                  <pic:spPr>
                    <a:xfrm>
                      <a:off x="0" y="0"/>
                      <a:ext cx="6120130" cy="2917190"/>
                    </a:xfrm>
                    <a:prstGeom prst="rect">
                      <a:avLst/>
                    </a:prstGeom>
                  </pic:spPr>
                </pic:pic>
              </a:graphicData>
            </a:graphic>
          </wp:inline>
        </w:drawing>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r w:rsidRPr="00F139CC">
        <w:rPr>
          <w:rFonts w:eastAsia="Arial" w:cs="Times New Roman"/>
          <w:sz w:val="24"/>
          <w:szCs w:val="24"/>
        </w:rPr>
        <w:t>L'investimento delle opere approvate nel 2023, come indicato nella precedente tabella, è superiore alla media degli ultimi 10 e 20 anni, così come il totale dei sussidi del 2023 da stanziare. La grande variabilità delle cifre è legata a situazioni contingenti, quali ad esempio l’approvazione dei Piani Generali di Smaltimento delle acque (base legale per lo stanziamento del sussidio) o la concomitanza con cantieri già aperti. L’autonomia finanziaria di cui godono i Comuni rende inoltre questi investimenti difficilmente prevedibili.</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40586D">
        <w:rPr>
          <w:rFonts w:eastAsia="Calibri" w:cs="Times New Roman"/>
          <w:caps/>
          <w:sz w:val="24"/>
          <w:szCs w:val="24"/>
          <w:lang w:val="it-IT" w:eastAsia="it-IT"/>
        </w:rPr>
        <w:t>OGGETTO DEL PRESENTE MESSAGGIO</w:t>
      </w:r>
    </w:p>
    <w:p w:rsidR="0040586D" w:rsidRPr="00F139CC" w:rsidRDefault="0040586D" w:rsidP="0040586D">
      <w:pPr>
        <w:rPr>
          <w:rFonts w:eastAsia="Arial" w:cs="Times New Roman"/>
          <w:sz w:val="24"/>
          <w:szCs w:val="24"/>
        </w:rPr>
      </w:pPr>
      <w:r w:rsidRPr="00F139CC">
        <w:rPr>
          <w:rFonts w:eastAsia="Arial" w:cs="Times New Roman"/>
          <w:sz w:val="24"/>
          <w:szCs w:val="24"/>
        </w:rPr>
        <w:t xml:space="preserve">Con il presente messaggio si chiede lo stanziamento di un credito di </w:t>
      </w:r>
      <w:proofErr w:type="spellStart"/>
      <w:r w:rsidRPr="00F139CC">
        <w:rPr>
          <w:rFonts w:eastAsia="Arial" w:cs="Times New Roman"/>
          <w:sz w:val="24"/>
          <w:szCs w:val="24"/>
        </w:rPr>
        <w:t>fr</w:t>
      </w:r>
      <w:proofErr w:type="spellEnd"/>
      <w:r w:rsidRPr="00F139CC">
        <w:rPr>
          <w:rFonts w:eastAsia="Arial" w:cs="Times New Roman"/>
          <w:sz w:val="24"/>
          <w:szCs w:val="24"/>
        </w:rPr>
        <w:t>. 11'526'</w:t>
      </w:r>
      <w:proofErr w:type="gramStart"/>
      <w:r w:rsidRPr="00F139CC">
        <w:rPr>
          <w:rFonts w:eastAsia="Arial" w:cs="Times New Roman"/>
          <w:sz w:val="24"/>
          <w:szCs w:val="24"/>
        </w:rPr>
        <w:t>063.--</w:t>
      </w:r>
      <w:proofErr w:type="gramEnd"/>
      <w:r w:rsidRPr="00F139CC">
        <w:rPr>
          <w:rFonts w:eastAsia="Arial" w:cs="Times New Roman"/>
          <w:sz w:val="24"/>
          <w:szCs w:val="24"/>
        </w:rPr>
        <w:t xml:space="preserve"> per il sussidio delle opere di canalizzazione riguardanti 37 Comuni e di un credito di complessivi </w:t>
      </w:r>
      <w:proofErr w:type="spellStart"/>
      <w:r w:rsidRPr="00F139CC">
        <w:rPr>
          <w:rFonts w:eastAsia="Arial" w:cs="Times New Roman"/>
          <w:sz w:val="24"/>
          <w:szCs w:val="24"/>
        </w:rPr>
        <w:t>fr</w:t>
      </w:r>
      <w:proofErr w:type="spellEnd"/>
      <w:r w:rsidRPr="00F139CC">
        <w:rPr>
          <w:rFonts w:eastAsia="Arial" w:cs="Times New Roman"/>
          <w:sz w:val="24"/>
          <w:szCs w:val="24"/>
        </w:rPr>
        <w:t>. 1'269'</w:t>
      </w:r>
      <w:proofErr w:type="gramStart"/>
      <w:r w:rsidRPr="00F139CC">
        <w:rPr>
          <w:rFonts w:eastAsia="Arial" w:cs="Times New Roman"/>
          <w:sz w:val="24"/>
          <w:szCs w:val="24"/>
        </w:rPr>
        <w:t>652.--</w:t>
      </w:r>
      <w:proofErr w:type="gramEnd"/>
      <w:r w:rsidRPr="00F139CC">
        <w:rPr>
          <w:rFonts w:eastAsia="Arial" w:cs="Times New Roman"/>
          <w:sz w:val="24"/>
          <w:szCs w:val="24"/>
        </w:rPr>
        <w:t xml:space="preserve"> per il sussidio di due opere di canalizzazione a favore del Consorzio depurazione acque di Lugano e dintorni (CDALED) e di un’opera di canalizzazione a favore del Consorzio depurazione acque di Chiasso e dintorni (CDACD).</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40586D">
        <w:rPr>
          <w:rFonts w:eastAsia="Calibri" w:cs="Times New Roman"/>
          <w:caps/>
          <w:sz w:val="24"/>
          <w:szCs w:val="24"/>
          <w:lang w:val="it-IT" w:eastAsia="it-IT"/>
        </w:rPr>
        <w:t>OPERE DI CANALIZZAZIONE COMUNALI</w:t>
      </w:r>
    </w:p>
    <w:p w:rsidR="0040586D" w:rsidRPr="00F139CC" w:rsidRDefault="0040586D" w:rsidP="0040586D">
      <w:pPr>
        <w:rPr>
          <w:rFonts w:eastAsia="Arial" w:cs="Times New Roman"/>
          <w:sz w:val="24"/>
          <w:szCs w:val="24"/>
        </w:rPr>
      </w:pPr>
      <w:r w:rsidRPr="00F139CC">
        <w:rPr>
          <w:rFonts w:eastAsia="Arial" w:cs="Times New Roman"/>
          <w:sz w:val="24"/>
          <w:szCs w:val="24"/>
        </w:rPr>
        <w:t>Nella tabella seguente sono elencate le opere comunali beneficianti di sussidi, i cui progetti sono stati approvati dal servizio tecnico del Dipartimento del territorio a fine 2022, nel 2023 e nei primi mesi del 2024.</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r w:rsidRPr="00F139CC">
        <w:rPr>
          <w:rFonts w:eastAsia="Arial" w:cs="Times New Roman"/>
          <w:sz w:val="24"/>
          <w:szCs w:val="24"/>
        </w:rPr>
        <w:t xml:space="preserve">Analogamente agli anni precedenti, anche nel presente messaggio si propone, sovente in combinazione con nuove opere di sottostruttura, il sussidio del rifacimento di canalizzazioni. Quest’ultime sono state espressamente segnalate nella tabella riportata nelle pagine seguenti. Si tratta di fognature eseguite negli anni </w:t>
      </w:r>
      <w:r>
        <w:rPr>
          <w:rFonts w:eastAsia="Arial" w:cs="Times New Roman"/>
          <w:sz w:val="24"/>
          <w:szCs w:val="24"/>
        </w:rPr>
        <w:t>Cinquanta/S</w:t>
      </w:r>
      <w:r w:rsidRPr="00F139CC">
        <w:rPr>
          <w:rFonts w:eastAsia="Arial" w:cs="Times New Roman"/>
          <w:sz w:val="24"/>
          <w:szCs w:val="24"/>
        </w:rPr>
        <w:t>ettanta e per le quali, sino ad ora, non è stato versato il sussidio cantonale.</w:t>
      </w:r>
    </w:p>
    <w:p w:rsidR="0040586D" w:rsidRDefault="0040586D" w:rsidP="0040586D">
      <w:pPr>
        <w:rPr>
          <w:rFonts w:eastAsia="Arial" w:cs="Times New Roman"/>
          <w:sz w:val="24"/>
          <w:szCs w:val="24"/>
        </w:rPr>
      </w:pPr>
      <w:r w:rsidRPr="00F139CC">
        <w:rPr>
          <w:rFonts w:eastAsia="Arial" w:cs="Times New Roman"/>
          <w:sz w:val="24"/>
          <w:szCs w:val="24"/>
        </w:rPr>
        <w:t>Tutti i progetti sono stati approvati dal profilo tecnico e finanziario dall’Ufficio della protezione delle acque e dell’approvvigionamento idrico (UPAAI) del Dipartimento del territorio.</w:t>
      </w:r>
    </w:p>
    <w:p w:rsidR="0040586D" w:rsidRDefault="0040586D" w:rsidP="0040586D">
      <w:pPr>
        <w:rPr>
          <w:rFonts w:eastAsia="Arial" w:cs="Times New Roman"/>
          <w:sz w:val="24"/>
          <w:szCs w:val="24"/>
        </w:rPr>
      </w:pPr>
      <w:r>
        <w:rPr>
          <w:rFonts w:eastAsia="Arial" w:cs="Times New Roman"/>
          <w:sz w:val="24"/>
          <w:szCs w:val="24"/>
        </w:rPr>
        <w:br w:type="page"/>
      </w:r>
    </w:p>
    <w:p w:rsidR="0040586D" w:rsidRPr="00F139CC" w:rsidRDefault="0040586D" w:rsidP="0040586D">
      <w:pPr>
        <w:rPr>
          <w:rFonts w:eastAsia="Arial" w:cs="Times New Roman"/>
          <w:b/>
          <w:i/>
          <w:caps/>
          <w:sz w:val="24"/>
          <w:szCs w:val="24"/>
        </w:rPr>
      </w:pPr>
      <w:r w:rsidRPr="00F139CC">
        <w:rPr>
          <w:rFonts w:eastAsia="Arial" w:cs="Times New Roman"/>
          <w:b/>
          <w:i/>
          <w:caps/>
          <w:sz w:val="24"/>
          <w:szCs w:val="24"/>
        </w:rPr>
        <w:lastRenderedPageBreak/>
        <w:t>TabellA per il calcolo dei sussidi</w:t>
      </w:r>
    </w:p>
    <w:p w:rsidR="0040586D" w:rsidRPr="00F139CC" w:rsidRDefault="0040586D" w:rsidP="0040586D">
      <w:pPr>
        <w:rPr>
          <w:rFonts w:eastAsia="Arial" w:cs="Times New Roman"/>
          <w:sz w:val="20"/>
          <w:szCs w:val="20"/>
        </w:rPr>
      </w:pPr>
    </w:p>
    <w:tbl>
      <w:tblPr>
        <w:tblW w:w="9500" w:type="dxa"/>
        <w:tblCellMar>
          <w:left w:w="70" w:type="dxa"/>
          <w:right w:w="70" w:type="dxa"/>
        </w:tblCellMar>
        <w:tblLook w:val="04A0" w:firstRow="1" w:lastRow="0" w:firstColumn="1" w:lastColumn="0" w:noHBand="0" w:noVBand="1"/>
      </w:tblPr>
      <w:tblGrid>
        <w:gridCol w:w="400"/>
        <w:gridCol w:w="2609"/>
        <w:gridCol w:w="1498"/>
        <w:gridCol w:w="1088"/>
        <w:gridCol w:w="1193"/>
        <w:gridCol w:w="1060"/>
        <w:gridCol w:w="872"/>
        <w:gridCol w:w="780"/>
      </w:tblGrid>
      <w:tr w:rsidR="0040586D" w:rsidRPr="00F139CC" w:rsidTr="00771716">
        <w:trPr>
          <w:trHeight w:val="300"/>
        </w:trPr>
        <w:tc>
          <w:tcPr>
            <w:tcW w:w="400" w:type="dxa"/>
            <w:tcBorders>
              <w:top w:val="single" w:sz="4" w:space="0" w:color="auto"/>
              <w:left w:val="single" w:sz="4" w:space="0" w:color="auto"/>
              <w:bottom w:val="nil"/>
              <w:right w:val="nil"/>
            </w:tcBorders>
            <w:shd w:val="clear" w:color="auto" w:fill="auto"/>
            <w:noWrap/>
            <w:hideMark/>
          </w:tcPr>
          <w:p w:rsidR="0040586D" w:rsidRPr="00F139CC" w:rsidRDefault="0040586D" w:rsidP="00771716">
            <w:pPr>
              <w:rPr>
                <w:rFonts w:eastAsia="Times New Roman" w:cs="Arial"/>
                <w:color w:val="000000"/>
                <w:sz w:val="20"/>
                <w:szCs w:val="20"/>
                <w:lang w:eastAsia="it-CH"/>
              </w:rPr>
            </w:pPr>
            <w:r w:rsidRPr="00F139CC">
              <w:rPr>
                <w:rFonts w:eastAsia="Times New Roman" w:cs="Arial"/>
                <w:color w:val="000000"/>
                <w:sz w:val="20"/>
                <w:szCs w:val="20"/>
                <w:lang w:eastAsia="it-CH"/>
              </w:rPr>
              <w:t> </w:t>
            </w:r>
          </w:p>
        </w:tc>
        <w:tc>
          <w:tcPr>
            <w:tcW w:w="2609" w:type="dxa"/>
            <w:tcBorders>
              <w:top w:val="single" w:sz="4" w:space="0" w:color="auto"/>
              <w:left w:val="nil"/>
              <w:bottom w:val="nil"/>
              <w:right w:val="single" w:sz="4" w:space="0" w:color="auto"/>
            </w:tcBorders>
            <w:shd w:val="clear" w:color="auto" w:fill="auto"/>
            <w:vAlign w:val="bottom"/>
            <w:hideMark/>
          </w:tcPr>
          <w:p w:rsidR="0040586D" w:rsidRPr="00F139CC" w:rsidRDefault="0040586D" w:rsidP="00771716">
            <w:pPr>
              <w:rPr>
                <w:rFonts w:eastAsia="Times New Roman" w:cs="Arial"/>
                <w:color w:val="000000"/>
                <w:sz w:val="20"/>
                <w:szCs w:val="20"/>
                <w:lang w:eastAsia="it-CH"/>
              </w:rPr>
            </w:pPr>
            <w:r w:rsidRPr="00F139CC">
              <w:rPr>
                <w:rFonts w:eastAsia="Times New Roman" w:cs="Arial"/>
                <w:color w:val="000000"/>
                <w:sz w:val="20"/>
                <w:szCs w:val="20"/>
                <w:lang w:eastAsia="it-CH"/>
              </w:rPr>
              <w:t> </w:t>
            </w:r>
          </w:p>
        </w:tc>
        <w:tc>
          <w:tcPr>
            <w:tcW w:w="1498" w:type="dxa"/>
            <w:tcBorders>
              <w:top w:val="single" w:sz="4" w:space="0" w:color="auto"/>
              <w:left w:val="nil"/>
              <w:bottom w:val="nil"/>
              <w:right w:val="single" w:sz="4" w:space="0" w:color="auto"/>
            </w:tcBorders>
            <w:shd w:val="clear" w:color="auto" w:fill="auto"/>
            <w:noWrap/>
            <w:vAlign w:val="bottom"/>
            <w:hideMark/>
          </w:tcPr>
          <w:p w:rsidR="0040586D" w:rsidRPr="00F139CC" w:rsidRDefault="0040586D" w:rsidP="00771716">
            <w:pPr>
              <w:rPr>
                <w:rFonts w:eastAsia="Times New Roman" w:cs="Arial"/>
                <w:color w:val="000000"/>
                <w:sz w:val="20"/>
                <w:szCs w:val="20"/>
                <w:lang w:eastAsia="it-CH"/>
              </w:rPr>
            </w:pPr>
            <w:r w:rsidRPr="00F139CC">
              <w:rPr>
                <w:rFonts w:eastAsia="Times New Roman" w:cs="Arial"/>
                <w:color w:val="000000"/>
                <w:sz w:val="20"/>
                <w:szCs w:val="20"/>
                <w:lang w:eastAsia="it-CH"/>
              </w:rPr>
              <w:t> </w:t>
            </w:r>
          </w:p>
        </w:tc>
        <w:tc>
          <w:tcPr>
            <w:tcW w:w="22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0586D" w:rsidRPr="00F139CC" w:rsidRDefault="0040586D" w:rsidP="00771716">
            <w:pPr>
              <w:jc w:val="center"/>
              <w:rPr>
                <w:rFonts w:eastAsia="Times New Roman" w:cs="Arial"/>
                <w:b/>
                <w:bCs/>
                <w:color w:val="000000"/>
                <w:sz w:val="20"/>
                <w:szCs w:val="20"/>
                <w:lang w:eastAsia="it-CH"/>
              </w:rPr>
            </w:pPr>
            <w:r w:rsidRPr="00F139CC">
              <w:rPr>
                <w:rFonts w:eastAsia="Times New Roman" w:cs="Arial"/>
                <w:b/>
                <w:bCs/>
                <w:color w:val="000000"/>
                <w:sz w:val="20"/>
                <w:szCs w:val="20"/>
                <w:lang w:eastAsia="it-CH"/>
              </w:rPr>
              <w:t>SUSSIDIO TI</w:t>
            </w:r>
          </w:p>
        </w:tc>
        <w:tc>
          <w:tcPr>
            <w:tcW w:w="271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586D" w:rsidRPr="00F139CC" w:rsidRDefault="0040586D" w:rsidP="00771716">
            <w:pPr>
              <w:jc w:val="center"/>
              <w:rPr>
                <w:rFonts w:eastAsia="Times New Roman" w:cs="Arial"/>
                <w:b/>
                <w:bCs/>
                <w:color w:val="000000"/>
                <w:sz w:val="20"/>
                <w:szCs w:val="20"/>
                <w:lang w:eastAsia="it-CH"/>
              </w:rPr>
            </w:pPr>
            <w:r w:rsidRPr="00F139CC">
              <w:rPr>
                <w:rFonts w:eastAsia="Times New Roman" w:cs="Arial"/>
                <w:b/>
                <w:bCs/>
                <w:color w:val="000000"/>
                <w:sz w:val="20"/>
                <w:szCs w:val="20"/>
                <w:lang w:eastAsia="it-CH"/>
              </w:rPr>
              <w:t>DATI TECNICI</w:t>
            </w:r>
          </w:p>
        </w:tc>
      </w:tr>
      <w:tr w:rsidR="0040586D" w:rsidRPr="00F139CC" w:rsidTr="00771716">
        <w:trPr>
          <w:trHeight w:val="720"/>
        </w:trPr>
        <w:tc>
          <w:tcPr>
            <w:tcW w:w="3009" w:type="dxa"/>
            <w:gridSpan w:val="2"/>
            <w:tcBorders>
              <w:top w:val="nil"/>
              <w:left w:val="single" w:sz="4" w:space="0" w:color="auto"/>
              <w:bottom w:val="single" w:sz="4" w:space="0" w:color="auto"/>
              <w:right w:val="single" w:sz="4" w:space="0" w:color="000000"/>
            </w:tcBorders>
            <w:shd w:val="clear" w:color="auto" w:fill="auto"/>
            <w:vAlign w:val="center"/>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COMUNE E LOTTO</w:t>
            </w:r>
          </w:p>
        </w:tc>
        <w:tc>
          <w:tcPr>
            <w:tcW w:w="1498"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right"/>
              <w:rPr>
                <w:rFonts w:eastAsia="Times New Roman" w:cs="Arial"/>
                <w:b/>
                <w:bCs/>
                <w:sz w:val="20"/>
                <w:szCs w:val="20"/>
                <w:lang w:eastAsia="it-CH"/>
              </w:rPr>
            </w:pPr>
            <w:r w:rsidRPr="00F139CC">
              <w:rPr>
                <w:rFonts w:eastAsia="Times New Roman" w:cs="Arial"/>
                <w:b/>
                <w:bCs/>
                <w:sz w:val="20"/>
                <w:szCs w:val="20"/>
                <w:lang w:eastAsia="it-CH"/>
              </w:rPr>
              <w:t>PREVENTIVO</w:t>
            </w:r>
          </w:p>
        </w:tc>
        <w:tc>
          <w:tcPr>
            <w:tcW w:w="1088" w:type="dxa"/>
            <w:tcBorders>
              <w:top w:val="nil"/>
              <w:left w:val="nil"/>
              <w:bottom w:val="single" w:sz="4" w:space="0" w:color="auto"/>
              <w:right w:val="nil"/>
            </w:tcBorders>
            <w:shd w:val="clear" w:color="auto" w:fill="auto"/>
            <w:vAlign w:val="center"/>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w:t>
            </w:r>
          </w:p>
        </w:tc>
        <w:tc>
          <w:tcPr>
            <w:tcW w:w="1193" w:type="dxa"/>
            <w:tcBorders>
              <w:top w:val="nil"/>
              <w:left w:val="nil"/>
              <w:bottom w:val="single" w:sz="4" w:space="0" w:color="auto"/>
              <w:right w:val="nil"/>
            </w:tcBorders>
            <w:shd w:val="clear" w:color="auto" w:fill="auto"/>
            <w:vAlign w:val="center"/>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IMPORTO</w:t>
            </w:r>
          </w:p>
        </w:tc>
        <w:tc>
          <w:tcPr>
            <w:tcW w:w="1060" w:type="dxa"/>
            <w:tcBorders>
              <w:top w:val="nil"/>
              <w:left w:val="nil"/>
              <w:bottom w:val="single" w:sz="4" w:space="0" w:color="auto"/>
              <w:right w:val="nil"/>
            </w:tcBorders>
            <w:shd w:val="clear" w:color="auto" w:fill="auto"/>
            <w:vAlign w:val="center"/>
            <w:hideMark/>
          </w:tcPr>
          <w:p w:rsidR="0040586D" w:rsidRPr="00F139CC" w:rsidRDefault="0040586D" w:rsidP="00771716">
            <w:pPr>
              <w:jc w:val="center"/>
              <w:rPr>
                <w:rFonts w:eastAsia="Times New Roman" w:cs="Arial"/>
                <w:b/>
                <w:bCs/>
                <w:sz w:val="18"/>
                <w:szCs w:val="18"/>
                <w:lang w:eastAsia="it-CH"/>
              </w:rPr>
            </w:pPr>
            <w:r w:rsidRPr="00F139CC">
              <w:rPr>
                <w:rFonts w:eastAsia="Times New Roman" w:cs="Arial"/>
                <w:b/>
                <w:bCs/>
                <w:sz w:val="18"/>
                <w:szCs w:val="18"/>
                <w:lang w:eastAsia="it-CH"/>
              </w:rPr>
              <w:t>ALLACC.</w:t>
            </w:r>
            <w:r w:rsidRPr="00F139CC">
              <w:rPr>
                <w:rFonts w:eastAsia="Times New Roman" w:cs="Arial"/>
                <w:b/>
                <w:bCs/>
                <w:sz w:val="18"/>
                <w:szCs w:val="18"/>
                <w:lang w:eastAsia="it-CH"/>
              </w:rPr>
              <w:br/>
              <w:t>IDA</w:t>
            </w:r>
          </w:p>
        </w:tc>
        <w:tc>
          <w:tcPr>
            <w:tcW w:w="872" w:type="dxa"/>
            <w:tcBorders>
              <w:top w:val="nil"/>
              <w:left w:val="nil"/>
              <w:bottom w:val="single" w:sz="4" w:space="0" w:color="auto"/>
              <w:right w:val="nil"/>
            </w:tcBorders>
            <w:shd w:val="clear" w:color="auto" w:fill="auto"/>
            <w:vAlign w:val="center"/>
            <w:hideMark/>
          </w:tcPr>
          <w:p w:rsidR="0040586D" w:rsidRPr="00F139CC" w:rsidRDefault="0040586D" w:rsidP="00771716">
            <w:pPr>
              <w:jc w:val="center"/>
              <w:rPr>
                <w:rFonts w:eastAsia="Times New Roman" w:cs="Arial"/>
                <w:b/>
                <w:bCs/>
                <w:sz w:val="18"/>
                <w:szCs w:val="18"/>
                <w:lang w:eastAsia="it-CH"/>
              </w:rPr>
            </w:pPr>
            <w:r w:rsidRPr="00F139CC">
              <w:rPr>
                <w:rFonts w:eastAsia="Times New Roman" w:cs="Arial"/>
                <w:b/>
                <w:bCs/>
                <w:sz w:val="18"/>
                <w:szCs w:val="18"/>
                <w:lang w:eastAsia="it-CH"/>
              </w:rPr>
              <w:t>DIAM.</w:t>
            </w:r>
            <w:r w:rsidRPr="00F139CC">
              <w:rPr>
                <w:rFonts w:eastAsia="Times New Roman" w:cs="Arial"/>
                <w:b/>
                <w:bCs/>
                <w:sz w:val="18"/>
                <w:szCs w:val="18"/>
                <w:lang w:eastAsia="it-CH"/>
              </w:rPr>
              <w:br/>
              <w:t>cm</w:t>
            </w:r>
          </w:p>
        </w:tc>
        <w:tc>
          <w:tcPr>
            <w:tcW w:w="780"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b/>
                <w:bCs/>
                <w:sz w:val="18"/>
                <w:szCs w:val="18"/>
                <w:lang w:eastAsia="it-CH"/>
              </w:rPr>
            </w:pPr>
            <w:r w:rsidRPr="00F139CC">
              <w:rPr>
                <w:rFonts w:eastAsia="Times New Roman" w:cs="Arial"/>
                <w:b/>
                <w:bCs/>
                <w:sz w:val="18"/>
                <w:szCs w:val="18"/>
                <w:lang w:eastAsia="it-CH"/>
              </w:rPr>
              <w:t>LUNGH</w:t>
            </w:r>
            <w:r w:rsidRPr="00F139CC">
              <w:rPr>
                <w:rFonts w:eastAsia="Times New Roman" w:cs="Arial"/>
                <w:b/>
                <w:bCs/>
                <w:sz w:val="18"/>
                <w:szCs w:val="18"/>
                <w:lang w:eastAsia="it-CH"/>
              </w:rPr>
              <w:br/>
              <w:t>ml</w:t>
            </w:r>
          </w:p>
        </w:tc>
      </w:tr>
      <w:tr w:rsidR="0040586D" w:rsidRPr="00CE7793" w:rsidTr="00771716">
        <w:trPr>
          <w:trHeight w:val="170"/>
        </w:trPr>
        <w:tc>
          <w:tcPr>
            <w:tcW w:w="400"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bCs/>
                <w:sz w:val="18"/>
                <w:szCs w:val="18"/>
                <w:lang w:eastAsia="it-CH"/>
              </w:rPr>
            </w:pPr>
          </w:p>
        </w:tc>
        <w:tc>
          <w:tcPr>
            <w:tcW w:w="2609"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1498"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1088"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1193"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1060"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872"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c>
          <w:tcPr>
            <w:tcW w:w="780" w:type="dxa"/>
            <w:tcBorders>
              <w:top w:val="nil"/>
              <w:left w:val="nil"/>
              <w:bottom w:val="nil"/>
              <w:right w:val="nil"/>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p>
        </w:tc>
      </w:tr>
      <w:tr w:rsidR="0040586D" w:rsidRPr="00F139CC" w:rsidTr="00771716">
        <w:trPr>
          <w:trHeight w:val="660"/>
        </w:trPr>
        <w:tc>
          <w:tcPr>
            <w:tcW w:w="400" w:type="dxa"/>
            <w:tcBorders>
              <w:top w:val="single" w:sz="4" w:space="0" w:color="auto"/>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w:t>
            </w:r>
          </w:p>
        </w:tc>
        <w:tc>
          <w:tcPr>
            <w:tcW w:w="2609"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AGNO</w:t>
            </w:r>
            <w:r w:rsidRPr="00F139CC">
              <w:rPr>
                <w:rFonts w:eastAsia="Times New Roman" w:cs="Arial"/>
                <w:sz w:val="20"/>
                <w:szCs w:val="20"/>
                <w:lang w:eastAsia="it-CH"/>
              </w:rPr>
              <w:br/>
            </w:r>
            <w:r w:rsidRPr="00F139CC">
              <w:rPr>
                <w:rFonts w:eastAsia="Times New Roman" w:cs="Arial"/>
                <w:sz w:val="16"/>
                <w:szCs w:val="16"/>
                <w:lang w:eastAsia="it-CH"/>
              </w:rPr>
              <w:t xml:space="preserve">Sistemazione Via </w:t>
            </w:r>
            <w:proofErr w:type="spellStart"/>
            <w:r w:rsidRPr="00F139CC">
              <w:rPr>
                <w:rFonts w:eastAsia="Times New Roman" w:cs="Arial"/>
                <w:sz w:val="16"/>
                <w:szCs w:val="16"/>
                <w:lang w:eastAsia="it-CH"/>
              </w:rPr>
              <w:t>Girora</w:t>
            </w:r>
            <w:proofErr w:type="spellEnd"/>
            <w:r w:rsidRPr="00F139CC">
              <w:rPr>
                <w:rFonts w:eastAsia="Times New Roman" w:cs="Arial"/>
                <w:sz w:val="16"/>
                <w:szCs w:val="16"/>
                <w:lang w:eastAsia="it-CH"/>
              </w:rPr>
              <w:br/>
            </w:r>
            <w:r w:rsidRPr="00F139CC">
              <w:rPr>
                <w:rFonts w:eastAsia="Times New Roman" w:cs="Arial"/>
                <w:sz w:val="14"/>
                <w:szCs w:val="14"/>
                <w:lang w:eastAsia="it-CH"/>
              </w:rPr>
              <w:t>Sostituzione</w:t>
            </w:r>
          </w:p>
        </w:tc>
        <w:tc>
          <w:tcPr>
            <w:tcW w:w="1498"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308'000 </w:t>
            </w:r>
          </w:p>
        </w:tc>
        <w:tc>
          <w:tcPr>
            <w:tcW w:w="1088"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61'600 </w:t>
            </w:r>
          </w:p>
        </w:tc>
        <w:tc>
          <w:tcPr>
            <w:tcW w:w="1060"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25-35.5</w:t>
            </w:r>
          </w:p>
        </w:tc>
        <w:tc>
          <w:tcPr>
            <w:tcW w:w="780" w:type="dxa"/>
            <w:tcBorders>
              <w:top w:val="single" w:sz="4" w:space="0" w:color="auto"/>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210</w:t>
            </w:r>
          </w:p>
        </w:tc>
      </w:tr>
      <w:tr w:rsidR="0040586D" w:rsidRPr="00CE7793"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b/>
                <w:bCs/>
                <w:sz w:val="18"/>
                <w:szCs w:val="18"/>
                <w:lang w:eastAsia="it-CH"/>
              </w:rPr>
            </w:pPr>
            <w:r w:rsidRPr="00CE7793">
              <w:rPr>
                <w:rFonts w:asciiTheme="minorHAnsi" w:eastAsia="Times New Roman" w:hAnsiTheme="minorHAnsi" w:cstheme="minorHAnsi"/>
                <w:b/>
                <w:bCs/>
                <w:sz w:val="18"/>
                <w:szCs w:val="18"/>
                <w:lang w:eastAsia="it-CH"/>
              </w:rPr>
              <w:t> </w:t>
            </w:r>
          </w:p>
        </w:tc>
        <w:tc>
          <w:tcPr>
            <w:tcW w:w="2609"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1498"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1088"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1193"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1060"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872"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c>
          <w:tcPr>
            <w:tcW w:w="780" w:type="dxa"/>
            <w:tcBorders>
              <w:top w:val="nil"/>
              <w:left w:val="nil"/>
              <w:bottom w:val="nil"/>
              <w:right w:val="single" w:sz="4" w:space="0" w:color="auto"/>
            </w:tcBorders>
            <w:shd w:val="clear" w:color="auto" w:fill="auto"/>
            <w:hideMark/>
          </w:tcPr>
          <w:p w:rsidR="0040586D" w:rsidRPr="00CE7793" w:rsidRDefault="0040586D" w:rsidP="00771716">
            <w:pPr>
              <w:jc w:val="left"/>
              <w:rPr>
                <w:rFonts w:asciiTheme="minorHAnsi" w:eastAsia="Times New Roman" w:hAnsiTheme="minorHAnsi" w:cstheme="minorHAnsi"/>
                <w:sz w:val="18"/>
                <w:szCs w:val="18"/>
                <w:lang w:eastAsia="it-CH"/>
              </w:rPr>
            </w:pPr>
            <w:r w:rsidRPr="00CE7793">
              <w:rPr>
                <w:rFonts w:asciiTheme="minorHAnsi" w:eastAsia="Times New Roman" w:hAnsiTheme="minorHAnsi" w:cstheme="minorHAnsi"/>
                <w:sz w:val="18"/>
                <w:szCs w:val="18"/>
                <w:lang w:eastAsia="it-CH"/>
              </w:rPr>
              <w:t> </w:t>
            </w:r>
          </w:p>
        </w:tc>
      </w:tr>
      <w:tr w:rsidR="0040586D" w:rsidRPr="00F139CC" w:rsidTr="00771716">
        <w:trPr>
          <w:trHeight w:val="70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AIROLO</w:t>
            </w:r>
            <w:r w:rsidRPr="00F139CC">
              <w:rPr>
                <w:rFonts w:eastAsia="Times New Roman" w:cs="Arial"/>
                <w:sz w:val="20"/>
                <w:szCs w:val="20"/>
                <w:lang w:eastAsia="it-CH"/>
              </w:rPr>
              <w:br/>
            </w:r>
            <w:r w:rsidRPr="00F139CC">
              <w:rPr>
                <w:rFonts w:eastAsia="Times New Roman" w:cs="Arial"/>
                <w:sz w:val="16"/>
                <w:szCs w:val="16"/>
                <w:lang w:eastAsia="it-CH"/>
              </w:rPr>
              <w:t>Risanamento Strada Stazione-ex Posta</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185'000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74'000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AROGNO</w:t>
            </w:r>
            <w:r w:rsidRPr="00F139CC">
              <w:rPr>
                <w:rFonts w:eastAsia="Times New Roman" w:cs="Arial"/>
                <w:sz w:val="20"/>
                <w:szCs w:val="20"/>
                <w:lang w:eastAsia="it-CH"/>
              </w:rPr>
              <w:br/>
            </w:r>
            <w:r w:rsidRPr="00F139CC">
              <w:rPr>
                <w:rFonts w:eastAsia="Times New Roman" w:cs="Arial"/>
                <w:sz w:val="16"/>
                <w:szCs w:val="16"/>
                <w:lang w:eastAsia="it-CH"/>
              </w:rPr>
              <w:t xml:space="preserve">Strada da </w:t>
            </w:r>
            <w:proofErr w:type="spellStart"/>
            <w:r w:rsidRPr="00F139CC">
              <w:rPr>
                <w:rFonts w:eastAsia="Times New Roman" w:cs="Arial"/>
                <w:sz w:val="16"/>
                <w:szCs w:val="16"/>
                <w:lang w:eastAsia="it-CH"/>
              </w:rPr>
              <w:t>Campann</w:t>
            </w:r>
            <w:proofErr w:type="spellEnd"/>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29'800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11'920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4</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ASCONA</w:t>
            </w:r>
            <w:r w:rsidRPr="00F139CC">
              <w:rPr>
                <w:rFonts w:eastAsia="Times New Roman" w:cs="Arial"/>
                <w:sz w:val="20"/>
                <w:szCs w:val="20"/>
                <w:lang w:eastAsia="it-CH"/>
              </w:rPr>
              <w:br/>
            </w:r>
            <w:r w:rsidRPr="00F139CC">
              <w:rPr>
                <w:rFonts w:eastAsia="Times New Roman" w:cs="Arial"/>
                <w:sz w:val="16"/>
                <w:szCs w:val="16"/>
                <w:lang w:eastAsia="it-CH"/>
              </w:rPr>
              <w:t>Via Segnale e nuovo scarico a lago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670'000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67'000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390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5</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BELLINZONA</w:t>
            </w:r>
            <w:r w:rsidRPr="00F139CC">
              <w:rPr>
                <w:rFonts w:eastAsia="Times New Roman" w:cs="Arial"/>
                <w:sz w:val="20"/>
                <w:szCs w:val="20"/>
                <w:lang w:eastAsia="it-CH"/>
              </w:rPr>
              <w:br/>
            </w:r>
            <w:proofErr w:type="spellStart"/>
            <w:r w:rsidRPr="00F139CC">
              <w:rPr>
                <w:rFonts w:eastAsia="Times New Roman" w:cs="Arial"/>
                <w:sz w:val="20"/>
                <w:szCs w:val="20"/>
                <w:lang w:eastAsia="it-CH"/>
              </w:rPr>
              <w:t>Bellinzona</w:t>
            </w:r>
            <w:proofErr w:type="spellEnd"/>
            <w:r w:rsidRPr="00F139CC">
              <w:rPr>
                <w:rFonts w:eastAsia="Times New Roman" w:cs="Arial"/>
                <w:sz w:val="20"/>
                <w:szCs w:val="20"/>
                <w:lang w:eastAsia="it-CH"/>
              </w:rPr>
              <w:br/>
            </w:r>
            <w:r w:rsidRPr="00F139CC">
              <w:rPr>
                <w:rFonts w:eastAsia="Times New Roman" w:cs="Arial"/>
                <w:sz w:val="16"/>
                <w:szCs w:val="16"/>
                <w:lang w:eastAsia="it-CH"/>
              </w:rPr>
              <w:t>Via alle Torri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9'000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Via Colombi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52'500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Gesero</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57'000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60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Via Luini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57'000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Via Orbello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51'000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160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Via Pizzo di Claro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230'000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69'000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115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Bellinzona</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Tamporì</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95'000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28'500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50</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6</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BODIO</w:t>
            </w:r>
            <w:r w:rsidRPr="00F139CC">
              <w:rPr>
                <w:rFonts w:eastAsia="Times New Roman" w:cs="Arial"/>
                <w:sz w:val="20"/>
                <w:szCs w:val="20"/>
                <w:lang w:eastAsia="it-CH"/>
              </w:rPr>
              <w:br/>
            </w:r>
            <w:r w:rsidRPr="00F139CC">
              <w:rPr>
                <w:rFonts w:eastAsia="Times New Roman" w:cs="Arial"/>
                <w:sz w:val="16"/>
                <w:szCs w:val="16"/>
                <w:lang w:eastAsia="it-CH"/>
              </w:rPr>
              <w:t>Lotto 2 - 2024</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1'177'155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353'147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20-45</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1'000</w:t>
            </w:r>
          </w:p>
        </w:tc>
      </w:tr>
      <w:tr w:rsidR="0040586D" w:rsidRPr="00F139CC" w:rsidTr="00771716">
        <w:trPr>
          <w:trHeight w:val="170"/>
        </w:trPr>
        <w:tc>
          <w:tcPr>
            <w:tcW w:w="400" w:type="dxa"/>
            <w:tcBorders>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lastRenderedPageBreak/>
              <w:t>7</w:t>
            </w:r>
          </w:p>
        </w:tc>
        <w:tc>
          <w:tcPr>
            <w:tcW w:w="2609" w:type="dxa"/>
            <w:tcBorders>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CAPRIASCA</w:t>
            </w:r>
            <w:r w:rsidRPr="00F139CC">
              <w:rPr>
                <w:rFonts w:eastAsia="Times New Roman" w:cs="Arial"/>
                <w:sz w:val="20"/>
                <w:szCs w:val="20"/>
                <w:lang w:eastAsia="it-CH"/>
              </w:rPr>
              <w:br/>
            </w:r>
            <w:proofErr w:type="spellStart"/>
            <w:r w:rsidRPr="00F139CC">
              <w:rPr>
                <w:rFonts w:eastAsia="Times New Roman" w:cs="Arial"/>
                <w:sz w:val="20"/>
                <w:szCs w:val="20"/>
                <w:lang w:eastAsia="it-CH"/>
              </w:rPr>
              <w:t>Lugaggia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Zona </w:t>
            </w:r>
            <w:proofErr w:type="spellStart"/>
            <w:r w:rsidRPr="00F139CC">
              <w:rPr>
                <w:rFonts w:eastAsia="Times New Roman" w:cs="Arial"/>
                <w:sz w:val="16"/>
                <w:szCs w:val="16"/>
                <w:lang w:eastAsia="it-CH"/>
              </w:rPr>
              <w:t>Lögh</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215'000 </w:t>
            </w:r>
          </w:p>
        </w:tc>
        <w:tc>
          <w:tcPr>
            <w:tcW w:w="1088"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64'500 </w:t>
            </w:r>
          </w:p>
        </w:tc>
        <w:tc>
          <w:tcPr>
            <w:tcW w:w="106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78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xml:space="preserve">Sala </w:t>
            </w:r>
            <w:proofErr w:type="spellStart"/>
            <w:r w:rsidRPr="00F139CC">
              <w:rPr>
                <w:rFonts w:eastAsia="Times New Roman" w:cs="Arial"/>
                <w:sz w:val="20"/>
                <w:szCs w:val="20"/>
                <w:lang w:eastAsia="it-CH"/>
              </w:rPr>
              <w:t>Capriasca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Comparto </w:t>
            </w:r>
            <w:proofErr w:type="spellStart"/>
            <w:r w:rsidRPr="00F139CC">
              <w:rPr>
                <w:rFonts w:eastAsia="Times New Roman" w:cs="Arial"/>
                <w:sz w:val="16"/>
                <w:szCs w:val="16"/>
                <w:lang w:eastAsia="it-CH"/>
              </w:rPr>
              <w:t>Biolda</w:t>
            </w:r>
            <w:proofErr w:type="spellEnd"/>
            <w:r w:rsidRPr="00F139CC">
              <w:rPr>
                <w:rFonts w:eastAsia="Times New Roman" w:cs="Arial"/>
                <w:sz w:val="16"/>
                <w:szCs w:val="16"/>
                <w:lang w:eastAsia="it-CH"/>
              </w:rPr>
              <w:t xml:space="preserve"> e Gaggio AP + CAN</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33'000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Tesserete</w:t>
            </w:r>
            <w:r w:rsidRPr="00F139CC">
              <w:rPr>
                <w:rFonts w:eastAsia="Times New Roman" w:cs="Arial"/>
                <w:sz w:val="20"/>
                <w:szCs w:val="20"/>
                <w:lang w:eastAsia="it-CH"/>
              </w:rPr>
              <w:br/>
            </w:r>
            <w:r w:rsidRPr="00F139CC">
              <w:rPr>
                <w:rFonts w:eastAsia="Times New Roman" w:cs="Arial"/>
                <w:sz w:val="16"/>
                <w:szCs w:val="16"/>
                <w:lang w:eastAsia="it-CH"/>
              </w:rPr>
              <w:t>Acque meteoriche Via Gola di Lago</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220'500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66'150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Tesserete</w:t>
            </w:r>
            <w:r w:rsidRPr="00F139CC">
              <w:rPr>
                <w:rFonts w:eastAsia="Times New Roman" w:cs="Arial"/>
                <w:sz w:val="20"/>
                <w:szCs w:val="20"/>
                <w:lang w:eastAsia="it-CH"/>
              </w:rPr>
              <w:br/>
            </w:r>
            <w:r w:rsidRPr="00F139CC">
              <w:rPr>
                <w:rFonts w:eastAsia="Times New Roman" w:cs="Arial"/>
                <w:sz w:val="16"/>
                <w:szCs w:val="16"/>
                <w:lang w:eastAsia="it-CH"/>
              </w:rPr>
              <w:t xml:space="preserve">Rifacimento Nucleo </w:t>
            </w:r>
            <w:proofErr w:type="spellStart"/>
            <w:r w:rsidRPr="00F139CC">
              <w:rPr>
                <w:rFonts w:eastAsia="Times New Roman" w:cs="Arial"/>
                <w:sz w:val="16"/>
                <w:szCs w:val="16"/>
                <w:lang w:eastAsia="it-CH"/>
              </w:rPr>
              <w:t>Odogno</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296'000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88'800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102</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Tesserete</w:t>
            </w:r>
            <w:r w:rsidRPr="00F139CC">
              <w:rPr>
                <w:rFonts w:eastAsia="Times New Roman" w:cs="Arial"/>
                <w:sz w:val="20"/>
                <w:szCs w:val="20"/>
                <w:lang w:eastAsia="it-CH"/>
              </w:rPr>
              <w:br/>
            </w:r>
            <w:r w:rsidRPr="00F139CC">
              <w:rPr>
                <w:rFonts w:eastAsia="Times New Roman" w:cs="Arial"/>
                <w:sz w:val="16"/>
                <w:szCs w:val="16"/>
                <w:lang w:eastAsia="it-CH"/>
              </w:rPr>
              <w:t>Tratta T103 - T103e zona ARL</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250'000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75'000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515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Vaglio</w:t>
            </w:r>
            <w:r w:rsidRPr="00F139CC">
              <w:rPr>
                <w:rFonts w:eastAsia="Times New Roman" w:cs="Arial"/>
                <w:sz w:val="20"/>
                <w:szCs w:val="20"/>
                <w:lang w:eastAsia="it-CH"/>
              </w:rPr>
              <w:br/>
            </w:r>
            <w:r w:rsidRPr="00F139CC">
              <w:rPr>
                <w:rFonts w:eastAsia="Times New Roman" w:cs="Arial"/>
                <w:sz w:val="16"/>
                <w:szCs w:val="16"/>
                <w:lang w:eastAsia="it-CH"/>
              </w:rPr>
              <w:t xml:space="preserve">V200-V202 Zona </w:t>
            </w:r>
            <w:proofErr w:type="spellStart"/>
            <w:r w:rsidRPr="00F139CC">
              <w:rPr>
                <w:rFonts w:eastAsia="Times New Roman" w:cs="Arial"/>
                <w:sz w:val="16"/>
                <w:szCs w:val="16"/>
                <w:lang w:eastAsia="it-CH"/>
              </w:rPr>
              <w:t>Revid</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228'000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68'400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40-50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112</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8</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CASLANO</w:t>
            </w:r>
            <w:r w:rsidRPr="00F139CC">
              <w:rPr>
                <w:rFonts w:eastAsia="Times New Roman" w:cs="Arial"/>
                <w:sz w:val="20"/>
                <w:szCs w:val="20"/>
                <w:lang w:eastAsia="it-CH"/>
              </w:rPr>
              <w:br/>
            </w:r>
            <w:r w:rsidRPr="00F139CC">
              <w:rPr>
                <w:rFonts w:eastAsia="Times New Roman" w:cs="Arial"/>
                <w:sz w:val="16"/>
                <w:szCs w:val="16"/>
                <w:lang w:eastAsia="it-CH"/>
              </w:rPr>
              <w:t>Via Mimosa</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237'000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71'100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225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9</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CENTOVALLI</w:t>
            </w:r>
            <w:r w:rsidRPr="00F139CC">
              <w:rPr>
                <w:rFonts w:eastAsia="Times New Roman" w:cs="Arial"/>
                <w:sz w:val="20"/>
                <w:szCs w:val="20"/>
                <w:lang w:eastAsia="it-CH"/>
              </w:rPr>
              <w:br/>
              <w:t>Intragna</w:t>
            </w:r>
            <w:r w:rsidRPr="00F139CC">
              <w:rPr>
                <w:rFonts w:eastAsia="Times New Roman" w:cs="Arial"/>
                <w:sz w:val="20"/>
                <w:szCs w:val="20"/>
                <w:lang w:eastAsia="it-CH"/>
              </w:rPr>
              <w:br/>
            </w:r>
            <w:r w:rsidRPr="00F139CC">
              <w:rPr>
                <w:rFonts w:eastAsia="Times New Roman" w:cs="Arial"/>
                <w:sz w:val="16"/>
                <w:szCs w:val="16"/>
                <w:lang w:eastAsia="it-CH"/>
              </w:rPr>
              <w:t xml:space="preserve">Zona Volpera </w:t>
            </w:r>
            <w:proofErr w:type="spellStart"/>
            <w:r w:rsidRPr="00F139CC">
              <w:rPr>
                <w:rFonts w:eastAsia="Times New Roman" w:cs="Arial"/>
                <w:sz w:val="16"/>
                <w:szCs w:val="16"/>
                <w:lang w:eastAsia="it-CH"/>
              </w:rPr>
              <w:t>Dairoi</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211'000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84'400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10</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CHIASSO</w:t>
            </w:r>
            <w:r w:rsidRPr="00F139CC">
              <w:rPr>
                <w:rFonts w:eastAsia="Times New Roman" w:cs="Arial"/>
                <w:sz w:val="20"/>
                <w:szCs w:val="20"/>
                <w:lang w:eastAsia="it-CH"/>
              </w:rPr>
              <w:br/>
            </w:r>
            <w:r w:rsidRPr="00F139CC">
              <w:rPr>
                <w:rFonts w:eastAsia="Times New Roman" w:cs="Arial"/>
                <w:sz w:val="16"/>
                <w:szCs w:val="16"/>
                <w:lang w:eastAsia="it-CH"/>
              </w:rPr>
              <w:t>Via Santo Stefano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53'665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5'367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58</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1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11</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COLDRERIO</w:t>
            </w:r>
            <w:r w:rsidRPr="00F139CC">
              <w:rPr>
                <w:rFonts w:eastAsia="Times New Roman" w:cs="Arial"/>
                <w:sz w:val="20"/>
                <w:szCs w:val="20"/>
                <w:lang w:eastAsia="it-CH"/>
              </w:rPr>
              <w:br/>
            </w:r>
            <w:r w:rsidRPr="00F139CC">
              <w:rPr>
                <w:rFonts w:eastAsia="Times New Roman" w:cs="Arial"/>
                <w:sz w:val="16"/>
                <w:szCs w:val="16"/>
                <w:lang w:eastAsia="it-CH"/>
              </w:rPr>
              <w:t>Incrocio Via San Giorgio e Via al Roseto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370'000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111'000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30-45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331</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12</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COMANO</w:t>
            </w:r>
            <w:r w:rsidRPr="00F139CC">
              <w:rPr>
                <w:rFonts w:eastAsia="Times New Roman" w:cs="Arial"/>
                <w:sz w:val="20"/>
                <w:szCs w:val="20"/>
                <w:lang w:eastAsia="it-CH"/>
              </w:rPr>
              <w:br/>
            </w:r>
            <w:r w:rsidRPr="00F139CC">
              <w:rPr>
                <w:rFonts w:eastAsia="Times New Roman" w:cs="Arial"/>
                <w:sz w:val="16"/>
                <w:szCs w:val="16"/>
                <w:lang w:eastAsia="it-CH"/>
              </w:rPr>
              <w:t xml:space="preserve">Meteo Via Cantonale - Confine </w:t>
            </w:r>
            <w:proofErr w:type="spellStart"/>
            <w:r w:rsidRPr="00F139CC">
              <w:rPr>
                <w:rFonts w:eastAsia="Times New Roman" w:cs="Arial"/>
                <w:sz w:val="16"/>
                <w:szCs w:val="16"/>
                <w:lang w:eastAsia="it-CH"/>
              </w:rPr>
              <w:t>Porza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143'000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14'300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31.5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60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3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13</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FAIDO</w:t>
            </w:r>
            <w:r w:rsidRPr="00F139CC">
              <w:rPr>
                <w:rFonts w:eastAsia="Times New Roman" w:cs="Arial"/>
                <w:sz w:val="20"/>
                <w:szCs w:val="20"/>
                <w:lang w:eastAsia="it-CH"/>
              </w:rPr>
              <w:br/>
            </w:r>
            <w:proofErr w:type="spellStart"/>
            <w:r w:rsidRPr="00F139CC">
              <w:rPr>
                <w:rFonts w:eastAsia="Times New Roman" w:cs="Arial"/>
                <w:sz w:val="20"/>
                <w:szCs w:val="20"/>
                <w:lang w:eastAsia="it-CH"/>
              </w:rPr>
              <w:t>Chironico</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Lotti 3D e 3C </w:t>
            </w:r>
            <w:proofErr w:type="spellStart"/>
            <w:r w:rsidRPr="00F139CC">
              <w:rPr>
                <w:rFonts w:eastAsia="Times New Roman" w:cs="Arial"/>
                <w:sz w:val="16"/>
                <w:szCs w:val="16"/>
                <w:lang w:eastAsia="it-CH"/>
              </w:rPr>
              <w:t>Chironico</w:t>
            </w:r>
            <w:proofErr w:type="spellEnd"/>
            <w:r w:rsidRPr="00F139CC">
              <w:rPr>
                <w:rFonts w:eastAsia="Times New Roman" w:cs="Arial"/>
                <w:sz w:val="16"/>
                <w:szCs w:val="16"/>
                <w:lang w:eastAsia="it-CH"/>
              </w:rPr>
              <w:t xml:space="preserve"> </w:t>
            </w:r>
            <w:proofErr w:type="spellStart"/>
            <w:r w:rsidRPr="00F139CC">
              <w:rPr>
                <w:rFonts w:eastAsia="Times New Roman" w:cs="Arial"/>
                <w:sz w:val="16"/>
                <w:szCs w:val="16"/>
                <w:lang w:eastAsia="it-CH"/>
              </w:rPr>
              <w:t>Nivo</w:t>
            </w:r>
            <w:proofErr w:type="spellEnd"/>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608'300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304'150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20-35.5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470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35"/>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14</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GAMBAROGNO</w:t>
            </w:r>
            <w:r w:rsidRPr="00F139CC">
              <w:rPr>
                <w:rFonts w:eastAsia="Times New Roman" w:cs="Arial"/>
                <w:sz w:val="20"/>
                <w:szCs w:val="20"/>
                <w:lang w:eastAsia="it-CH"/>
              </w:rPr>
              <w:br/>
            </w:r>
            <w:proofErr w:type="spellStart"/>
            <w:r w:rsidRPr="00F139CC">
              <w:rPr>
                <w:rFonts w:eastAsia="Times New Roman" w:cs="Arial"/>
                <w:sz w:val="20"/>
                <w:szCs w:val="20"/>
                <w:lang w:eastAsia="it-CH"/>
              </w:rPr>
              <w:t>Caviano</w:t>
            </w:r>
            <w:proofErr w:type="spellEnd"/>
            <w:r w:rsidRPr="00F139CC">
              <w:rPr>
                <w:rFonts w:eastAsia="Times New Roman" w:cs="Arial"/>
                <w:sz w:val="20"/>
                <w:szCs w:val="20"/>
                <w:lang w:eastAsia="it-CH"/>
              </w:rPr>
              <w:br/>
            </w:r>
            <w:r w:rsidRPr="00F139CC">
              <w:rPr>
                <w:rFonts w:eastAsia="Times New Roman" w:cs="Arial"/>
                <w:sz w:val="16"/>
                <w:szCs w:val="16"/>
                <w:lang w:eastAsia="it-CH"/>
              </w:rPr>
              <w:t>Bacino 6 - Lotto 2</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913'156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273'947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20-31.5</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410</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Magadino</w:t>
            </w:r>
            <w:proofErr w:type="spellEnd"/>
            <w:r w:rsidRPr="00F139CC">
              <w:rPr>
                <w:rFonts w:eastAsia="Times New Roman" w:cs="Arial"/>
                <w:sz w:val="20"/>
                <w:szCs w:val="20"/>
                <w:lang w:eastAsia="it-CH"/>
              </w:rPr>
              <w:br/>
            </w:r>
            <w:r w:rsidRPr="00F139CC">
              <w:rPr>
                <w:rFonts w:eastAsia="Times New Roman" w:cs="Arial"/>
                <w:sz w:val="16"/>
                <w:szCs w:val="16"/>
                <w:lang w:eastAsia="it-CH"/>
              </w:rPr>
              <w:t>Zona Ronchetto (</w:t>
            </w:r>
            <w:proofErr w:type="spellStart"/>
            <w:r w:rsidRPr="00F139CC">
              <w:rPr>
                <w:rFonts w:eastAsia="Times New Roman" w:cs="Arial"/>
                <w:sz w:val="16"/>
                <w:szCs w:val="16"/>
                <w:lang w:eastAsia="it-CH"/>
              </w:rPr>
              <w:t>Orgnana</w:t>
            </w:r>
            <w:proofErr w:type="spellEnd"/>
            <w:r w:rsidRPr="00F139CC">
              <w:rPr>
                <w:rFonts w:eastAsia="Times New Roman" w:cs="Arial"/>
                <w:sz w:val="16"/>
                <w:szCs w:val="16"/>
                <w:lang w:eastAsia="it-CH"/>
              </w:rPr>
              <w:t>)</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17'854 </w:t>
            </w:r>
          </w:p>
        </w:tc>
        <w:tc>
          <w:tcPr>
            <w:tcW w:w="1088"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5'356 </w:t>
            </w:r>
          </w:p>
        </w:tc>
        <w:tc>
          <w:tcPr>
            <w:tcW w:w="106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33</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lastRenderedPageBreak/>
              <w:t>15</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GORDOLA</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Gaggiole</w:t>
            </w:r>
            <w:proofErr w:type="spellEnd"/>
            <w:r w:rsidRPr="00F139CC">
              <w:rPr>
                <w:rFonts w:eastAsia="Times New Roman" w:cs="Arial"/>
                <w:sz w:val="16"/>
                <w:szCs w:val="16"/>
                <w:lang w:eastAsia="it-CH"/>
              </w:rPr>
              <w:t xml:space="preserve">, E14 e </w:t>
            </w:r>
            <w:proofErr w:type="spellStart"/>
            <w:r w:rsidRPr="00F139CC">
              <w:rPr>
                <w:rFonts w:eastAsia="Times New Roman" w:cs="Arial"/>
                <w:sz w:val="16"/>
                <w:szCs w:val="16"/>
                <w:lang w:eastAsia="it-CH"/>
              </w:rPr>
              <w:t>Riaa</w:t>
            </w:r>
            <w:proofErr w:type="spellEnd"/>
            <w:r w:rsidRPr="00F139CC">
              <w:rPr>
                <w:rFonts w:eastAsia="Times New Roman" w:cs="Arial"/>
                <w:sz w:val="16"/>
                <w:szCs w:val="16"/>
                <w:lang w:eastAsia="it-CH"/>
              </w:rPr>
              <w:t xml:space="preserve"> Bollone</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374'583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74'917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0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16</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ISONE</w:t>
            </w:r>
            <w:r w:rsidRPr="00F139CC">
              <w:rPr>
                <w:rFonts w:eastAsia="Times New Roman" w:cs="Arial"/>
                <w:sz w:val="20"/>
                <w:szCs w:val="20"/>
                <w:lang w:eastAsia="it-CH"/>
              </w:rPr>
              <w:br/>
            </w:r>
            <w:r w:rsidRPr="00F139CC">
              <w:rPr>
                <w:rFonts w:eastAsia="Times New Roman" w:cs="Arial"/>
                <w:sz w:val="16"/>
                <w:szCs w:val="16"/>
                <w:lang w:eastAsia="it-CH"/>
              </w:rPr>
              <w:t xml:space="preserve">Allacciamento </w:t>
            </w:r>
            <w:proofErr w:type="spellStart"/>
            <w:r w:rsidRPr="00F139CC">
              <w:rPr>
                <w:rFonts w:eastAsia="Times New Roman" w:cs="Arial"/>
                <w:sz w:val="16"/>
                <w:szCs w:val="16"/>
                <w:lang w:eastAsia="it-CH"/>
              </w:rPr>
              <w:t>Isone</w:t>
            </w:r>
            <w:proofErr w:type="spellEnd"/>
            <w:r w:rsidRPr="00F139CC">
              <w:rPr>
                <w:rFonts w:eastAsia="Times New Roman" w:cs="Arial"/>
                <w:sz w:val="16"/>
                <w:szCs w:val="16"/>
                <w:lang w:eastAsia="it-CH"/>
              </w:rPr>
              <w:t xml:space="preserve"> - </w:t>
            </w:r>
            <w:proofErr w:type="spellStart"/>
            <w:r w:rsidRPr="00F139CC">
              <w:rPr>
                <w:rFonts w:eastAsia="Times New Roman" w:cs="Arial"/>
                <w:sz w:val="16"/>
                <w:szCs w:val="16"/>
                <w:lang w:eastAsia="it-CH"/>
              </w:rPr>
              <w:t>Medeglia</w:t>
            </w:r>
            <w:proofErr w:type="spellEnd"/>
            <w:r w:rsidRPr="00F139CC">
              <w:rPr>
                <w:rFonts w:eastAsia="Times New Roman" w:cs="Arial"/>
                <w:sz w:val="16"/>
                <w:szCs w:val="16"/>
                <w:lang w:eastAsia="it-CH"/>
              </w:rPr>
              <w:t xml:space="preserve"> - </w:t>
            </w:r>
            <w:proofErr w:type="spellStart"/>
            <w:r w:rsidRPr="00F139CC">
              <w:rPr>
                <w:rFonts w:eastAsia="Times New Roman" w:cs="Arial"/>
                <w:sz w:val="16"/>
                <w:szCs w:val="16"/>
                <w:lang w:eastAsia="it-CH"/>
              </w:rPr>
              <w:t>Camignolo</w:t>
            </w:r>
            <w:proofErr w:type="spellEnd"/>
            <w:r w:rsidRPr="00F139CC">
              <w:rPr>
                <w:rFonts w:eastAsia="Times New Roman" w:cs="Arial"/>
                <w:sz w:val="16"/>
                <w:szCs w:val="16"/>
                <w:lang w:eastAsia="it-CH"/>
              </w:rPr>
              <w:t xml:space="preserve"> e dismissioni IDA</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6'147'000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47.62</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2'927'201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16-31.5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4'990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17</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LOSONE</w:t>
            </w:r>
            <w:r w:rsidRPr="00F139CC">
              <w:rPr>
                <w:rFonts w:eastAsia="Times New Roman" w:cs="Arial"/>
                <w:sz w:val="20"/>
                <w:szCs w:val="20"/>
                <w:lang w:eastAsia="it-CH"/>
              </w:rPr>
              <w:br/>
            </w:r>
            <w:r w:rsidRPr="00F139CC">
              <w:rPr>
                <w:rFonts w:eastAsia="Times New Roman" w:cs="Arial"/>
                <w:sz w:val="16"/>
                <w:szCs w:val="16"/>
                <w:lang w:eastAsia="it-CH"/>
              </w:rPr>
              <w:t>Via ai Molini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1'648'480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494'544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30-45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266</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3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16"/>
                <w:szCs w:val="16"/>
                <w:lang w:eastAsia="it-CH"/>
              </w:rPr>
              <w:t>Via dei Pioppi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299'190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89'757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76</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18</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LUGANO</w:t>
            </w:r>
            <w:r w:rsidRPr="00F139CC">
              <w:rPr>
                <w:rFonts w:eastAsia="Times New Roman" w:cs="Arial"/>
                <w:sz w:val="20"/>
                <w:szCs w:val="20"/>
                <w:lang w:eastAsia="it-CH"/>
              </w:rPr>
              <w:br/>
              <w:t>Besso</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Cortivallo</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1'249'000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124'900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31.5-60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256</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Cadro</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Dassone</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806'000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80'600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35.5-45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1'200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0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Carona</w:t>
            </w:r>
            <w:r w:rsidRPr="00F139CC">
              <w:rPr>
                <w:rFonts w:eastAsia="Times New Roman" w:cs="Arial"/>
                <w:sz w:val="20"/>
                <w:szCs w:val="20"/>
                <w:lang w:eastAsia="it-CH"/>
              </w:rPr>
              <w:br/>
            </w:r>
            <w:r w:rsidRPr="00F139CC">
              <w:rPr>
                <w:rFonts w:eastAsia="Times New Roman" w:cs="Arial"/>
                <w:sz w:val="16"/>
                <w:szCs w:val="16"/>
                <w:lang w:eastAsia="it-CH"/>
              </w:rPr>
              <w:t xml:space="preserve">Collettori e SP Zona </w:t>
            </w:r>
            <w:proofErr w:type="spellStart"/>
            <w:r w:rsidRPr="00F139CC">
              <w:rPr>
                <w:rFonts w:eastAsia="Times New Roman" w:cs="Arial"/>
                <w:sz w:val="16"/>
                <w:szCs w:val="16"/>
                <w:lang w:eastAsia="it-CH"/>
              </w:rPr>
              <w:t>Bellagna</w:t>
            </w:r>
            <w:proofErr w:type="spellEnd"/>
            <w:r w:rsidRPr="00F139CC">
              <w:rPr>
                <w:rFonts w:eastAsia="Times New Roman" w:cs="Arial"/>
                <w:sz w:val="16"/>
                <w:szCs w:val="16"/>
                <w:lang w:eastAsia="it-CH"/>
              </w:rPr>
              <w:t xml:space="preserve"> - variante esecutiva</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108'000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10'800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8-25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545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Carona</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Nodivra</w:t>
            </w:r>
            <w:proofErr w:type="spellEnd"/>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585'000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58'500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435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0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Castagnola</w:t>
            </w:r>
            <w:r w:rsidRPr="00F139CC">
              <w:rPr>
                <w:rFonts w:eastAsia="Times New Roman" w:cs="Arial"/>
                <w:sz w:val="20"/>
                <w:szCs w:val="20"/>
                <w:lang w:eastAsia="it-CH"/>
              </w:rPr>
              <w:br/>
            </w:r>
            <w:r w:rsidRPr="00F139CC">
              <w:rPr>
                <w:rFonts w:eastAsia="Times New Roman" w:cs="Arial"/>
                <w:sz w:val="16"/>
                <w:szCs w:val="16"/>
                <w:lang w:eastAsia="it-CH"/>
              </w:rPr>
              <w:t>Risanamento Canale Corbellina mapp.291</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160'000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16'000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71-80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183</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Lugano</w:t>
            </w:r>
            <w:r w:rsidRPr="00F139CC">
              <w:rPr>
                <w:rFonts w:eastAsia="Times New Roman" w:cs="Arial"/>
                <w:sz w:val="20"/>
                <w:szCs w:val="20"/>
                <w:lang w:eastAsia="it-CH"/>
              </w:rPr>
              <w:br/>
            </w:r>
            <w:r w:rsidRPr="00F139CC">
              <w:rPr>
                <w:rFonts w:eastAsia="Times New Roman" w:cs="Arial"/>
                <w:sz w:val="16"/>
                <w:szCs w:val="16"/>
                <w:lang w:eastAsia="it-CH"/>
              </w:rPr>
              <w:t>Via Bossi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739'000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73'900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31.5-40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140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Pregassona</w:t>
            </w:r>
            <w:proofErr w:type="spellEnd"/>
            <w:r w:rsidRPr="00F139CC">
              <w:rPr>
                <w:rFonts w:eastAsia="Times New Roman" w:cs="Arial"/>
                <w:sz w:val="20"/>
                <w:szCs w:val="20"/>
                <w:lang w:eastAsia="it-CH"/>
              </w:rPr>
              <w:br/>
            </w:r>
            <w:proofErr w:type="spellStart"/>
            <w:r w:rsidRPr="00F139CC">
              <w:rPr>
                <w:rFonts w:eastAsia="Times New Roman" w:cs="Arial"/>
                <w:sz w:val="16"/>
                <w:szCs w:val="16"/>
                <w:lang w:eastAsia="it-CH"/>
              </w:rPr>
              <w:t>Mapp</w:t>
            </w:r>
            <w:proofErr w:type="spellEnd"/>
            <w:r w:rsidRPr="00F139CC">
              <w:rPr>
                <w:rFonts w:eastAsia="Times New Roman" w:cs="Arial"/>
                <w:sz w:val="16"/>
                <w:szCs w:val="16"/>
                <w:lang w:eastAsia="it-CH"/>
              </w:rPr>
              <w:t>. 695</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176'000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17'600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85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19</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LUMINO</w:t>
            </w:r>
            <w:r w:rsidRPr="00F139CC">
              <w:rPr>
                <w:rFonts w:eastAsia="Times New Roman" w:cs="Arial"/>
                <w:sz w:val="20"/>
                <w:szCs w:val="20"/>
                <w:lang w:eastAsia="it-CH"/>
              </w:rPr>
              <w:br/>
            </w:r>
            <w:r w:rsidRPr="00F139CC">
              <w:rPr>
                <w:rFonts w:eastAsia="Times New Roman" w:cs="Arial"/>
                <w:sz w:val="16"/>
                <w:szCs w:val="16"/>
                <w:lang w:eastAsia="it-CH"/>
              </w:rPr>
              <w:t>Comparto industriale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710'500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213'150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205</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705"/>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20</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MASSAGNO</w:t>
            </w:r>
            <w:r w:rsidRPr="00F139CC">
              <w:rPr>
                <w:rFonts w:eastAsia="Times New Roman" w:cs="Arial"/>
                <w:sz w:val="20"/>
                <w:szCs w:val="20"/>
                <w:lang w:eastAsia="it-CH"/>
              </w:rPr>
              <w:br/>
            </w:r>
            <w:r w:rsidRPr="00F139CC">
              <w:rPr>
                <w:rFonts w:eastAsia="Times New Roman" w:cs="Arial"/>
                <w:sz w:val="16"/>
                <w:szCs w:val="16"/>
                <w:lang w:eastAsia="it-CH"/>
              </w:rPr>
              <w:t xml:space="preserve">Via Morena, Madonna della Salute - </w:t>
            </w:r>
            <w:proofErr w:type="spellStart"/>
            <w:r w:rsidRPr="00F139CC">
              <w:rPr>
                <w:rFonts w:eastAsia="Times New Roman" w:cs="Arial"/>
                <w:sz w:val="16"/>
                <w:szCs w:val="16"/>
                <w:lang w:eastAsia="it-CH"/>
              </w:rPr>
              <w:t>Genzana</w:t>
            </w:r>
            <w:proofErr w:type="spellEnd"/>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3'390'000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339'000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25-100</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763</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60"/>
        </w:trPr>
        <w:tc>
          <w:tcPr>
            <w:tcW w:w="400" w:type="dxa"/>
            <w:tcBorders>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16"/>
                <w:szCs w:val="16"/>
                <w:lang w:eastAsia="it-CH"/>
              </w:rPr>
              <w:t xml:space="preserve">Via S. Gottardo, Via </w:t>
            </w:r>
            <w:proofErr w:type="spellStart"/>
            <w:r w:rsidRPr="00F139CC">
              <w:rPr>
                <w:rFonts w:eastAsia="Times New Roman" w:cs="Arial"/>
                <w:sz w:val="16"/>
                <w:szCs w:val="16"/>
                <w:lang w:eastAsia="it-CH"/>
              </w:rPr>
              <w:t>Stazio</w:t>
            </w:r>
            <w:proofErr w:type="spellEnd"/>
            <w:r w:rsidRPr="00F139CC">
              <w:rPr>
                <w:rFonts w:eastAsia="Times New Roman" w:cs="Arial"/>
                <w:sz w:val="16"/>
                <w:szCs w:val="16"/>
                <w:lang w:eastAsia="it-CH"/>
              </w:rPr>
              <w:t xml:space="preserve"> a </w:t>
            </w:r>
            <w:proofErr w:type="spellStart"/>
            <w:r w:rsidRPr="00F139CC">
              <w:rPr>
                <w:rFonts w:eastAsia="Times New Roman" w:cs="Arial"/>
                <w:sz w:val="16"/>
                <w:szCs w:val="16"/>
                <w:lang w:eastAsia="it-CH"/>
              </w:rPr>
              <w:t>Capella</w:t>
            </w:r>
            <w:proofErr w:type="spellEnd"/>
            <w:r w:rsidRPr="00F139CC">
              <w:rPr>
                <w:rFonts w:eastAsia="Times New Roman" w:cs="Arial"/>
                <w:sz w:val="16"/>
                <w:szCs w:val="16"/>
                <w:lang w:eastAsia="it-CH"/>
              </w:rPr>
              <w:t xml:space="preserve"> due mani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2'157'000 </w:t>
            </w:r>
          </w:p>
        </w:tc>
        <w:tc>
          <w:tcPr>
            <w:tcW w:w="1088"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215'700 </w:t>
            </w:r>
          </w:p>
        </w:tc>
        <w:tc>
          <w:tcPr>
            <w:tcW w:w="106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30-70</w:t>
            </w:r>
          </w:p>
        </w:tc>
        <w:tc>
          <w:tcPr>
            <w:tcW w:w="78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703</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1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21</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MENDRISIO</w:t>
            </w:r>
            <w:r w:rsidRPr="00F139CC">
              <w:rPr>
                <w:rFonts w:eastAsia="Times New Roman" w:cs="Arial"/>
                <w:sz w:val="20"/>
                <w:szCs w:val="20"/>
                <w:lang w:eastAsia="it-CH"/>
              </w:rPr>
              <w:br/>
              <w:t>Arzo</w:t>
            </w:r>
            <w:r w:rsidRPr="00F139CC">
              <w:rPr>
                <w:rFonts w:eastAsia="Times New Roman" w:cs="Arial"/>
                <w:sz w:val="20"/>
                <w:szCs w:val="20"/>
                <w:lang w:eastAsia="it-CH"/>
              </w:rPr>
              <w:br/>
            </w:r>
            <w:r w:rsidRPr="00F139CC">
              <w:rPr>
                <w:rFonts w:eastAsia="Times New Roman" w:cs="Arial"/>
                <w:sz w:val="16"/>
                <w:szCs w:val="16"/>
                <w:lang w:eastAsia="it-CH"/>
              </w:rPr>
              <w:t xml:space="preserve">Vie Fossati, Castello, </w:t>
            </w:r>
            <w:proofErr w:type="spellStart"/>
            <w:r w:rsidRPr="00F139CC">
              <w:rPr>
                <w:rFonts w:eastAsia="Times New Roman" w:cs="Arial"/>
                <w:sz w:val="16"/>
                <w:szCs w:val="16"/>
                <w:lang w:eastAsia="it-CH"/>
              </w:rPr>
              <w:t>Valascia</w:t>
            </w:r>
            <w:proofErr w:type="spellEnd"/>
            <w:r w:rsidRPr="00F139CC">
              <w:rPr>
                <w:rFonts w:eastAsia="Times New Roman" w:cs="Arial"/>
                <w:sz w:val="16"/>
                <w:szCs w:val="16"/>
                <w:lang w:eastAsia="it-CH"/>
              </w:rPr>
              <w:t>, Canton Sott e A. Rossi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570'000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114'000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216</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lastRenderedPageBreak/>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Besazio</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Località </w:t>
            </w:r>
            <w:proofErr w:type="spellStart"/>
            <w:r w:rsidRPr="00F139CC">
              <w:rPr>
                <w:rFonts w:eastAsia="Times New Roman" w:cs="Arial"/>
                <w:sz w:val="16"/>
                <w:szCs w:val="16"/>
                <w:lang w:eastAsia="it-CH"/>
              </w:rPr>
              <w:t>Cabela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171'000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34'200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25-31.5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75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1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Capolago</w:t>
            </w:r>
            <w:r w:rsidRPr="00F139CC">
              <w:rPr>
                <w:rFonts w:eastAsia="Times New Roman" w:cs="Arial"/>
                <w:sz w:val="20"/>
                <w:szCs w:val="20"/>
                <w:lang w:eastAsia="it-CH"/>
              </w:rPr>
              <w:br/>
            </w:r>
            <w:r w:rsidRPr="00F139CC">
              <w:rPr>
                <w:rFonts w:eastAsia="Times New Roman" w:cs="Arial"/>
                <w:sz w:val="16"/>
                <w:szCs w:val="16"/>
                <w:lang w:eastAsia="it-CH"/>
              </w:rPr>
              <w:t>Campagne, Prati Capolago, Sesti, Strada Nuova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861'000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172'200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30-60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1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Ligornetto</w:t>
            </w:r>
            <w:proofErr w:type="spellEnd"/>
            <w:r w:rsidRPr="00F139CC">
              <w:rPr>
                <w:rFonts w:eastAsia="Times New Roman" w:cs="Arial"/>
                <w:sz w:val="20"/>
                <w:szCs w:val="20"/>
                <w:lang w:eastAsia="it-CH"/>
              </w:rPr>
              <w:br/>
            </w:r>
            <w:r w:rsidRPr="00F139CC">
              <w:rPr>
                <w:rFonts w:eastAsia="Times New Roman" w:cs="Arial"/>
                <w:sz w:val="16"/>
                <w:szCs w:val="16"/>
                <w:lang w:eastAsia="it-CH"/>
              </w:rPr>
              <w:t>Zona San Vitale, Fosso e Campo della Vacca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883'000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176'600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25-50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418</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Mendrisio</w:t>
            </w:r>
            <w:r w:rsidRPr="00F139CC">
              <w:rPr>
                <w:rFonts w:eastAsia="Times New Roman" w:cs="Arial"/>
                <w:sz w:val="20"/>
                <w:szCs w:val="20"/>
                <w:lang w:eastAsia="it-CH"/>
              </w:rPr>
              <w:br/>
            </w:r>
            <w:r w:rsidRPr="00F139CC">
              <w:rPr>
                <w:rFonts w:eastAsia="Times New Roman" w:cs="Arial"/>
                <w:sz w:val="16"/>
                <w:szCs w:val="16"/>
                <w:lang w:eastAsia="it-CH"/>
              </w:rPr>
              <w:t>Via Pasta e Via Maderno</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716'000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143'200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30-63</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490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Rancate</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Barozzo</w:t>
            </w:r>
            <w:proofErr w:type="spellEnd"/>
            <w:r w:rsidRPr="00F139CC">
              <w:rPr>
                <w:rFonts w:eastAsia="Times New Roman" w:cs="Arial"/>
                <w:sz w:val="16"/>
                <w:szCs w:val="16"/>
                <w:lang w:eastAsia="it-CH"/>
              </w:rPr>
              <w:t xml:space="preserve"> e Zona Selvetta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405'000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81'000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25-50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390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Tremona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Zona </w:t>
            </w:r>
            <w:proofErr w:type="spellStart"/>
            <w:r w:rsidRPr="00F139CC">
              <w:rPr>
                <w:rFonts w:eastAsia="Times New Roman" w:cs="Arial"/>
                <w:sz w:val="16"/>
                <w:szCs w:val="16"/>
                <w:lang w:eastAsia="it-CH"/>
              </w:rPr>
              <w:t>Piasa,Nambroda</w:t>
            </w:r>
            <w:proofErr w:type="spellEnd"/>
            <w:r w:rsidRPr="00F139CC">
              <w:rPr>
                <w:rFonts w:eastAsia="Times New Roman" w:cs="Arial"/>
                <w:sz w:val="16"/>
                <w:szCs w:val="16"/>
                <w:lang w:eastAsia="it-CH"/>
              </w:rPr>
              <w:t xml:space="preserve"> e </w:t>
            </w:r>
            <w:proofErr w:type="spellStart"/>
            <w:r w:rsidRPr="00F139CC">
              <w:rPr>
                <w:rFonts w:eastAsia="Times New Roman" w:cs="Arial"/>
                <w:sz w:val="16"/>
                <w:szCs w:val="16"/>
                <w:lang w:eastAsia="it-CH"/>
              </w:rPr>
              <w:t>Piviee</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noWrap/>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265'800 </w:t>
            </w:r>
          </w:p>
        </w:tc>
        <w:tc>
          <w:tcPr>
            <w:tcW w:w="1088" w:type="dxa"/>
            <w:tcBorders>
              <w:top w:val="nil"/>
              <w:left w:val="nil"/>
              <w:bottom w:val="nil"/>
              <w:right w:val="single" w:sz="4" w:space="0" w:color="auto"/>
            </w:tcBorders>
            <w:shd w:val="clear" w:color="auto" w:fill="auto"/>
            <w:noWrap/>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53'160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25-31.5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124</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noWrap/>
            <w:vAlign w:val="center"/>
            <w:hideMark/>
          </w:tcPr>
          <w:p w:rsidR="0040586D" w:rsidRPr="00F139CC" w:rsidRDefault="0040586D" w:rsidP="00771716">
            <w:pPr>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noWrap/>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22</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MORBIO INFERIORE</w:t>
            </w:r>
            <w:r w:rsidRPr="00F139CC">
              <w:rPr>
                <w:rFonts w:eastAsia="Times New Roman" w:cs="Arial"/>
                <w:sz w:val="20"/>
                <w:szCs w:val="20"/>
                <w:lang w:eastAsia="it-CH"/>
              </w:rPr>
              <w:br/>
            </w:r>
            <w:r w:rsidRPr="00F139CC">
              <w:rPr>
                <w:rFonts w:eastAsia="Times New Roman" w:cs="Arial"/>
                <w:sz w:val="16"/>
                <w:szCs w:val="16"/>
                <w:lang w:eastAsia="it-CH"/>
              </w:rPr>
              <w:t>Zona ai Mulini</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1'962'000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588'600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31.5-50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867</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3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16"/>
                <w:szCs w:val="16"/>
                <w:lang w:eastAsia="it-CH"/>
              </w:rPr>
              <w:t xml:space="preserve">Zona </w:t>
            </w:r>
            <w:proofErr w:type="spellStart"/>
            <w:r w:rsidRPr="00F139CC">
              <w:rPr>
                <w:rFonts w:eastAsia="Times New Roman" w:cs="Arial"/>
                <w:sz w:val="16"/>
                <w:szCs w:val="16"/>
                <w:lang w:eastAsia="it-CH"/>
              </w:rPr>
              <w:t>Serfontana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757'000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227'100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31.5-90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270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23</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MURALTO</w:t>
            </w:r>
            <w:r w:rsidRPr="00F139CC">
              <w:rPr>
                <w:rFonts w:eastAsia="Times New Roman" w:cs="Arial"/>
                <w:sz w:val="20"/>
                <w:szCs w:val="20"/>
                <w:lang w:eastAsia="it-CH"/>
              </w:rPr>
              <w:br/>
            </w:r>
            <w:r w:rsidRPr="00F139CC">
              <w:rPr>
                <w:rFonts w:eastAsia="Times New Roman" w:cs="Arial"/>
                <w:sz w:val="16"/>
                <w:szCs w:val="16"/>
                <w:lang w:eastAsia="it-CH"/>
              </w:rPr>
              <w:t>Via G.G. Nessi</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195'000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39'000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145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24</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NEGGIO</w:t>
            </w:r>
            <w:r w:rsidRPr="00F139CC">
              <w:rPr>
                <w:rFonts w:eastAsia="Times New Roman" w:cs="Arial"/>
                <w:sz w:val="20"/>
                <w:szCs w:val="20"/>
                <w:lang w:eastAsia="it-CH"/>
              </w:rPr>
              <w:br/>
            </w:r>
            <w:r w:rsidRPr="00F139CC">
              <w:rPr>
                <w:rFonts w:eastAsia="Times New Roman" w:cs="Arial"/>
                <w:sz w:val="16"/>
                <w:szCs w:val="16"/>
                <w:lang w:eastAsia="it-CH"/>
              </w:rPr>
              <w:t>Lotto 3A e 3B</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noWrap/>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774'000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154'800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25-63</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495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noWrap/>
            <w:vAlign w:val="center"/>
            <w:hideMark/>
          </w:tcPr>
          <w:p w:rsidR="0040586D" w:rsidRPr="00F139CC" w:rsidRDefault="0040586D" w:rsidP="00771716">
            <w:pPr>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noWrap/>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25</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NOVAZZANO</w:t>
            </w:r>
            <w:r w:rsidRPr="00F139CC">
              <w:rPr>
                <w:rFonts w:eastAsia="Times New Roman" w:cs="Arial"/>
                <w:sz w:val="20"/>
                <w:szCs w:val="20"/>
                <w:lang w:eastAsia="it-CH"/>
              </w:rPr>
              <w:br/>
            </w:r>
            <w:r w:rsidRPr="00F139CC">
              <w:rPr>
                <w:rFonts w:eastAsia="Times New Roman" w:cs="Arial"/>
                <w:sz w:val="16"/>
                <w:szCs w:val="16"/>
                <w:lang w:eastAsia="it-CH"/>
              </w:rPr>
              <w:t>Via Cereda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1'250'000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125'000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25-70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620</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35"/>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Resiga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2'013'000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201'300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25-100</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560</w:t>
            </w:r>
          </w:p>
        </w:tc>
      </w:tr>
      <w:tr w:rsidR="0040586D" w:rsidRPr="00F139CC" w:rsidTr="00771716">
        <w:trPr>
          <w:trHeight w:val="170"/>
        </w:trPr>
        <w:tc>
          <w:tcPr>
            <w:tcW w:w="400" w:type="dxa"/>
            <w:tcBorders>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26</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ORIGLIO</w:t>
            </w:r>
            <w:r w:rsidRPr="00F139CC">
              <w:rPr>
                <w:rFonts w:eastAsia="Times New Roman" w:cs="Arial"/>
                <w:sz w:val="20"/>
                <w:szCs w:val="20"/>
                <w:lang w:eastAsia="it-CH"/>
              </w:rPr>
              <w:br/>
            </w:r>
            <w:r w:rsidRPr="00F139CC">
              <w:rPr>
                <w:rFonts w:eastAsia="Times New Roman" w:cs="Arial"/>
                <w:sz w:val="16"/>
                <w:szCs w:val="16"/>
                <w:lang w:eastAsia="it-CH"/>
              </w:rPr>
              <w:t>Condotta pressione 204 P3 - 150</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270'000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27'000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11</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220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27</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PARADISO</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Boggia</w:t>
            </w:r>
            <w:proofErr w:type="spellEnd"/>
            <w:r w:rsidRPr="00F139CC">
              <w:rPr>
                <w:rFonts w:eastAsia="Times New Roman" w:cs="Arial"/>
                <w:sz w:val="16"/>
                <w:szCs w:val="16"/>
                <w:lang w:eastAsia="it-CH"/>
              </w:rPr>
              <w:t xml:space="preserve"> fase 2</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751'000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75'100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60-70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157</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noWrap/>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28</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PERSONICO</w:t>
            </w:r>
            <w:r w:rsidRPr="00F139CC">
              <w:rPr>
                <w:rFonts w:eastAsia="Times New Roman" w:cs="Arial"/>
                <w:sz w:val="20"/>
                <w:szCs w:val="20"/>
                <w:lang w:eastAsia="it-CH"/>
              </w:rPr>
              <w:br/>
            </w:r>
            <w:r w:rsidRPr="00F139CC">
              <w:rPr>
                <w:rFonts w:eastAsia="Times New Roman" w:cs="Arial"/>
                <w:sz w:val="16"/>
                <w:szCs w:val="16"/>
                <w:lang w:eastAsia="it-CH"/>
              </w:rPr>
              <w:t xml:space="preserve">Via </w:t>
            </w:r>
            <w:proofErr w:type="spellStart"/>
            <w:r w:rsidRPr="00F139CC">
              <w:rPr>
                <w:rFonts w:eastAsia="Times New Roman" w:cs="Arial"/>
                <w:sz w:val="16"/>
                <w:szCs w:val="16"/>
                <w:lang w:eastAsia="it-CH"/>
              </w:rPr>
              <w:t>Binenca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171'600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68'640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20-25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320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noWrap/>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lastRenderedPageBreak/>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29</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PORZA</w:t>
            </w:r>
            <w:r w:rsidRPr="00F139CC">
              <w:rPr>
                <w:rFonts w:eastAsia="Times New Roman" w:cs="Arial"/>
                <w:sz w:val="20"/>
                <w:szCs w:val="20"/>
                <w:lang w:eastAsia="it-CH"/>
              </w:rPr>
              <w:br/>
            </w:r>
            <w:r w:rsidRPr="00F139CC">
              <w:rPr>
                <w:rFonts w:eastAsia="Times New Roman" w:cs="Arial"/>
                <w:sz w:val="16"/>
                <w:szCs w:val="16"/>
                <w:lang w:eastAsia="it-CH"/>
              </w:rPr>
              <w:t>PGS 292-293-297 M14.M17</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140'000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14'000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20-35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141</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30</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PURA</w:t>
            </w:r>
            <w:r w:rsidRPr="00F139CC">
              <w:rPr>
                <w:rFonts w:eastAsia="Times New Roman" w:cs="Arial"/>
                <w:sz w:val="20"/>
                <w:szCs w:val="20"/>
                <w:lang w:eastAsia="it-CH"/>
              </w:rPr>
              <w:br/>
            </w:r>
            <w:r w:rsidRPr="00F139CC">
              <w:rPr>
                <w:rFonts w:eastAsia="Times New Roman" w:cs="Arial"/>
                <w:sz w:val="16"/>
                <w:szCs w:val="16"/>
                <w:lang w:eastAsia="it-CH"/>
              </w:rPr>
              <w:t>Via Prussiana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464'000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139'200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440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31</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SANT'ANTONINO</w:t>
            </w:r>
            <w:r w:rsidRPr="00F139CC">
              <w:rPr>
                <w:rFonts w:eastAsia="Times New Roman" w:cs="Arial"/>
                <w:sz w:val="20"/>
                <w:szCs w:val="20"/>
                <w:lang w:eastAsia="it-CH"/>
              </w:rPr>
              <w:br/>
            </w:r>
            <w:r w:rsidRPr="00F139CC">
              <w:rPr>
                <w:rFonts w:eastAsia="Times New Roman" w:cs="Arial"/>
                <w:sz w:val="16"/>
                <w:szCs w:val="16"/>
                <w:lang w:eastAsia="it-CH"/>
              </w:rPr>
              <w:t>Via Stazione</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950'258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190'052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25-60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670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32</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SERRAVALLE</w:t>
            </w:r>
            <w:r w:rsidRPr="00F139CC">
              <w:rPr>
                <w:rFonts w:eastAsia="Times New Roman" w:cs="Arial"/>
                <w:sz w:val="20"/>
                <w:szCs w:val="20"/>
                <w:lang w:eastAsia="it-CH"/>
              </w:rPr>
              <w:br/>
            </w:r>
            <w:proofErr w:type="spellStart"/>
            <w:r w:rsidRPr="00F139CC">
              <w:rPr>
                <w:rFonts w:eastAsia="Times New Roman" w:cs="Arial"/>
                <w:sz w:val="20"/>
                <w:szCs w:val="20"/>
                <w:lang w:eastAsia="it-CH"/>
              </w:rPr>
              <w:t>Malvaglia</w:t>
            </w:r>
            <w:proofErr w:type="spellEnd"/>
            <w:r w:rsidRPr="00F139CC">
              <w:rPr>
                <w:rFonts w:eastAsia="Times New Roman" w:cs="Arial"/>
                <w:sz w:val="20"/>
                <w:szCs w:val="20"/>
                <w:lang w:eastAsia="it-CH"/>
              </w:rPr>
              <w:br/>
            </w:r>
            <w:r w:rsidRPr="00F139CC">
              <w:rPr>
                <w:rFonts w:eastAsia="Times New Roman" w:cs="Arial"/>
                <w:sz w:val="16"/>
                <w:szCs w:val="16"/>
                <w:lang w:eastAsia="it-CH"/>
              </w:rPr>
              <w:t>Località Campagna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1'360'000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544'000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1'150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Malvaglia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Località </w:t>
            </w:r>
            <w:proofErr w:type="spellStart"/>
            <w:r w:rsidRPr="00F139CC">
              <w:rPr>
                <w:rFonts w:eastAsia="Times New Roman" w:cs="Arial"/>
                <w:sz w:val="16"/>
                <w:szCs w:val="16"/>
                <w:lang w:eastAsia="it-CH"/>
              </w:rPr>
              <w:t>Murica</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893'000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357'200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375</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Malvaglia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Località </w:t>
            </w:r>
            <w:proofErr w:type="spellStart"/>
            <w:r w:rsidRPr="00F139CC">
              <w:rPr>
                <w:rFonts w:eastAsia="Times New Roman" w:cs="Arial"/>
                <w:sz w:val="16"/>
                <w:szCs w:val="16"/>
                <w:lang w:eastAsia="it-CH"/>
              </w:rPr>
              <w:t>Rongie</w:t>
            </w:r>
            <w:proofErr w:type="spellEnd"/>
            <w:r w:rsidRPr="00F139CC">
              <w:rPr>
                <w:rFonts w:eastAsia="Times New Roman" w:cs="Arial"/>
                <w:sz w:val="16"/>
                <w:szCs w:val="16"/>
                <w:lang w:eastAsia="it-CH"/>
              </w:rPr>
              <w:t>-Torretta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1'013'000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405'200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25-35.5</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1'079</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proofErr w:type="spellStart"/>
            <w:r w:rsidRPr="00F139CC">
              <w:rPr>
                <w:rFonts w:eastAsia="Times New Roman" w:cs="Arial"/>
                <w:sz w:val="20"/>
                <w:szCs w:val="20"/>
                <w:lang w:eastAsia="it-CH"/>
              </w:rPr>
              <w:t>Malvaglia</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Località </w:t>
            </w:r>
            <w:proofErr w:type="spellStart"/>
            <w:r w:rsidRPr="00F139CC">
              <w:rPr>
                <w:rFonts w:eastAsia="Times New Roman" w:cs="Arial"/>
                <w:sz w:val="16"/>
                <w:szCs w:val="16"/>
                <w:lang w:eastAsia="it-CH"/>
              </w:rPr>
              <w:t>Scatet</w:t>
            </w:r>
            <w:proofErr w:type="spellEnd"/>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750'000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300'000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499</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33</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STABIO</w:t>
            </w:r>
            <w:r w:rsidRPr="00F139CC">
              <w:rPr>
                <w:rFonts w:eastAsia="Times New Roman" w:cs="Arial"/>
                <w:sz w:val="20"/>
                <w:szCs w:val="20"/>
                <w:lang w:eastAsia="it-CH"/>
              </w:rPr>
              <w:br/>
            </w:r>
            <w:r w:rsidRPr="00F139CC">
              <w:rPr>
                <w:rFonts w:eastAsia="Times New Roman" w:cs="Arial"/>
                <w:sz w:val="16"/>
                <w:szCs w:val="16"/>
                <w:lang w:eastAsia="it-CH"/>
              </w:rPr>
              <w:t>Via ai Boschi</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658'355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65'836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25-80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280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8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34</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TENERO-CONTRA</w:t>
            </w:r>
            <w:r w:rsidRPr="00F139CC">
              <w:rPr>
                <w:rFonts w:eastAsia="Times New Roman" w:cs="Arial"/>
                <w:sz w:val="20"/>
                <w:szCs w:val="20"/>
                <w:lang w:eastAsia="it-CH"/>
              </w:rPr>
              <w:br/>
            </w:r>
            <w:r w:rsidRPr="00F139CC">
              <w:rPr>
                <w:rFonts w:eastAsia="Times New Roman" w:cs="Arial"/>
                <w:sz w:val="16"/>
                <w:szCs w:val="16"/>
                <w:lang w:eastAsia="it-CH"/>
              </w:rPr>
              <w:t>Via al Giardino</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112'000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33'600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110</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435"/>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16"/>
                <w:szCs w:val="16"/>
                <w:lang w:eastAsia="it-CH"/>
              </w:rPr>
              <w:t>Via Campagne</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515'069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154'521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35.5-71</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207</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45"/>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35</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TERRE DI PEDEMONTE</w:t>
            </w:r>
            <w:r w:rsidRPr="00F139CC">
              <w:rPr>
                <w:rFonts w:eastAsia="Times New Roman" w:cs="Arial"/>
                <w:sz w:val="20"/>
                <w:szCs w:val="20"/>
                <w:lang w:eastAsia="it-CH"/>
              </w:rPr>
              <w:br/>
            </w:r>
            <w:proofErr w:type="spellStart"/>
            <w:r w:rsidRPr="00F139CC">
              <w:rPr>
                <w:rFonts w:eastAsia="Times New Roman" w:cs="Arial"/>
                <w:sz w:val="20"/>
                <w:szCs w:val="20"/>
                <w:lang w:eastAsia="it-CH"/>
              </w:rPr>
              <w:t>Verscio</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Ala </w:t>
            </w:r>
            <w:proofErr w:type="spellStart"/>
            <w:r w:rsidRPr="00F139CC">
              <w:rPr>
                <w:rFonts w:eastAsia="Times New Roman" w:cs="Arial"/>
                <w:sz w:val="16"/>
                <w:szCs w:val="16"/>
                <w:lang w:eastAsia="it-CH"/>
              </w:rPr>
              <w:t>Vignèta</w:t>
            </w:r>
            <w:proofErr w:type="spellEnd"/>
            <w:r w:rsidRPr="00F139CC">
              <w:rPr>
                <w:rFonts w:eastAsia="Times New Roman" w:cs="Arial"/>
                <w:sz w:val="16"/>
                <w:szCs w:val="16"/>
                <w:lang w:eastAsia="it-CH"/>
              </w:rPr>
              <w:t xml:space="preserve"> / </w:t>
            </w:r>
            <w:proofErr w:type="spellStart"/>
            <w:r w:rsidRPr="00F139CC">
              <w:rPr>
                <w:rFonts w:eastAsia="Times New Roman" w:cs="Arial"/>
                <w:sz w:val="16"/>
                <w:szCs w:val="16"/>
                <w:lang w:eastAsia="it-CH"/>
              </w:rPr>
              <w:t>Caraa</w:t>
            </w:r>
            <w:proofErr w:type="spellEnd"/>
            <w:r w:rsidRPr="00F139CC">
              <w:rPr>
                <w:rFonts w:eastAsia="Times New Roman" w:cs="Arial"/>
                <w:sz w:val="16"/>
                <w:szCs w:val="16"/>
                <w:lang w:eastAsia="it-CH"/>
              </w:rPr>
              <w:t xml:space="preserve"> </w:t>
            </w:r>
            <w:proofErr w:type="spellStart"/>
            <w:r w:rsidRPr="00F139CC">
              <w:rPr>
                <w:rFonts w:eastAsia="Times New Roman" w:cs="Arial"/>
                <w:sz w:val="16"/>
                <w:szCs w:val="16"/>
                <w:lang w:eastAsia="it-CH"/>
              </w:rPr>
              <w:t>Leoi</w:t>
            </w:r>
            <w:proofErr w:type="spellEnd"/>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197'500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30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59'250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85</w:t>
            </w:r>
          </w:p>
        </w:tc>
      </w:tr>
      <w:tr w:rsidR="0040586D" w:rsidRPr="00F139CC" w:rsidTr="00771716">
        <w:trPr>
          <w:trHeight w:val="17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690"/>
        </w:trPr>
        <w:tc>
          <w:tcPr>
            <w:tcW w:w="400" w:type="dxa"/>
            <w:tcBorders>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36</w:t>
            </w:r>
          </w:p>
        </w:tc>
        <w:tc>
          <w:tcPr>
            <w:tcW w:w="2609" w:type="dxa"/>
            <w:tcBorders>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VERNATE</w:t>
            </w:r>
            <w:r w:rsidRPr="00F139CC">
              <w:rPr>
                <w:rFonts w:eastAsia="Times New Roman" w:cs="Arial"/>
                <w:sz w:val="20"/>
                <w:szCs w:val="20"/>
                <w:lang w:eastAsia="it-CH"/>
              </w:rPr>
              <w:br/>
            </w:r>
            <w:r w:rsidRPr="00F139CC">
              <w:rPr>
                <w:rFonts w:eastAsia="Times New Roman" w:cs="Arial"/>
                <w:sz w:val="16"/>
                <w:szCs w:val="16"/>
                <w:lang w:eastAsia="it-CH"/>
              </w:rPr>
              <w:t>Via Pianca</w:t>
            </w:r>
            <w:r w:rsidRPr="00F139CC">
              <w:rPr>
                <w:rFonts w:eastAsia="Times New Roman" w:cs="Arial"/>
                <w:sz w:val="20"/>
                <w:szCs w:val="20"/>
                <w:lang w:eastAsia="it-CH"/>
              </w:rPr>
              <w:br/>
            </w:r>
            <w:r w:rsidRPr="00F139CC">
              <w:rPr>
                <w:rFonts w:eastAsia="Times New Roman" w:cs="Arial"/>
                <w:sz w:val="14"/>
                <w:szCs w:val="14"/>
                <w:lang w:eastAsia="it-CH"/>
              </w:rPr>
              <w:t>Sostituzione</w:t>
            </w:r>
          </w:p>
        </w:tc>
        <w:tc>
          <w:tcPr>
            <w:tcW w:w="1498"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54'000 </w:t>
            </w:r>
          </w:p>
        </w:tc>
        <w:tc>
          <w:tcPr>
            <w:tcW w:w="1088"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10</w:t>
            </w:r>
          </w:p>
        </w:tc>
        <w:tc>
          <w:tcPr>
            <w:tcW w:w="1193" w:type="dxa"/>
            <w:tcBorders>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5'400 </w:t>
            </w:r>
          </w:p>
        </w:tc>
        <w:tc>
          <w:tcPr>
            <w:tcW w:w="106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SÌ</w:t>
            </w:r>
          </w:p>
        </w:tc>
        <w:tc>
          <w:tcPr>
            <w:tcW w:w="872"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20-31.5</w:t>
            </w:r>
          </w:p>
        </w:tc>
        <w:tc>
          <w:tcPr>
            <w:tcW w:w="780" w:type="dxa"/>
            <w:tcBorders>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247</w:t>
            </w:r>
          </w:p>
        </w:tc>
      </w:tr>
      <w:tr w:rsidR="0040586D" w:rsidRPr="00F139CC" w:rsidTr="00771716">
        <w:trPr>
          <w:trHeight w:val="170"/>
        </w:trPr>
        <w:tc>
          <w:tcPr>
            <w:tcW w:w="400" w:type="dxa"/>
            <w:tcBorders>
              <w:top w:val="nil"/>
              <w:left w:val="single" w:sz="4" w:space="0" w:color="auto"/>
              <w:bottom w:val="nil"/>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960"/>
        </w:trPr>
        <w:tc>
          <w:tcPr>
            <w:tcW w:w="400" w:type="dxa"/>
            <w:tcBorders>
              <w:top w:val="nil"/>
              <w:left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37</w:t>
            </w:r>
          </w:p>
        </w:tc>
        <w:tc>
          <w:tcPr>
            <w:tcW w:w="2609" w:type="dxa"/>
            <w:tcBorders>
              <w:top w:val="nil"/>
              <w:left w:val="nil"/>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b/>
                <w:bCs/>
                <w:sz w:val="20"/>
                <w:szCs w:val="20"/>
                <w:lang w:eastAsia="it-CH"/>
              </w:rPr>
              <w:t>VERZASCA</w:t>
            </w:r>
            <w:r w:rsidRPr="00F139CC">
              <w:rPr>
                <w:rFonts w:eastAsia="Times New Roman" w:cs="Arial"/>
                <w:sz w:val="20"/>
                <w:szCs w:val="20"/>
                <w:lang w:eastAsia="it-CH"/>
              </w:rPr>
              <w:br/>
            </w:r>
            <w:proofErr w:type="spellStart"/>
            <w:r w:rsidRPr="00F139CC">
              <w:rPr>
                <w:rFonts w:eastAsia="Times New Roman" w:cs="Arial"/>
                <w:sz w:val="20"/>
                <w:szCs w:val="20"/>
                <w:lang w:eastAsia="it-CH"/>
              </w:rPr>
              <w:t>Lavertezzo</w:t>
            </w:r>
            <w:proofErr w:type="spellEnd"/>
            <w:r w:rsidRPr="00F139CC">
              <w:rPr>
                <w:rFonts w:eastAsia="Times New Roman" w:cs="Arial"/>
                <w:sz w:val="20"/>
                <w:szCs w:val="20"/>
                <w:lang w:eastAsia="it-CH"/>
              </w:rPr>
              <w:br/>
            </w:r>
            <w:r w:rsidRPr="00F139CC">
              <w:rPr>
                <w:rFonts w:eastAsia="Times New Roman" w:cs="Arial"/>
                <w:sz w:val="16"/>
                <w:szCs w:val="16"/>
                <w:lang w:eastAsia="it-CH"/>
              </w:rPr>
              <w:t xml:space="preserve">Tratta Ponte Val </w:t>
            </w:r>
            <w:proofErr w:type="spellStart"/>
            <w:r w:rsidRPr="00F139CC">
              <w:rPr>
                <w:rFonts w:eastAsia="Times New Roman" w:cs="Arial"/>
                <w:sz w:val="16"/>
                <w:szCs w:val="16"/>
                <w:lang w:eastAsia="it-CH"/>
              </w:rPr>
              <w:t>Pincascia</w:t>
            </w:r>
            <w:proofErr w:type="spellEnd"/>
            <w:r w:rsidRPr="00F139CC">
              <w:rPr>
                <w:rFonts w:eastAsia="Times New Roman" w:cs="Arial"/>
                <w:sz w:val="16"/>
                <w:szCs w:val="16"/>
                <w:lang w:eastAsia="it-CH"/>
              </w:rPr>
              <w:t xml:space="preserve"> - Bivio </w:t>
            </w:r>
            <w:proofErr w:type="spellStart"/>
            <w:r w:rsidRPr="00F139CC">
              <w:rPr>
                <w:rFonts w:eastAsia="Times New Roman" w:cs="Arial"/>
                <w:sz w:val="16"/>
                <w:szCs w:val="16"/>
                <w:lang w:eastAsia="it-CH"/>
              </w:rPr>
              <w:t>Oviga</w:t>
            </w:r>
            <w:proofErr w:type="spellEnd"/>
          </w:p>
        </w:tc>
        <w:tc>
          <w:tcPr>
            <w:tcW w:w="1498"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208'000 </w:t>
            </w:r>
          </w:p>
        </w:tc>
        <w:tc>
          <w:tcPr>
            <w:tcW w:w="1088"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40</w:t>
            </w:r>
          </w:p>
        </w:tc>
        <w:tc>
          <w:tcPr>
            <w:tcW w:w="1193" w:type="dxa"/>
            <w:tcBorders>
              <w:top w:val="nil"/>
              <w:left w:val="nil"/>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xml:space="preserve">83'200 </w:t>
            </w:r>
          </w:p>
        </w:tc>
        <w:tc>
          <w:tcPr>
            <w:tcW w:w="106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9</w:t>
            </w:r>
          </w:p>
        </w:tc>
        <w:tc>
          <w:tcPr>
            <w:tcW w:w="780" w:type="dxa"/>
            <w:tcBorders>
              <w:top w:val="nil"/>
              <w:left w:val="nil"/>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235</w:t>
            </w:r>
          </w:p>
        </w:tc>
      </w:tr>
      <w:tr w:rsidR="0040586D" w:rsidRPr="00F139CC" w:rsidTr="00771716">
        <w:trPr>
          <w:trHeight w:val="170"/>
        </w:trPr>
        <w:tc>
          <w:tcPr>
            <w:tcW w:w="4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center"/>
              <w:rPr>
                <w:rFonts w:eastAsia="Times New Roman" w:cs="Arial"/>
                <w:b/>
                <w:bCs/>
                <w:sz w:val="20"/>
                <w:szCs w:val="20"/>
                <w:lang w:eastAsia="it-CH"/>
              </w:rPr>
            </w:pPr>
            <w:r w:rsidRPr="00F139CC">
              <w:rPr>
                <w:rFonts w:eastAsia="Times New Roman" w:cs="Arial"/>
                <w:b/>
                <w:bCs/>
                <w:sz w:val="20"/>
                <w:szCs w:val="20"/>
                <w:lang w:eastAsia="it-CH"/>
              </w:rPr>
              <w:t> </w:t>
            </w:r>
          </w:p>
        </w:tc>
        <w:tc>
          <w:tcPr>
            <w:tcW w:w="2609"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left"/>
              <w:rPr>
                <w:rFonts w:eastAsia="Times New Roman" w:cs="Arial"/>
                <w:sz w:val="20"/>
                <w:szCs w:val="20"/>
                <w:lang w:eastAsia="it-CH"/>
              </w:rPr>
            </w:pPr>
            <w:r w:rsidRPr="00F139CC">
              <w:rPr>
                <w:rFonts w:eastAsia="Times New Roman" w:cs="Arial"/>
                <w:sz w:val="20"/>
                <w:szCs w:val="20"/>
                <w:lang w:eastAsia="it-CH"/>
              </w:rPr>
              <w:t> </w:t>
            </w:r>
          </w:p>
        </w:tc>
        <w:tc>
          <w:tcPr>
            <w:tcW w:w="1498"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88"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1193"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right"/>
              <w:rPr>
                <w:rFonts w:eastAsia="Times New Roman" w:cs="Arial"/>
                <w:sz w:val="20"/>
                <w:szCs w:val="20"/>
                <w:lang w:eastAsia="it-CH"/>
              </w:rPr>
            </w:pPr>
            <w:r w:rsidRPr="00F139CC">
              <w:rPr>
                <w:rFonts w:eastAsia="Times New Roman" w:cs="Arial"/>
                <w:sz w:val="20"/>
                <w:szCs w:val="20"/>
                <w:lang w:eastAsia="it-CH"/>
              </w:rPr>
              <w:t> </w:t>
            </w:r>
          </w:p>
        </w:tc>
        <w:tc>
          <w:tcPr>
            <w:tcW w:w="1060"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872"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c>
          <w:tcPr>
            <w:tcW w:w="780" w:type="dxa"/>
            <w:tcBorders>
              <w:top w:val="nil"/>
              <w:left w:val="nil"/>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sz w:val="20"/>
                <w:szCs w:val="20"/>
                <w:lang w:eastAsia="it-CH"/>
              </w:rPr>
            </w:pPr>
            <w:r w:rsidRPr="00F139CC">
              <w:rPr>
                <w:rFonts w:eastAsia="Times New Roman" w:cs="Arial"/>
                <w:sz w:val="20"/>
                <w:szCs w:val="20"/>
                <w:lang w:eastAsia="it-CH"/>
              </w:rPr>
              <w:t> </w:t>
            </w:r>
          </w:p>
        </w:tc>
      </w:tr>
      <w:tr w:rsidR="0040586D" w:rsidRPr="00F139CC" w:rsidTr="00771716">
        <w:trPr>
          <w:trHeight w:val="510"/>
        </w:trPr>
        <w:tc>
          <w:tcPr>
            <w:tcW w:w="400" w:type="dxa"/>
            <w:tcBorders>
              <w:top w:val="single" w:sz="4" w:space="0" w:color="auto"/>
              <w:left w:val="single" w:sz="4" w:space="0" w:color="auto"/>
              <w:bottom w:val="single" w:sz="4" w:space="0" w:color="auto"/>
              <w:right w:val="nil"/>
            </w:tcBorders>
            <w:shd w:val="clear" w:color="auto" w:fill="auto"/>
            <w:noWrap/>
            <w:hideMark/>
          </w:tcPr>
          <w:p w:rsidR="0040586D" w:rsidRPr="00F139CC" w:rsidRDefault="0040586D" w:rsidP="00771716">
            <w:pPr>
              <w:rPr>
                <w:rFonts w:eastAsia="Times New Roman" w:cs="Arial"/>
                <w:sz w:val="20"/>
                <w:szCs w:val="20"/>
                <w:lang w:eastAsia="it-CH"/>
              </w:rPr>
            </w:pPr>
            <w:r w:rsidRPr="00F139CC">
              <w:rPr>
                <w:rFonts w:eastAsia="Times New Roman" w:cs="Arial"/>
                <w:sz w:val="20"/>
                <w:szCs w:val="20"/>
                <w:lang w:eastAsia="it-CH"/>
              </w:rPr>
              <w:t> </w:t>
            </w:r>
          </w:p>
        </w:tc>
        <w:tc>
          <w:tcPr>
            <w:tcW w:w="2609" w:type="dxa"/>
            <w:tcBorders>
              <w:top w:val="single" w:sz="4" w:space="0" w:color="auto"/>
              <w:left w:val="nil"/>
              <w:bottom w:val="single" w:sz="4" w:space="0" w:color="auto"/>
              <w:right w:val="nil"/>
            </w:tcBorders>
            <w:shd w:val="clear" w:color="auto" w:fill="auto"/>
            <w:vAlign w:val="bottom"/>
            <w:hideMark/>
          </w:tcPr>
          <w:p w:rsidR="0040586D" w:rsidRPr="00F139CC" w:rsidRDefault="0040586D" w:rsidP="00771716">
            <w:pPr>
              <w:rPr>
                <w:rFonts w:eastAsia="Times New Roman" w:cs="Arial"/>
                <w:b/>
                <w:bCs/>
                <w:color w:val="000000"/>
                <w:sz w:val="20"/>
                <w:szCs w:val="20"/>
                <w:lang w:eastAsia="it-CH"/>
              </w:rPr>
            </w:pPr>
            <w:r w:rsidRPr="00F139CC">
              <w:rPr>
                <w:rFonts w:eastAsia="Times New Roman" w:cs="Arial"/>
                <w:b/>
                <w:bCs/>
                <w:color w:val="000000"/>
                <w:sz w:val="20"/>
                <w:szCs w:val="20"/>
                <w:lang w:eastAsia="it-CH"/>
              </w:rPr>
              <w:t>Totale</w:t>
            </w:r>
            <w:r w:rsidRPr="00F139CC">
              <w:rPr>
                <w:rFonts w:eastAsia="Times New Roman" w:cs="Arial"/>
                <w:b/>
                <w:bCs/>
                <w:color w:val="000000"/>
                <w:sz w:val="20"/>
                <w:szCs w:val="20"/>
                <w:lang w:eastAsia="it-CH"/>
              </w:rPr>
              <w:br/>
              <w:t>opere da sussidiare:</w:t>
            </w:r>
          </w:p>
        </w:tc>
        <w:tc>
          <w:tcPr>
            <w:tcW w:w="149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eastAsia="Times New Roman" w:cs="Arial"/>
                <w:b/>
                <w:bCs/>
                <w:color w:val="000000"/>
                <w:sz w:val="20"/>
                <w:szCs w:val="20"/>
                <w:lang w:eastAsia="it-CH"/>
              </w:rPr>
            </w:pPr>
            <w:r w:rsidRPr="00F139CC">
              <w:rPr>
                <w:rFonts w:eastAsia="Times New Roman" w:cs="Arial"/>
                <w:b/>
                <w:bCs/>
                <w:color w:val="000000"/>
                <w:sz w:val="20"/>
                <w:szCs w:val="20"/>
                <w:lang w:eastAsia="it-CH"/>
              </w:rPr>
              <w:t xml:space="preserve">45'203'765 </w:t>
            </w:r>
          </w:p>
        </w:tc>
        <w:tc>
          <w:tcPr>
            <w:tcW w:w="108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eastAsia="Times New Roman" w:cs="Arial"/>
                <w:b/>
                <w:bCs/>
                <w:color w:val="000000"/>
                <w:sz w:val="20"/>
                <w:szCs w:val="20"/>
                <w:lang w:eastAsia="it-CH"/>
              </w:rPr>
            </w:pPr>
            <w:r w:rsidRPr="00F139CC">
              <w:rPr>
                <w:rFonts w:eastAsia="Times New Roman" w:cs="Arial"/>
                <w:b/>
                <w:bCs/>
                <w:color w:val="000000"/>
                <w:sz w:val="20"/>
                <w:szCs w:val="20"/>
                <w:lang w:eastAsia="it-CH"/>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40586D" w:rsidRPr="00F139CC" w:rsidRDefault="0040586D" w:rsidP="00771716">
            <w:pPr>
              <w:jc w:val="right"/>
              <w:rPr>
                <w:rFonts w:eastAsia="Times New Roman" w:cs="Arial"/>
                <w:b/>
                <w:bCs/>
                <w:color w:val="000000"/>
                <w:sz w:val="20"/>
                <w:szCs w:val="20"/>
                <w:lang w:eastAsia="it-CH"/>
              </w:rPr>
            </w:pPr>
            <w:r w:rsidRPr="00F139CC">
              <w:rPr>
                <w:rFonts w:eastAsia="Times New Roman" w:cs="Arial"/>
                <w:b/>
                <w:bCs/>
                <w:color w:val="000000"/>
                <w:sz w:val="20"/>
                <w:szCs w:val="20"/>
                <w:lang w:eastAsia="it-CH"/>
              </w:rPr>
              <w:t xml:space="preserve">11'526'063 </w:t>
            </w:r>
          </w:p>
        </w:tc>
        <w:tc>
          <w:tcPr>
            <w:tcW w:w="1060" w:type="dxa"/>
            <w:tcBorders>
              <w:top w:val="single" w:sz="4" w:space="0" w:color="auto"/>
              <w:left w:val="nil"/>
              <w:bottom w:val="nil"/>
              <w:right w:val="nil"/>
            </w:tcBorders>
            <w:shd w:val="clear" w:color="auto" w:fill="auto"/>
            <w:noWrap/>
            <w:vAlign w:val="bottom"/>
            <w:hideMark/>
          </w:tcPr>
          <w:p w:rsidR="0040586D" w:rsidRPr="00F139CC" w:rsidRDefault="0040586D" w:rsidP="00771716">
            <w:pPr>
              <w:jc w:val="right"/>
              <w:rPr>
                <w:rFonts w:eastAsia="Times New Roman" w:cs="Arial"/>
                <w:b/>
                <w:bCs/>
                <w:color w:val="000000"/>
                <w:sz w:val="20"/>
                <w:szCs w:val="20"/>
                <w:lang w:eastAsia="it-CH"/>
              </w:rPr>
            </w:pPr>
          </w:p>
        </w:tc>
        <w:tc>
          <w:tcPr>
            <w:tcW w:w="872" w:type="dxa"/>
            <w:tcBorders>
              <w:top w:val="single" w:sz="4" w:space="0" w:color="auto"/>
              <w:left w:val="nil"/>
              <w:bottom w:val="nil"/>
              <w:right w:val="nil"/>
            </w:tcBorders>
            <w:shd w:val="clear" w:color="auto" w:fill="auto"/>
            <w:noWrap/>
            <w:vAlign w:val="bottom"/>
            <w:hideMark/>
          </w:tcPr>
          <w:p w:rsidR="0040586D" w:rsidRPr="00F139CC" w:rsidRDefault="0040586D" w:rsidP="00771716">
            <w:pPr>
              <w:rPr>
                <w:rFonts w:ascii="Times New Roman" w:eastAsia="Times New Roman" w:hAnsi="Times New Roman" w:cs="Times New Roman"/>
                <w:sz w:val="20"/>
                <w:szCs w:val="20"/>
                <w:lang w:eastAsia="it-CH"/>
              </w:rPr>
            </w:pPr>
          </w:p>
        </w:tc>
        <w:tc>
          <w:tcPr>
            <w:tcW w:w="780" w:type="dxa"/>
            <w:tcBorders>
              <w:top w:val="single" w:sz="4" w:space="0" w:color="auto"/>
              <w:left w:val="nil"/>
              <w:bottom w:val="nil"/>
              <w:right w:val="nil"/>
            </w:tcBorders>
            <w:shd w:val="clear" w:color="auto" w:fill="auto"/>
            <w:noWrap/>
            <w:vAlign w:val="bottom"/>
            <w:hideMark/>
          </w:tcPr>
          <w:p w:rsidR="0040586D" w:rsidRPr="00F139CC" w:rsidRDefault="0040586D" w:rsidP="00771716">
            <w:pPr>
              <w:rPr>
                <w:rFonts w:ascii="Times New Roman" w:eastAsia="Times New Roman" w:hAnsi="Times New Roman" w:cs="Times New Roman"/>
                <w:sz w:val="20"/>
                <w:szCs w:val="20"/>
                <w:lang w:eastAsia="it-CH"/>
              </w:rPr>
            </w:pPr>
          </w:p>
        </w:tc>
      </w:tr>
    </w:tbl>
    <w:p w:rsidR="0040586D" w:rsidRDefault="0040586D" w:rsidP="0040586D">
      <w:pPr>
        <w:rPr>
          <w:rFonts w:eastAsia="Arial" w:cs="Times New Roman"/>
          <w:sz w:val="24"/>
          <w:szCs w:val="24"/>
        </w:rPr>
      </w:pPr>
      <w:r>
        <w:rPr>
          <w:rFonts w:eastAsia="Arial" w:cs="Times New Roman"/>
          <w:sz w:val="24"/>
          <w:szCs w:val="24"/>
        </w:rPr>
        <w:br w:type="page"/>
      </w:r>
    </w:p>
    <w:p w:rsidR="0040586D" w:rsidRPr="00F139CC" w:rsidRDefault="0040586D" w:rsidP="0040586D">
      <w:pPr>
        <w:rPr>
          <w:rFonts w:eastAsia="Arial" w:cs="Times New Roman"/>
          <w:sz w:val="24"/>
          <w:szCs w:val="24"/>
        </w:rPr>
      </w:pPr>
      <w:r w:rsidRPr="00F139CC">
        <w:rPr>
          <w:rFonts w:eastAsia="Arial" w:cs="Times New Roman"/>
          <w:sz w:val="24"/>
          <w:szCs w:val="24"/>
        </w:rPr>
        <w:lastRenderedPageBreak/>
        <w:t>Le percentuali di sussidio sono fissate, conformemente all'art. 116 della LALIA, in base alla capacità finanziaria dei Comuni ticinesi. Per le opere del presente messaggio, le aliquote di sussidio sono determinate dalla "Graduatoria degli indici di capacità finanziaria dei Comuni ticinesi" valida per il biennio 2023-2024.</w:t>
      </w:r>
    </w:p>
    <w:p w:rsidR="0040586D" w:rsidRPr="00F139CC" w:rsidRDefault="0040586D" w:rsidP="0040586D">
      <w:pPr>
        <w:rPr>
          <w:rFonts w:eastAsia="Arial" w:cs="Times New Roman"/>
          <w:sz w:val="24"/>
          <w:szCs w:val="24"/>
        </w:rPr>
      </w:pPr>
      <w:r w:rsidRPr="00F139CC">
        <w:rPr>
          <w:rFonts w:eastAsia="Arial" w:cs="Times New Roman"/>
          <w:sz w:val="24"/>
          <w:szCs w:val="24"/>
        </w:rPr>
        <w:t xml:space="preserve">Per l’opera relativa al Comune di </w:t>
      </w:r>
      <w:proofErr w:type="spellStart"/>
      <w:r w:rsidRPr="00F139CC">
        <w:rPr>
          <w:rFonts w:eastAsia="Arial" w:cs="Times New Roman"/>
          <w:sz w:val="24"/>
          <w:szCs w:val="24"/>
        </w:rPr>
        <w:t>Isone</w:t>
      </w:r>
      <w:proofErr w:type="spellEnd"/>
      <w:r w:rsidRPr="00F139CC">
        <w:rPr>
          <w:rFonts w:eastAsia="Arial" w:cs="Times New Roman"/>
          <w:sz w:val="24"/>
          <w:szCs w:val="24"/>
        </w:rPr>
        <w:t xml:space="preserve"> l’aliquota del sussidio è stata calcolata sulla base della chiave di riparto tra i Comuni di </w:t>
      </w:r>
      <w:proofErr w:type="spellStart"/>
      <w:r w:rsidRPr="00F139CC">
        <w:rPr>
          <w:rFonts w:eastAsia="Arial" w:cs="Times New Roman"/>
          <w:sz w:val="24"/>
          <w:szCs w:val="24"/>
        </w:rPr>
        <w:t>Isone</w:t>
      </w:r>
      <w:proofErr w:type="spellEnd"/>
      <w:r w:rsidRPr="00F139CC">
        <w:rPr>
          <w:rFonts w:eastAsia="Arial" w:cs="Times New Roman"/>
          <w:sz w:val="24"/>
          <w:szCs w:val="24"/>
        </w:rPr>
        <w:t xml:space="preserve"> (capofila) e </w:t>
      </w:r>
      <w:proofErr w:type="spellStart"/>
      <w:r w:rsidRPr="00F139CC">
        <w:rPr>
          <w:rFonts w:eastAsia="Arial" w:cs="Times New Roman"/>
          <w:sz w:val="24"/>
          <w:szCs w:val="24"/>
        </w:rPr>
        <w:t>Monteceneri</w:t>
      </w:r>
      <w:proofErr w:type="spellEnd"/>
      <w:r w:rsidRPr="00F139CC">
        <w:rPr>
          <w:rFonts w:eastAsia="Arial" w:cs="Times New Roman"/>
          <w:sz w:val="24"/>
          <w:szCs w:val="24"/>
        </w:rPr>
        <w:t>.</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r w:rsidRPr="00F139CC">
        <w:rPr>
          <w:rFonts w:eastAsia="Arial" w:cs="Times New Roman"/>
          <w:sz w:val="24"/>
          <w:szCs w:val="24"/>
        </w:rPr>
        <w:t xml:space="preserve">Il credito da stanziare per le opere comunali ammonta a </w:t>
      </w:r>
      <w:proofErr w:type="spellStart"/>
      <w:r w:rsidRPr="00F139CC">
        <w:rPr>
          <w:rFonts w:eastAsia="Arial" w:cs="Times New Roman"/>
          <w:sz w:val="24"/>
          <w:szCs w:val="24"/>
        </w:rPr>
        <w:t>fr</w:t>
      </w:r>
      <w:proofErr w:type="spellEnd"/>
      <w:r w:rsidRPr="00F139CC">
        <w:rPr>
          <w:rFonts w:eastAsia="Arial" w:cs="Times New Roman"/>
          <w:sz w:val="24"/>
          <w:szCs w:val="24"/>
        </w:rPr>
        <w:t xml:space="preserve">. </w:t>
      </w:r>
      <w:r w:rsidRPr="00F139CC">
        <w:rPr>
          <w:rFonts w:eastAsia="Arial" w:cs="Times New Roman"/>
          <w:b/>
          <w:sz w:val="24"/>
          <w:szCs w:val="24"/>
        </w:rPr>
        <w:t>11'526'063.--</w:t>
      </w:r>
      <w:r w:rsidRPr="00F139CC">
        <w:rPr>
          <w:rFonts w:eastAsia="Arial" w:cs="Times New Roman"/>
          <w:sz w:val="24"/>
          <w:szCs w:val="24"/>
        </w:rPr>
        <w:t>.</w:t>
      </w:r>
    </w:p>
    <w:p w:rsidR="0040586D" w:rsidRPr="00F139CC"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ab/>
      </w:r>
      <w:r w:rsidRPr="0040586D">
        <w:rPr>
          <w:rFonts w:eastAsia="Calibri" w:cs="Times New Roman"/>
          <w:caps/>
          <w:sz w:val="24"/>
          <w:szCs w:val="24"/>
          <w:lang w:val="it-IT" w:eastAsia="it-IT"/>
        </w:rPr>
        <w:t xml:space="preserve">OPERE DI CANALIZZAZIONE CONSORTILI </w:t>
      </w:r>
    </w:p>
    <w:p w:rsidR="0040586D" w:rsidRPr="0040586D" w:rsidRDefault="0040586D" w:rsidP="0040586D">
      <w:pPr>
        <w:pStyle w:val="Titolo2"/>
        <w:numPr>
          <w:ilvl w:val="0"/>
          <w:numId w:val="0"/>
        </w:numPr>
        <w:tabs>
          <w:tab w:val="left" w:pos="567"/>
        </w:tabs>
        <w:spacing w:before="0" w:after="120"/>
        <w:jc w:val="both"/>
        <w:rPr>
          <w:rFonts w:eastAsia="Calibri" w:cs="Times New Roman"/>
          <w:sz w:val="24"/>
          <w:lang w:val="it-IT" w:eastAsia="it-IT"/>
        </w:rPr>
      </w:pPr>
      <w:r w:rsidRPr="0040586D">
        <w:rPr>
          <w:rFonts w:eastAsia="Calibri" w:cs="Times New Roman"/>
          <w:sz w:val="24"/>
          <w:lang w:val="it-IT" w:eastAsia="it-IT"/>
        </w:rPr>
        <w:t>1.</w:t>
      </w:r>
      <w:r w:rsidRPr="0040586D">
        <w:rPr>
          <w:rFonts w:eastAsia="Calibri" w:cs="Times New Roman"/>
          <w:sz w:val="24"/>
          <w:lang w:val="it-IT" w:eastAsia="it-IT"/>
        </w:rPr>
        <w:tab/>
      </w:r>
      <w:r>
        <w:rPr>
          <w:rFonts w:eastAsia="Calibri" w:cs="Times New Roman"/>
          <w:sz w:val="24"/>
          <w:lang w:val="it-IT" w:eastAsia="it-IT"/>
        </w:rPr>
        <w:tab/>
      </w:r>
      <w:r w:rsidRPr="0040586D">
        <w:rPr>
          <w:rFonts w:eastAsia="Calibri" w:cs="Times New Roman"/>
          <w:sz w:val="24"/>
          <w:lang w:val="it-IT" w:eastAsia="it-IT"/>
        </w:rPr>
        <w:t>Consorzio depurazione acque Lugano e dintorni (CDALED)</w:t>
      </w:r>
    </w:p>
    <w:p w:rsidR="0040586D" w:rsidRPr="00F139CC" w:rsidRDefault="0040586D" w:rsidP="0040586D">
      <w:pPr>
        <w:tabs>
          <w:tab w:val="left" w:pos="567"/>
        </w:tabs>
        <w:ind w:left="567" w:hanging="567"/>
        <w:rPr>
          <w:rFonts w:eastAsia="Arial" w:cs="Times New Roman"/>
          <w:b/>
          <w:sz w:val="24"/>
          <w:szCs w:val="24"/>
        </w:rPr>
      </w:pPr>
      <w:r w:rsidRPr="00F139CC">
        <w:rPr>
          <w:rFonts w:eastAsia="Arial" w:cs="Times New Roman"/>
          <w:b/>
          <w:sz w:val="24"/>
          <w:szCs w:val="24"/>
        </w:rPr>
        <w:t>1.1</w:t>
      </w:r>
      <w:r>
        <w:rPr>
          <w:rFonts w:eastAsia="Arial" w:cs="Times New Roman"/>
          <w:b/>
          <w:sz w:val="24"/>
          <w:szCs w:val="24"/>
        </w:rPr>
        <w:tab/>
      </w:r>
      <w:r>
        <w:rPr>
          <w:rFonts w:eastAsia="Arial" w:cs="Times New Roman"/>
          <w:b/>
          <w:sz w:val="24"/>
          <w:szCs w:val="24"/>
        </w:rPr>
        <w:tab/>
      </w:r>
      <w:r w:rsidRPr="00F139CC">
        <w:rPr>
          <w:rFonts w:eastAsia="Arial" w:cs="Times New Roman"/>
          <w:b/>
          <w:sz w:val="24"/>
          <w:szCs w:val="24"/>
        </w:rPr>
        <w:t>Rinnovamento bacino di chiarificazione +BIO.B81</w:t>
      </w:r>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t>1.1.1</w:t>
      </w:r>
      <w:r w:rsidRPr="0040586D">
        <w:rPr>
          <w:rFonts w:eastAsia="Calibri" w:cs="Times New Roman"/>
          <w:i/>
          <w:sz w:val="23"/>
          <w:szCs w:val="23"/>
          <w:lang w:val="it-IT" w:eastAsia="it-IT"/>
        </w:rPr>
        <w:tab/>
        <w:t>Premessa</w:t>
      </w:r>
    </w:p>
    <w:p w:rsidR="0040586D" w:rsidRPr="00F139CC" w:rsidRDefault="0040586D" w:rsidP="0040586D">
      <w:pPr>
        <w:tabs>
          <w:tab w:val="left" w:pos="426"/>
        </w:tabs>
        <w:spacing w:before="120"/>
        <w:rPr>
          <w:rFonts w:eastAsia="Arial" w:cs="Times New Roman"/>
          <w:sz w:val="24"/>
          <w:szCs w:val="24"/>
        </w:rPr>
      </w:pPr>
      <w:r w:rsidRPr="00F139CC">
        <w:rPr>
          <w:rFonts w:eastAsia="Arial" w:cs="Times New Roman"/>
          <w:sz w:val="24"/>
          <w:szCs w:val="24"/>
        </w:rPr>
        <w:t>L’UPAAI ha approvato in data 21 giugno 2023 il progetto definitivo concernente il rinnovamento del bacino</w:t>
      </w:r>
      <w:r>
        <w:rPr>
          <w:rFonts w:eastAsia="Arial" w:cs="Times New Roman"/>
          <w:sz w:val="24"/>
          <w:szCs w:val="24"/>
        </w:rPr>
        <w:t xml:space="preserve"> di chiarificazione +BIO.B81.</w:t>
      </w:r>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t>1.1.2</w:t>
      </w:r>
      <w:r w:rsidRPr="0040586D">
        <w:rPr>
          <w:rFonts w:eastAsia="Calibri" w:cs="Times New Roman"/>
          <w:i/>
          <w:sz w:val="23"/>
          <w:szCs w:val="23"/>
          <w:lang w:val="it-IT" w:eastAsia="it-IT"/>
        </w:rPr>
        <w:tab/>
        <w:t>Sussidio cantonale</w:t>
      </w:r>
    </w:p>
    <w:p w:rsidR="0040586D" w:rsidRPr="00F139CC" w:rsidRDefault="0040586D" w:rsidP="0040586D">
      <w:pPr>
        <w:tabs>
          <w:tab w:val="left" w:pos="426"/>
        </w:tabs>
        <w:spacing w:before="120"/>
        <w:rPr>
          <w:rFonts w:eastAsia="Arial" w:cs="Times New Roman"/>
          <w:sz w:val="24"/>
          <w:szCs w:val="24"/>
        </w:rPr>
      </w:pPr>
      <w:r w:rsidRPr="00F139CC">
        <w:rPr>
          <w:rFonts w:eastAsia="Arial" w:cs="Times New Roman"/>
          <w:sz w:val="24"/>
          <w:szCs w:val="24"/>
        </w:rPr>
        <w:t xml:space="preserve">L’importo sussidiabile corrisponde a </w:t>
      </w:r>
      <w:proofErr w:type="spellStart"/>
      <w:r w:rsidRPr="00F139CC">
        <w:rPr>
          <w:rFonts w:eastAsia="Arial" w:cs="Times New Roman"/>
          <w:sz w:val="24"/>
          <w:szCs w:val="24"/>
        </w:rPr>
        <w:t>fr</w:t>
      </w:r>
      <w:proofErr w:type="spellEnd"/>
      <w:r w:rsidRPr="00F139CC">
        <w:rPr>
          <w:rFonts w:eastAsia="Arial" w:cs="Times New Roman"/>
          <w:sz w:val="24"/>
          <w:szCs w:val="24"/>
        </w:rPr>
        <w:t>. 421'</w:t>
      </w:r>
      <w:proofErr w:type="gramStart"/>
      <w:r w:rsidRPr="00F139CC">
        <w:rPr>
          <w:rFonts w:eastAsia="Arial" w:cs="Times New Roman"/>
          <w:sz w:val="24"/>
          <w:szCs w:val="24"/>
        </w:rPr>
        <w:t>000.--</w:t>
      </w:r>
      <w:proofErr w:type="gramEnd"/>
      <w:r>
        <w:rPr>
          <w:rFonts w:eastAsia="Arial" w:cs="Times New Roman"/>
          <w:sz w:val="24"/>
          <w:szCs w:val="24"/>
        </w:rPr>
        <w:t>;</w:t>
      </w:r>
      <w:r w:rsidRPr="00F139CC">
        <w:rPr>
          <w:rFonts w:eastAsia="Arial" w:cs="Times New Roman"/>
          <w:sz w:val="24"/>
          <w:szCs w:val="24"/>
        </w:rPr>
        <w:t xml:space="preserve"> il sussidio cantonale è determinato sulla base della chiave di riparto CDALED 2</w:t>
      </w:r>
      <w:r>
        <w:rPr>
          <w:rFonts w:eastAsia="Arial" w:cs="Times New Roman"/>
          <w:sz w:val="24"/>
          <w:szCs w:val="24"/>
        </w:rPr>
        <w:t>023-2024 adottata dal Consorzio.</w:t>
      </w:r>
    </w:p>
    <w:p w:rsidR="0040586D" w:rsidRPr="00F139CC" w:rsidRDefault="0040586D" w:rsidP="0040586D">
      <w:pPr>
        <w:tabs>
          <w:tab w:val="left" w:pos="426"/>
        </w:tabs>
        <w:rPr>
          <w:rFonts w:eastAsia="Arial" w:cs="Times New Roman"/>
          <w:sz w:val="24"/>
          <w:szCs w:val="24"/>
          <w:highlight w:val="yellow"/>
        </w:rPr>
      </w:pPr>
    </w:p>
    <w:tbl>
      <w:tblPr>
        <w:tblW w:w="9485" w:type="dxa"/>
        <w:tblCellMar>
          <w:left w:w="70" w:type="dxa"/>
          <w:right w:w="70" w:type="dxa"/>
        </w:tblCellMar>
        <w:tblLook w:val="04A0" w:firstRow="1" w:lastRow="0" w:firstColumn="1" w:lastColumn="0" w:noHBand="0" w:noVBand="1"/>
      </w:tblPr>
      <w:tblGrid>
        <w:gridCol w:w="2358"/>
        <w:gridCol w:w="1368"/>
        <w:gridCol w:w="1962"/>
        <w:gridCol w:w="913"/>
        <w:gridCol w:w="1150"/>
        <w:gridCol w:w="1734"/>
      </w:tblGrid>
      <w:tr w:rsidR="0040586D" w:rsidRPr="00F139CC" w:rsidTr="00771716">
        <w:trPr>
          <w:trHeight w:val="255"/>
        </w:trPr>
        <w:tc>
          <w:tcPr>
            <w:tcW w:w="235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COMUNE</w:t>
            </w:r>
          </w:p>
        </w:tc>
        <w:tc>
          <w:tcPr>
            <w:tcW w:w="136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RIPARTO (%)</w:t>
            </w:r>
          </w:p>
        </w:tc>
        <w:tc>
          <w:tcPr>
            <w:tcW w:w="1962"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IMPORTO SUSS TI</w:t>
            </w:r>
          </w:p>
        </w:tc>
        <w:tc>
          <w:tcPr>
            <w:tcW w:w="913"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 TI</w:t>
            </w:r>
          </w:p>
        </w:tc>
        <w:tc>
          <w:tcPr>
            <w:tcW w:w="1150"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SUSS TI</w:t>
            </w:r>
          </w:p>
        </w:tc>
        <w:tc>
          <w:tcPr>
            <w:tcW w:w="1734"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18"/>
                <w:szCs w:val="20"/>
                <w:lang w:eastAsia="it-CH"/>
              </w:rPr>
              <w:t>OSSERVAZIONI</w:t>
            </w:r>
          </w:p>
        </w:tc>
      </w:tr>
      <w:tr w:rsidR="0040586D" w:rsidRPr="00F139CC" w:rsidTr="00771716">
        <w:trPr>
          <w:trHeight w:val="255"/>
        </w:trPr>
        <w:tc>
          <w:tcPr>
            <w:tcW w:w="2358" w:type="dxa"/>
            <w:tcBorders>
              <w:top w:val="nil"/>
              <w:left w:val="nil"/>
              <w:bottom w:val="nil"/>
              <w:right w:val="nil"/>
            </w:tcBorders>
            <w:shd w:val="clear" w:color="auto" w:fill="auto"/>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AGNO</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3.254</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13'699</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2'740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ALTO MALCANTONE</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0.338</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1'423</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40%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569</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AROGNO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0.027</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114</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40%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45</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BEDANO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1.258</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5'296</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1'059</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BIOGGIO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2.085</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8'778</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878</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CADEMARIO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0.869</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3'658</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1'098</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CADEMPINO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1.522</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6'408</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641</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CANOBBIO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1.473</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6'201</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1'240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CAPRIASCA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3.407</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14'343</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4'303</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COLLINA D'ORO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0.664</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2'795</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280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COMANO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1.773</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7'464</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746</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CUREGLIA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1.754</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7'384</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738</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GRAVESANO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0.995</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4'189</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419</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LAMONE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1.471</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6'193</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1'858</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LUGANO</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51.337</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216'129</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21'613</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i/>
                <w:iCs/>
                <w:color w:val="000000"/>
                <w:sz w:val="20"/>
                <w:szCs w:val="20"/>
                <w:lang w:eastAsia="it-CH"/>
              </w:rPr>
            </w:pPr>
            <w:r w:rsidRPr="00F139CC">
              <w:rPr>
                <w:rFonts w:ascii="Gill Sans" w:eastAsia="Times New Roman" w:hAnsi="Gill Sans" w:cs="Arial"/>
                <w:i/>
                <w:iCs/>
                <w:color w:val="000000"/>
                <w:sz w:val="20"/>
                <w:szCs w:val="20"/>
                <w:lang w:eastAsia="it-CH"/>
              </w:rPr>
              <w:t>(Campione d'Italia)</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i/>
                <w:color w:val="000000"/>
                <w:sz w:val="20"/>
                <w:szCs w:val="20"/>
                <w:lang w:eastAsia="it-CH"/>
              </w:rPr>
            </w:pPr>
            <w:r w:rsidRPr="00F139CC">
              <w:rPr>
                <w:rFonts w:ascii="Gill Sans" w:eastAsia="Times New Roman" w:hAnsi="Gill Sans" w:cs="Arial"/>
                <w:i/>
                <w:color w:val="000000"/>
                <w:sz w:val="20"/>
                <w:szCs w:val="20"/>
                <w:lang w:eastAsia="it-CH"/>
              </w:rPr>
              <w:t>2.355</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i/>
                <w:color w:val="000000"/>
                <w:sz w:val="20"/>
                <w:szCs w:val="20"/>
                <w:lang w:eastAsia="it-CH"/>
              </w:rPr>
            </w:pPr>
            <w:r w:rsidRPr="00F139CC">
              <w:rPr>
                <w:rFonts w:ascii="Gill Sans" w:eastAsia="Times New Roman" w:hAnsi="Gill Sans" w:cs="Arial"/>
                <w:i/>
                <w:color w:val="000000"/>
                <w:sz w:val="20"/>
                <w:szCs w:val="20"/>
                <w:lang w:eastAsia="it-CH"/>
              </w:rPr>
              <w:t>9'915</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i/>
                <w:sz w:val="20"/>
                <w:szCs w:val="20"/>
                <w:lang w:eastAsia="it-CH"/>
              </w:rPr>
            </w:pPr>
            <w:r w:rsidRPr="00F139CC">
              <w:rPr>
                <w:rFonts w:ascii="Gill Sans" w:eastAsia="Times New Roman" w:hAnsi="Gill Sans" w:cs="Arial"/>
                <w:i/>
                <w:sz w:val="20"/>
                <w:szCs w:val="20"/>
                <w:lang w:eastAsia="it-CH"/>
              </w:rPr>
              <w:t>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i/>
                <w:color w:val="000000"/>
                <w:sz w:val="20"/>
                <w:szCs w:val="20"/>
                <w:lang w:eastAsia="it-CH"/>
              </w:rPr>
            </w:pPr>
            <w:r w:rsidRPr="00F139CC">
              <w:rPr>
                <w:rFonts w:ascii="Gill Sans" w:eastAsia="Times New Roman" w:hAnsi="Gill Sans" w:cs="Arial"/>
                <w:i/>
                <w:color w:val="000000"/>
                <w:sz w:val="20"/>
                <w:szCs w:val="20"/>
                <w:lang w:eastAsia="it-CH"/>
              </w:rPr>
              <w:t>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rPr>
                <w:rFonts w:ascii="Gill Sans" w:eastAsia="Times New Roman" w:hAnsi="Gill Sans" w:cs="Arial"/>
                <w:i/>
                <w:iCs/>
                <w:sz w:val="20"/>
                <w:szCs w:val="20"/>
                <w:lang w:eastAsia="it-CH"/>
              </w:rPr>
            </w:pPr>
            <w:r w:rsidRPr="00F139CC">
              <w:rPr>
                <w:rFonts w:ascii="Gill Sans" w:eastAsia="Times New Roman" w:hAnsi="Gill Sans" w:cs="Arial"/>
                <w:i/>
                <w:iCs/>
                <w:sz w:val="20"/>
                <w:szCs w:val="20"/>
                <w:lang w:eastAsia="it-CH"/>
              </w:rPr>
              <w:t>Non sussidiabile</w:t>
            </w: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MANNO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1.766</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7'435</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743</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MASSAGNO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4.029</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16'962</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1'696</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MEZZOVICO-VIRA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1.318</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5'549</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555</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MONTECENERI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3.793</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15'969</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40%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6'387</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MUZZANO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1.046</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4'404</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440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ORIGLIO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0.971</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4'088</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409</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PARADISO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3.222</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13'565</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1'356</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PONTE CAPRIASCA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1.168</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4'917</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983</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PORZA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2.024</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8'521</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852</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SAVOSA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1.263</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5'317</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532</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SORENGO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1.344</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5'658</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566</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lastRenderedPageBreak/>
              <w:t xml:space="preserve">TORRICELLA-TAVERNE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1.956</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8'235</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2'470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VERNATE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0.057</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240</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24</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VEZIA </w:t>
            </w:r>
          </w:p>
        </w:tc>
        <w:tc>
          <w:tcPr>
            <w:tcW w:w="1368"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1.461</w:t>
            </w:r>
          </w:p>
        </w:tc>
        <w:tc>
          <w:tcPr>
            <w:tcW w:w="196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6'151</w:t>
            </w:r>
          </w:p>
        </w:tc>
        <w:tc>
          <w:tcPr>
            <w:tcW w:w="913"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50"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1'230</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58" w:type="dxa"/>
            <w:tcBorders>
              <w:top w:val="single" w:sz="4" w:space="0" w:color="auto"/>
              <w:left w:val="nil"/>
              <w:bottom w:val="single" w:sz="4" w:space="0" w:color="auto"/>
              <w:right w:val="nil"/>
            </w:tcBorders>
            <w:shd w:val="clear" w:color="auto" w:fill="auto"/>
            <w:noWrap/>
            <w:vAlign w:val="center"/>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Totale</w:t>
            </w:r>
          </w:p>
        </w:tc>
        <w:tc>
          <w:tcPr>
            <w:tcW w:w="136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100.000</w:t>
            </w:r>
          </w:p>
        </w:tc>
        <w:tc>
          <w:tcPr>
            <w:tcW w:w="1962"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421'000.-</w:t>
            </w:r>
          </w:p>
        </w:tc>
        <w:tc>
          <w:tcPr>
            <w:tcW w:w="913"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 </w:t>
            </w:r>
          </w:p>
        </w:tc>
        <w:tc>
          <w:tcPr>
            <w:tcW w:w="1150"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56'473.-</w:t>
            </w:r>
          </w:p>
        </w:tc>
        <w:tc>
          <w:tcPr>
            <w:tcW w:w="1734"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p>
        </w:tc>
      </w:tr>
    </w:tbl>
    <w:p w:rsidR="0040586D" w:rsidRPr="00F139CC" w:rsidRDefault="0040586D" w:rsidP="0040586D">
      <w:pPr>
        <w:tabs>
          <w:tab w:val="left" w:pos="426"/>
        </w:tabs>
        <w:rPr>
          <w:rFonts w:eastAsia="Arial" w:cs="Times New Roman"/>
          <w:sz w:val="24"/>
          <w:szCs w:val="24"/>
          <w:highlight w:val="yellow"/>
        </w:rPr>
      </w:pPr>
    </w:p>
    <w:p w:rsidR="0040586D" w:rsidRPr="00F139CC" w:rsidRDefault="0040586D" w:rsidP="0040586D">
      <w:pPr>
        <w:tabs>
          <w:tab w:val="left" w:pos="426"/>
        </w:tabs>
        <w:rPr>
          <w:rFonts w:eastAsia="Arial" w:cs="Times New Roman"/>
          <w:sz w:val="24"/>
          <w:szCs w:val="24"/>
        </w:rPr>
      </w:pPr>
      <w:r w:rsidRPr="00F139CC">
        <w:rPr>
          <w:rFonts w:eastAsia="Arial" w:cs="Times New Roman"/>
          <w:sz w:val="24"/>
          <w:szCs w:val="24"/>
        </w:rPr>
        <w:t>Le percentuali di sussidio prese in considerazione sono quelle valide per il biennio 2023-2024.</w:t>
      </w:r>
    </w:p>
    <w:p w:rsidR="0040586D" w:rsidRPr="00F139CC" w:rsidRDefault="0040586D" w:rsidP="0040586D">
      <w:pPr>
        <w:tabs>
          <w:tab w:val="left" w:pos="426"/>
        </w:tabs>
        <w:rPr>
          <w:rFonts w:eastAsia="Arial" w:cs="Times New Roman"/>
          <w:sz w:val="24"/>
          <w:szCs w:val="24"/>
        </w:rPr>
      </w:pPr>
    </w:p>
    <w:p w:rsidR="0040586D" w:rsidRPr="00F139CC" w:rsidRDefault="0040586D" w:rsidP="0040586D">
      <w:pPr>
        <w:tabs>
          <w:tab w:val="left" w:pos="426"/>
        </w:tabs>
        <w:rPr>
          <w:rFonts w:eastAsia="Arial" w:cs="Times New Roman"/>
          <w:sz w:val="24"/>
          <w:szCs w:val="24"/>
        </w:rPr>
      </w:pPr>
      <w:r w:rsidRPr="00F139CC">
        <w:rPr>
          <w:rFonts w:eastAsia="Arial" w:cs="Times New Roman"/>
          <w:sz w:val="24"/>
          <w:szCs w:val="24"/>
        </w:rPr>
        <w:t xml:space="preserve">Il credito da stanziare a favore del Consorzio è di </w:t>
      </w:r>
      <w:proofErr w:type="spellStart"/>
      <w:r w:rsidRPr="00F139CC">
        <w:rPr>
          <w:rFonts w:eastAsia="Arial" w:cs="Times New Roman"/>
          <w:sz w:val="24"/>
          <w:szCs w:val="24"/>
        </w:rPr>
        <w:t>fr</w:t>
      </w:r>
      <w:proofErr w:type="spellEnd"/>
      <w:r w:rsidRPr="00F139CC">
        <w:rPr>
          <w:rFonts w:eastAsia="Arial" w:cs="Times New Roman"/>
          <w:sz w:val="24"/>
          <w:szCs w:val="24"/>
        </w:rPr>
        <w:t>. 56'</w:t>
      </w:r>
      <w:proofErr w:type="gramStart"/>
      <w:r w:rsidRPr="00F139CC">
        <w:rPr>
          <w:rFonts w:eastAsia="Arial" w:cs="Times New Roman"/>
          <w:sz w:val="24"/>
          <w:szCs w:val="24"/>
        </w:rPr>
        <w:t>473.--</w:t>
      </w:r>
      <w:proofErr w:type="gramEnd"/>
      <w:r w:rsidRPr="00F139CC">
        <w:rPr>
          <w:rFonts w:eastAsia="Arial" w:cs="Times New Roman"/>
          <w:sz w:val="24"/>
          <w:szCs w:val="24"/>
        </w:rPr>
        <w:t>, corrispondente a una percentuale complessiva d</w:t>
      </w:r>
      <w:r>
        <w:rPr>
          <w:rFonts w:eastAsia="Arial" w:cs="Times New Roman"/>
          <w:sz w:val="24"/>
          <w:szCs w:val="24"/>
        </w:rPr>
        <w:t>el</w:t>
      </w:r>
      <w:r w:rsidRPr="00F139CC">
        <w:rPr>
          <w:rFonts w:eastAsia="Arial" w:cs="Times New Roman"/>
          <w:sz w:val="24"/>
          <w:szCs w:val="24"/>
        </w:rPr>
        <w:t xml:space="preserve"> 13.414%.</w:t>
      </w:r>
    </w:p>
    <w:p w:rsidR="0040586D" w:rsidRPr="00F139CC" w:rsidRDefault="0040586D" w:rsidP="0040586D">
      <w:pPr>
        <w:tabs>
          <w:tab w:val="left" w:pos="426"/>
        </w:tabs>
        <w:spacing w:line="360" w:lineRule="auto"/>
        <w:rPr>
          <w:rFonts w:eastAsia="Arial" w:cs="Times New Roman"/>
          <w:sz w:val="24"/>
          <w:szCs w:val="24"/>
        </w:rPr>
      </w:pPr>
    </w:p>
    <w:p w:rsidR="0040586D" w:rsidRDefault="0040586D" w:rsidP="0040586D">
      <w:pPr>
        <w:ind w:left="709" w:hanging="709"/>
        <w:rPr>
          <w:rFonts w:eastAsia="Arial" w:cs="Times New Roman"/>
          <w:b/>
          <w:sz w:val="24"/>
          <w:szCs w:val="24"/>
        </w:rPr>
      </w:pPr>
      <w:r w:rsidRPr="00F139CC">
        <w:rPr>
          <w:rFonts w:eastAsia="Arial" w:cs="Times New Roman"/>
          <w:b/>
          <w:sz w:val="24"/>
          <w:szCs w:val="24"/>
        </w:rPr>
        <w:t>1.2</w:t>
      </w:r>
      <w:r>
        <w:rPr>
          <w:rFonts w:eastAsia="Arial" w:cs="Times New Roman"/>
          <w:b/>
          <w:sz w:val="24"/>
          <w:szCs w:val="24"/>
        </w:rPr>
        <w:tab/>
      </w:r>
      <w:r w:rsidRPr="00F139CC">
        <w:rPr>
          <w:rFonts w:eastAsia="Arial" w:cs="Times New Roman"/>
          <w:b/>
          <w:sz w:val="24"/>
          <w:szCs w:val="24"/>
        </w:rPr>
        <w:t xml:space="preserve">Rifacimento con ampliamento canale </w:t>
      </w:r>
      <w:proofErr w:type="spellStart"/>
      <w:r w:rsidRPr="00F139CC">
        <w:rPr>
          <w:rFonts w:eastAsia="Arial" w:cs="Times New Roman"/>
          <w:b/>
          <w:sz w:val="24"/>
          <w:szCs w:val="24"/>
        </w:rPr>
        <w:t>Genzana</w:t>
      </w:r>
      <w:proofErr w:type="spellEnd"/>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t>1.2.1</w:t>
      </w:r>
      <w:r w:rsidRPr="0040586D">
        <w:rPr>
          <w:rFonts w:eastAsia="Calibri" w:cs="Times New Roman"/>
          <w:i/>
          <w:sz w:val="23"/>
          <w:szCs w:val="23"/>
          <w:lang w:val="it-IT" w:eastAsia="it-IT"/>
        </w:rPr>
        <w:tab/>
        <w:t>Premessa</w:t>
      </w:r>
    </w:p>
    <w:p w:rsidR="0040586D" w:rsidRPr="00F139CC" w:rsidRDefault="0040586D" w:rsidP="0040586D">
      <w:pPr>
        <w:tabs>
          <w:tab w:val="left" w:pos="426"/>
        </w:tabs>
        <w:spacing w:before="120"/>
        <w:rPr>
          <w:rFonts w:eastAsia="Arial" w:cs="Times New Roman"/>
          <w:sz w:val="24"/>
          <w:szCs w:val="24"/>
        </w:rPr>
      </w:pPr>
      <w:r w:rsidRPr="00F139CC">
        <w:rPr>
          <w:rFonts w:eastAsia="Arial" w:cs="Times New Roman"/>
          <w:sz w:val="24"/>
          <w:szCs w:val="24"/>
        </w:rPr>
        <w:t xml:space="preserve">L’UPAAI ha approvato in data 25 gennaio 2024 il progetto definitivo concernente il rifacimento con ampliamento del canale </w:t>
      </w:r>
      <w:proofErr w:type="spellStart"/>
      <w:r w:rsidRPr="00F139CC">
        <w:rPr>
          <w:rFonts w:eastAsia="Arial" w:cs="Times New Roman"/>
          <w:sz w:val="24"/>
          <w:szCs w:val="24"/>
        </w:rPr>
        <w:t>Genzana</w:t>
      </w:r>
      <w:proofErr w:type="spellEnd"/>
      <w:r w:rsidRPr="00F139CC">
        <w:rPr>
          <w:rFonts w:eastAsia="Arial" w:cs="Times New Roman"/>
          <w:sz w:val="24"/>
          <w:szCs w:val="24"/>
        </w:rPr>
        <w:t xml:space="preserve">. </w:t>
      </w:r>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t>1.2.2</w:t>
      </w:r>
      <w:r w:rsidRPr="0040586D">
        <w:rPr>
          <w:rFonts w:eastAsia="Calibri" w:cs="Times New Roman"/>
          <w:i/>
          <w:sz w:val="23"/>
          <w:szCs w:val="23"/>
          <w:lang w:val="it-IT" w:eastAsia="it-IT"/>
        </w:rPr>
        <w:tab/>
        <w:t>Sussidio cantonale</w:t>
      </w:r>
    </w:p>
    <w:p w:rsidR="0040586D" w:rsidRPr="00F139CC" w:rsidRDefault="0040586D" w:rsidP="0040586D">
      <w:pPr>
        <w:tabs>
          <w:tab w:val="left" w:pos="426"/>
        </w:tabs>
        <w:spacing w:before="120"/>
        <w:rPr>
          <w:rFonts w:eastAsia="Arial" w:cs="Times New Roman"/>
          <w:sz w:val="24"/>
          <w:szCs w:val="24"/>
        </w:rPr>
      </w:pPr>
      <w:r w:rsidRPr="00F139CC">
        <w:rPr>
          <w:rFonts w:eastAsia="Arial" w:cs="Times New Roman"/>
          <w:sz w:val="24"/>
          <w:szCs w:val="24"/>
        </w:rPr>
        <w:t xml:space="preserve">L’importo sussidiabile corrisponde a </w:t>
      </w:r>
      <w:proofErr w:type="spellStart"/>
      <w:r w:rsidRPr="00F139CC">
        <w:rPr>
          <w:rFonts w:eastAsia="Arial" w:cs="Times New Roman"/>
          <w:sz w:val="24"/>
          <w:szCs w:val="24"/>
        </w:rPr>
        <w:t>fr</w:t>
      </w:r>
      <w:proofErr w:type="spellEnd"/>
      <w:r w:rsidRPr="00F139CC">
        <w:rPr>
          <w:rFonts w:eastAsia="Arial" w:cs="Times New Roman"/>
          <w:sz w:val="24"/>
          <w:szCs w:val="24"/>
        </w:rPr>
        <w:t>. 9'423'</w:t>
      </w:r>
      <w:proofErr w:type="gramStart"/>
      <w:r w:rsidRPr="00F139CC">
        <w:rPr>
          <w:rFonts w:eastAsia="Arial" w:cs="Times New Roman"/>
          <w:sz w:val="24"/>
          <w:szCs w:val="24"/>
        </w:rPr>
        <w:t>000.--</w:t>
      </w:r>
      <w:proofErr w:type="gramEnd"/>
      <w:r>
        <w:rPr>
          <w:rFonts w:eastAsia="Arial" w:cs="Times New Roman"/>
          <w:sz w:val="24"/>
          <w:szCs w:val="24"/>
        </w:rPr>
        <w:t>;</w:t>
      </w:r>
      <w:r w:rsidRPr="00F139CC">
        <w:rPr>
          <w:rFonts w:eastAsia="Arial" w:cs="Times New Roman"/>
          <w:sz w:val="24"/>
          <w:szCs w:val="24"/>
        </w:rPr>
        <w:t xml:space="preserve"> il sussidio cantonale è determinato sulla base della chiave di riparto CDALED 2023-2024 adottata dal Consorzio e sulla base della chiave di riparto tra CDALED (capofila) </w:t>
      </w:r>
      <w:r>
        <w:rPr>
          <w:rFonts w:eastAsia="Arial" w:cs="Times New Roman"/>
          <w:sz w:val="24"/>
          <w:szCs w:val="24"/>
        </w:rPr>
        <w:t xml:space="preserve">e i Comuni di Lugano e </w:t>
      </w:r>
      <w:proofErr w:type="spellStart"/>
      <w:r>
        <w:rPr>
          <w:rFonts w:eastAsia="Arial" w:cs="Times New Roman"/>
          <w:sz w:val="24"/>
          <w:szCs w:val="24"/>
        </w:rPr>
        <w:t>Massagno</w:t>
      </w:r>
      <w:proofErr w:type="spellEnd"/>
      <w:r>
        <w:rPr>
          <w:rFonts w:eastAsia="Arial" w:cs="Times New Roman"/>
          <w:sz w:val="24"/>
          <w:szCs w:val="24"/>
        </w:rPr>
        <w:t>.</w:t>
      </w:r>
    </w:p>
    <w:p w:rsidR="0040586D" w:rsidRPr="00F139CC" w:rsidRDefault="0040586D" w:rsidP="0040586D">
      <w:pPr>
        <w:tabs>
          <w:tab w:val="left" w:pos="426"/>
        </w:tabs>
        <w:rPr>
          <w:rFonts w:eastAsia="Arial" w:cs="Times New Roman"/>
          <w:sz w:val="24"/>
          <w:szCs w:val="24"/>
        </w:rPr>
      </w:pPr>
    </w:p>
    <w:tbl>
      <w:tblPr>
        <w:tblW w:w="9485" w:type="dxa"/>
        <w:tblCellMar>
          <w:left w:w="70" w:type="dxa"/>
          <w:right w:w="70" w:type="dxa"/>
        </w:tblCellMar>
        <w:tblLook w:val="04A0" w:firstRow="1" w:lastRow="0" w:firstColumn="1" w:lastColumn="0" w:noHBand="0" w:noVBand="1"/>
      </w:tblPr>
      <w:tblGrid>
        <w:gridCol w:w="2308"/>
        <w:gridCol w:w="1340"/>
        <w:gridCol w:w="1921"/>
        <w:gridCol w:w="952"/>
        <w:gridCol w:w="1279"/>
        <w:gridCol w:w="1685"/>
      </w:tblGrid>
      <w:tr w:rsidR="0040586D" w:rsidRPr="00F139CC" w:rsidTr="00771716">
        <w:trPr>
          <w:trHeight w:val="255"/>
        </w:trPr>
        <w:tc>
          <w:tcPr>
            <w:tcW w:w="2308"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COMUNE</w:t>
            </w:r>
          </w:p>
        </w:tc>
        <w:tc>
          <w:tcPr>
            <w:tcW w:w="1340"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RIPARTO (%)</w:t>
            </w:r>
          </w:p>
        </w:tc>
        <w:tc>
          <w:tcPr>
            <w:tcW w:w="1921"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IMPORTO SUSS TI</w:t>
            </w:r>
          </w:p>
        </w:tc>
        <w:tc>
          <w:tcPr>
            <w:tcW w:w="952"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 TI</w:t>
            </w:r>
          </w:p>
        </w:tc>
        <w:tc>
          <w:tcPr>
            <w:tcW w:w="1279"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SUSS TI</w:t>
            </w:r>
          </w:p>
        </w:tc>
        <w:tc>
          <w:tcPr>
            <w:tcW w:w="1685"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18"/>
                <w:szCs w:val="20"/>
                <w:lang w:eastAsia="it-CH"/>
              </w:rPr>
              <w:t>OSSERVAZIONI</w:t>
            </w:r>
          </w:p>
        </w:tc>
      </w:tr>
      <w:tr w:rsidR="0040586D" w:rsidRPr="00F139CC" w:rsidTr="00771716">
        <w:trPr>
          <w:trHeight w:val="255"/>
        </w:trPr>
        <w:tc>
          <w:tcPr>
            <w:tcW w:w="230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LUGANO</w:t>
            </w:r>
          </w:p>
        </w:tc>
        <w:tc>
          <w:tcPr>
            <w:tcW w:w="1340"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12.90</w:t>
            </w:r>
          </w:p>
        </w:tc>
        <w:tc>
          <w:tcPr>
            <w:tcW w:w="1921"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1'215'567</w:t>
            </w:r>
          </w:p>
        </w:tc>
        <w:tc>
          <w:tcPr>
            <w:tcW w:w="95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279"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121'557</w:t>
            </w:r>
          </w:p>
        </w:tc>
        <w:tc>
          <w:tcPr>
            <w:tcW w:w="1685"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0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MASSAGNO </w:t>
            </w:r>
          </w:p>
        </w:tc>
        <w:tc>
          <w:tcPr>
            <w:tcW w:w="1340"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19.50</w:t>
            </w:r>
          </w:p>
        </w:tc>
        <w:tc>
          <w:tcPr>
            <w:tcW w:w="1921"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1'837'485</w:t>
            </w:r>
          </w:p>
        </w:tc>
        <w:tc>
          <w:tcPr>
            <w:tcW w:w="95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279"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183'748</w:t>
            </w:r>
          </w:p>
        </w:tc>
        <w:tc>
          <w:tcPr>
            <w:tcW w:w="1685"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08" w:type="dxa"/>
            <w:tcBorders>
              <w:top w:val="nil"/>
              <w:left w:val="nil"/>
              <w:bottom w:val="nil"/>
              <w:right w:val="nil"/>
            </w:tcBorders>
            <w:shd w:val="clear" w:color="auto" w:fill="auto"/>
            <w:noWrap/>
            <w:vAlign w:val="center"/>
            <w:hideMark/>
          </w:tcPr>
          <w:p w:rsidR="0040586D" w:rsidRPr="00F139CC" w:rsidRDefault="0040586D" w:rsidP="00771716">
            <w:pPr>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 xml:space="preserve">CDALED </w:t>
            </w:r>
          </w:p>
        </w:tc>
        <w:tc>
          <w:tcPr>
            <w:tcW w:w="1340" w:type="dxa"/>
            <w:tcBorders>
              <w:top w:val="nil"/>
              <w:left w:val="nil"/>
              <w:bottom w:val="nil"/>
              <w:right w:val="nil"/>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67.60</w:t>
            </w:r>
          </w:p>
        </w:tc>
        <w:tc>
          <w:tcPr>
            <w:tcW w:w="1921"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6'369'948</w:t>
            </w:r>
          </w:p>
        </w:tc>
        <w:tc>
          <w:tcPr>
            <w:tcW w:w="952"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13.414%</w:t>
            </w:r>
          </w:p>
        </w:tc>
        <w:tc>
          <w:tcPr>
            <w:tcW w:w="1279"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854'465</w:t>
            </w:r>
          </w:p>
        </w:tc>
        <w:tc>
          <w:tcPr>
            <w:tcW w:w="1685"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p>
        </w:tc>
      </w:tr>
      <w:tr w:rsidR="0040586D" w:rsidRPr="00F139CC" w:rsidTr="00771716">
        <w:trPr>
          <w:trHeight w:val="255"/>
        </w:trPr>
        <w:tc>
          <w:tcPr>
            <w:tcW w:w="2308" w:type="dxa"/>
            <w:tcBorders>
              <w:top w:val="single" w:sz="4" w:space="0" w:color="auto"/>
              <w:left w:val="nil"/>
              <w:bottom w:val="single" w:sz="4" w:space="0" w:color="auto"/>
              <w:right w:val="nil"/>
            </w:tcBorders>
            <w:shd w:val="clear" w:color="auto" w:fill="auto"/>
            <w:noWrap/>
            <w:vAlign w:val="center"/>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Totale</w:t>
            </w:r>
          </w:p>
        </w:tc>
        <w:tc>
          <w:tcPr>
            <w:tcW w:w="1340"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100.000</w:t>
            </w:r>
          </w:p>
        </w:tc>
        <w:tc>
          <w:tcPr>
            <w:tcW w:w="1921"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9'423'000.-</w:t>
            </w:r>
          </w:p>
        </w:tc>
        <w:tc>
          <w:tcPr>
            <w:tcW w:w="952"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 </w:t>
            </w:r>
          </w:p>
        </w:tc>
        <w:tc>
          <w:tcPr>
            <w:tcW w:w="1279" w:type="dxa"/>
            <w:tcBorders>
              <w:top w:val="single" w:sz="4" w:space="0" w:color="auto"/>
              <w:left w:val="nil"/>
              <w:bottom w:val="single" w:sz="4" w:space="0" w:color="auto"/>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r w:rsidRPr="00F139CC">
              <w:rPr>
                <w:rFonts w:ascii="Gill Sans" w:eastAsia="Times New Roman" w:hAnsi="Gill Sans" w:cs="Arial"/>
                <w:b/>
                <w:bCs/>
                <w:sz w:val="20"/>
                <w:szCs w:val="20"/>
                <w:lang w:eastAsia="it-CH"/>
              </w:rPr>
              <w:t>1'159'770.-</w:t>
            </w:r>
          </w:p>
        </w:tc>
        <w:tc>
          <w:tcPr>
            <w:tcW w:w="1685" w:type="dxa"/>
            <w:tcBorders>
              <w:top w:val="nil"/>
              <w:left w:val="nil"/>
              <w:bottom w:val="nil"/>
              <w:right w:val="nil"/>
            </w:tcBorders>
            <w:shd w:val="clear" w:color="auto" w:fill="auto"/>
            <w:noWrap/>
            <w:vAlign w:val="bottom"/>
            <w:hideMark/>
          </w:tcPr>
          <w:p w:rsidR="0040586D" w:rsidRPr="00F139CC" w:rsidRDefault="0040586D" w:rsidP="00771716">
            <w:pPr>
              <w:jc w:val="right"/>
              <w:rPr>
                <w:rFonts w:ascii="Gill Sans" w:eastAsia="Times New Roman" w:hAnsi="Gill Sans" w:cs="Arial"/>
                <w:b/>
                <w:bCs/>
                <w:sz w:val="20"/>
                <w:szCs w:val="20"/>
                <w:lang w:eastAsia="it-CH"/>
              </w:rPr>
            </w:pPr>
          </w:p>
        </w:tc>
      </w:tr>
    </w:tbl>
    <w:p w:rsidR="0040586D" w:rsidRPr="00F139CC" w:rsidRDefault="0040586D" w:rsidP="0040586D">
      <w:pPr>
        <w:tabs>
          <w:tab w:val="left" w:pos="426"/>
        </w:tabs>
        <w:rPr>
          <w:rFonts w:eastAsia="Arial" w:cs="Times New Roman"/>
          <w:sz w:val="24"/>
          <w:szCs w:val="24"/>
          <w:highlight w:val="yellow"/>
        </w:rPr>
      </w:pPr>
    </w:p>
    <w:p w:rsidR="0040586D" w:rsidRPr="00F139CC" w:rsidRDefault="0040586D" w:rsidP="0040586D">
      <w:pPr>
        <w:tabs>
          <w:tab w:val="left" w:pos="426"/>
        </w:tabs>
        <w:rPr>
          <w:rFonts w:eastAsia="Arial" w:cs="Times New Roman"/>
          <w:sz w:val="24"/>
          <w:szCs w:val="24"/>
        </w:rPr>
      </w:pPr>
      <w:r w:rsidRPr="00F139CC">
        <w:rPr>
          <w:rFonts w:eastAsia="Arial" w:cs="Times New Roman"/>
          <w:sz w:val="24"/>
          <w:szCs w:val="24"/>
        </w:rPr>
        <w:t>Le percentuali di sussidio prese in considerazione sono quelle valide per il biennio 2023-2024.</w:t>
      </w:r>
    </w:p>
    <w:p w:rsidR="0040586D" w:rsidRPr="00F139CC" w:rsidRDefault="0040586D" w:rsidP="0040586D">
      <w:pPr>
        <w:tabs>
          <w:tab w:val="left" w:pos="426"/>
        </w:tabs>
        <w:rPr>
          <w:rFonts w:eastAsia="Arial" w:cs="Times New Roman"/>
          <w:sz w:val="24"/>
          <w:szCs w:val="24"/>
        </w:rPr>
      </w:pPr>
    </w:p>
    <w:p w:rsidR="0040586D" w:rsidRPr="00F139CC" w:rsidRDefault="0040586D" w:rsidP="0040586D">
      <w:pPr>
        <w:tabs>
          <w:tab w:val="left" w:pos="426"/>
        </w:tabs>
        <w:rPr>
          <w:rFonts w:eastAsia="Arial" w:cs="Times New Roman"/>
          <w:sz w:val="24"/>
          <w:szCs w:val="24"/>
        </w:rPr>
      </w:pPr>
      <w:r w:rsidRPr="00F139CC">
        <w:rPr>
          <w:rFonts w:eastAsia="Arial" w:cs="Times New Roman"/>
          <w:sz w:val="24"/>
          <w:szCs w:val="24"/>
        </w:rPr>
        <w:t xml:space="preserve">Il credito da stanziare a favore del Consorzio è di </w:t>
      </w:r>
      <w:proofErr w:type="spellStart"/>
      <w:r w:rsidRPr="00F139CC">
        <w:rPr>
          <w:rFonts w:eastAsia="Arial" w:cs="Times New Roman"/>
          <w:sz w:val="24"/>
          <w:szCs w:val="24"/>
        </w:rPr>
        <w:t>fr</w:t>
      </w:r>
      <w:proofErr w:type="spellEnd"/>
      <w:r w:rsidRPr="00F139CC">
        <w:rPr>
          <w:rFonts w:eastAsia="Arial" w:cs="Times New Roman"/>
          <w:sz w:val="24"/>
          <w:szCs w:val="24"/>
        </w:rPr>
        <w:t>. 1'159'</w:t>
      </w:r>
      <w:proofErr w:type="gramStart"/>
      <w:r w:rsidRPr="00F139CC">
        <w:rPr>
          <w:rFonts w:eastAsia="Arial" w:cs="Times New Roman"/>
          <w:sz w:val="24"/>
          <w:szCs w:val="24"/>
        </w:rPr>
        <w:t>770.--</w:t>
      </w:r>
      <w:proofErr w:type="gramEnd"/>
      <w:r w:rsidRPr="00F139CC">
        <w:rPr>
          <w:rFonts w:eastAsia="Arial" w:cs="Times New Roman"/>
          <w:sz w:val="24"/>
          <w:szCs w:val="24"/>
        </w:rPr>
        <w:t>, corrispondente a una percentuale complessiva d</w:t>
      </w:r>
      <w:r>
        <w:rPr>
          <w:rFonts w:eastAsia="Arial" w:cs="Times New Roman"/>
          <w:sz w:val="24"/>
          <w:szCs w:val="24"/>
        </w:rPr>
        <w:t>el</w:t>
      </w:r>
      <w:r w:rsidRPr="00F139CC">
        <w:rPr>
          <w:rFonts w:eastAsia="Arial" w:cs="Times New Roman"/>
          <w:sz w:val="24"/>
          <w:szCs w:val="24"/>
        </w:rPr>
        <w:t xml:space="preserve"> 12.308%.</w:t>
      </w:r>
    </w:p>
    <w:p w:rsidR="0040586D" w:rsidRDefault="0040586D" w:rsidP="0040586D">
      <w:pPr>
        <w:tabs>
          <w:tab w:val="left" w:pos="426"/>
        </w:tabs>
        <w:spacing w:line="360" w:lineRule="auto"/>
        <w:rPr>
          <w:rFonts w:eastAsia="Arial" w:cs="Times New Roman"/>
          <w:sz w:val="24"/>
          <w:szCs w:val="24"/>
        </w:rPr>
      </w:pPr>
    </w:p>
    <w:p w:rsidR="0040586D" w:rsidRPr="0040586D" w:rsidRDefault="0040586D" w:rsidP="0040586D">
      <w:pPr>
        <w:pStyle w:val="Titolo2"/>
        <w:numPr>
          <w:ilvl w:val="0"/>
          <w:numId w:val="0"/>
        </w:numPr>
        <w:tabs>
          <w:tab w:val="left" w:pos="709"/>
        </w:tabs>
        <w:spacing w:before="0" w:after="120"/>
        <w:jc w:val="both"/>
        <w:rPr>
          <w:rFonts w:eastAsia="Arial" w:cs="Times New Roman"/>
          <w:b w:val="0"/>
          <w:sz w:val="24"/>
          <w:szCs w:val="24"/>
        </w:rPr>
      </w:pPr>
      <w:r w:rsidRPr="0040586D">
        <w:rPr>
          <w:rFonts w:eastAsia="Calibri" w:cs="Times New Roman"/>
          <w:sz w:val="24"/>
          <w:lang w:val="it-IT" w:eastAsia="it-IT"/>
        </w:rPr>
        <w:t>2.</w:t>
      </w:r>
      <w:r w:rsidRPr="0040586D">
        <w:rPr>
          <w:rFonts w:eastAsia="Calibri" w:cs="Times New Roman"/>
          <w:sz w:val="24"/>
          <w:lang w:val="it-IT" w:eastAsia="it-IT"/>
        </w:rPr>
        <w:tab/>
        <w:t>Consorzio depurazione acque Chiasso e dintorni (CDACD)</w:t>
      </w:r>
    </w:p>
    <w:p w:rsidR="0040586D" w:rsidRPr="0040586D" w:rsidRDefault="0040586D" w:rsidP="0040586D">
      <w:pPr>
        <w:tabs>
          <w:tab w:val="left" w:pos="709"/>
        </w:tabs>
        <w:ind w:left="993" w:hanging="993"/>
        <w:rPr>
          <w:rFonts w:eastAsia="Calibri" w:cs="Times New Roman"/>
          <w:b/>
          <w:sz w:val="24"/>
          <w:lang w:val="it-IT" w:eastAsia="it-IT"/>
        </w:rPr>
      </w:pPr>
      <w:r w:rsidRPr="00F139CC">
        <w:rPr>
          <w:rFonts w:eastAsia="Times New Roman" w:cs="Times New Roman"/>
          <w:b/>
          <w:sz w:val="24"/>
          <w:szCs w:val="20"/>
          <w:lang w:val="it-IT" w:eastAsia="it-IT"/>
        </w:rPr>
        <w:t>2.1.</w:t>
      </w:r>
      <w:r>
        <w:rPr>
          <w:rFonts w:eastAsia="Times New Roman" w:cs="Times New Roman"/>
          <w:b/>
          <w:sz w:val="24"/>
          <w:szCs w:val="20"/>
          <w:lang w:val="it-IT" w:eastAsia="it-IT"/>
        </w:rPr>
        <w:tab/>
      </w:r>
      <w:r w:rsidRPr="0040586D">
        <w:rPr>
          <w:rFonts w:eastAsia="Calibri" w:cs="Times New Roman"/>
          <w:b/>
          <w:sz w:val="24"/>
          <w:lang w:val="it-IT" w:eastAsia="it-IT"/>
        </w:rPr>
        <w:t xml:space="preserve">Sostituzione canalizzazioni zona </w:t>
      </w:r>
      <w:proofErr w:type="spellStart"/>
      <w:r w:rsidRPr="0040586D">
        <w:rPr>
          <w:rFonts w:eastAsia="Calibri" w:cs="Times New Roman"/>
          <w:b/>
          <w:sz w:val="24"/>
          <w:lang w:val="it-IT" w:eastAsia="it-IT"/>
        </w:rPr>
        <w:t>Serfontana</w:t>
      </w:r>
      <w:proofErr w:type="spellEnd"/>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t>2.1.1</w:t>
      </w:r>
      <w:r w:rsidRPr="0040586D">
        <w:rPr>
          <w:rFonts w:eastAsia="Calibri" w:cs="Times New Roman"/>
          <w:i/>
          <w:sz w:val="23"/>
          <w:szCs w:val="23"/>
          <w:lang w:val="it-IT" w:eastAsia="it-IT"/>
        </w:rPr>
        <w:tab/>
        <w:t>Premessa</w:t>
      </w:r>
    </w:p>
    <w:p w:rsidR="0040586D" w:rsidRDefault="0040586D" w:rsidP="0040586D">
      <w:pPr>
        <w:tabs>
          <w:tab w:val="left" w:pos="426"/>
        </w:tabs>
        <w:spacing w:before="120"/>
        <w:rPr>
          <w:rFonts w:eastAsia="Times New Roman" w:cs="Times New Roman"/>
          <w:sz w:val="24"/>
          <w:szCs w:val="20"/>
          <w:lang w:val="it-IT" w:eastAsia="it-IT"/>
        </w:rPr>
      </w:pPr>
      <w:r w:rsidRPr="00F139CC">
        <w:rPr>
          <w:rFonts w:eastAsia="Times New Roman" w:cs="Times New Roman"/>
          <w:sz w:val="24"/>
          <w:szCs w:val="20"/>
          <w:lang w:val="it-IT" w:eastAsia="it-IT"/>
        </w:rPr>
        <w:t xml:space="preserve">L’UPAAI ha approvato in data 21 marzo 2023 il progetto definitivo relativo alla sostituzione delle canalizzazioni in zona </w:t>
      </w:r>
      <w:proofErr w:type="spellStart"/>
      <w:r w:rsidRPr="00F139CC">
        <w:rPr>
          <w:rFonts w:eastAsia="Times New Roman" w:cs="Times New Roman"/>
          <w:sz w:val="24"/>
          <w:szCs w:val="20"/>
          <w:lang w:val="it-IT" w:eastAsia="it-IT"/>
        </w:rPr>
        <w:t>Serfontana</w:t>
      </w:r>
      <w:proofErr w:type="spellEnd"/>
      <w:r w:rsidRPr="00F139CC">
        <w:rPr>
          <w:rFonts w:eastAsia="Times New Roman" w:cs="Times New Roman"/>
          <w:sz w:val="24"/>
          <w:szCs w:val="20"/>
          <w:lang w:val="it-IT" w:eastAsia="it-IT"/>
        </w:rPr>
        <w:t>.</w:t>
      </w:r>
    </w:p>
    <w:p w:rsidR="0040586D" w:rsidRDefault="0040586D">
      <w:pPr>
        <w:rPr>
          <w:rFonts w:eastAsia="Times New Roman" w:cs="Times New Roman"/>
          <w:sz w:val="24"/>
          <w:szCs w:val="20"/>
          <w:lang w:val="it-IT" w:eastAsia="it-IT"/>
        </w:rPr>
      </w:pPr>
      <w:r>
        <w:rPr>
          <w:rFonts w:eastAsia="Times New Roman" w:cs="Times New Roman"/>
          <w:sz w:val="24"/>
          <w:szCs w:val="20"/>
          <w:lang w:val="it-IT" w:eastAsia="it-IT"/>
        </w:rPr>
        <w:br w:type="page"/>
      </w:r>
    </w:p>
    <w:p w:rsidR="0040586D" w:rsidRPr="0040586D" w:rsidRDefault="0040586D" w:rsidP="0040586D">
      <w:pPr>
        <w:pStyle w:val="Titolo3"/>
        <w:numPr>
          <w:ilvl w:val="0"/>
          <w:numId w:val="0"/>
        </w:numPr>
        <w:tabs>
          <w:tab w:val="left" w:pos="709"/>
        </w:tabs>
        <w:spacing w:after="120"/>
        <w:jc w:val="both"/>
        <w:rPr>
          <w:rFonts w:eastAsia="Calibri" w:cs="Times New Roman"/>
          <w:i/>
          <w:sz w:val="23"/>
          <w:szCs w:val="23"/>
          <w:lang w:val="it-IT" w:eastAsia="it-IT"/>
        </w:rPr>
      </w:pPr>
      <w:r w:rsidRPr="0040586D">
        <w:rPr>
          <w:rFonts w:eastAsia="Calibri" w:cs="Times New Roman"/>
          <w:i/>
          <w:sz w:val="23"/>
          <w:szCs w:val="23"/>
          <w:lang w:val="it-IT" w:eastAsia="it-IT"/>
        </w:rPr>
        <w:lastRenderedPageBreak/>
        <w:t>2.1.2</w:t>
      </w:r>
      <w:r w:rsidRPr="0040586D">
        <w:rPr>
          <w:rFonts w:eastAsia="Calibri" w:cs="Times New Roman"/>
          <w:i/>
          <w:sz w:val="23"/>
          <w:szCs w:val="23"/>
          <w:lang w:val="it-IT" w:eastAsia="it-IT"/>
        </w:rPr>
        <w:tab/>
        <w:t>Sussidio Cantonale</w:t>
      </w:r>
    </w:p>
    <w:p w:rsidR="0040586D" w:rsidRPr="00F139CC" w:rsidRDefault="0040586D" w:rsidP="0040586D">
      <w:pPr>
        <w:tabs>
          <w:tab w:val="left" w:pos="426"/>
        </w:tabs>
        <w:spacing w:before="120"/>
        <w:rPr>
          <w:rFonts w:eastAsia="Times New Roman" w:cs="Times New Roman"/>
          <w:sz w:val="24"/>
          <w:szCs w:val="20"/>
          <w:lang w:val="it-IT" w:eastAsia="it-IT"/>
        </w:rPr>
      </w:pPr>
      <w:r w:rsidRPr="00F139CC">
        <w:rPr>
          <w:rFonts w:eastAsia="Times New Roman" w:cs="Times New Roman"/>
          <w:sz w:val="24"/>
          <w:szCs w:val="20"/>
          <w:lang w:val="it-IT" w:eastAsia="it-IT"/>
        </w:rPr>
        <w:t>L’impor</w:t>
      </w:r>
      <w:r>
        <w:rPr>
          <w:rFonts w:eastAsia="Times New Roman" w:cs="Times New Roman"/>
          <w:sz w:val="24"/>
          <w:szCs w:val="20"/>
          <w:lang w:val="it-IT" w:eastAsia="it-IT"/>
        </w:rPr>
        <w:t xml:space="preserve">to corrisponde a </w:t>
      </w:r>
      <w:proofErr w:type="spellStart"/>
      <w:r>
        <w:rPr>
          <w:rFonts w:eastAsia="Times New Roman" w:cs="Times New Roman"/>
          <w:sz w:val="24"/>
          <w:szCs w:val="20"/>
          <w:lang w:val="it-IT" w:eastAsia="it-IT"/>
        </w:rPr>
        <w:t>fr</w:t>
      </w:r>
      <w:proofErr w:type="spellEnd"/>
      <w:r>
        <w:rPr>
          <w:rFonts w:eastAsia="Times New Roman" w:cs="Times New Roman"/>
          <w:sz w:val="24"/>
          <w:szCs w:val="20"/>
          <w:lang w:val="it-IT" w:eastAsia="it-IT"/>
        </w:rPr>
        <w:t>. 305'</w:t>
      </w:r>
      <w:proofErr w:type="gramStart"/>
      <w:r>
        <w:rPr>
          <w:rFonts w:eastAsia="Times New Roman" w:cs="Times New Roman"/>
          <w:sz w:val="24"/>
          <w:szCs w:val="20"/>
          <w:lang w:val="it-IT" w:eastAsia="it-IT"/>
        </w:rPr>
        <w:t>000.--</w:t>
      </w:r>
      <w:proofErr w:type="gramEnd"/>
      <w:r>
        <w:rPr>
          <w:rFonts w:eastAsia="Times New Roman" w:cs="Times New Roman"/>
          <w:sz w:val="24"/>
          <w:szCs w:val="20"/>
          <w:lang w:val="it-IT" w:eastAsia="it-IT"/>
        </w:rPr>
        <w:t>;</w:t>
      </w:r>
      <w:r w:rsidRPr="00F139CC">
        <w:rPr>
          <w:rFonts w:eastAsia="Times New Roman" w:cs="Times New Roman"/>
          <w:sz w:val="24"/>
          <w:szCs w:val="20"/>
          <w:lang w:val="it-IT" w:eastAsia="it-IT"/>
        </w:rPr>
        <w:t xml:space="preserve"> il sussidio cantonale è determinato sulla base della chiave di ripa</w:t>
      </w:r>
      <w:r>
        <w:rPr>
          <w:rFonts w:eastAsia="Times New Roman" w:cs="Times New Roman"/>
          <w:sz w:val="24"/>
          <w:szCs w:val="20"/>
          <w:lang w:val="it-IT" w:eastAsia="it-IT"/>
        </w:rPr>
        <w:t>rto adottata dal CDACD nel 2023.</w:t>
      </w:r>
    </w:p>
    <w:p w:rsidR="0040586D" w:rsidRPr="00F139CC" w:rsidRDefault="0040586D" w:rsidP="0040586D">
      <w:pPr>
        <w:tabs>
          <w:tab w:val="left" w:pos="426"/>
        </w:tabs>
        <w:rPr>
          <w:rFonts w:eastAsia="Times New Roman" w:cs="Times New Roman"/>
          <w:sz w:val="24"/>
          <w:szCs w:val="20"/>
          <w:lang w:val="it-IT" w:eastAsia="it-IT"/>
        </w:rPr>
      </w:pPr>
    </w:p>
    <w:tbl>
      <w:tblPr>
        <w:tblW w:w="8020" w:type="dxa"/>
        <w:tblInd w:w="55" w:type="dxa"/>
        <w:tblCellMar>
          <w:left w:w="70" w:type="dxa"/>
          <w:right w:w="70" w:type="dxa"/>
        </w:tblCellMar>
        <w:tblLook w:val="04A0" w:firstRow="1" w:lastRow="0" w:firstColumn="1" w:lastColumn="0" w:noHBand="0" w:noVBand="1"/>
      </w:tblPr>
      <w:tblGrid>
        <w:gridCol w:w="2425"/>
        <w:gridCol w:w="1559"/>
        <w:gridCol w:w="1910"/>
        <w:gridCol w:w="992"/>
        <w:gridCol w:w="1134"/>
      </w:tblGrid>
      <w:tr w:rsidR="0040586D" w:rsidRPr="00F139CC" w:rsidTr="00771716">
        <w:trPr>
          <w:trHeight w:val="270"/>
        </w:trPr>
        <w:tc>
          <w:tcPr>
            <w:tcW w:w="2425" w:type="dxa"/>
            <w:tcBorders>
              <w:top w:val="single" w:sz="4" w:space="0" w:color="auto"/>
              <w:left w:val="single" w:sz="4" w:space="0" w:color="auto"/>
              <w:bottom w:val="nil"/>
              <w:right w:val="single" w:sz="4" w:space="0" w:color="auto"/>
            </w:tcBorders>
            <w:shd w:val="clear" w:color="auto" w:fill="auto"/>
            <w:noWrap/>
            <w:vAlign w:val="center"/>
            <w:hideMark/>
          </w:tcPr>
          <w:p w:rsidR="0040586D" w:rsidRPr="00F139CC" w:rsidRDefault="0040586D" w:rsidP="00771716">
            <w:pPr>
              <w:rPr>
                <w:rFonts w:eastAsia="Times New Roman" w:cs="Arial"/>
                <w:b/>
                <w:caps/>
                <w:color w:val="000000"/>
                <w:sz w:val="18"/>
                <w:szCs w:val="18"/>
                <w:lang w:val="it-IT" w:eastAsia="it-IT"/>
              </w:rPr>
            </w:pPr>
            <w:r w:rsidRPr="00F139CC">
              <w:rPr>
                <w:rFonts w:eastAsia="Times New Roman" w:cs="Arial"/>
                <w:b/>
                <w:caps/>
                <w:color w:val="000000"/>
                <w:sz w:val="18"/>
                <w:szCs w:val="18"/>
                <w:lang w:val="it-IT" w:eastAsia="it-IT"/>
              </w:rPr>
              <w:t>Comune</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0586D" w:rsidRPr="00F139CC" w:rsidRDefault="0040586D" w:rsidP="00771716">
            <w:pPr>
              <w:jc w:val="center"/>
              <w:rPr>
                <w:rFonts w:eastAsia="Times New Roman" w:cs="Arial"/>
                <w:b/>
                <w:caps/>
                <w:color w:val="000000"/>
                <w:sz w:val="18"/>
                <w:szCs w:val="18"/>
                <w:lang w:val="it-IT" w:eastAsia="it-IT"/>
              </w:rPr>
            </w:pPr>
            <w:r w:rsidRPr="00F139CC">
              <w:rPr>
                <w:rFonts w:eastAsia="Times New Roman" w:cs="Arial"/>
                <w:b/>
                <w:caps/>
                <w:color w:val="000000"/>
                <w:sz w:val="18"/>
                <w:szCs w:val="18"/>
                <w:lang w:val="it-IT" w:eastAsia="it-IT"/>
              </w:rPr>
              <w:t>Riparto (%)</w:t>
            </w:r>
          </w:p>
        </w:tc>
        <w:tc>
          <w:tcPr>
            <w:tcW w:w="1910" w:type="dxa"/>
            <w:tcBorders>
              <w:top w:val="single" w:sz="4" w:space="0" w:color="auto"/>
              <w:left w:val="single" w:sz="4" w:space="0" w:color="auto"/>
              <w:bottom w:val="nil"/>
              <w:right w:val="single" w:sz="4" w:space="0" w:color="auto"/>
            </w:tcBorders>
            <w:shd w:val="clear" w:color="000000" w:fill="auto"/>
            <w:noWrap/>
            <w:vAlign w:val="bottom"/>
            <w:hideMark/>
          </w:tcPr>
          <w:p w:rsidR="0040586D" w:rsidRPr="00F139CC" w:rsidRDefault="0040586D" w:rsidP="00771716">
            <w:pPr>
              <w:jc w:val="center"/>
              <w:rPr>
                <w:rFonts w:eastAsia="Times New Roman" w:cs="Arial"/>
                <w:b/>
                <w:caps/>
                <w:color w:val="000000"/>
                <w:sz w:val="18"/>
                <w:szCs w:val="18"/>
                <w:lang w:val="it-IT" w:eastAsia="it-IT"/>
              </w:rPr>
            </w:pPr>
            <w:r w:rsidRPr="00F139CC">
              <w:rPr>
                <w:rFonts w:eastAsia="Times New Roman" w:cs="Arial"/>
                <w:b/>
                <w:caps/>
                <w:color w:val="000000"/>
                <w:sz w:val="18"/>
                <w:szCs w:val="18"/>
                <w:lang w:val="it-IT" w:eastAsia="it-IT"/>
              </w:rPr>
              <w:t>IMPORTO SUSS TI</w:t>
            </w:r>
          </w:p>
        </w:tc>
        <w:tc>
          <w:tcPr>
            <w:tcW w:w="992" w:type="dxa"/>
            <w:tcBorders>
              <w:top w:val="single" w:sz="4" w:space="0" w:color="auto"/>
              <w:left w:val="single" w:sz="4" w:space="0" w:color="auto"/>
              <w:bottom w:val="nil"/>
              <w:right w:val="single" w:sz="4" w:space="0" w:color="auto"/>
            </w:tcBorders>
            <w:shd w:val="clear" w:color="000000" w:fill="auto"/>
            <w:noWrap/>
            <w:vAlign w:val="bottom"/>
            <w:hideMark/>
          </w:tcPr>
          <w:p w:rsidR="0040586D" w:rsidRPr="00F139CC" w:rsidRDefault="0040586D" w:rsidP="00771716">
            <w:pPr>
              <w:jc w:val="center"/>
              <w:rPr>
                <w:rFonts w:eastAsia="Times New Roman" w:cs="Arial"/>
                <w:b/>
                <w:caps/>
                <w:color w:val="000000"/>
                <w:sz w:val="18"/>
                <w:szCs w:val="18"/>
                <w:lang w:val="it-IT" w:eastAsia="it-IT"/>
              </w:rPr>
            </w:pPr>
            <w:r w:rsidRPr="00F139CC">
              <w:rPr>
                <w:rFonts w:eastAsia="Times New Roman" w:cs="Arial"/>
                <w:b/>
                <w:caps/>
                <w:color w:val="000000"/>
                <w:sz w:val="18"/>
                <w:szCs w:val="18"/>
                <w:lang w:val="it-IT" w:eastAsia="it-IT"/>
              </w:rPr>
              <w:t>%TI</w:t>
            </w:r>
          </w:p>
        </w:tc>
        <w:tc>
          <w:tcPr>
            <w:tcW w:w="1134" w:type="dxa"/>
            <w:tcBorders>
              <w:top w:val="single" w:sz="4" w:space="0" w:color="auto"/>
              <w:left w:val="single" w:sz="4" w:space="0" w:color="auto"/>
              <w:bottom w:val="nil"/>
              <w:right w:val="single" w:sz="4" w:space="0" w:color="auto"/>
            </w:tcBorders>
            <w:shd w:val="clear" w:color="000000" w:fill="auto"/>
            <w:noWrap/>
            <w:vAlign w:val="bottom"/>
            <w:hideMark/>
          </w:tcPr>
          <w:p w:rsidR="0040586D" w:rsidRPr="00F139CC" w:rsidRDefault="0040586D" w:rsidP="00771716">
            <w:pPr>
              <w:rPr>
                <w:rFonts w:eastAsia="Times New Roman" w:cs="Arial"/>
                <w:b/>
                <w:caps/>
                <w:color w:val="000000"/>
                <w:sz w:val="18"/>
                <w:szCs w:val="18"/>
                <w:lang w:val="it-IT" w:eastAsia="it-IT"/>
              </w:rPr>
            </w:pPr>
            <w:r w:rsidRPr="00F139CC">
              <w:rPr>
                <w:rFonts w:eastAsia="Times New Roman" w:cs="Arial"/>
                <w:b/>
                <w:caps/>
                <w:color w:val="000000"/>
                <w:sz w:val="18"/>
                <w:szCs w:val="18"/>
                <w:lang w:val="it-IT" w:eastAsia="it-IT"/>
              </w:rPr>
              <w:t>suss ti</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hideMark/>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Chiasso</w:t>
            </w:r>
          </w:p>
        </w:tc>
        <w:tc>
          <w:tcPr>
            <w:tcW w:w="1559" w:type="dxa"/>
            <w:tcBorders>
              <w:top w:val="nil"/>
              <w:left w:val="single" w:sz="4" w:space="0" w:color="auto"/>
              <w:bottom w:val="nil"/>
              <w:right w:val="single" w:sz="4" w:space="0" w:color="auto"/>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31.97</w:t>
            </w:r>
          </w:p>
        </w:tc>
        <w:tc>
          <w:tcPr>
            <w:tcW w:w="1910"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97'509</w:t>
            </w:r>
          </w:p>
        </w:tc>
        <w:tc>
          <w:tcPr>
            <w:tcW w:w="992"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34"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9'751</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Balerna</w:t>
            </w:r>
          </w:p>
        </w:tc>
        <w:tc>
          <w:tcPr>
            <w:tcW w:w="1559"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14.43</w:t>
            </w:r>
          </w:p>
        </w:tc>
        <w:tc>
          <w:tcPr>
            <w:tcW w:w="1910"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44'012</w:t>
            </w:r>
          </w:p>
        </w:tc>
        <w:tc>
          <w:tcPr>
            <w:tcW w:w="992"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34"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4'401</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Morbio Inferiore</w:t>
            </w:r>
          </w:p>
        </w:tc>
        <w:tc>
          <w:tcPr>
            <w:tcW w:w="1559"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14.94</w:t>
            </w:r>
          </w:p>
        </w:tc>
        <w:tc>
          <w:tcPr>
            <w:tcW w:w="1910"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45'567</w:t>
            </w:r>
          </w:p>
        </w:tc>
        <w:tc>
          <w:tcPr>
            <w:tcW w:w="992"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34"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13'670</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Vacallo</w:t>
            </w:r>
          </w:p>
        </w:tc>
        <w:tc>
          <w:tcPr>
            <w:tcW w:w="1559"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10.09</w:t>
            </w:r>
          </w:p>
        </w:tc>
        <w:tc>
          <w:tcPr>
            <w:tcW w:w="1910"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30'775</w:t>
            </w:r>
          </w:p>
        </w:tc>
        <w:tc>
          <w:tcPr>
            <w:tcW w:w="992"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20%</w:t>
            </w:r>
          </w:p>
        </w:tc>
        <w:tc>
          <w:tcPr>
            <w:tcW w:w="1134"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6'155</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Coldrerio</w:t>
            </w:r>
          </w:p>
        </w:tc>
        <w:tc>
          <w:tcPr>
            <w:tcW w:w="1559"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10.01</w:t>
            </w:r>
          </w:p>
        </w:tc>
        <w:tc>
          <w:tcPr>
            <w:tcW w:w="1910"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30'531</w:t>
            </w:r>
          </w:p>
        </w:tc>
        <w:tc>
          <w:tcPr>
            <w:tcW w:w="992"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30%</w:t>
            </w:r>
          </w:p>
        </w:tc>
        <w:tc>
          <w:tcPr>
            <w:tcW w:w="1134"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9'159</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Novazzano</w:t>
            </w:r>
          </w:p>
        </w:tc>
        <w:tc>
          <w:tcPr>
            <w:tcW w:w="1559" w:type="dxa"/>
            <w:tcBorders>
              <w:top w:val="nil"/>
              <w:left w:val="single" w:sz="4" w:space="0" w:color="auto"/>
              <w:bottom w:val="nil"/>
              <w:right w:val="single" w:sz="4" w:space="0" w:color="auto"/>
            </w:tcBorders>
            <w:shd w:val="clear" w:color="auto" w:fill="auto"/>
            <w:noWrap/>
            <w:vAlign w:val="center"/>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6.63</w:t>
            </w:r>
          </w:p>
        </w:tc>
        <w:tc>
          <w:tcPr>
            <w:tcW w:w="1910"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20'222</w:t>
            </w:r>
          </w:p>
        </w:tc>
        <w:tc>
          <w:tcPr>
            <w:tcW w:w="992"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34" w:type="dxa"/>
            <w:tcBorders>
              <w:top w:val="nil"/>
              <w:left w:val="single" w:sz="4" w:space="0" w:color="auto"/>
              <w:bottom w:val="nil"/>
              <w:right w:val="single" w:sz="4" w:space="0" w:color="auto"/>
            </w:tcBorders>
            <w:shd w:val="clear" w:color="auto" w:fill="auto"/>
            <w:noWrap/>
            <w:vAlign w:val="bottom"/>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2'022</w:t>
            </w:r>
          </w:p>
        </w:tc>
      </w:tr>
      <w:tr w:rsidR="0040586D" w:rsidRPr="00F139CC" w:rsidTr="00771716">
        <w:trPr>
          <w:trHeight w:val="270"/>
        </w:trPr>
        <w:tc>
          <w:tcPr>
            <w:tcW w:w="2425" w:type="dxa"/>
            <w:tcBorders>
              <w:top w:val="nil"/>
              <w:left w:val="single" w:sz="4" w:space="0" w:color="auto"/>
              <w:bottom w:val="nil"/>
              <w:right w:val="single" w:sz="4" w:space="0" w:color="auto"/>
            </w:tcBorders>
            <w:shd w:val="clear" w:color="auto" w:fill="auto"/>
            <w:noWrap/>
            <w:vAlign w:val="center"/>
            <w:hideMark/>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Castel S. Pietro</w:t>
            </w:r>
          </w:p>
        </w:tc>
        <w:tc>
          <w:tcPr>
            <w:tcW w:w="1559" w:type="dxa"/>
            <w:tcBorders>
              <w:top w:val="nil"/>
              <w:left w:val="single" w:sz="4" w:space="0" w:color="auto"/>
              <w:bottom w:val="nil"/>
              <w:right w:val="single" w:sz="4" w:space="0" w:color="auto"/>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6.89</w:t>
            </w:r>
          </w:p>
        </w:tc>
        <w:tc>
          <w:tcPr>
            <w:tcW w:w="1910"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21'015</w:t>
            </w:r>
          </w:p>
        </w:tc>
        <w:tc>
          <w:tcPr>
            <w:tcW w:w="992"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10%</w:t>
            </w:r>
          </w:p>
        </w:tc>
        <w:tc>
          <w:tcPr>
            <w:tcW w:w="1134" w:type="dxa"/>
            <w:tcBorders>
              <w:top w:val="nil"/>
              <w:left w:val="single" w:sz="4" w:space="0" w:color="auto"/>
              <w:bottom w:val="nil"/>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2'101</w:t>
            </w:r>
          </w:p>
        </w:tc>
      </w:tr>
      <w:tr w:rsidR="0040586D" w:rsidRPr="00F139CC" w:rsidTr="00771716">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rPr>
                <w:rFonts w:ascii="Gill Sans" w:eastAsia="Times New Roman" w:hAnsi="Gill Sans" w:cs="Arial"/>
                <w:caps/>
                <w:color w:val="000000"/>
                <w:sz w:val="20"/>
                <w:szCs w:val="20"/>
                <w:lang w:eastAsia="it-CH"/>
              </w:rPr>
            </w:pPr>
            <w:r w:rsidRPr="00F139CC">
              <w:rPr>
                <w:rFonts w:ascii="Gill Sans" w:eastAsia="Times New Roman" w:hAnsi="Gill Sans" w:cs="Arial"/>
                <w:caps/>
                <w:color w:val="000000"/>
                <w:sz w:val="20"/>
                <w:szCs w:val="20"/>
                <w:lang w:eastAsia="it-CH"/>
              </w:rPr>
              <w:t>Breggia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5.04</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15'372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sz w:val="20"/>
                <w:szCs w:val="20"/>
                <w:lang w:eastAsia="it-CH"/>
              </w:rPr>
            </w:pPr>
            <w:r w:rsidRPr="00F139CC">
              <w:rPr>
                <w:rFonts w:ascii="Gill Sans" w:eastAsia="Times New Roman" w:hAnsi="Gill Sans" w:cs="Arial"/>
                <w:sz w:val="20"/>
                <w:szCs w:val="20"/>
                <w:lang w:eastAsia="it-CH"/>
              </w:rPr>
              <w:t>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0586D" w:rsidRPr="00F139CC" w:rsidRDefault="0040586D" w:rsidP="00771716">
            <w:pPr>
              <w:jc w:val="right"/>
              <w:rPr>
                <w:rFonts w:ascii="Gill Sans" w:eastAsia="Times New Roman" w:hAnsi="Gill Sans" w:cs="Arial"/>
                <w:color w:val="000000"/>
                <w:sz w:val="20"/>
                <w:szCs w:val="20"/>
                <w:lang w:eastAsia="it-CH"/>
              </w:rPr>
            </w:pPr>
            <w:r w:rsidRPr="00F139CC">
              <w:rPr>
                <w:rFonts w:ascii="Gill Sans" w:eastAsia="Times New Roman" w:hAnsi="Gill Sans" w:cs="Arial"/>
                <w:color w:val="000000"/>
                <w:sz w:val="20"/>
                <w:szCs w:val="20"/>
                <w:lang w:eastAsia="it-CH"/>
              </w:rPr>
              <w:t>6'149</w:t>
            </w:r>
          </w:p>
        </w:tc>
      </w:tr>
      <w:tr w:rsidR="0040586D" w:rsidRPr="00F139CC" w:rsidTr="00771716">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rPr>
                <w:rFonts w:eastAsia="Times New Roman" w:cs="Arial"/>
                <w:caps/>
                <w:color w:val="000000"/>
                <w:sz w:val="18"/>
                <w:szCs w:val="18"/>
                <w:lang w:val="it-IT" w:eastAsia="it-IT"/>
              </w:rPr>
            </w:pPr>
            <w:r w:rsidRPr="00F139CC">
              <w:rPr>
                <w:rFonts w:eastAsia="Times New Roman" w:cs="Arial"/>
                <w:b/>
                <w:bCs/>
                <w:color w:val="000000"/>
                <w:sz w:val="18"/>
                <w:szCs w:val="18"/>
                <w:lang w:val="it-IT" w:eastAsia="it-IT"/>
              </w:rPr>
              <w:t>Totale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jc w:val="right"/>
              <w:rPr>
                <w:rFonts w:eastAsia="Times New Roman" w:cs="Arial"/>
                <w:caps/>
                <w:color w:val="000000"/>
                <w:sz w:val="18"/>
                <w:szCs w:val="18"/>
                <w:lang w:val="it-IT" w:eastAsia="it-IT"/>
              </w:rPr>
            </w:pPr>
            <w:r w:rsidRPr="00F139CC">
              <w:rPr>
                <w:rFonts w:eastAsia="Times New Roman" w:cs="Arial"/>
                <w:b/>
                <w:bCs/>
                <w:color w:val="000000"/>
                <w:sz w:val="18"/>
                <w:szCs w:val="18"/>
                <w:lang w:val="it-IT" w:eastAsia="it-IT"/>
              </w:rPr>
              <w:t>100.0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jc w:val="right"/>
              <w:rPr>
                <w:rFonts w:eastAsia="Times New Roman" w:cs="Arial"/>
                <w:caps/>
                <w:color w:val="000000"/>
                <w:sz w:val="18"/>
                <w:szCs w:val="18"/>
                <w:lang w:val="it-IT" w:eastAsia="it-IT"/>
              </w:rPr>
            </w:pPr>
            <w:r w:rsidRPr="00F139CC">
              <w:rPr>
                <w:rFonts w:eastAsia="Times New Roman" w:cs="Arial"/>
                <w:b/>
                <w:bCs/>
                <w:color w:val="000000"/>
                <w:sz w:val="18"/>
                <w:szCs w:val="18"/>
                <w:lang w:val="it-IT" w:eastAsia="it-IT"/>
              </w:rPr>
              <w:t>305'000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jc w:val="center"/>
              <w:rPr>
                <w:rFonts w:eastAsia="Times New Roman" w:cs="Arial"/>
                <w:caps/>
                <w:color w:val="000000"/>
                <w:sz w:val="18"/>
                <w:szCs w:val="18"/>
                <w:lang w:val="it-IT" w:eastAsia="it-IT"/>
              </w:rPr>
            </w:pPr>
            <w:r w:rsidRPr="00F139CC">
              <w:rPr>
                <w:rFonts w:eastAsia="Times New Roman" w:cs="Arial"/>
                <w:b/>
                <w:bCs/>
                <w:color w:val="000000"/>
                <w:sz w:val="18"/>
                <w:szCs w:val="18"/>
                <w:lang w:val="it-IT" w:eastAsia="it-IT"/>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86D" w:rsidRPr="00F139CC" w:rsidRDefault="0040586D" w:rsidP="00771716">
            <w:pPr>
              <w:jc w:val="right"/>
              <w:rPr>
                <w:rFonts w:eastAsia="Times New Roman" w:cs="Arial"/>
                <w:caps/>
                <w:color w:val="000000"/>
                <w:sz w:val="18"/>
                <w:szCs w:val="18"/>
                <w:lang w:val="it-IT" w:eastAsia="it-IT"/>
              </w:rPr>
            </w:pPr>
            <w:r w:rsidRPr="00F139CC">
              <w:rPr>
                <w:rFonts w:eastAsia="Times New Roman" w:cs="Arial"/>
                <w:b/>
                <w:bCs/>
                <w:color w:val="000000"/>
                <w:sz w:val="18"/>
                <w:szCs w:val="18"/>
                <w:lang w:val="it-IT" w:eastAsia="it-IT"/>
              </w:rPr>
              <w:t>53'409</w:t>
            </w:r>
          </w:p>
        </w:tc>
      </w:tr>
    </w:tbl>
    <w:p w:rsidR="0040586D" w:rsidRPr="00F139CC" w:rsidRDefault="0040586D" w:rsidP="0040586D">
      <w:pPr>
        <w:tabs>
          <w:tab w:val="left" w:pos="426"/>
        </w:tabs>
        <w:rPr>
          <w:rFonts w:eastAsia="Times New Roman" w:cs="Times New Roman"/>
          <w:sz w:val="24"/>
          <w:szCs w:val="20"/>
          <w:lang w:val="it-IT" w:eastAsia="it-IT"/>
        </w:rPr>
      </w:pPr>
    </w:p>
    <w:p w:rsidR="0040586D" w:rsidRPr="00F139CC" w:rsidRDefault="0040586D" w:rsidP="0040586D">
      <w:pPr>
        <w:tabs>
          <w:tab w:val="left" w:pos="426"/>
        </w:tabs>
        <w:rPr>
          <w:rFonts w:eastAsia="Arial" w:cs="Times New Roman"/>
          <w:sz w:val="24"/>
          <w:szCs w:val="24"/>
        </w:rPr>
      </w:pPr>
      <w:r w:rsidRPr="00F139CC">
        <w:rPr>
          <w:rFonts w:eastAsia="Arial" w:cs="Times New Roman"/>
          <w:sz w:val="24"/>
          <w:szCs w:val="24"/>
        </w:rPr>
        <w:t>Le percentuali di sussidio prese in considerazione sono quelle valide per il biennio 2023-2024.</w:t>
      </w:r>
    </w:p>
    <w:p w:rsidR="0040586D" w:rsidRPr="00F139CC" w:rsidRDefault="0040586D" w:rsidP="0040586D">
      <w:pPr>
        <w:tabs>
          <w:tab w:val="left" w:pos="426"/>
        </w:tabs>
        <w:rPr>
          <w:rFonts w:eastAsia="Times New Roman" w:cs="Times New Roman"/>
          <w:sz w:val="24"/>
          <w:szCs w:val="20"/>
          <w:lang w:val="it-IT" w:eastAsia="it-IT"/>
        </w:rPr>
      </w:pPr>
    </w:p>
    <w:p w:rsidR="0040586D" w:rsidRPr="00F139CC" w:rsidRDefault="0040586D" w:rsidP="0040586D">
      <w:pPr>
        <w:tabs>
          <w:tab w:val="left" w:pos="426"/>
        </w:tabs>
        <w:rPr>
          <w:rFonts w:eastAsia="Arial" w:cs="Times New Roman"/>
          <w:sz w:val="24"/>
          <w:szCs w:val="24"/>
        </w:rPr>
      </w:pPr>
      <w:r w:rsidRPr="00F139CC">
        <w:rPr>
          <w:rFonts w:eastAsia="Times New Roman" w:cs="Times New Roman"/>
          <w:sz w:val="24"/>
          <w:szCs w:val="20"/>
          <w:lang w:val="it-IT" w:eastAsia="it-IT"/>
        </w:rPr>
        <w:t xml:space="preserve">Il credito da stanziare a favore del Consorzio è di </w:t>
      </w:r>
      <w:proofErr w:type="spellStart"/>
      <w:r w:rsidRPr="00F139CC">
        <w:rPr>
          <w:rFonts w:eastAsia="Times New Roman" w:cs="Times New Roman"/>
          <w:sz w:val="24"/>
          <w:szCs w:val="20"/>
          <w:lang w:val="it-IT" w:eastAsia="it-IT"/>
        </w:rPr>
        <w:t>fr</w:t>
      </w:r>
      <w:proofErr w:type="spellEnd"/>
      <w:r w:rsidRPr="00F139CC">
        <w:rPr>
          <w:rFonts w:eastAsia="Times New Roman" w:cs="Times New Roman"/>
          <w:sz w:val="24"/>
          <w:szCs w:val="20"/>
          <w:lang w:val="it-IT" w:eastAsia="it-IT"/>
        </w:rPr>
        <w:t>. 53'</w:t>
      </w:r>
      <w:proofErr w:type="gramStart"/>
      <w:r w:rsidRPr="00F139CC">
        <w:rPr>
          <w:rFonts w:eastAsia="Times New Roman" w:cs="Times New Roman"/>
          <w:sz w:val="24"/>
          <w:szCs w:val="20"/>
          <w:lang w:val="it-IT" w:eastAsia="it-IT"/>
        </w:rPr>
        <w:t>409.--</w:t>
      </w:r>
      <w:proofErr w:type="gramEnd"/>
      <w:r w:rsidRPr="00F139CC">
        <w:rPr>
          <w:rFonts w:eastAsia="Times New Roman" w:cs="Times New Roman"/>
          <w:sz w:val="24"/>
          <w:szCs w:val="20"/>
          <w:lang w:val="it-IT" w:eastAsia="it-IT"/>
        </w:rPr>
        <w:t xml:space="preserve"> corrispondente ad una percentuale complessiva del 17.511%.</w:t>
      </w:r>
    </w:p>
    <w:p w:rsidR="0040586D" w:rsidRDefault="0040586D" w:rsidP="0040586D">
      <w:pPr>
        <w:rPr>
          <w:rFonts w:eastAsia="Arial" w:cs="Times New Roman"/>
          <w:sz w:val="24"/>
          <w:szCs w:val="24"/>
        </w:rPr>
      </w:pPr>
    </w:p>
    <w:p w:rsidR="0040586D" w:rsidRPr="00F139CC" w:rsidRDefault="0040586D" w:rsidP="0040586D">
      <w:pPr>
        <w:rPr>
          <w:rFonts w:eastAsia="Arial" w:cs="Times New Roman"/>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40586D">
        <w:rPr>
          <w:rFonts w:eastAsia="Calibri" w:cs="Times New Roman"/>
          <w:caps/>
          <w:sz w:val="24"/>
          <w:szCs w:val="24"/>
          <w:lang w:val="it-IT" w:eastAsia="it-IT"/>
        </w:rPr>
        <w:t>RELAZIONE CON LE LINEE DIRETTIVE E IL PIANO FINANZIARIO</w:t>
      </w:r>
    </w:p>
    <w:p w:rsidR="0040586D" w:rsidRPr="00F139CC" w:rsidRDefault="0040586D" w:rsidP="0040586D">
      <w:pPr>
        <w:rPr>
          <w:rFonts w:eastAsia="Arial" w:cs="Times New Roman"/>
          <w:sz w:val="24"/>
          <w:szCs w:val="24"/>
        </w:rPr>
      </w:pPr>
      <w:r w:rsidRPr="00F139CC">
        <w:rPr>
          <w:rFonts w:eastAsia="Arial" w:cs="Times New Roman"/>
          <w:sz w:val="24"/>
          <w:szCs w:val="24"/>
        </w:rPr>
        <w:t>I sussidi per le opere del presente messaggio sono previsti nel PFI al settore 52 "Ambiente e energia", posizione 521 Comuni e 522 Consorzi per il periodo 2024-2027 e successivi, con i seguenti collegamenti agli elementi WBS:</w:t>
      </w:r>
    </w:p>
    <w:p w:rsidR="0040586D" w:rsidRPr="00F139CC" w:rsidRDefault="0040586D" w:rsidP="0040586D">
      <w:pPr>
        <w:rPr>
          <w:rFonts w:eastAsia="Arial" w:cs="Times New Roman"/>
          <w:sz w:val="24"/>
          <w:szCs w:val="24"/>
        </w:rPr>
      </w:pPr>
    </w:p>
    <w:tbl>
      <w:tblPr>
        <w:tblW w:w="6400" w:type="dxa"/>
        <w:tblCellMar>
          <w:left w:w="70" w:type="dxa"/>
          <w:right w:w="70" w:type="dxa"/>
        </w:tblCellMar>
        <w:tblLook w:val="04A0" w:firstRow="1" w:lastRow="0" w:firstColumn="1" w:lastColumn="0" w:noHBand="0" w:noVBand="1"/>
      </w:tblPr>
      <w:tblGrid>
        <w:gridCol w:w="1933"/>
        <w:gridCol w:w="999"/>
        <w:gridCol w:w="838"/>
        <w:gridCol w:w="922"/>
        <w:gridCol w:w="948"/>
        <w:gridCol w:w="760"/>
      </w:tblGrid>
      <w:tr w:rsidR="0040586D" w:rsidRPr="00F139CC" w:rsidTr="00771716">
        <w:trPr>
          <w:trHeight w:val="45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86D" w:rsidRPr="00F139CC" w:rsidRDefault="0040586D" w:rsidP="00771716">
            <w:pPr>
              <w:rPr>
                <w:rFonts w:eastAsia="Times New Roman" w:cs="Arial"/>
                <w:b/>
                <w:bCs/>
                <w:sz w:val="16"/>
                <w:szCs w:val="16"/>
                <w:lang w:eastAsia="it-CH"/>
              </w:rPr>
            </w:pPr>
            <w:r w:rsidRPr="00F139CC">
              <w:rPr>
                <w:rFonts w:eastAsia="Times New Roman" w:cs="Arial"/>
                <w:b/>
                <w:bCs/>
                <w:sz w:val="16"/>
                <w:szCs w:val="16"/>
                <w:lang w:eastAsia="it-CH"/>
              </w:rPr>
              <w:t>Comuni</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0586D" w:rsidRPr="00F139CC" w:rsidRDefault="0040586D" w:rsidP="00771716">
            <w:pPr>
              <w:jc w:val="right"/>
              <w:rPr>
                <w:rFonts w:eastAsia="Times New Roman" w:cs="Arial"/>
                <w:b/>
                <w:bCs/>
                <w:sz w:val="16"/>
                <w:szCs w:val="16"/>
                <w:lang w:eastAsia="it-CH"/>
              </w:rPr>
            </w:pPr>
            <w:r w:rsidRPr="00F139CC">
              <w:rPr>
                <w:rFonts w:eastAsia="Times New Roman" w:cs="Arial"/>
                <w:b/>
                <w:bCs/>
                <w:sz w:val="16"/>
                <w:szCs w:val="16"/>
                <w:lang w:eastAsia="it-CH"/>
              </w:rPr>
              <w:t>Preventivo</w:t>
            </w:r>
          </w:p>
        </w:tc>
        <w:tc>
          <w:tcPr>
            <w:tcW w:w="84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b/>
                <w:bCs/>
                <w:sz w:val="16"/>
                <w:szCs w:val="16"/>
                <w:lang w:eastAsia="it-CH"/>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b/>
                <w:bCs/>
                <w:sz w:val="16"/>
                <w:szCs w:val="16"/>
                <w:lang w:eastAsia="it-CH"/>
              </w:rPr>
            </w:pPr>
            <w:r w:rsidRPr="00F139CC">
              <w:rPr>
                <w:rFonts w:eastAsia="Times New Roman" w:cs="Arial"/>
                <w:b/>
                <w:bCs/>
                <w:sz w:val="16"/>
                <w:szCs w:val="16"/>
                <w:lang w:eastAsia="it-CH"/>
              </w:rPr>
              <w:t>Sussidio</w:t>
            </w:r>
          </w:p>
        </w:tc>
        <w:tc>
          <w:tcPr>
            <w:tcW w:w="960" w:type="dxa"/>
            <w:tcBorders>
              <w:top w:val="nil"/>
              <w:left w:val="nil"/>
              <w:bottom w:val="nil"/>
              <w:right w:val="nil"/>
            </w:tcBorders>
            <w:shd w:val="clear" w:color="auto" w:fill="auto"/>
            <w:vAlign w:val="center"/>
            <w:hideMark/>
          </w:tcPr>
          <w:p w:rsidR="0040586D" w:rsidRPr="00F139CC" w:rsidRDefault="0040586D" w:rsidP="00771716">
            <w:pPr>
              <w:jc w:val="center"/>
              <w:rPr>
                <w:rFonts w:eastAsia="Times New Roman" w:cs="Arial"/>
                <w:b/>
                <w:bCs/>
                <w:sz w:val="16"/>
                <w:szCs w:val="16"/>
                <w:lang w:eastAsia="it-CH"/>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86D" w:rsidRPr="00F139CC" w:rsidRDefault="0040586D" w:rsidP="00771716">
            <w:pPr>
              <w:jc w:val="center"/>
              <w:rPr>
                <w:rFonts w:eastAsia="Times New Roman" w:cs="Arial"/>
                <w:b/>
                <w:bCs/>
                <w:sz w:val="16"/>
                <w:szCs w:val="16"/>
                <w:lang w:eastAsia="it-CH"/>
              </w:rPr>
            </w:pPr>
            <w:r w:rsidRPr="00F139CC">
              <w:rPr>
                <w:rFonts w:eastAsia="Times New Roman" w:cs="Arial"/>
                <w:b/>
                <w:bCs/>
                <w:sz w:val="16"/>
                <w:szCs w:val="16"/>
                <w:lang w:eastAsia="it-CH"/>
              </w:rPr>
              <w:t>No. WBS</w:t>
            </w:r>
            <w:r w:rsidRPr="00F139CC">
              <w:rPr>
                <w:rFonts w:eastAsia="Times New Roman" w:cs="Arial"/>
                <w:b/>
                <w:bCs/>
                <w:sz w:val="16"/>
                <w:szCs w:val="16"/>
                <w:lang w:eastAsia="it-CH"/>
              </w:rPr>
              <w:br/>
              <w:t>731 52</w:t>
            </w:r>
          </w:p>
        </w:tc>
      </w:tr>
      <w:tr w:rsidR="0040586D" w:rsidRPr="00F139CC" w:rsidTr="00771716">
        <w:trPr>
          <w:trHeight w:val="300"/>
        </w:trPr>
        <w:tc>
          <w:tcPr>
            <w:tcW w:w="1940" w:type="dxa"/>
            <w:tcBorders>
              <w:top w:val="nil"/>
              <w:left w:val="nil"/>
              <w:bottom w:val="nil"/>
              <w:right w:val="nil"/>
            </w:tcBorders>
            <w:shd w:val="clear" w:color="auto" w:fill="auto"/>
            <w:vAlign w:val="center"/>
            <w:hideMark/>
          </w:tcPr>
          <w:p w:rsidR="0040586D" w:rsidRPr="00F139CC" w:rsidRDefault="0040586D" w:rsidP="00771716">
            <w:pPr>
              <w:jc w:val="center"/>
              <w:rPr>
                <w:rFonts w:eastAsia="Times New Roman" w:cs="Arial"/>
                <w:b/>
                <w:bCs/>
                <w:sz w:val="16"/>
                <w:szCs w:val="16"/>
                <w:lang w:eastAsia="it-CH"/>
              </w:rPr>
            </w:pPr>
          </w:p>
        </w:tc>
        <w:tc>
          <w:tcPr>
            <w:tcW w:w="1000" w:type="dxa"/>
            <w:tcBorders>
              <w:top w:val="nil"/>
              <w:left w:val="nil"/>
              <w:bottom w:val="nil"/>
              <w:right w:val="nil"/>
            </w:tcBorders>
            <w:shd w:val="clear" w:color="auto" w:fill="auto"/>
            <w:vAlign w:val="center"/>
            <w:hideMark/>
          </w:tcPr>
          <w:p w:rsidR="0040586D" w:rsidRPr="00F139CC" w:rsidRDefault="0040586D" w:rsidP="00771716">
            <w:pPr>
              <w:jc w:val="center"/>
              <w:rPr>
                <w:rFonts w:ascii="Times New Roman" w:eastAsia="Times New Roman" w:hAnsi="Times New Roman" w:cs="Times New Roman"/>
                <w:sz w:val="20"/>
                <w:szCs w:val="20"/>
                <w:lang w:eastAsia="it-CH"/>
              </w:rPr>
            </w:pPr>
          </w:p>
        </w:tc>
        <w:tc>
          <w:tcPr>
            <w:tcW w:w="840" w:type="dxa"/>
            <w:tcBorders>
              <w:top w:val="nil"/>
              <w:left w:val="nil"/>
              <w:bottom w:val="nil"/>
              <w:right w:val="nil"/>
            </w:tcBorders>
            <w:shd w:val="clear" w:color="auto" w:fill="auto"/>
            <w:vAlign w:val="center"/>
            <w:hideMark/>
          </w:tcPr>
          <w:p w:rsidR="0040586D" w:rsidRPr="00F139CC" w:rsidRDefault="0040586D" w:rsidP="00771716">
            <w:pPr>
              <w:jc w:val="right"/>
              <w:rPr>
                <w:rFonts w:ascii="Times New Roman" w:eastAsia="Times New Roman" w:hAnsi="Times New Roman" w:cs="Times New Roman"/>
                <w:sz w:val="20"/>
                <w:szCs w:val="20"/>
                <w:lang w:eastAsia="it-CH"/>
              </w:rPr>
            </w:pPr>
          </w:p>
        </w:tc>
        <w:tc>
          <w:tcPr>
            <w:tcW w:w="900" w:type="dxa"/>
            <w:tcBorders>
              <w:top w:val="nil"/>
              <w:left w:val="nil"/>
              <w:bottom w:val="nil"/>
              <w:right w:val="nil"/>
            </w:tcBorders>
            <w:shd w:val="clear" w:color="auto" w:fill="auto"/>
            <w:vAlign w:val="center"/>
            <w:hideMark/>
          </w:tcPr>
          <w:p w:rsidR="0040586D" w:rsidRPr="00F139CC" w:rsidRDefault="0040586D" w:rsidP="00771716">
            <w:pPr>
              <w:jc w:val="center"/>
              <w:rPr>
                <w:rFonts w:ascii="Times New Roman" w:eastAsia="Times New Roman" w:hAnsi="Times New Roman" w:cs="Times New Roman"/>
                <w:sz w:val="20"/>
                <w:szCs w:val="20"/>
                <w:lang w:eastAsia="it-CH"/>
              </w:rPr>
            </w:pPr>
          </w:p>
        </w:tc>
        <w:tc>
          <w:tcPr>
            <w:tcW w:w="960" w:type="dxa"/>
            <w:tcBorders>
              <w:top w:val="nil"/>
              <w:left w:val="nil"/>
              <w:bottom w:val="nil"/>
              <w:right w:val="nil"/>
            </w:tcBorders>
            <w:shd w:val="clear" w:color="auto" w:fill="auto"/>
            <w:vAlign w:val="center"/>
            <w:hideMark/>
          </w:tcPr>
          <w:p w:rsidR="0040586D" w:rsidRPr="00F139CC" w:rsidRDefault="0040586D" w:rsidP="00771716">
            <w:pPr>
              <w:jc w:val="center"/>
              <w:rPr>
                <w:rFonts w:ascii="Times New Roman" w:eastAsia="Times New Roman" w:hAnsi="Times New Roman" w:cs="Times New Roman"/>
                <w:sz w:val="20"/>
                <w:szCs w:val="20"/>
                <w:lang w:eastAsia="it-CH"/>
              </w:rPr>
            </w:pPr>
          </w:p>
        </w:tc>
        <w:tc>
          <w:tcPr>
            <w:tcW w:w="760" w:type="dxa"/>
            <w:tcBorders>
              <w:top w:val="nil"/>
              <w:left w:val="nil"/>
              <w:bottom w:val="nil"/>
              <w:right w:val="nil"/>
            </w:tcBorders>
            <w:shd w:val="clear" w:color="auto" w:fill="auto"/>
            <w:vAlign w:val="center"/>
            <w:hideMark/>
          </w:tcPr>
          <w:p w:rsidR="0040586D" w:rsidRPr="00F139CC" w:rsidRDefault="0040586D" w:rsidP="00771716">
            <w:pPr>
              <w:rPr>
                <w:rFonts w:ascii="Times New Roman" w:eastAsia="Times New Roman" w:hAnsi="Times New Roman" w:cs="Times New Roman"/>
                <w:sz w:val="20"/>
                <w:szCs w:val="20"/>
                <w:lang w:eastAsia="it-CH"/>
              </w:rPr>
            </w:pPr>
          </w:p>
        </w:tc>
      </w:tr>
      <w:tr w:rsidR="0040586D" w:rsidRPr="00F139CC" w:rsidTr="00771716">
        <w:trPr>
          <w:trHeight w:val="45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AGNO</w:t>
            </w:r>
          </w:p>
        </w:tc>
        <w:tc>
          <w:tcPr>
            <w:tcW w:w="1000" w:type="dxa"/>
            <w:tcBorders>
              <w:top w:val="single" w:sz="4" w:space="0" w:color="auto"/>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308'000.-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61'600.-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4901</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AIROLO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185'000.-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74'000.-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4902</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AROGNO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29'800.-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11'920.-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4903</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ASCONA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670'000.-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67'000.-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4904</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BELLINZONA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1'080'000.-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324'000.-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4905</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BODIO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1'177'155.-</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353'147.-</w:t>
            </w:r>
          </w:p>
        </w:tc>
        <w:tc>
          <w:tcPr>
            <w:tcW w:w="960" w:type="dxa"/>
            <w:tcBorders>
              <w:top w:val="nil"/>
              <w:left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4906</w:t>
            </w:r>
          </w:p>
        </w:tc>
      </w:tr>
      <w:tr w:rsidR="0040586D" w:rsidRPr="00F139CC" w:rsidTr="00771716">
        <w:trPr>
          <w:trHeight w:val="45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CAPRIASCA</w:t>
            </w:r>
          </w:p>
        </w:tc>
        <w:tc>
          <w:tcPr>
            <w:tcW w:w="1000" w:type="dxa"/>
            <w:tcBorders>
              <w:top w:val="single" w:sz="4" w:space="0" w:color="auto"/>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1'319'500.-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395'850.-</w:t>
            </w:r>
          </w:p>
        </w:tc>
        <w:tc>
          <w:tcPr>
            <w:tcW w:w="960" w:type="dxa"/>
            <w:tcBorders>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4907</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CASLANO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237'000.-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71'100.-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4908</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CENTOVALLI</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211'000.-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84'400.-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4909</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CHIASSO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53'665.-</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5'367.-</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4910</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COLDRERIO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370'000.-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111'000.-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4911</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lastRenderedPageBreak/>
              <w:t>COMANO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143'000.-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14'300.-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4912</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FAIDO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608'300.-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50%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304'150.-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4913</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GAMBAROGNO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931'010.-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279'303.-</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4914</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GORDOLA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374'583.-</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74'917.-</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4915</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ISONE</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6'147'000.-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47.62%</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2'927'201.-</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4916</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LOSONE</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1'947'670.-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584'301.-</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4917</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LUGANO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3'823'000.-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382'300.-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4918</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LUMINO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710'500.-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213'150.-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4919</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MASSAGNO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5'547'000.-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554'700.-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4920</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MENDRISIO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3'871'800.-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774'360.-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4921</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MORBIO INFERIORE</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2'719'000.-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815'700.-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4922</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MURALTO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195'000.-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39'000.-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4923</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NEGGIO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774'000.-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154'800.-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4924</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NOVAZZANO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3'263'000.-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326'300.-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4925</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ORIGLIO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270'000.-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27'000.-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4926</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PARADISO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751'000.-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75'100.-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4927</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PERSONICO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171'600.-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68'640.-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4928</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PORZA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140'000.-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14'000.-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4929</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PURA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464'000.-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139'200.-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4930</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SANT'ANTONINO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950'258.-</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20%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190'052.-</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4931</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SERRAVALLE</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4'016'000.-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1'606'400.-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4932</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STABIO</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658'355.-</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65'836.-</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4933</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TENERO-CONTRA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627'069.-</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188'121.-</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4934</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TERRE DI PEDEMONTE</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197'500.-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30%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59'250.-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4935</w:t>
            </w:r>
          </w:p>
        </w:tc>
      </w:tr>
      <w:tr w:rsidR="0040586D" w:rsidRPr="00F139CC" w:rsidTr="00771716">
        <w:trPr>
          <w:trHeight w:val="45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VERNATE</w:t>
            </w:r>
          </w:p>
        </w:tc>
        <w:tc>
          <w:tcPr>
            <w:tcW w:w="1000" w:type="dxa"/>
            <w:tcBorders>
              <w:top w:val="single" w:sz="4" w:space="0" w:color="auto"/>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54'000.-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10%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5'400.-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4936</w:t>
            </w:r>
          </w:p>
        </w:tc>
      </w:tr>
      <w:tr w:rsidR="0040586D" w:rsidRPr="00F139CC" w:rsidTr="00771716">
        <w:trPr>
          <w:trHeight w:val="450"/>
        </w:trPr>
        <w:tc>
          <w:tcPr>
            <w:tcW w:w="194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rPr>
                <w:rFonts w:eastAsia="Times New Roman" w:cs="Arial"/>
                <w:sz w:val="16"/>
                <w:szCs w:val="16"/>
                <w:lang w:eastAsia="it-CH"/>
              </w:rPr>
            </w:pPr>
            <w:r w:rsidRPr="00F139CC">
              <w:rPr>
                <w:rFonts w:eastAsia="Times New Roman" w:cs="Arial"/>
                <w:sz w:val="16"/>
                <w:szCs w:val="16"/>
                <w:lang w:eastAsia="it-CH"/>
              </w:rPr>
              <w:t>VERZASCA</w:t>
            </w:r>
          </w:p>
        </w:tc>
        <w:tc>
          <w:tcPr>
            <w:tcW w:w="1000" w:type="dxa"/>
            <w:tcBorders>
              <w:top w:val="nil"/>
              <w:left w:val="nil"/>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208'000.-</w:t>
            </w:r>
          </w:p>
        </w:tc>
        <w:tc>
          <w:tcPr>
            <w:tcW w:w="840" w:type="dxa"/>
            <w:tcBorders>
              <w:top w:val="nil"/>
              <w:left w:val="nil"/>
              <w:bottom w:val="nil"/>
              <w:right w:val="nil"/>
            </w:tcBorders>
            <w:shd w:val="clear" w:color="auto" w:fill="auto"/>
            <w:hideMark/>
          </w:tcPr>
          <w:p w:rsidR="0040586D" w:rsidRPr="00F139CC" w:rsidRDefault="0040586D" w:rsidP="00771716">
            <w:pPr>
              <w:jc w:val="center"/>
              <w:rPr>
                <w:rFonts w:eastAsia="Times New Roman" w:cs="Arial"/>
                <w:sz w:val="16"/>
                <w:szCs w:val="16"/>
                <w:lang w:eastAsia="it-CH"/>
              </w:rPr>
            </w:pPr>
            <w:r w:rsidRPr="00F139CC">
              <w:rPr>
                <w:rFonts w:eastAsia="Times New Roman" w:cs="Arial"/>
                <w:sz w:val="16"/>
                <w:szCs w:val="16"/>
                <w:lang w:eastAsia="it-CH"/>
              </w:rPr>
              <w:t>40%</w:t>
            </w:r>
          </w:p>
        </w:tc>
        <w:tc>
          <w:tcPr>
            <w:tcW w:w="900" w:type="dxa"/>
            <w:tcBorders>
              <w:top w:val="nil"/>
              <w:left w:val="single" w:sz="4" w:space="0" w:color="auto"/>
              <w:bottom w:val="single" w:sz="4" w:space="0" w:color="auto"/>
              <w:right w:val="single" w:sz="4" w:space="0" w:color="auto"/>
            </w:tcBorders>
            <w:shd w:val="clear" w:color="auto" w:fill="auto"/>
            <w:hideMark/>
          </w:tcPr>
          <w:p w:rsidR="0040586D" w:rsidRPr="00F139CC" w:rsidRDefault="0040586D" w:rsidP="00771716">
            <w:pPr>
              <w:jc w:val="right"/>
              <w:rPr>
                <w:rFonts w:eastAsia="Times New Roman" w:cs="Arial"/>
                <w:sz w:val="16"/>
                <w:szCs w:val="16"/>
                <w:lang w:eastAsia="it-CH"/>
              </w:rPr>
            </w:pPr>
            <w:r w:rsidRPr="00F139CC">
              <w:rPr>
                <w:rFonts w:eastAsia="Times New Roman" w:cs="Arial"/>
                <w:sz w:val="16"/>
                <w:szCs w:val="16"/>
                <w:lang w:eastAsia="it-CH"/>
              </w:rPr>
              <w:t>83'200.-</w:t>
            </w:r>
          </w:p>
        </w:tc>
        <w:tc>
          <w:tcPr>
            <w:tcW w:w="960" w:type="dxa"/>
            <w:tcBorders>
              <w:top w:val="nil"/>
              <w:left w:val="nil"/>
              <w:bottom w:val="nil"/>
              <w:right w:val="nil"/>
            </w:tcBorders>
            <w:shd w:val="clear" w:color="auto" w:fill="auto"/>
            <w:vAlign w:val="center"/>
            <w:hideMark/>
          </w:tcPr>
          <w:p w:rsidR="0040586D" w:rsidRPr="00F139CC" w:rsidRDefault="0040586D" w:rsidP="00771716">
            <w:pPr>
              <w:jc w:val="right"/>
              <w:rPr>
                <w:rFonts w:eastAsia="Times New Roman" w:cs="Arial"/>
                <w:sz w:val="16"/>
                <w:szCs w:val="16"/>
                <w:lang w:eastAsia="it-CH"/>
              </w:rPr>
            </w:pPr>
          </w:p>
        </w:tc>
        <w:tc>
          <w:tcPr>
            <w:tcW w:w="760" w:type="dxa"/>
            <w:tcBorders>
              <w:top w:val="nil"/>
              <w:left w:val="single" w:sz="4" w:space="0" w:color="auto"/>
              <w:bottom w:val="single" w:sz="4" w:space="0" w:color="auto"/>
              <w:right w:val="single" w:sz="4" w:space="0" w:color="auto"/>
            </w:tcBorders>
            <w:shd w:val="clear" w:color="auto" w:fill="auto"/>
            <w:noWrap/>
            <w:hideMark/>
          </w:tcPr>
          <w:p w:rsidR="0040586D" w:rsidRPr="00F139CC" w:rsidRDefault="0040586D" w:rsidP="00771716">
            <w:pPr>
              <w:jc w:val="center"/>
              <w:rPr>
                <w:rFonts w:eastAsia="Times New Roman" w:cs="Arial"/>
                <w:color w:val="000000"/>
                <w:sz w:val="16"/>
                <w:szCs w:val="16"/>
                <w:lang w:eastAsia="it-CH"/>
              </w:rPr>
            </w:pPr>
            <w:r w:rsidRPr="00F139CC">
              <w:rPr>
                <w:rFonts w:eastAsia="Times New Roman" w:cs="Arial"/>
                <w:color w:val="000000"/>
                <w:sz w:val="16"/>
                <w:szCs w:val="16"/>
                <w:lang w:eastAsia="it-CH"/>
              </w:rPr>
              <w:t>4937</w:t>
            </w:r>
          </w:p>
        </w:tc>
      </w:tr>
    </w:tbl>
    <w:p w:rsidR="0040586D" w:rsidRPr="00F139CC" w:rsidRDefault="0040586D" w:rsidP="0040586D">
      <w:pPr>
        <w:rPr>
          <w:rFonts w:eastAsia="Arial" w:cs="Times New Roman"/>
          <w:sz w:val="24"/>
          <w:szCs w:val="24"/>
        </w:rPr>
      </w:pPr>
    </w:p>
    <w:p w:rsidR="0040586D" w:rsidRPr="00F139CC" w:rsidRDefault="0040586D" w:rsidP="0040586D">
      <w:pPr>
        <w:tabs>
          <w:tab w:val="left" w:pos="426"/>
          <w:tab w:val="left" w:pos="5670"/>
        </w:tabs>
        <w:rPr>
          <w:rFonts w:eastAsia="Arial" w:cs="Times New Roman"/>
          <w:sz w:val="24"/>
          <w:szCs w:val="24"/>
        </w:rPr>
      </w:pPr>
      <w:r w:rsidRPr="00F139CC">
        <w:rPr>
          <w:rFonts w:eastAsia="Arial" w:cs="Times New Roman"/>
          <w:sz w:val="24"/>
          <w:szCs w:val="24"/>
        </w:rPr>
        <w:t>-</w:t>
      </w:r>
      <w:r w:rsidRPr="00F139CC">
        <w:rPr>
          <w:rFonts w:eastAsia="Arial" w:cs="Times New Roman"/>
          <w:sz w:val="24"/>
          <w:szCs w:val="24"/>
        </w:rPr>
        <w:tab/>
        <w:t>CDALED, Rinnov</w:t>
      </w:r>
      <w:r>
        <w:rPr>
          <w:rFonts w:eastAsia="Arial" w:cs="Times New Roman"/>
          <w:sz w:val="24"/>
          <w:szCs w:val="24"/>
        </w:rPr>
        <w:t>amento bacino chiarificazione:</w:t>
      </w:r>
      <w:r>
        <w:rPr>
          <w:rFonts w:eastAsia="Arial" w:cs="Times New Roman"/>
          <w:sz w:val="24"/>
          <w:szCs w:val="24"/>
        </w:rPr>
        <w:tab/>
      </w:r>
      <w:r w:rsidRPr="00F139CC">
        <w:rPr>
          <w:rFonts w:eastAsia="Arial" w:cs="Times New Roman"/>
          <w:sz w:val="24"/>
          <w:szCs w:val="24"/>
        </w:rPr>
        <w:t>WBS 731 52 1116</w:t>
      </w:r>
    </w:p>
    <w:p w:rsidR="0040586D" w:rsidRPr="00F139CC" w:rsidRDefault="0040586D" w:rsidP="0040586D">
      <w:pPr>
        <w:tabs>
          <w:tab w:val="left" w:pos="426"/>
          <w:tab w:val="left" w:pos="5670"/>
        </w:tabs>
        <w:rPr>
          <w:rFonts w:eastAsia="Arial" w:cs="Times New Roman"/>
          <w:sz w:val="24"/>
          <w:szCs w:val="24"/>
        </w:rPr>
      </w:pPr>
    </w:p>
    <w:p w:rsidR="0040586D" w:rsidRPr="00F139CC" w:rsidRDefault="0040586D" w:rsidP="0040586D">
      <w:pPr>
        <w:tabs>
          <w:tab w:val="left" w:pos="426"/>
          <w:tab w:val="left" w:pos="5670"/>
        </w:tabs>
        <w:rPr>
          <w:rFonts w:eastAsia="Arial" w:cs="Times New Roman"/>
          <w:sz w:val="24"/>
          <w:szCs w:val="24"/>
        </w:rPr>
      </w:pPr>
      <w:r w:rsidRPr="00F139CC">
        <w:rPr>
          <w:rFonts w:eastAsia="Arial" w:cs="Times New Roman"/>
          <w:sz w:val="24"/>
          <w:szCs w:val="24"/>
        </w:rPr>
        <w:t>-</w:t>
      </w:r>
      <w:r w:rsidRPr="00F139CC">
        <w:rPr>
          <w:rFonts w:eastAsia="Arial" w:cs="Times New Roman"/>
          <w:sz w:val="24"/>
          <w:szCs w:val="24"/>
        </w:rPr>
        <w:tab/>
        <w:t>CDAL</w:t>
      </w:r>
      <w:r>
        <w:rPr>
          <w:rFonts w:eastAsia="Arial" w:cs="Times New Roman"/>
          <w:sz w:val="24"/>
          <w:szCs w:val="24"/>
        </w:rPr>
        <w:t xml:space="preserve">ED, Rifacimento canale </w:t>
      </w:r>
      <w:proofErr w:type="spellStart"/>
      <w:r>
        <w:rPr>
          <w:rFonts w:eastAsia="Arial" w:cs="Times New Roman"/>
          <w:sz w:val="24"/>
          <w:szCs w:val="24"/>
        </w:rPr>
        <w:t>Genzana</w:t>
      </w:r>
      <w:proofErr w:type="spellEnd"/>
      <w:r>
        <w:rPr>
          <w:rFonts w:eastAsia="Arial" w:cs="Times New Roman"/>
          <w:sz w:val="24"/>
          <w:szCs w:val="24"/>
        </w:rPr>
        <w:t>:</w:t>
      </w:r>
      <w:r w:rsidRPr="00F139CC">
        <w:rPr>
          <w:rFonts w:eastAsia="Arial" w:cs="Times New Roman"/>
          <w:sz w:val="24"/>
          <w:szCs w:val="24"/>
        </w:rPr>
        <w:tab/>
        <w:t>WBS 731 52 1117</w:t>
      </w:r>
    </w:p>
    <w:p w:rsidR="0040586D" w:rsidRPr="00F139CC" w:rsidRDefault="0040586D" w:rsidP="0040586D">
      <w:pPr>
        <w:tabs>
          <w:tab w:val="left" w:pos="426"/>
          <w:tab w:val="left" w:pos="5670"/>
        </w:tabs>
        <w:rPr>
          <w:rFonts w:eastAsia="Arial" w:cs="Times New Roman"/>
          <w:sz w:val="24"/>
          <w:szCs w:val="24"/>
        </w:rPr>
      </w:pPr>
    </w:p>
    <w:p w:rsidR="0040586D" w:rsidRPr="00F139CC" w:rsidRDefault="0040586D" w:rsidP="0040586D">
      <w:pPr>
        <w:tabs>
          <w:tab w:val="left" w:pos="426"/>
          <w:tab w:val="left" w:pos="5670"/>
        </w:tabs>
        <w:rPr>
          <w:rFonts w:eastAsia="Arial" w:cs="Times New Roman"/>
          <w:sz w:val="24"/>
          <w:szCs w:val="24"/>
        </w:rPr>
      </w:pPr>
      <w:r w:rsidRPr="00F139CC">
        <w:rPr>
          <w:rFonts w:eastAsia="Arial" w:cs="Times New Roman"/>
          <w:sz w:val="24"/>
          <w:szCs w:val="24"/>
        </w:rPr>
        <w:t>-</w:t>
      </w:r>
      <w:r w:rsidRPr="00F139CC">
        <w:rPr>
          <w:rFonts w:eastAsia="Arial" w:cs="Times New Roman"/>
          <w:sz w:val="24"/>
          <w:szCs w:val="24"/>
        </w:rPr>
        <w:tab/>
        <w:t xml:space="preserve">CDACD, Canalizzazioni zona </w:t>
      </w:r>
      <w:proofErr w:type="spellStart"/>
      <w:r w:rsidRPr="00F139CC">
        <w:rPr>
          <w:rFonts w:eastAsia="Arial" w:cs="Times New Roman"/>
          <w:sz w:val="24"/>
          <w:szCs w:val="24"/>
        </w:rPr>
        <w:t>Serfontana</w:t>
      </w:r>
      <w:proofErr w:type="spellEnd"/>
      <w:r w:rsidRPr="00F139CC">
        <w:rPr>
          <w:rFonts w:eastAsia="Arial" w:cs="Times New Roman"/>
          <w:sz w:val="24"/>
          <w:szCs w:val="24"/>
        </w:rPr>
        <w:t>:</w:t>
      </w:r>
      <w:r w:rsidRPr="00F139CC">
        <w:rPr>
          <w:rFonts w:eastAsia="Arial" w:cs="Times New Roman"/>
          <w:sz w:val="24"/>
          <w:szCs w:val="24"/>
        </w:rPr>
        <w:tab/>
        <w:t>WBS 731 52 1118</w:t>
      </w:r>
    </w:p>
    <w:p w:rsidR="0040586D" w:rsidRPr="00F139CC" w:rsidRDefault="0040586D" w:rsidP="0040586D">
      <w:pPr>
        <w:rPr>
          <w:rFonts w:eastAsia="Arial" w:cs="Times New Roman"/>
          <w:sz w:val="24"/>
          <w:szCs w:val="24"/>
        </w:rPr>
      </w:pPr>
    </w:p>
    <w:p w:rsidR="0040586D" w:rsidRDefault="0040586D" w:rsidP="0040586D">
      <w:pPr>
        <w:rPr>
          <w:rFonts w:eastAsia="Arial" w:cs="Times New Roman"/>
          <w:sz w:val="24"/>
          <w:szCs w:val="24"/>
        </w:rPr>
      </w:pPr>
      <w:r w:rsidRPr="00F139CC">
        <w:rPr>
          <w:rFonts w:eastAsia="Arial" w:cs="Times New Roman"/>
          <w:sz w:val="24"/>
          <w:szCs w:val="24"/>
        </w:rPr>
        <w:t xml:space="preserve">Lo stanziamento del credito proposto con </w:t>
      </w:r>
      <w:r>
        <w:rPr>
          <w:rFonts w:eastAsia="Arial" w:cs="Times New Roman"/>
          <w:sz w:val="24"/>
          <w:szCs w:val="24"/>
        </w:rPr>
        <w:t>il</w:t>
      </w:r>
      <w:r w:rsidRPr="00F139CC">
        <w:rPr>
          <w:rFonts w:eastAsia="Arial" w:cs="Times New Roman"/>
          <w:sz w:val="24"/>
          <w:szCs w:val="24"/>
        </w:rPr>
        <w:t xml:space="preserve"> decreto legislativo </w:t>
      </w:r>
      <w:r>
        <w:rPr>
          <w:rFonts w:eastAsia="Arial" w:cs="Times New Roman"/>
          <w:sz w:val="24"/>
          <w:szCs w:val="24"/>
        </w:rPr>
        <w:t xml:space="preserve">allegato al messaggio governativo </w:t>
      </w:r>
      <w:r w:rsidRPr="00F139CC">
        <w:rPr>
          <w:rFonts w:eastAsia="Arial" w:cs="Times New Roman"/>
          <w:sz w:val="24"/>
          <w:szCs w:val="24"/>
        </w:rPr>
        <w:t>richiede l’approvazione da parte della maggioranza assoluta dei membri del Gran Consiglio (cfr. art. 5 cpv. 3 LGF).</w:t>
      </w:r>
    </w:p>
    <w:p w:rsidR="0040586D" w:rsidRDefault="0040586D" w:rsidP="0040586D">
      <w:pPr>
        <w:rPr>
          <w:rFonts w:eastAsia="Arial" w:cs="Times New Roman"/>
          <w:sz w:val="24"/>
          <w:szCs w:val="24"/>
        </w:rPr>
      </w:pPr>
    </w:p>
    <w:p w:rsidR="0040586D" w:rsidRDefault="0040586D" w:rsidP="0040586D">
      <w:pPr>
        <w:rPr>
          <w:rFonts w:eastAsia="Arial" w:cs="Times New Roman"/>
          <w:sz w:val="24"/>
          <w:szCs w:val="24"/>
        </w:rPr>
      </w:pPr>
    </w:p>
    <w:p w:rsidR="0040586D" w:rsidRPr="0040586D" w:rsidRDefault="0040586D" w:rsidP="0040586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40586D">
        <w:rPr>
          <w:rFonts w:eastAsia="Calibri" w:cs="Times New Roman"/>
          <w:caps/>
          <w:sz w:val="24"/>
          <w:szCs w:val="24"/>
          <w:lang w:val="it-IT" w:eastAsia="it-IT"/>
        </w:rPr>
        <w:t>CONCLUSIONI</w:t>
      </w:r>
    </w:p>
    <w:p w:rsidR="0040586D" w:rsidRPr="00D155A8" w:rsidRDefault="0040586D" w:rsidP="0040586D">
      <w:pPr>
        <w:ind w:right="-1"/>
        <w:rPr>
          <w:rFonts w:eastAsia="Times New Roman" w:cs="Times New Roman"/>
          <w:sz w:val="24"/>
          <w:szCs w:val="20"/>
          <w:lang w:val="it-IT" w:eastAsia="it-IT"/>
        </w:rPr>
      </w:pPr>
      <w:r w:rsidRPr="00D155A8">
        <w:rPr>
          <w:rFonts w:eastAsia="Times New Roman" w:cs="Times New Roman"/>
          <w:sz w:val="24"/>
          <w:szCs w:val="20"/>
          <w:lang w:val="it-IT" w:eastAsia="it-IT"/>
        </w:rPr>
        <w:t>Il messaggio n. 8410 concerne la richiesta di un credito di 11'526'</w:t>
      </w:r>
      <w:proofErr w:type="gramStart"/>
      <w:r w:rsidRPr="00D155A8">
        <w:rPr>
          <w:rFonts w:eastAsia="Times New Roman" w:cs="Times New Roman"/>
          <w:sz w:val="24"/>
          <w:szCs w:val="20"/>
          <w:lang w:val="it-IT" w:eastAsia="it-IT"/>
        </w:rPr>
        <w:t>063</w:t>
      </w:r>
      <w:r>
        <w:rPr>
          <w:rFonts w:eastAsia="Times New Roman" w:cs="Times New Roman"/>
          <w:sz w:val="24"/>
          <w:szCs w:val="20"/>
          <w:lang w:val="it-IT" w:eastAsia="it-IT"/>
        </w:rPr>
        <w:t>.--</w:t>
      </w:r>
      <w:proofErr w:type="gramEnd"/>
      <w:r w:rsidRPr="00D155A8">
        <w:rPr>
          <w:rFonts w:eastAsia="Times New Roman" w:cs="Times New Roman"/>
          <w:sz w:val="24"/>
          <w:szCs w:val="20"/>
          <w:lang w:val="it-IT" w:eastAsia="it-IT"/>
        </w:rPr>
        <w:t xml:space="preserve"> franchi per il sussidio delle opere di canalizzazione e di depurazione delle acque luride approvate nel 2023 a favore di 37 </w:t>
      </w:r>
      <w:r>
        <w:rPr>
          <w:rFonts w:eastAsia="Times New Roman" w:cs="Times New Roman"/>
          <w:sz w:val="24"/>
          <w:szCs w:val="20"/>
          <w:lang w:val="it-IT" w:eastAsia="it-IT"/>
        </w:rPr>
        <w:t>C</w:t>
      </w:r>
      <w:r w:rsidRPr="00D155A8">
        <w:rPr>
          <w:rFonts w:eastAsia="Times New Roman" w:cs="Times New Roman"/>
          <w:sz w:val="24"/>
          <w:szCs w:val="20"/>
          <w:lang w:val="it-IT" w:eastAsia="it-IT"/>
        </w:rPr>
        <w:t>omuni e di un credito di complessivi 1'269'652</w:t>
      </w:r>
      <w:r>
        <w:rPr>
          <w:rFonts w:eastAsia="Times New Roman" w:cs="Times New Roman"/>
          <w:sz w:val="24"/>
          <w:szCs w:val="20"/>
          <w:lang w:val="it-IT" w:eastAsia="it-IT"/>
        </w:rPr>
        <w:t>.--</w:t>
      </w:r>
      <w:r w:rsidRPr="00D155A8">
        <w:rPr>
          <w:rFonts w:eastAsia="Times New Roman" w:cs="Times New Roman"/>
          <w:sz w:val="24"/>
          <w:szCs w:val="20"/>
          <w:lang w:val="it-IT" w:eastAsia="it-IT"/>
        </w:rPr>
        <w:t xml:space="preserve"> franchi per il sussidio di due opere di canalizzazione a favore del Consorzio depurazione acque di Lugano e dintorni (CDALED) e di un’opera di canalizzazione a favore del Consorzio depurazione acque di Chiasso e dintorni (CDACD).</w:t>
      </w:r>
    </w:p>
    <w:p w:rsidR="0040586D" w:rsidRPr="00D155A8" w:rsidRDefault="0040586D" w:rsidP="0040586D">
      <w:pPr>
        <w:ind w:right="-1"/>
        <w:rPr>
          <w:rFonts w:eastAsia="Times New Roman" w:cs="Times New Roman"/>
          <w:sz w:val="24"/>
          <w:szCs w:val="20"/>
          <w:lang w:val="it-IT" w:eastAsia="it-IT"/>
        </w:rPr>
      </w:pPr>
    </w:p>
    <w:p w:rsidR="0040586D" w:rsidRPr="00D155A8" w:rsidRDefault="0040586D" w:rsidP="0040586D">
      <w:pPr>
        <w:rPr>
          <w:rFonts w:eastAsia="Arial" w:cs="Times New Roman"/>
          <w:sz w:val="24"/>
          <w:szCs w:val="24"/>
        </w:rPr>
      </w:pPr>
      <w:r w:rsidRPr="00D155A8">
        <w:rPr>
          <w:rFonts w:eastAsia="Times New Roman" w:cs="Times New Roman"/>
          <w:sz w:val="24"/>
          <w:szCs w:val="20"/>
          <w:lang w:val="it-IT" w:eastAsia="it-IT"/>
        </w:rPr>
        <w:t xml:space="preserve">Nel corso degli ultimi 20 anni gli investimenti medi annuali ammontano a </w:t>
      </w:r>
      <w:proofErr w:type="spellStart"/>
      <w:r w:rsidRPr="00D155A8">
        <w:rPr>
          <w:rFonts w:eastAsia="Times New Roman" w:cs="Times New Roman"/>
          <w:sz w:val="24"/>
          <w:szCs w:val="20"/>
          <w:lang w:val="it-IT" w:eastAsia="it-IT"/>
        </w:rPr>
        <w:t>ca</w:t>
      </w:r>
      <w:proofErr w:type="spellEnd"/>
      <w:r w:rsidRPr="00D155A8">
        <w:rPr>
          <w:rFonts w:eastAsia="Times New Roman" w:cs="Times New Roman"/>
          <w:sz w:val="24"/>
          <w:szCs w:val="20"/>
          <w:lang w:val="it-IT" w:eastAsia="it-IT"/>
        </w:rPr>
        <w:t xml:space="preserve">. 25-26 milioni di franchi e i sussidi cantonali a </w:t>
      </w:r>
      <w:proofErr w:type="spellStart"/>
      <w:r w:rsidRPr="00D155A8">
        <w:rPr>
          <w:rFonts w:eastAsia="Times New Roman" w:cs="Times New Roman"/>
          <w:sz w:val="24"/>
          <w:szCs w:val="20"/>
          <w:lang w:val="it-IT" w:eastAsia="it-IT"/>
        </w:rPr>
        <w:t>ca</w:t>
      </w:r>
      <w:proofErr w:type="spellEnd"/>
      <w:r w:rsidRPr="00D155A8">
        <w:rPr>
          <w:rFonts w:eastAsia="Times New Roman" w:cs="Times New Roman"/>
          <w:sz w:val="24"/>
          <w:szCs w:val="20"/>
          <w:lang w:val="it-IT" w:eastAsia="it-IT"/>
        </w:rPr>
        <w:t xml:space="preserve">. 6.5 milioni di franchi. Gli importi variano annualmente in funzione dei progetti promossi dai Comuni e dai Consorzi in base alle loro priorità e al coordinamento dei cantieri con altre opere infrastrutturali. Lo </w:t>
      </w:r>
      <w:r>
        <w:rPr>
          <w:rFonts w:eastAsia="Times New Roman" w:cs="Times New Roman"/>
          <w:sz w:val="24"/>
          <w:szCs w:val="20"/>
          <w:lang w:val="it-IT" w:eastAsia="it-IT"/>
        </w:rPr>
        <w:t xml:space="preserve">stanziamento dei sussidi da parte dello </w:t>
      </w:r>
      <w:r w:rsidRPr="00D155A8">
        <w:rPr>
          <w:rFonts w:eastAsia="Arial" w:cs="Times New Roman"/>
          <w:sz w:val="24"/>
          <w:szCs w:val="24"/>
        </w:rPr>
        <w:t xml:space="preserve">Stato </w:t>
      </w:r>
      <w:r>
        <w:rPr>
          <w:rFonts w:eastAsia="Arial" w:cs="Times New Roman"/>
          <w:sz w:val="24"/>
          <w:szCs w:val="24"/>
        </w:rPr>
        <w:t>è conseguente agli investimenti</w:t>
      </w:r>
      <w:r w:rsidRPr="00D155A8">
        <w:rPr>
          <w:rFonts w:eastAsia="Arial" w:cs="Times New Roman"/>
          <w:sz w:val="24"/>
          <w:szCs w:val="24"/>
        </w:rPr>
        <w:t>, senza un controllo diretto sulla tempistica e sul volume di investimento e quindi del sussidio. Nei prossimi anni la richiesta dei sussidi potrebbe aumentare in considerazione della futura Legge sulla gestione delle acque (LGA)</w:t>
      </w:r>
      <w:r>
        <w:rPr>
          <w:rFonts w:eastAsia="Arial" w:cs="Times New Roman"/>
          <w:sz w:val="24"/>
          <w:szCs w:val="24"/>
        </w:rPr>
        <w:t>,</w:t>
      </w:r>
      <w:r w:rsidRPr="00D155A8">
        <w:rPr>
          <w:rFonts w:eastAsia="Arial" w:cs="Times New Roman"/>
          <w:sz w:val="24"/>
          <w:szCs w:val="24"/>
        </w:rPr>
        <w:t xml:space="preserve"> che prevede il </w:t>
      </w:r>
      <w:proofErr w:type="spellStart"/>
      <w:r w:rsidRPr="00D155A8">
        <w:rPr>
          <w:rFonts w:eastAsia="Arial" w:cs="Times New Roman"/>
          <w:sz w:val="24"/>
          <w:szCs w:val="24"/>
        </w:rPr>
        <w:t>sussidiamento</w:t>
      </w:r>
      <w:proofErr w:type="spellEnd"/>
      <w:r w:rsidRPr="00D155A8">
        <w:rPr>
          <w:rFonts w:eastAsia="Arial" w:cs="Times New Roman"/>
          <w:sz w:val="24"/>
          <w:szCs w:val="24"/>
        </w:rPr>
        <w:t xml:space="preserve"> delle opere per ancora 10 anni</w:t>
      </w:r>
      <w:r>
        <w:rPr>
          <w:rFonts w:eastAsia="Arial" w:cs="Times New Roman"/>
          <w:sz w:val="24"/>
          <w:szCs w:val="24"/>
        </w:rPr>
        <w:t xml:space="preserve"> dall’entrata in vigore della nuova legge</w:t>
      </w:r>
      <w:r w:rsidRPr="00D155A8">
        <w:rPr>
          <w:rFonts w:eastAsia="Arial" w:cs="Times New Roman"/>
          <w:sz w:val="24"/>
          <w:szCs w:val="24"/>
        </w:rPr>
        <w:t>.</w:t>
      </w:r>
    </w:p>
    <w:p w:rsidR="0040586D" w:rsidRPr="00D155A8" w:rsidRDefault="0040586D" w:rsidP="0040586D">
      <w:pPr>
        <w:rPr>
          <w:rFonts w:eastAsia="Arial" w:cs="Times New Roman"/>
          <w:sz w:val="24"/>
          <w:szCs w:val="24"/>
        </w:rPr>
      </w:pPr>
    </w:p>
    <w:p w:rsidR="0040586D" w:rsidRPr="00D155A8" w:rsidRDefault="0040586D" w:rsidP="0040586D">
      <w:pPr>
        <w:rPr>
          <w:rFonts w:eastAsia="Arial" w:cs="Times New Roman"/>
          <w:sz w:val="24"/>
          <w:szCs w:val="24"/>
        </w:rPr>
      </w:pPr>
      <w:r w:rsidRPr="00D155A8">
        <w:rPr>
          <w:rFonts w:eastAsia="Arial" w:cs="Times New Roman"/>
          <w:sz w:val="24"/>
          <w:szCs w:val="24"/>
        </w:rPr>
        <w:t>Le percentuali di sussidio sono fissate, conformemente all'art. 116 LALIA, in base alla capacità finanziaria dei Comuni ticinesi. Per le opere del messaggio</w:t>
      </w:r>
      <w:r>
        <w:rPr>
          <w:rFonts w:eastAsia="Arial" w:cs="Times New Roman"/>
          <w:sz w:val="24"/>
          <w:szCs w:val="24"/>
        </w:rPr>
        <w:t xml:space="preserve"> in esame</w:t>
      </w:r>
      <w:r w:rsidRPr="00D155A8">
        <w:rPr>
          <w:rFonts w:eastAsia="Arial" w:cs="Times New Roman"/>
          <w:sz w:val="24"/>
          <w:szCs w:val="24"/>
        </w:rPr>
        <w:t>, le aliquote di sussidio sono determinate dalla "Graduatoria degli indici di capacità finanziaria dei Comuni ticinesi" valida per il biennio 2023-2024.</w:t>
      </w:r>
    </w:p>
    <w:p w:rsidR="0040586D" w:rsidRPr="00D155A8" w:rsidRDefault="0040586D" w:rsidP="0040586D">
      <w:pPr>
        <w:rPr>
          <w:rFonts w:eastAsia="Times New Roman" w:cs="Times New Roman"/>
          <w:sz w:val="24"/>
          <w:szCs w:val="20"/>
          <w:lang w:val="it-IT" w:eastAsia="it-IT"/>
        </w:rPr>
      </w:pPr>
    </w:p>
    <w:p w:rsidR="0040586D" w:rsidRPr="00D155A8" w:rsidRDefault="0040586D" w:rsidP="0040586D">
      <w:pPr>
        <w:rPr>
          <w:rFonts w:eastAsia="Times New Roman" w:cs="Times New Roman"/>
          <w:sz w:val="24"/>
          <w:szCs w:val="20"/>
          <w:lang w:val="it-IT" w:eastAsia="it-IT"/>
        </w:rPr>
      </w:pPr>
      <w:r w:rsidRPr="00D155A8">
        <w:rPr>
          <w:rFonts w:eastAsia="Times New Roman" w:cs="Times New Roman"/>
          <w:sz w:val="24"/>
          <w:szCs w:val="20"/>
          <w:lang w:val="it-IT" w:eastAsia="it-IT"/>
        </w:rPr>
        <w:t>La Commissione invita il Gran Consiglio ad approvare il decreto legislativo allegato al messaggio governativo.</w:t>
      </w:r>
    </w:p>
    <w:p w:rsidR="0040586D" w:rsidRDefault="0040586D" w:rsidP="0040586D">
      <w:pPr>
        <w:rPr>
          <w:rFonts w:eastAsia="Arial" w:cs="Times New Roman"/>
          <w:sz w:val="24"/>
          <w:szCs w:val="24"/>
        </w:rPr>
      </w:pPr>
    </w:p>
    <w:p w:rsidR="0040586D" w:rsidRDefault="0040586D" w:rsidP="0040586D">
      <w:pPr>
        <w:rPr>
          <w:rFonts w:eastAsia="Arial" w:cs="Times New Roman"/>
          <w:sz w:val="24"/>
          <w:szCs w:val="24"/>
        </w:rPr>
      </w:pPr>
    </w:p>
    <w:p w:rsidR="0040586D" w:rsidRDefault="0040586D" w:rsidP="0040586D">
      <w:pPr>
        <w:spacing w:after="120"/>
        <w:rPr>
          <w:rFonts w:eastAsia="Arial" w:cs="Times New Roman"/>
          <w:sz w:val="24"/>
          <w:szCs w:val="24"/>
        </w:rPr>
      </w:pPr>
      <w:r>
        <w:rPr>
          <w:rFonts w:eastAsia="Arial" w:cs="Times New Roman"/>
          <w:sz w:val="24"/>
          <w:szCs w:val="24"/>
        </w:rPr>
        <w:t>Per la Commissione ambiente, territorio ed energia:</w:t>
      </w:r>
    </w:p>
    <w:p w:rsidR="0040586D" w:rsidRPr="00F139CC" w:rsidRDefault="0040586D" w:rsidP="0040586D">
      <w:pPr>
        <w:rPr>
          <w:rFonts w:eastAsia="Arial" w:cs="Times New Roman"/>
          <w:sz w:val="24"/>
          <w:szCs w:val="24"/>
        </w:rPr>
      </w:pPr>
      <w:r>
        <w:rPr>
          <w:rFonts w:eastAsia="Arial" w:cs="Times New Roman"/>
          <w:sz w:val="24"/>
          <w:szCs w:val="24"/>
        </w:rPr>
        <w:t>Michel Tricarico, relatore</w:t>
      </w:r>
    </w:p>
    <w:p w:rsidR="0040586D" w:rsidRDefault="0040586D" w:rsidP="0040586D">
      <w:pPr>
        <w:ind w:right="-13"/>
        <w:rPr>
          <w:rFonts w:eastAsia="Calibri" w:cs="Arial"/>
          <w:sz w:val="24"/>
          <w:szCs w:val="24"/>
        </w:rPr>
      </w:pPr>
      <w:r>
        <w:rPr>
          <w:rFonts w:eastAsia="Calibri" w:cs="Arial"/>
          <w:sz w:val="24"/>
          <w:szCs w:val="24"/>
        </w:rPr>
        <w:t xml:space="preserve">Berardi - Bühler - Buzzi - Cedraschi - Genini Sem - </w:t>
      </w:r>
    </w:p>
    <w:p w:rsidR="0040586D" w:rsidRDefault="0040586D" w:rsidP="0040586D">
      <w:pPr>
        <w:ind w:right="-13"/>
        <w:rPr>
          <w:rFonts w:eastAsia="Calibri" w:cs="Arial"/>
          <w:sz w:val="24"/>
          <w:szCs w:val="24"/>
        </w:rPr>
      </w:pPr>
      <w:r>
        <w:rPr>
          <w:rFonts w:eastAsia="Calibri" w:cs="Arial"/>
          <w:sz w:val="24"/>
          <w:szCs w:val="24"/>
        </w:rPr>
        <w:t xml:space="preserve">Ermotti-Lepori - Mobiglia - Padlina - Piccaluga - </w:t>
      </w:r>
    </w:p>
    <w:p w:rsidR="0040586D" w:rsidRDefault="0040586D" w:rsidP="0040586D">
      <w:pPr>
        <w:ind w:right="-13"/>
        <w:rPr>
          <w:rFonts w:eastAsia="Calibri" w:cs="Arial"/>
          <w:sz w:val="24"/>
          <w:szCs w:val="24"/>
        </w:rPr>
      </w:pPr>
      <w:r>
        <w:rPr>
          <w:rFonts w:eastAsia="Calibri" w:cs="Arial"/>
          <w:sz w:val="24"/>
          <w:szCs w:val="24"/>
        </w:rPr>
        <w:t xml:space="preserve">Renzetti - Rigamonti - Schnellmann - Terraneo - </w:t>
      </w:r>
    </w:p>
    <w:p w:rsidR="0040586D" w:rsidRDefault="0040586D" w:rsidP="0040586D">
      <w:pPr>
        <w:ind w:right="-13"/>
        <w:rPr>
          <w:rFonts w:eastAsia="Calibri" w:cs="Arial"/>
          <w:sz w:val="24"/>
          <w:szCs w:val="24"/>
        </w:rPr>
      </w:pPr>
      <w:r>
        <w:rPr>
          <w:rFonts w:eastAsia="Calibri" w:cs="Arial"/>
          <w:sz w:val="24"/>
          <w:szCs w:val="24"/>
        </w:rPr>
        <w:t>Tonini - Tricarico - Zanini Barzaghi</w:t>
      </w:r>
    </w:p>
    <w:p w:rsidR="0040586D" w:rsidRPr="00D63171" w:rsidRDefault="0040586D" w:rsidP="0040586D">
      <w:pPr>
        <w:pStyle w:val="StandardRisoluzionedelConsigliodiStato"/>
        <w:ind w:right="-1"/>
      </w:pPr>
    </w:p>
    <w:p w:rsidR="00D649A8" w:rsidRPr="0040586D" w:rsidRDefault="00D649A8" w:rsidP="00D33940">
      <w:pPr>
        <w:pStyle w:val="StandardRisoluzionedelConsigliodiStato"/>
        <w:ind w:right="-1"/>
        <w:rPr>
          <w:b/>
          <w:szCs w:val="24"/>
        </w:rPr>
      </w:pPr>
    </w:p>
    <w:p w:rsidR="00D649A8" w:rsidRPr="0040586D" w:rsidRDefault="00D649A8" w:rsidP="00D33940">
      <w:pPr>
        <w:pStyle w:val="StandardRisoluzionedelConsigliodiStato"/>
        <w:ind w:right="-1"/>
      </w:pPr>
    </w:p>
    <w:sectPr w:rsidR="00D649A8" w:rsidRPr="0040586D"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6D" w:rsidRDefault="0040586D" w:rsidP="00F657BF">
      <w:r>
        <w:separator/>
      </w:r>
    </w:p>
  </w:endnote>
  <w:endnote w:type="continuationSeparator" w:id="0">
    <w:p w:rsidR="0040586D" w:rsidRDefault="0040586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panose1 w:val="020B06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A5F6F" w:rsidP="00912E34">
          <w:pPr>
            <w:tabs>
              <w:tab w:val="center" w:pos="2382"/>
            </w:tabs>
          </w:pPr>
        </w:p>
      </w:tc>
      <w:tc>
        <w:tcPr>
          <w:tcW w:w="721" w:type="dxa"/>
        </w:tcPr>
        <w:p w:rsidR="00912E34" w:rsidRPr="003D1008" w:rsidRDefault="00CD151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D151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A5F6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A5F6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6D" w:rsidRDefault="0040586D" w:rsidP="00F657BF">
      <w:r>
        <w:separator/>
      </w:r>
    </w:p>
  </w:footnote>
  <w:footnote w:type="continuationSeparator" w:id="0">
    <w:p w:rsidR="0040586D" w:rsidRDefault="0040586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A5F6F"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389F710-D1DD-45CD-89A9-C42135A5F718}"/>
              <w:text w:multiLine="1"/>
            </w:sdtPr>
            <w:sdtEndPr/>
            <w:sdtContent>
              <w:r w:rsidR="00CD151A">
                <w:rPr>
                  <w:rFonts w:ascii="Gill Alt One MT Light" w:hAnsi="Gill Alt One MT Light"/>
                  <w:sz w:val="16"/>
                  <w:szCs w:val="16"/>
                </w:rPr>
                <w:t>Repubblica e Cantone Ticino</w:t>
              </w:r>
            </w:sdtContent>
          </w:sdt>
        </w:p>
        <w:p w:rsidR="005012EC" w:rsidRPr="00E8185F" w:rsidRDefault="00FA5F6F"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389F710-D1DD-45CD-89A9-C42135A5F718}"/>
              <w:text w:multiLine="1"/>
            </w:sdtPr>
            <w:sdtEndPr/>
            <w:sdtContent>
              <w:r w:rsidR="00134953">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CD151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97C3F">
            <w:rPr>
              <w:noProof/>
              <w:sz w:val="24"/>
            </w:rPr>
            <w:t>12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97C3F">
            <w:rPr>
              <w:noProof/>
              <w:sz w:val="24"/>
            </w:rPr>
            <w:t>12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389F710-D1DD-45CD-89A9-C42135A5F718}"/>
          <w:text w:multiLine="1"/>
        </w:sdtPr>
        <w:sdtEndPr/>
        <w:sdtContent>
          <w:tc>
            <w:tcPr>
              <w:tcW w:w="8383" w:type="dxa"/>
              <w:tcBorders>
                <w:left w:val="single" w:sz="4" w:space="0" w:color="auto"/>
              </w:tcBorders>
              <w:tcMar>
                <w:top w:w="0" w:type="dxa"/>
                <w:left w:w="142" w:type="dxa"/>
              </w:tcMar>
            </w:tcPr>
            <w:p w:rsidR="005012EC" w:rsidRPr="0040586D" w:rsidRDefault="0013495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8410 R del 29 agosto 2024</w:t>
              </w:r>
            </w:p>
          </w:tc>
        </w:sdtContent>
      </w:sdt>
      <w:tc>
        <w:tcPr>
          <w:tcW w:w="1710" w:type="dxa"/>
          <w:tcBorders>
            <w:top w:val="single" w:sz="4" w:space="0" w:color="auto"/>
          </w:tcBorders>
        </w:tcPr>
        <w:p w:rsidR="005012EC" w:rsidRPr="0040586D" w:rsidRDefault="00FA5F6F" w:rsidP="00662409">
          <w:pPr>
            <w:pStyle w:val="InvisibleLine"/>
            <w:rPr>
              <w:lang w:val="it-CH"/>
            </w:rPr>
          </w:pPr>
        </w:p>
      </w:tc>
    </w:tr>
  </w:tbl>
  <w:p w:rsidR="00F657BF" w:rsidRPr="00980362" w:rsidRDefault="00CD151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389F710-D1DD-45CD-89A9-C42135A5F718}"/>
                            <w:text w:multiLine="1"/>
                          </w:sdtPr>
                          <w:sdtEndPr/>
                          <w:sdtContent>
                            <w:p w:rsidR="008065E8" w:rsidRPr="00411371" w:rsidRDefault="00CD151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DC53DA6-DA49-435C-B9D7-35BEF276EB56}"/>
                      <w:text w:multiLine="1"/>
                    </w:sdtPr>
                    <w:sdtEndPr/>
                    <w:sdtContent>
                      <w:p w:rsidR="008065E8" w:rsidRPr="00411371" w:rsidRDefault="00CD151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A5F6F" w:rsidP="00932E26">
          <w:pPr>
            <w:pStyle w:val="InvisibleLine"/>
            <w:spacing w:line="240" w:lineRule="auto"/>
            <w:ind w:left="15"/>
            <w:rPr>
              <w:rFonts w:ascii="Gill Alt One MT Light" w:hAnsi="Gill Alt One MT Light"/>
              <w:sz w:val="16"/>
              <w:lang w:val="it-CH"/>
            </w:rPr>
          </w:pPr>
        </w:p>
        <w:p w:rsidR="00CD5F73" w:rsidRDefault="00CD151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A5F6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A5F6F" w:rsidP="00D07D6E">
          <w:pPr>
            <w:pStyle w:val="Level"/>
            <w:ind w:left="150"/>
            <w:rPr>
              <w:sz w:val="16"/>
            </w:rPr>
          </w:pPr>
        </w:p>
      </w:tc>
      <w:tc>
        <w:tcPr>
          <w:tcW w:w="209" w:type="pct"/>
          <w:tcBorders>
            <w:top w:val="nil"/>
            <w:bottom w:val="single" w:sz="4" w:space="0" w:color="auto"/>
          </w:tcBorders>
        </w:tcPr>
        <w:p w:rsidR="00662409" w:rsidRDefault="00CD151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9879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D151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97C3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97C3F">
            <w:rPr>
              <w:rFonts w:asciiTheme="minorHAnsi" w:hAnsiTheme="minorHAnsi" w:cstheme="minorHAnsi"/>
              <w:noProof/>
              <w:sz w:val="24"/>
            </w:rPr>
            <w:t>12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389F710-D1DD-45CD-89A9-C42135A5F718}"/>
          <w:text w:multiLine="1"/>
        </w:sdtPr>
        <w:sdtEndPr/>
        <w:sdtContent>
          <w:tc>
            <w:tcPr>
              <w:tcW w:w="5000" w:type="pct"/>
              <w:gridSpan w:val="6"/>
              <w:tcBorders>
                <w:left w:val="nil"/>
                <w:right w:val="nil"/>
              </w:tcBorders>
              <w:noWrap/>
              <w:tcMar>
                <w:top w:w="0" w:type="dxa"/>
              </w:tcMar>
              <w:vAlign w:val="bottom"/>
            </w:tcPr>
            <w:p w:rsidR="00662409" w:rsidRPr="008C03B5" w:rsidRDefault="0013495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D151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A5F6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D151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A5F6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D151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A5F6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A5F6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389F710-D1DD-45CD-89A9-C42135A5F718}"/>
              <w:text w:multiLine="1"/>
            </w:sdtPr>
            <w:sdtEndPr/>
            <w:sdtContent>
              <w:r w:rsidR="00134953">
                <w:rPr>
                  <w:rFonts w:cstheme="minorHAnsi"/>
                  <w:b/>
                  <w:sz w:val="24"/>
                  <w:szCs w:val="24"/>
                </w:rPr>
                <w:t>8410 R</w:t>
              </w:r>
            </w:sdtContent>
          </w:sdt>
        </w:p>
      </w:tc>
      <w:sdt>
        <w:sdtPr>
          <w:rPr>
            <w:sz w:val="24"/>
          </w:rPr>
          <w:alias w:val="DocParam.Date"/>
          <w:id w:val="-464426178"/>
          <w:dataBinding w:xpath="//DateTime[@id='DocParam.Date']" w:storeItemID="{3389F710-D1DD-45CD-89A9-C42135A5F718}"/>
          <w:date w:fullDate="2024-08-2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34953" w:rsidP="00A532F6">
              <w:pPr>
                <w:pStyle w:val="Data"/>
              </w:pPr>
              <w:r>
                <w:rPr>
                  <w:sz w:val="24"/>
                </w:rPr>
                <w:t>29 agosto 2024</w:t>
              </w:r>
            </w:p>
          </w:tc>
        </w:sdtContent>
      </w:sdt>
      <w:tc>
        <w:tcPr>
          <w:tcW w:w="3218" w:type="pct"/>
          <w:gridSpan w:val="4"/>
          <w:tcBorders>
            <w:top w:val="nil"/>
            <w:left w:val="nil"/>
            <w:bottom w:val="nil"/>
            <w:right w:val="nil"/>
          </w:tcBorders>
        </w:tcPr>
        <w:p w:rsidR="008C03B5" w:rsidRPr="00BE22A2" w:rsidRDefault="00FA5F6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389F710-D1DD-45CD-89A9-C42135A5F718}"/>
              <w:text w:multiLine="1"/>
            </w:sdtPr>
            <w:sdtEndPr/>
            <w:sdtContent>
              <w:r w:rsidR="00134953">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A5F6F" w:rsidP="00D07D6E">
          <w:pPr>
            <w:pStyle w:val="Level"/>
            <w:ind w:left="150"/>
            <w:rPr>
              <w:rFonts w:ascii="Gill Alt One MT Light" w:hAnsi="Gill Alt One MT Light"/>
              <w:sz w:val="16"/>
              <w:szCs w:val="16"/>
            </w:rPr>
          </w:pPr>
        </w:p>
      </w:tc>
    </w:tr>
  </w:tbl>
  <w:p w:rsidR="00F657BF" w:rsidRPr="00DA2879" w:rsidRDefault="00CD151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3696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389F710-D1DD-45CD-89A9-C42135A5F718}"/>
                            <w:text w:multiLine="1"/>
                          </w:sdtPr>
                          <w:sdtEndPr/>
                          <w:sdtContent>
                            <w:p w:rsidR="00E93620" w:rsidRPr="00411371" w:rsidRDefault="00CD151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DC53DA6-DA49-435C-B9D7-35BEF276EB56}"/>
                      <w:text w:multiLine="1"/>
                    </w:sdtPr>
                    <w:sdtEndPr/>
                    <w:sdtContent>
                      <w:p w:rsidR="00E93620" w:rsidRPr="00411371" w:rsidRDefault="00CD151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8081428"/>
    <w:multiLevelType w:val="hybridMultilevel"/>
    <w:tmpl w:val="7E6085FA"/>
    <w:lvl w:ilvl="0" w:tplc="BA0023C4">
      <w:start w:val="1"/>
      <w:numFmt w:val="upperRoman"/>
      <w:lvlText w:val="%1."/>
      <w:lvlJc w:val="left"/>
      <w:pPr>
        <w:ind w:left="1287" w:hanging="72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6D"/>
    <w:rsid w:val="00134953"/>
    <w:rsid w:val="002B5D9F"/>
    <w:rsid w:val="003B756D"/>
    <w:rsid w:val="003B7F68"/>
    <w:rsid w:val="00403ADB"/>
    <w:rsid w:val="0040586D"/>
    <w:rsid w:val="004141C7"/>
    <w:rsid w:val="00572FD3"/>
    <w:rsid w:val="005D2A45"/>
    <w:rsid w:val="00697C3F"/>
    <w:rsid w:val="008720C4"/>
    <w:rsid w:val="008F52AF"/>
    <w:rsid w:val="009C5E5A"/>
    <w:rsid w:val="00AF0268"/>
    <w:rsid w:val="00BF0A1F"/>
    <w:rsid w:val="00CD151A"/>
    <w:rsid w:val="00D33940"/>
    <w:rsid w:val="00D600FD"/>
    <w:rsid w:val="00D649A8"/>
    <w:rsid w:val="00E91948"/>
    <w:rsid w:val="00EB088A"/>
    <w:rsid w:val="00F657BF"/>
    <w:rsid w:val="00FA5F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8D9CC9-0F88-4934-BCC9-311501E9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qFormat/>
    <w:rsid w:val="000C5980"/>
    <w:rPr>
      <w:b/>
      <w:i w:val="0"/>
      <w:iCs/>
      <w:color w:val="4F81BD" w:themeColor="accent1"/>
    </w:rPr>
  </w:style>
  <w:style w:type="character" w:styleId="Enfasidelicata">
    <w:name w:val="Subtle Emphasis"/>
    <w:basedOn w:val="Carpredefinitoparagrafo"/>
    <w:uiPriority w:val="19"/>
    <w:qFormat/>
    <w:rsid w:val="0005642B"/>
    <w:rPr>
      <w:i/>
      <w:iCs/>
      <w:color w:val="404040" w:themeColor="text1" w:themeTint="BF"/>
    </w:rPr>
  </w:style>
  <w:style w:type="character" w:styleId="Enfasiintensa">
    <w:name w:val="Intense Emphasis"/>
    <w:basedOn w:val="Carpredefinitoparagrafo"/>
    <w:uiPriority w:val="21"/>
    <w:qFormat/>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semiHidden/>
    <w:unhideWhenUsed/>
    <w:rsid w:val="0040586D"/>
    <w:rPr>
      <w:color w:val="0563C1"/>
      <w:u w:val="single"/>
    </w:rPr>
  </w:style>
  <w:style w:type="character" w:styleId="Collegamentovisitato">
    <w:name w:val="FollowedHyperlink"/>
    <w:basedOn w:val="Carpredefinitoparagrafo"/>
    <w:uiPriority w:val="99"/>
    <w:semiHidden/>
    <w:unhideWhenUsed/>
    <w:rsid w:val="0040586D"/>
    <w:rPr>
      <w:color w:val="954F72"/>
      <w:u w:val="single"/>
    </w:rPr>
  </w:style>
  <w:style w:type="paragraph" w:customStyle="1" w:styleId="msonormal0">
    <w:name w:val="msonormal"/>
    <w:basedOn w:val="Normale"/>
    <w:rsid w:val="0040586D"/>
    <w:pPr>
      <w:spacing w:before="100" w:beforeAutospacing="1" w:after="100" w:afterAutospacing="1"/>
      <w:jc w:val="left"/>
    </w:pPr>
    <w:rPr>
      <w:rFonts w:ascii="Times New Roman" w:eastAsia="Times New Roman" w:hAnsi="Times New Roman" w:cs="Times New Roman"/>
      <w:sz w:val="24"/>
      <w:szCs w:val="24"/>
      <w:lang w:eastAsia="it-CH"/>
    </w:rPr>
  </w:style>
  <w:style w:type="paragraph" w:customStyle="1" w:styleId="font5">
    <w:name w:val="font5"/>
    <w:basedOn w:val="Normale"/>
    <w:rsid w:val="0040586D"/>
    <w:pPr>
      <w:spacing w:before="100" w:beforeAutospacing="1" w:after="100" w:afterAutospacing="1"/>
      <w:jc w:val="left"/>
    </w:pPr>
    <w:rPr>
      <w:rFonts w:eastAsia="Times New Roman" w:cs="Arial"/>
      <w:sz w:val="20"/>
      <w:szCs w:val="20"/>
      <w:lang w:eastAsia="it-CH"/>
    </w:rPr>
  </w:style>
  <w:style w:type="paragraph" w:customStyle="1" w:styleId="font6">
    <w:name w:val="font6"/>
    <w:basedOn w:val="Normale"/>
    <w:rsid w:val="0040586D"/>
    <w:pPr>
      <w:spacing w:before="100" w:beforeAutospacing="1" w:after="100" w:afterAutospacing="1"/>
      <w:jc w:val="left"/>
    </w:pPr>
    <w:rPr>
      <w:rFonts w:eastAsia="Times New Roman" w:cs="Arial"/>
      <w:sz w:val="16"/>
      <w:szCs w:val="16"/>
      <w:lang w:eastAsia="it-CH"/>
    </w:rPr>
  </w:style>
  <w:style w:type="paragraph" w:customStyle="1" w:styleId="font7">
    <w:name w:val="font7"/>
    <w:basedOn w:val="Normale"/>
    <w:rsid w:val="0040586D"/>
    <w:pPr>
      <w:spacing w:before="100" w:beforeAutospacing="1" w:after="100" w:afterAutospacing="1"/>
      <w:jc w:val="left"/>
    </w:pPr>
    <w:rPr>
      <w:rFonts w:eastAsia="Times New Roman" w:cs="Arial"/>
      <w:sz w:val="14"/>
      <w:szCs w:val="14"/>
      <w:lang w:eastAsia="it-CH"/>
    </w:rPr>
  </w:style>
  <w:style w:type="paragraph" w:customStyle="1" w:styleId="xl64">
    <w:name w:val="xl64"/>
    <w:basedOn w:val="Normale"/>
    <w:rsid w:val="00405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customStyle="1" w:styleId="xl65">
    <w:name w:val="xl65"/>
    <w:basedOn w:val="Normale"/>
    <w:rsid w:val="0040586D"/>
    <w:pPr>
      <w:spacing w:before="100" w:beforeAutospacing="1" w:after="100" w:afterAutospacing="1"/>
      <w:jc w:val="right"/>
      <w:textAlignment w:val="center"/>
    </w:pPr>
    <w:rPr>
      <w:rFonts w:eastAsia="Times New Roman" w:cs="Arial"/>
      <w:b/>
      <w:bCs/>
      <w:sz w:val="20"/>
      <w:szCs w:val="20"/>
      <w:lang w:eastAsia="it-CH"/>
    </w:rPr>
  </w:style>
  <w:style w:type="paragraph" w:customStyle="1" w:styleId="xl66">
    <w:name w:val="xl66"/>
    <w:basedOn w:val="Normale"/>
    <w:rsid w:val="0040586D"/>
    <w:pPr>
      <w:spacing w:before="100" w:beforeAutospacing="1" w:after="100" w:afterAutospacing="1"/>
      <w:jc w:val="center"/>
      <w:textAlignment w:val="center"/>
    </w:pPr>
    <w:rPr>
      <w:rFonts w:eastAsia="Times New Roman" w:cs="Arial"/>
      <w:b/>
      <w:bCs/>
      <w:sz w:val="20"/>
      <w:szCs w:val="20"/>
      <w:lang w:eastAsia="it-CH"/>
    </w:rPr>
  </w:style>
  <w:style w:type="paragraph" w:customStyle="1" w:styleId="xl67">
    <w:name w:val="xl67"/>
    <w:basedOn w:val="Normale"/>
    <w:rsid w:val="0040586D"/>
    <w:pP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68">
    <w:name w:val="xl68"/>
    <w:basedOn w:val="Normale"/>
    <w:rsid w:val="0040586D"/>
    <w:pPr>
      <w:spacing w:before="100" w:beforeAutospacing="1" w:after="100" w:afterAutospacing="1"/>
      <w:jc w:val="left"/>
    </w:pPr>
    <w:rPr>
      <w:rFonts w:ascii="Times New Roman" w:eastAsia="Times New Roman" w:hAnsi="Times New Roman" w:cs="Times New Roman"/>
      <w:b/>
      <w:bCs/>
      <w:sz w:val="20"/>
      <w:szCs w:val="20"/>
      <w:lang w:eastAsia="it-CH"/>
    </w:rPr>
  </w:style>
  <w:style w:type="paragraph" w:customStyle="1" w:styleId="xl69">
    <w:name w:val="xl69"/>
    <w:basedOn w:val="Normale"/>
    <w:rsid w:val="0040586D"/>
    <w:pP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70">
    <w:name w:val="xl70"/>
    <w:basedOn w:val="Normale"/>
    <w:rsid w:val="0040586D"/>
    <w:pPr>
      <w:spacing w:before="100" w:beforeAutospacing="1" w:after="100" w:afterAutospacing="1"/>
      <w:jc w:val="center"/>
      <w:textAlignment w:val="center"/>
    </w:pPr>
    <w:rPr>
      <w:rFonts w:eastAsia="Times New Roman" w:cs="Arial"/>
      <w:b/>
      <w:bCs/>
      <w:sz w:val="18"/>
      <w:szCs w:val="18"/>
      <w:lang w:eastAsia="it-CH"/>
    </w:rPr>
  </w:style>
  <w:style w:type="paragraph" w:customStyle="1" w:styleId="xl71">
    <w:name w:val="xl71"/>
    <w:basedOn w:val="Normale"/>
    <w:rsid w:val="0040586D"/>
    <w:pPr>
      <w:spacing w:before="100" w:beforeAutospacing="1" w:after="100" w:afterAutospacing="1"/>
      <w:jc w:val="center"/>
      <w:textAlignment w:val="center"/>
    </w:pPr>
    <w:rPr>
      <w:rFonts w:eastAsia="Times New Roman" w:cs="Arial"/>
      <w:b/>
      <w:bCs/>
      <w:sz w:val="18"/>
      <w:szCs w:val="18"/>
      <w:lang w:eastAsia="it-CH"/>
    </w:rPr>
  </w:style>
  <w:style w:type="paragraph" w:customStyle="1" w:styleId="xl72">
    <w:name w:val="xl72"/>
    <w:basedOn w:val="Normale"/>
    <w:rsid w:val="0040586D"/>
    <w:pPr>
      <w:spacing w:before="100" w:beforeAutospacing="1" w:after="100" w:afterAutospacing="1"/>
      <w:jc w:val="center"/>
      <w:textAlignment w:val="center"/>
    </w:pPr>
    <w:rPr>
      <w:rFonts w:eastAsia="Times New Roman" w:cs="Arial"/>
      <w:b/>
      <w:bCs/>
      <w:sz w:val="18"/>
      <w:szCs w:val="18"/>
      <w:lang w:eastAsia="it-CH"/>
    </w:rPr>
  </w:style>
  <w:style w:type="paragraph" w:customStyle="1" w:styleId="xl73">
    <w:name w:val="xl73"/>
    <w:basedOn w:val="Normale"/>
    <w:rsid w:val="0040586D"/>
    <w:pPr>
      <w:spacing w:before="100" w:beforeAutospacing="1" w:after="100" w:afterAutospacing="1"/>
      <w:jc w:val="center"/>
      <w:textAlignment w:val="top"/>
    </w:pPr>
    <w:rPr>
      <w:rFonts w:eastAsia="Times New Roman" w:cs="Arial"/>
      <w:b/>
      <w:bCs/>
      <w:sz w:val="20"/>
      <w:szCs w:val="20"/>
      <w:lang w:eastAsia="it-CH"/>
    </w:rPr>
  </w:style>
  <w:style w:type="paragraph" w:customStyle="1" w:styleId="xl74">
    <w:name w:val="xl74"/>
    <w:basedOn w:val="Normale"/>
    <w:rsid w:val="0040586D"/>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75">
    <w:name w:val="xl75"/>
    <w:basedOn w:val="Normale"/>
    <w:rsid w:val="0040586D"/>
    <w:pPr>
      <w:pBdr>
        <w:top w:val="single" w:sz="4" w:space="0" w:color="auto"/>
        <w:bottom w:val="single" w:sz="4" w:space="0" w:color="auto"/>
      </w:pBdr>
      <w:spacing w:before="100" w:beforeAutospacing="1" w:after="100" w:afterAutospacing="1"/>
      <w:jc w:val="left"/>
    </w:pPr>
    <w:rPr>
      <w:rFonts w:eastAsia="Times New Roman" w:cs="Arial"/>
      <w:b/>
      <w:bCs/>
      <w:sz w:val="20"/>
      <w:szCs w:val="20"/>
      <w:lang w:eastAsia="it-CH"/>
    </w:rPr>
  </w:style>
  <w:style w:type="paragraph" w:customStyle="1" w:styleId="xl76">
    <w:name w:val="xl76"/>
    <w:basedOn w:val="Normale"/>
    <w:rsid w:val="0040586D"/>
    <w:pPr>
      <w:pBdr>
        <w:top w:val="single" w:sz="4" w:space="0" w:color="auto"/>
        <w:bottom w:val="single" w:sz="4" w:space="0" w:color="auto"/>
      </w:pBdr>
      <w:spacing w:before="100" w:beforeAutospacing="1" w:after="100" w:afterAutospacing="1"/>
      <w:jc w:val="left"/>
    </w:pPr>
    <w:rPr>
      <w:rFonts w:eastAsia="Times New Roman" w:cs="Arial"/>
      <w:b/>
      <w:bCs/>
      <w:sz w:val="20"/>
      <w:szCs w:val="20"/>
      <w:lang w:eastAsia="it-CH"/>
    </w:rPr>
  </w:style>
  <w:style w:type="paragraph" w:customStyle="1" w:styleId="xl77">
    <w:name w:val="xl77"/>
    <w:basedOn w:val="Normale"/>
    <w:rsid w:val="0040586D"/>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78">
    <w:name w:val="xl78"/>
    <w:basedOn w:val="Normale"/>
    <w:rsid w:val="0040586D"/>
    <w:pPr>
      <w:pBdr>
        <w:top w:val="single" w:sz="4" w:space="0" w:color="auto"/>
        <w:bottom w:val="single" w:sz="4" w:space="0" w:color="auto"/>
        <w:right w:val="single" w:sz="4" w:space="0" w:color="auto"/>
      </w:pBdr>
      <w:spacing w:before="100" w:beforeAutospacing="1" w:after="100" w:afterAutospacing="1"/>
      <w:jc w:val="left"/>
    </w:pPr>
    <w:rPr>
      <w:rFonts w:eastAsia="Times New Roman" w:cs="Arial"/>
      <w:b/>
      <w:bCs/>
      <w:sz w:val="20"/>
      <w:szCs w:val="20"/>
      <w:lang w:eastAsia="it-CH"/>
    </w:rPr>
  </w:style>
  <w:style w:type="paragraph" w:customStyle="1" w:styleId="xl79">
    <w:name w:val="xl79"/>
    <w:basedOn w:val="Normale"/>
    <w:rsid w:val="0040586D"/>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cs="Arial"/>
      <w:b/>
      <w:bCs/>
      <w:sz w:val="20"/>
      <w:szCs w:val="20"/>
      <w:lang w:eastAsia="it-CH"/>
    </w:rPr>
  </w:style>
  <w:style w:type="paragraph" w:customStyle="1" w:styleId="xl80">
    <w:name w:val="xl80"/>
    <w:basedOn w:val="Normale"/>
    <w:rsid w:val="0040586D"/>
    <w:pPr>
      <w:pBdr>
        <w:left w:val="single" w:sz="4" w:space="0" w:color="auto"/>
        <w:right w:val="single" w:sz="4" w:space="0" w:color="auto"/>
      </w:pBdr>
      <w:spacing w:before="100" w:beforeAutospacing="1" w:after="100" w:afterAutospacing="1"/>
      <w:jc w:val="right"/>
      <w:textAlignment w:val="top"/>
    </w:pPr>
    <w:rPr>
      <w:rFonts w:eastAsia="Times New Roman" w:cs="Arial"/>
      <w:b/>
      <w:bCs/>
      <w:sz w:val="20"/>
      <w:szCs w:val="20"/>
      <w:lang w:eastAsia="it-CH"/>
    </w:rPr>
  </w:style>
  <w:style w:type="paragraph" w:customStyle="1" w:styleId="xl81">
    <w:name w:val="xl81"/>
    <w:basedOn w:val="Normale"/>
    <w:rsid w:val="0040586D"/>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Arial"/>
      <w:b/>
      <w:bCs/>
      <w:sz w:val="20"/>
      <w:szCs w:val="20"/>
      <w:lang w:eastAsia="it-CH"/>
    </w:rPr>
  </w:style>
  <w:style w:type="paragraph" w:customStyle="1" w:styleId="xl82">
    <w:name w:val="xl82"/>
    <w:basedOn w:val="Normale"/>
    <w:rsid w:val="0040586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Arial"/>
      <w:b/>
      <w:bCs/>
      <w:sz w:val="20"/>
      <w:szCs w:val="20"/>
      <w:lang w:eastAsia="it-CH"/>
    </w:rPr>
  </w:style>
  <w:style w:type="paragraph" w:customStyle="1" w:styleId="xl83">
    <w:name w:val="xl83"/>
    <w:basedOn w:val="Normale"/>
    <w:rsid w:val="0040586D"/>
    <w:pPr>
      <w:pBdr>
        <w:left w:val="single" w:sz="4" w:space="0" w:color="auto"/>
        <w:right w:val="single" w:sz="4" w:space="0" w:color="auto"/>
      </w:pBdr>
      <w:spacing w:before="100" w:beforeAutospacing="1" w:after="100" w:afterAutospacing="1"/>
      <w:jc w:val="left"/>
      <w:textAlignment w:val="top"/>
    </w:pPr>
    <w:rPr>
      <w:rFonts w:eastAsia="Times New Roman" w:cs="Arial"/>
      <w:b/>
      <w:bCs/>
      <w:sz w:val="20"/>
      <w:szCs w:val="20"/>
      <w:lang w:eastAsia="it-CH"/>
    </w:rPr>
  </w:style>
  <w:style w:type="paragraph" w:customStyle="1" w:styleId="xl84">
    <w:name w:val="xl84"/>
    <w:basedOn w:val="Normale"/>
    <w:rsid w:val="0040586D"/>
    <w:pPr>
      <w:pBdr>
        <w:left w:val="single" w:sz="4" w:space="0" w:color="auto"/>
        <w:right w:val="single" w:sz="4" w:space="0" w:color="auto"/>
      </w:pBdr>
      <w:spacing w:before="100" w:beforeAutospacing="1" w:after="100" w:afterAutospacing="1"/>
      <w:jc w:val="left"/>
      <w:textAlignment w:val="top"/>
    </w:pPr>
    <w:rPr>
      <w:rFonts w:eastAsia="Times New Roman" w:cs="Arial"/>
      <w:sz w:val="20"/>
      <w:szCs w:val="20"/>
      <w:lang w:eastAsia="it-CH"/>
    </w:rPr>
  </w:style>
  <w:style w:type="paragraph" w:customStyle="1" w:styleId="xl85">
    <w:name w:val="xl85"/>
    <w:basedOn w:val="Normale"/>
    <w:rsid w:val="0040586D"/>
    <w:pPr>
      <w:pBdr>
        <w:left w:val="single" w:sz="4" w:space="0" w:color="auto"/>
        <w:right w:val="single" w:sz="4" w:space="0" w:color="auto"/>
      </w:pBdr>
      <w:spacing w:before="100" w:beforeAutospacing="1" w:after="100" w:afterAutospacing="1"/>
      <w:jc w:val="left"/>
      <w:textAlignment w:val="top"/>
    </w:pPr>
    <w:rPr>
      <w:rFonts w:eastAsia="Times New Roman" w:cs="Arial"/>
      <w:sz w:val="16"/>
      <w:szCs w:val="16"/>
      <w:lang w:eastAsia="it-CH"/>
    </w:rPr>
  </w:style>
  <w:style w:type="paragraph" w:customStyle="1" w:styleId="xl86">
    <w:name w:val="xl86"/>
    <w:basedOn w:val="Normale"/>
    <w:rsid w:val="0040586D"/>
    <w:pPr>
      <w:pBdr>
        <w:left w:val="single" w:sz="4" w:space="0" w:color="auto"/>
        <w:right w:val="single" w:sz="4" w:space="0" w:color="auto"/>
      </w:pBdr>
      <w:spacing w:before="100" w:beforeAutospacing="1" w:after="100" w:afterAutospacing="1"/>
      <w:jc w:val="left"/>
      <w:textAlignment w:val="top"/>
    </w:pPr>
    <w:rPr>
      <w:rFonts w:eastAsia="Times New Roman" w:cs="Arial"/>
      <w:b/>
      <w:bCs/>
      <w:sz w:val="20"/>
      <w:szCs w:val="20"/>
      <w:lang w:eastAsia="it-CH"/>
    </w:rPr>
  </w:style>
  <w:style w:type="paragraph" w:customStyle="1" w:styleId="xl87">
    <w:name w:val="xl87"/>
    <w:basedOn w:val="Normale"/>
    <w:rsid w:val="0040586D"/>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Arial"/>
      <w:b/>
      <w:bCs/>
      <w:sz w:val="20"/>
      <w:szCs w:val="20"/>
      <w:lang w:eastAsia="it-CH"/>
    </w:rPr>
  </w:style>
  <w:style w:type="paragraph" w:customStyle="1" w:styleId="xl88">
    <w:name w:val="xl88"/>
    <w:basedOn w:val="Normale"/>
    <w:rsid w:val="0040586D"/>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Arial"/>
      <w:sz w:val="20"/>
      <w:szCs w:val="20"/>
      <w:lang w:eastAsia="it-CH"/>
    </w:rPr>
  </w:style>
  <w:style w:type="paragraph" w:customStyle="1" w:styleId="xl89">
    <w:name w:val="xl89"/>
    <w:basedOn w:val="Normale"/>
    <w:rsid w:val="0040586D"/>
    <w:pPr>
      <w:pBdr>
        <w:left w:val="single" w:sz="4" w:space="0" w:color="auto"/>
        <w:right w:val="single" w:sz="4" w:space="0" w:color="auto"/>
      </w:pBdr>
      <w:spacing w:before="100" w:beforeAutospacing="1" w:after="100" w:afterAutospacing="1"/>
      <w:jc w:val="right"/>
      <w:textAlignment w:val="center"/>
    </w:pPr>
    <w:rPr>
      <w:rFonts w:eastAsia="Times New Roman" w:cs="Arial"/>
      <w:sz w:val="20"/>
      <w:szCs w:val="20"/>
      <w:lang w:eastAsia="it-CH"/>
    </w:rPr>
  </w:style>
  <w:style w:type="paragraph" w:customStyle="1" w:styleId="xl90">
    <w:name w:val="xl90"/>
    <w:basedOn w:val="Normale"/>
    <w:rsid w:val="0040586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sz w:val="20"/>
      <w:szCs w:val="20"/>
      <w:lang w:eastAsia="it-CH"/>
    </w:rPr>
  </w:style>
  <w:style w:type="paragraph" w:customStyle="1" w:styleId="xl91">
    <w:name w:val="xl91"/>
    <w:basedOn w:val="Normale"/>
    <w:rsid w:val="0040586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2">
    <w:name w:val="xl92"/>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3">
    <w:name w:val="xl93"/>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4">
    <w:name w:val="xl94"/>
    <w:basedOn w:val="Normale"/>
    <w:rsid w:val="004058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5">
    <w:name w:val="xl95"/>
    <w:basedOn w:val="Normale"/>
    <w:rsid w:val="0040586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6">
    <w:name w:val="xl96"/>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7">
    <w:name w:val="xl97"/>
    <w:basedOn w:val="Normale"/>
    <w:rsid w:val="004058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8">
    <w:name w:val="xl98"/>
    <w:basedOn w:val="Normale"/>
    <w:rsid w:val="0040586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99">
    <w:name w:val="xl99"/>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0">
    <w:name w:val="xl100"/>
    <w:basedOn w:val="Normale"/>
    <w:rsid w:val="0040586D"/>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lang w:eastAsia="it-CH"/>
    </w:rPr>
  </w:style>
  <w:style w:type="paragraph" w:customStyle="1" w:styleId="xl101">
    <w:name w:val="xl101"/>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2">
    <w:name w:val="xl102"/>
    <w:basedOn w:val="Normale"/>
    <w:rsid w:val="004058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3">
    <w:name w:val="xl103"/>
    <w:basedOn w:val="Normale"/>
    <w:rsid w:val="0040586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4">
    <w:name w:val="xl104"/>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5">
    <w:name w:val="xl105"/>
    <w:basedOn w:val="Normale"/>
    <w:rsid w:val="004058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06">
    <w:name w:val="xl106"/>
    <w:basedOn w:val="Normale"/>
    <w:rsid w:val="0040586D"/>
    <w:pPr>
      <w:pBdr>
        <w:top w:val="single" w:sz="4" w:space="0" w:color="auto"/>
        <w:left w:val="single" w:sz="4" w:space="0" w:color="auto"/>
      </w:pBd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107">
    <w:name w:val="xl107"/>
    <w:basedOn w:val="Normale"/>
    <w:rsid w:val="0040586D"/>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0"/>
      <w:szCs w:val="20"/>
      <w:lang w:eastAsia="it-CH"/>
    </w:rPr>
  </w:style>
  <w:style w:type="paragraph" w:customStyle="1" w:styleId="xl108">
    <w:name w:val="xl108"/>
    <w:basedOn w:val="Normale"/>
    <w:rsid w:val="0040586D"/>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it-CH"/>
    </w:rPr>
  </w:style>
  <w:style w:type="paragraph" w:customStyle="1" w:styleId="xl109">
    <w:name w:val="xl109"/>
    <w:basedOn w:val="Normale"/>
    <w:rsid w:val="0040586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b/>
      <w:bCs/>
      <w:sz w:val="20"/>
      <w:szCs w:val="20"/>
      <w:lang w:eastAsia="it-CH"/>
    </w:rPr>
  </w:style>
  <w:style w:type="paragraph" w:customStyle="1" w:styleId="xl110">
    <w:name w:val="xl110"/>
    <w:basedOn w:val="Normale"/>
    <w:rsid w:val="00405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18"/>
      <w:szCs w:val="18"/>
      <w:lang w:eastAsia="it-CH"/>
    </w:rPr>
  </w:style>
  <w:style w:type="paragraph" w:customStyle="1" w:styleId="xl111">
    <w:name w:val="xl111"/>
    <w:basedOn w:val="Normale"/>
    <w:rsid w:val="00405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18"/>
      <w:szCs w:val="18"/>
      <w:lang w:eastAsia="it-CH"/>
    </w:rPr>
  </w:style>
  <w:style w:type="paragraph" w:customStyle="1" w:styleId="xl112">
    <w:name w:val="xl112"/>
    <w:basedOn w:val="Normale"/>
    <w:rsid w:val="00405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18"/>
      <w:szCs w:val="18"/>
      <w:lang w:eastAsia="it-CH"/>
    </w:rPr>
  </w:style>
  <w:style w:type="paragraph" w:customStyle="1" w:styleId="xl113">
    <w:name w:val="xl113"/>
    <w:basedOn w:val="Normale"/>
    <w:rsid w:val="0040586D"/>
    <w:pPr>
      <w:pBdr>
        <w:left w:val="single" w:sz="4" w:space="0" w:color="auto"/>
        <w:bottom w:val="single" w:sz="4" w:space="0" w:color="auto"/>
      </w:pBdr>
      <w:spacing w:before="100" w:beforeAutospacing="1" w:after="100" w:afterAutospacing="1"/>
      <w:jc w:val="center"/>
      <w:textAlignment w:val="top"/>
    </w:pPr>
    <w:rPr>
      <w:rFonts w:eastAsia="Times New Roman" w:cs="Arial"/>
      <w:b/>
      <w:bCs/>
      <w:sz w:val="20"/>
      <w:szCs w:val="20"/>
      <w:lang w:eastAsia="it-CH"/>
    </w:rPr>
  </w:style>
  <w:style w:type="paragraph" w:customStyle="1" w:styleId="xl114">
    <w:name w:val="xl114"/>
    <w:basedOn w:val="Normale"/>
    <w:rsid w:val="0040586D"/>
    <w:pPr>
      <w:pBdr>
        <w:bottom w:val="single" w:sz="4" w:space="0" w:color="auto"/>
        <w:right w:val="single" w:sz="4" w:space="0" w:color="auto"/>
      </w:pBdr>
      <w:spacing w:before="100" w:beforeAutospacing="1" w:after="100" w:afterAutospacing="1"/>
      <w:jc w:val="center"/>
      <w:textAlignment w:val="top"/>
    </w:pPr>
    <w:rPr>
      <w:rFonts w:eastAsia="Times New Roman" w:cs="Arial"/>
      <w:b/>
      <w:bCs/>
      <w:sz w:val="20"/>
      <w:szCs w:val="20"/>
      <w:lang w:eastAsia="it-CH"/>
    </w:rPr>
  </w:style>
  <w:style w:type="paragraph" w:customStyle="1" w:styleId="xl115">
    <w:name w:val="xl115"/>
    <w:basedOn w:val="Normale"/>
    <w:rsid w:val="0040586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customStyle="1" w:styleId="xl116">
    <w:name w:val="xl116"/>
    <w:basedOn w:val="Normale"/>
    <w:rsid w:val="0040586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customStyle="1" w:styleId="xl117">
    <w:name w:val="xl117"/>
    <w:basedOn w:val="Normale"/>
    <w:rsid w:val="0040586D"/>
    <w:pPr>
      <w:pBdr>
        <w:top w:val="single" w:sz="4" w:space="0" w:color="auto"/>
        <w:bottom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styleId="Testofumetto">
    <w:name w:val="Balloon Text"/>
    <w:basedOn w:val="Normale"/>
    <w:link w:val="TestofumettoCarattere"/>
    <w:uiPriority w:val="99"/>
    <w:semiHidden/>
    <w:unhideWhenUsed/>
    <w:rsid w:val="004058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86D"/>
    <w:rPr>
      <w:rFonts w:ascii="Segoe UI" w:hAnsi="Segoe UI" w:cs="Segoe UI"/>
      <w:sz w:val="18"/>
      <w:szCs w:val="18"/>
      <w:lang w:val="it-CH"/>
    </w:rPr>
  </w:style>
  <w:style w:type="paragraph" w:customStyle="1" w:styleId="font8">
    <w:name w:val="font8"/>
    <w:basedOn w:val="Normale"/>
    <w:rsid w:val="0040586D"/>
    <w:pPr>
      <w:spacing w:before="100" w:beforeAutospacing="1" w:after="100" w:afterAutospacing="1"/>
      <w:jc w:val="left"/>
    </w:pPr>
    <w:rPr>
      <w:rFonts w:eastAsia="Times New Roman" w:cs="Arial"/>
      <w:color w:val="000000"/>
      <w:sz w:val="16"/>
      <w:szCs w:val="16"/>
      <w:lang w:eastAsia="it-CH"/>
    </w:rPr>
  </w:style>
  <w:style w:type="paragraph" w:customStyle="1" w:styleId="font9">
    <w:name w:val="font9"/>
    <w:basedOn w:val="Normale"/>
    <w:rsid w:val="0040586D"/>
    <w:pPr>
      <w:spacing w:before="100" w:beforeAutospacing="1" w:after="100" w:afterAutospacing="1"/>
      <w:jc w:val="left"/>
    </w:pPr>
    <w:rPr>
      <w:rFonts w:eastAsia="Times New Roman" w:cs="Arial"/>
      <w:sz w:val="16"/>
      <w:szCs w:val="16"/>
      <w:lang w:eastAsia="it-CH"/>
    </w:rPr>
  </w:style>
  <w:style w:type="paragraph" w:customStyle="1" w:styleId="font10">
    <w:name w:val="font10"/>
    <w:basedOn w:val="Normale"/>
    <w:rsid w:val="0040586D"/>
    <w:pPr>
      <w:spacing w:before="100" w:beforeAutospacing="1" w:after="100" w:afterAutospacing="1"/>
      <w:jc w:val="left"/>
    </w:pPr>
    <w:rPr>
      <w:rFonts w:eastAsia="Times New Roman" w:cs="Arial"/>
      <w:sz w:val="14"/>
      <w:szCs w:val="14"/>
      <w:lang w:eastAsia="it-CH"/>
    </w:rPr>
  </w:style>
  <w:style w:type="paragraph" w:customStyle="1" w:styleId="xl118">
    <w:name w:val="xl118"/>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19">
    <w:name w:val="xl119"/>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20">
    <w:name w:val="xl120"/>
    <w:basedOn w:val="Normale"/>
    <w:rsid w:val="004058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21">
    <w:name w:val="xl121"/>
    <w:basedOn w:val="Normale"/>
    <w:rsid w:val="0040586D"/>
    <w:pPr>
      <w:pBdr>
        <w:left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it-CH"/>
    </w:rPr>
  </w:style>
  <w:style w:type="paragraph" w:customStyle="1" w:styleId="xl122">
    <w:name w:val="xl122"/>
    <w:basedOn w:val="Normale"/>
    <w:rsid w:val="0040586D"/>
    <w:pPr>
      <w:pBdr>
        <w:left w:val="single" w:sz="4" w:space="0" w:color="auto"/>
        <w:bottom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customStyle="1" w:styleId="xl123">
    <w:name w:val="xl123"/>
    <w:basedOn w:val="Normale"/>
    <w:rsid w:val="0040586D"/>
    <w:pPr>
      <w:pBdr>
        <w:bottom w:val="single" w:sz="4" w:space="0" w:color="auto"/>
        <w:right w:val="single" w:sz="4" w:space="0" w:color="auto"/>
      </w:pBdr>
      <w:spacing w:before="100" w:beforeAutospacing="1" w:after="100" w:afterAutospacing="1"/>
      <w:jc w:val="center"/>
      <w:textAlignment w:val="center"/>
    </w:pPr>
    <w:rPr>
      <w:rFonts w:eastAsia="Times New Roman" w:cs="Arial"/>
      <w:b/>
      <w:bCs/>
      <w:sz w:val="20"/>
      <w:szCs w:val="20"/>
      <w:lang w:eastAsia="it-CH"/>
    </w:rPr>
  </w:style>
  <w:style w:type="paragraph" w:customStyle="1" w:styleId="xl124">
    <w:name w:val="xl124"/>
    <w:basedOn w:val="Normale"/>
    <w:rsid w:val="0040586D"/>
    <w:pPr>
      <w:pBdr>
        <w:top w:val="single" w:sz="4" w:space="0" w:color="auto"/>
        <w:left w:val="single" w:sz="4" w:space="0" w:color="auto"/>
        <w:bottom w:val="single" w:sz="4" w:space="0" w:color="auto"/>
      </w:pBdr>
      <w:spacing w:before="100" w:beforeAutospacing="1" w:after="100" w:afterAutospacing="1"/>
      <w:jc w:val="center"/>
    </w:pPr>
    <w:rPr>
      <w:rFonts w:eastAsia="Times New Roman" w:cs="Arial"/>
      <w:b/>
      <w:bCs/>
      <w:sz w:val="20"/>
      <w:szCs w:val="20"/>
      <w:lang w:eastAsia="it-CH"/>
    </w:rPr>
  </w:style>
  <w:style w:type="paragraph" w:customStyle="1" w:styleId="xl125">
    <w:name w:val="xl125"/>
    <w:basedOn w:val="Normale"/>
    <w:rsid w:val="0040586D"/>
    <w:pPr>
      <w:pBdr>
        <w:top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0"/>
      <w:szCs w:val="20"/>
      <w:lang w:eastAsia="it-CH"/>
    </w:rPr>
  </w:style>
  <w:style w:type="paragraph" w:customStyle="1" w:styleId="xl126">
    <w:name w:val="xl126"/>
    <w:basedOn w:val="Normale"/>
    <w:rsid w:val="0040586D"/>
    <w:pPr>
      <w:pBdr>
        <w:top w:val="single" w:sz="4" w:space="0" w:color="auto"/>
        <w:left w:val="single" w:sz="4" w:space="0" w:color="auto"/>
        <w:bottom w:val="single" w:sz="4" w:space="0" w:color="auto"/>
      </w:pBdr>
      <w:spacing w:before="100" w:beforeAutospacing="1" w:after="100" w:afterAutospacing="1"/>
      <w:jc w:val="center"/>
    </w:pPr>
    <w:rPr>
      <w:rFonts w:eastAsia="Times New Roman" w:cs="Arial"/>
      <w:b/>
      <w:bCs/>
      <w:sz w:val="20"/>
      <w:szCs w:val="20"/>
      <w:lang w:eastAsia="it-CH"/>
    </w:rPr>
  </w:style>
  <w:style w:type="paragraph" w:customStyle="1" w:styleId="xl127">
    <w:name w:val="xl127"/>
    <w:basedOn w:val="Normale"/>
    <w:rsid w:val="0040586D"/>
    <w:pPr>
      <w:pBdr>
        <w:top w:val="single" w:sz="4" w:space="0" w:color="auto"/>
        <w:bottom w:val="single" w:sz="4" w:space="0" w:color="auto"/>
      </w:pBdr>
      <w:spacing w:before="100" w:beforeAutospacing="1" w:after="100" w:afterAutospacing="1"/>
      <w:jc w:val="center"/>
    </w:pPr>
    <w:rPr>
      <w:rFonts w:eastAsia="Times New Roman" w:cs="Arial"/>
      <w:b/>
      <w:bCs/>
      <w:sz w:val="20"/>
      <w:szCs w:val="20"/>
      <w:lang w:eastAsia="it-CH"/>
    </w:rPr>
  </w:style>
  <w:style w:type="paragraph" w:customStyle="1" w:styleId="xl128">
    <w:name w:val="xl128"/>
    <w:basedOn w:val="Normale"/>
    <w:rsid w:val="0040586D"/>
    <w:pPr>
      <w:pBdr>
        <w:top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0"/>
      <w:szCs w:val="20"/>
      <w:lang w:eastAsia="it-CH"/>
    </w:rPr>
  </w:style>
  <w:style w:type="paragraph" w:customStyle="1" w:styleId="Titolo51">
    <w:name w:val="Titolo 51"/>
    <w:basedOn w:val="Normale"/>
    <w:next w:val="Normale"/>
    <w:uiPriority w:val="9"/>
    <w:semiHidden/>
    <w:unhideWhenUsed/>
    <w:rsid w:val="0040586D"/>
    <w:pPr>
      <w:keepNext/>
      <w:keepLines/>
      <w:spacing w:before="40"/>
      <w:outlineLvl w:val="4"/>
    </w:pPr>
    <w:rPr>
      <w:rFonts w:eastAsia="Times New Roman" w:cs="Times New Roman"/>
      <w:b/>
      <w:color w:val="365F91"/>
    </w:rPr>
  </w:style>
  <w:style w:type="paragraph" w:customStyle="1" w:styleId="Titolo61">
    <w:name w:val="Titolo 61"/>
    <w:basedOn w:val="Normale"/>
    <w:next w:val="Normale"/>
    <w:uiPriority w:val="9"/>
    <w:semiHidden/>
    <w:unhideWhenUsed/>
    <w:qFormat/>
    <w:rsid w:val="0040586D"/>
    <w:pPr>
      <w:keepNext/>
      <w:keepLines/>
      <w:spacing w:before="40"/>
      <w:outlineLvl w:val="5"/>
    </w:pPr>
    <w:rPr>
      <w:rFonts w:eastAsia="Times New Roman" w:cs="Times New Roman"/>
      <w:b/>
      <w:color w:val="243F60"/>
    </w:rPr>
  </w:style>
  <w:style w:type="paragraph" w:customStyle="1" w:styleId="Titolo71">
    <w:name w:val="Titolo 71"/>
    <w:basedOn w:val="Normale"/>
    <w:next w:val="Normale"/>
    <w:uiPriority w:val="9"/>
    <w:semiHidden/>
    <w:unhideWhenUsed/>
    <w:qFormat/>
    <w:rsid w:val="0040586D"/>
    <w:pPr>
      <w:keepNext/>
      <w:keepLines/>
      <w:spacing w:before="40"/>
      <w:outlineLvl w:val="6"/>
    </w:pPr>
    <w:rPr>
      <w:rFonts w:eastAsia="Times New Roman" w:cs="Times New Roman"/>
      <w:b/>
      <w:i/>
      <w:iCs/>
      <w:color w:val="243F60"/>
    </w:rPr>
  </w:style>
  <w:style w:type="paragraph" w:customStyle="1" w:styleId="Titolo81">
    <w:name w:val="Titolo 81"/>
    <w:basedOn w:val="Normale"/>
    <w:next w:val="Normale"/>
    <w:uiPriority w:val="9"/>
    <w:semiHidden/>
    <w:unhideWhenUsed/>
    <w:qFormat/>
    <w:rsid w:val="0040586D"/>
    <w:pPr>
      <w:keepNext/>
      <w:keepLines/>
      <w:spacing w:before="40"/>
      <w:outlineLvl w:val="7"/>
    </w:pPr>
    <w:rPr>
      <w:rFonts w:eastAsia="Times New Roman" w:cs="Times New Roman"/>
      <w:color w:val="272727"/>
      <w:szCs w:val="21"/>
    </w:rPr>
  </w:style>
  <w:style w:type="paragraph" w:customStyle="1" w:styleId="Titolo91">
    <w:name w:val="Titolo 91"/>
    <w:basedOn w:val="Normale"/>
    <w:next w:val="Normale"/>
    <w:uiPriority w:val="9"/>
    <w:semiHidden/>
    <w:unhideWhenUsed/>
    <w:qFormat/>
    <w:rsid w:val="0040586D"/>
    <w:pPr>
      <w:keepNext/>
      <w:keepLines/>
      <w:spacing w:before="40"/>
      <w:outlineLvl w:val="8"/>
    </w:pPr>
    <w:rPr>
      <w:rFonts w:eastAsia="Times New Roman" w:cs="Times New Roman"/>
      <w:i/>
      <w:iCs/>
      <w:color w:val="272727"/>
      <w:szCs w:val="21"/>
    </w:rPr>
  </w:style>
  <w:style w:type="numbering" w:customStyle="1" w:styleId="Nessunelenco1">
    <w:name w:val="Nessun elenco1"/>
    <w:next w:val="Nessunelenco"/>
    <w:uiPriority w:val="99"/>
    <w:semiHidden/>
    <w:unhideWhenUsed/>
    <w:rsid w:val="0040586D"/>
  </w:style>
  <w:style w:type="paragraph" w:customStyle="1" w:styleId="NotYetCustomized21781">
    <w:name w:val="NotYetCustomized21781"/>
    <w:basedOn w:val="Normale"/>
    <w:next w:val="Normale"/>
    <w:uiPriority w:val="10"/>
    <w:qFormat/>
    <w:rsid w:val="0040586D"/>
    <w:pPr>
      <w:jc w:val="left"/>
    </w:pPr>
    <w:rPr>
      <w:rFonts w:ascii="Calibri Light" w:hAnsi="Calibri Light"/>
      <w:b/>
      <w:sz w:val="32"/>
    </w:rPr>
  </w:style>
  <w:style w:type="paragraph" w:customStyle="1" w:styleId="NotYetCustomized33351">
    <w:name w:val="NotYetCustomized33351"/>
    <w:basedOn w:val="Normale"/>
    <w:next w:val="Normale"/>
    <w:uiPriority w:val="11"/>
    <w:qFormat/>
    <w:rsid w:val="0040586D"/>
    <w:pPr>
      <w:spacing w:after="200"/>
      <w:jc w:val="left"/>
    </w:pPr>
    <w:rPr>
      <w:rFonts w:ascii="Calibri Light" w:hAnsi="Calibri Light"/>
      <w:b/>
    </w:rPr>
  </w:style>
  <w:style w:type="character" w:customStyle="1" w:styleId="NotYetCustomized09131">
    <w:name w:val="NotYetCustomized09131"/>
    <w:basedOn w:val="Carpredefinitoparagrafo"/>
    <w:uiPriority w:val="20"/>
    <w:rsid w:val="0040586D"/>
    <w:rPr>
      <w:b/>
      <w:i w:val="0"/>
      <w:iCs/>
      <w:color w:val="4F81BD"/>
    </w:rPr>
  </w:style>
  <w:style w:type="character" w:customStyle="1" w:styleId="Enfasidelicata1">
    <w:name w:val="Enfasi delicata1"/>
    <w:basedOn w:val="Carpredefinitoparagrafo"/>
    <w:uiPriority w:val="19"/>
    <w:rsid w:val="0040586D"/>
    <w:rPr>
      <w:i/>
      <w:iCs/>
      <w:color w:val="404040"/>
    </w:rPr>
  </w:style>
  <w:style w:type="character" w:customStyle="1" w:styleId="Enfasiintensa1">
    <w:name w:val="Enfasi intensa1"/>
    <w:basedOn w:val="Carpredefinitoparagrafo"/>
    <w:uiPriority w:val="21"/>
    <w:rsid w:val="0040586D"/>
    <w:rPr>
      <w:i/>
      <w:iCs/>
      <w:color w:val="4F81BD"/>
    </w:rPr>
  </w:style>
  <w:style w:type="character" w:customStyle="1" w:styleId="TitoloCarattere1">
    <w:name w:val="Titolo Carattere1"/>
    <w:basedOn w:val="Carpredefinitoparagrafo"/>
    <w:uiPriority w:val="10"/>
    <w:rsid w:val="0040586D"/>
    <w:rPr>
      <w:rFonts w:asciiTheme="majorHAnsi" w:eastAsiaTheme="majorEastAsia" w:hAnsiTheme="majorHAnsi" w:cstheme="majorBidi"/>
      <w:spacing w:val="-10"/>
      <w:kern w:val="28"/>
      <w:sz w:val="56"/>
      <w:szCs w:val="56"/>
    </w:rPr>
  </w:style>
  <w:style w:type="character" w:customStyle="1" w:styleId="SottotitoloCarattere1">
    <w:name w:val="Sottotitolo Carattere1"/>
    <w:basedOn w:val="Carpredefinitoparagrafo"/>
    <w:uiPriority w:val="11"/>
    <w:rsid w:val="0040586D"/>
    <w:rPr>
      <w:rFonts w:eastAsiaTheme="minorEastAsia"/>
      <w:color w:val="5A5A5A" w:themeColor="text1" w:themeTint="A5"/>
      <w:spacing w:val="15"/>
    </w:rPr>
  </w:style>
  <w:style w:type="character" w:customStyle="1" w:styleId="Titolo5Carattere1">
    <w:name w:val="Titolo 5 Carattere1"/>
    <w:basedOn w:val="Carpredefinitoparagrafo"/>
    <w:uiPriority w:val="9"/>
    <w:semiHidden/>
    <w:rsid w:val="0040586D"/>
    <w:rPr>
      <w:rFonts w:asciiTheme="majorHAnsi" w:eastAsiaTheme="majorEastAsia" w:hAnsiTheme="majorHAnsi" w:cstheme="majorBidi"/>
      <w:color w:val="365F91" w:themeColor="accent1" w:themeShade="BF"/>
    </w:rPr>
  </w:style>
  <w:style w:type="character" w:customStyle="1" w:styleId="Titolo6Carattere1">
    <w:name w:val="Titolo 6 Carattere1"/>
    <w:basedOn w:val="Carpredefinitoparagrafo"/>
    <w:uiPriority w:val="9"/>
    <w:semiHidden/>
    <w:rsid w:val="0040586D"/>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rsid w:val="0040586D"/>
    <w:rPr>
      <w:rFonts w:asciiTheme="majorHAnsi" w:eastAsiaTheme="majorEastAsia" w:hAnsiTheme="majorHAnsi" w:cstheme="majorBidi"/>
      <w:i/>
      <w:iCs/>
      <w:color w:val="243F60" w:themeColor="accent1" w:themeShade="7F"/>
    </w:rPr>
  </w:style>
  <w:style w:type="character" w:customStyle="1" w:styleId="Titolo8Carattere1">
    <w:name w:val="Titolo 8 Carattere1"/>
    <w:basedOn w:val="Carpredefinitoparagrafo"/>
    <w:uiPriority w:val="9"/>
    <w:semiHidden/>
    <w:rsid w:val="0040586D"/>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40586D"/>
    <w:rPr>
      <w:rFonts w:asciiTheme="majorHAnsi" w:eastAsiaTheme="majorEastAsia" w:hAnsiTheme="majorHAnsi" w:cstheme="majorBidi"/>
      <w:i/>
      <w:iCs/>
      <w:color w:val="272727" w:themeColor="text1" w:themeTint="D8"/>
      <w:sz w:val="21"/>
      <w:szCs w:val="21"/>
    </w:rPr>
  </w:style>
  <w:style w:type="numbering" w:customStyle="1" w:styleId="HeadingList1">
    <w:name w:val="HeadingList1"/>
    <w:uiPriority w:val="99"/>
    <w:rsid w:val="0040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Foglio_di_lavoro_di_Microsoft_Excel_97-2003.xls"/><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521ef63-421f-44f1-9ad7-d897e8d9578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398796719</Id>
      <Width>0</Width>
      <Height>0</Height>
      <XPath>//Image[@id='Profile.Org.WappenSW']</XPath>
      <ImageHash>02f1c0cdac6aeac316213b2e7cb733a0</ImageHash>
    </ImageSizeDefinition>
    <ImageSizeDefinition>
      <Id>436963950</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6 5 a 8 c 4 c 3 - e a 5 7 - 4 f 9 2 - 9 6 5 9 - c 8 1 8 c 4 a a 3 1 6 b "   t I d = " a 3 6 2 a 5 d 4 - 9 5 8 9 - 4 1 b f - a 4 e 6 - 4 f 8 7 c 4 e 4 1 2 3 9 "   i n t e r n a l T I d = " 9 0 6 4 c c 7 f - 3 1 6 d - 4 6 b 1 - a 4 a c - 7 4 8 6 0 c 3 f 8 a 5 b "   m t I d = " 2 7 5 a f 3 2 e - b c 4 0 - 4 5 c 2 - 8 5 b 7 - a f b 1 c 0 3 8 2 6 5 3 "   r e v i s i o n = " 0 "   c r e a t e d m a j o r v e r s i o n = " 0 "   c r e a t e d m i n o r v e r s i o n = " 0 "   c r e a t e d = " 2 0 2 4 - 0 9 - 0 2 T 1 4 : 0 7 : 3 6 . 9 1 9 1 2 4 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 2 0 2 4 - 0 8 - 2 9 T 0 0 : 0 0 : 0 0 Z < / D a t e T i m e >  
                 < T e x t   i d = " D o c P a r a m . N u m b e r " > < ! [ C D A T A [ 8 4 1 0 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4 1 0   R   d e l   2 9   a g o s t 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4 1 0   R   d e l   2 9   a g o s t 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583EA01F-2793-4281-925F-B5F9890494B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3389F710-D1DD-45CD-89A9-C42135A5F71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5521ef63-421f-44f1-9ad7-d897e8d95785.dotx</Template>
  <TotalTime>17</TotalTime>
  <Pages>12</Pages>
  <Words>2668</Words>
  <Characters>15502</Characters>
  <Application>Microsoft Office Word</Application>
  <DocSecurity>0</DocSecurity>
  <Lines>281</Lines>
  <Paragraphs>62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8</cp:revision>
  <cp:lastPrinted>2024-09-03T08:24:00Z</cp:lastPrinted>
  <dcterms:created xsi:type="dcterms:W3CDTF">2024-09-02T14:07:00Z</dcterms:created>
  <dcterms:modified xsi:type="dcterms:W3CDTF">2024-09-03T08:26:00Z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