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6F" w:rsidRPr="00862B8E" w:rsidRDefault="00F1076F" w:rsidP="00DE3897">
      <w:pPr>
        <w:rPr>
          <w:rFonts w:cs="Arial"/>
          <w:b/>
          <w:sz w:val="28"/>
        </w:rPr>
      </w:pPr>
      <w:r w:rsidRPr="00862B8E">
        <w:rPr>
          <w:rFonts w:cs="Arial"/>
          <w:b/>
          <w:sz w:val="28"/>
        </w:rPr>
        <w:t>della Commissione ambiente, territorio ed energia</w:t>
      </w:r>
    </w:p>
    <w:p w:rsidR="00F1076F" w:rsidRPr="00862B8E" w:rsidRDefault="00F1076F" w:rsidP="00DE3897">
      <w:pPr>
        <w:rPr>
          <w:rFonts w:cs="Arial"/>
          <w:b/>
          <w:sz w:val="28"/>
        </w:rPr>
      </w:pPr>
      <w:r w:rsidRPr="00862B8E">
        <w:rPr>
          <w:rFonts w:cs="Arial"/>
          <w:b/>
          <w:sz w:val="28"/>
        </w:rPr>
        <w:t xml:space="preserve">sul messaggio </w:t>
      </w:r>
      <w:r>
        <w:rPr>
          <w:rFonts w:cs="Arial"/>
          <w:b/>
          <w:sz w:val="28"/>
        </w:rPr>
        <w:t>21 agosto 2024</w:t>
      </w:r>
      <w:r w:rsidRPr="00862B8E">
        <w:rPr>
          <w:rFonts w:cs="Arial"/>
          <w:b/>
          <w:sz w:val="28"/>
        </w:rPr>
        <w:t xml:space="preserve"> concernente lo </w:t>
      </w:r>
      <w:r>
        <w:rPr>
          <w:rFonts w:cs="Arial"/>
          <w:b/>
          <w:sz w:val="28"/>
        </w:rPr>
        <w:t xml:space="preserve">stanziamento </w:t>
      </w:r>
      <w:r w:rsidRPr="00F90BDB">
        <w:rPr>
          <w:b/>
          <w:snapToGrid w:val="0"/>
          <w:sz w:val="28"/>
        </w:rPr>
        <w:t xml:space="preserve">di un credito di investimento di 474’750 franchi e di gestione corrente di 158'250 franchi per le attività di salvaguardia, valorizzazione e sorveglianza delle Bolle di </w:t>
      </w:r>
      <w:proofErr w:type="spellStart"/>
      <w:r w:rsidRPr="00F90BDB">
        <w:rPr>
          <w:b/>
          <w:snapToGrid w:val="0"/>
          <w:sz w:val="28"/>
        </w:rPr>
        <w:t>Magadino</w:t>
      </w:r>
      <w:proofErr w:type="spellEnd"/>
      <w:r w:rsidRPr="00F90BDB">
        <w:rPr>
          <w:b/>
          <w:snapToGrid w:val="0"/>
          <w:sz w:val="28"/>
        </w:rPr>
        <w:t xml:space="preserve"> e della riserva naturale della Foce della </w:t>
      </w:r>
      <w:proofErr w:type="spellStart"/>
      <w:r w:rsidRPr="00F90BDB">
        <w:rPr>
          <w:b/>
          <w:snapToGrid w:val="0"/>
          <w:sz w:val="28"/>
        </w:rPr>
        <w:t>Maggia</w:t>
      </w:r>
      <w:proofErr w:type="spellEnd"/>
      <w:r w:rsidRPr="00F90BDB">
        <w:rPr>
          <w:b/>
          <w:snapToGrid w:val="0"/>
          <w:sz w:val="28"/>
        </w:rPr>
        <w:t xml:space="preserve"> per il periodo 2025-2028</w:t>
      </w:r>
    </w:p>
    <w:p w:rsidR="00F1076F" w:rsidRDefault="00F1076F" w:rsidP="00DE3897">
      <w:pPr>
        <w:rPr>
          <w:rFonts w:cs="Arial"/>
        </w:rPr>
      </w:pPr>
    </w:p>
    <w:p w:rsidR="00F1076F" w:rsidRPr="00862B8E" w:rsidRDefault="00F1076F" w:rsidP="00DE3897">
      <w:pPr>
        <w:rPr>
          <w:rFonts w:cs="Arial"/>
        </w:rPr>
      </w:pPr>
    </w:p>
    <w:p w:rsidR="00F1076F" w:rsidRPr="00862B8E" w:rsidRDefault="00F1076F" w:rsidP="00DE3897">
      <w:pPr>
        <w:rPr>
          <w:rFonts w:cs="Arial"/>
        </w:rPr>
      </w:pPr>
    </w:p>
    <w:p w:rsidR="00F1076F" w:rsidRPr="006E75AC" w:rsidRDefault="00F1076F" w:rsidP="006E75AC">
      <w:pPr>
        <w:pStyle w:val="Titolo1"/>
        <w:numPr>
          <w:ilvl w:val="0"/>
          <w:numId w:val="20"/>
        </w:numPr>
        <w:tabs>
          <w:tab w:val="left" w:pos="567"/>
        </w:tabs>
        <w:spacing w:before="0"/>
        <w:ind w:left="567" w:hanging="567"/>
        <w:jc w:val="both"/>
        <w:rPr>
          <w:rFonts w:eastAsia="Calibri" w:cs="Times New Roman"/>
          <w:caps/>
          <w:szCs w:val="24"/>
          <w:lang w:val="it-IT" w:eastAsia="it-IT"/>
        </w:rPr>
      </w:pPr>
      <w:r w:rsidRPr="006E75AC">
        <w:rPr>
          <w:rFonts w:eastAsia="Calibri" w:cs="Times New Roman"/>
          <w:caps/>
          <w:szCs w:val="24"/>
          <w:lang w:val="it-IT" w:eastAsia="it-IT"/>
        </w:rPr>
        <w:t>CRONISTORIA</w:t>
      </w:r>
    </w:p>
    <w:p w:rsidR="00F1076F" w:rsidRPr="00F90BDB" w:rsidRDefault="00F1076F" w:rsidP="00DE3897">
      <w:r w:rsidRPr="00F90BDB">
        <w:rPr>
          <w:noProof/>
          <w:lang w:eastAsia="it-CH"/>
        </w:rPr>
        <w:drawing>
          <wp:inline distT="0" distB="0" distL="0" distR="0" wp14:anchorId="1232F411" wp14:editId="29CFF114">
            <wp:extent cx="6066155" cy="4324350"/>
            <wp:effectExtent l="0" t="0" r="0" b="0"/>
            <wp:docPr id="1" name="Immagine 1" descr="Immagine che contiene testo, schermata, diagramma,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diagramma, software&#10;&#10;Descrizione generata automaticamente"/>
                    <pic:cNvPicPr/>
                  </pic:nvPicPr>
                  <pic:blipFill rotWithShape="1">
                    <a:blip r:embed="rId11" cstate="print">
                      <a:extLst>
                        <a:ext uri="{28A0092B-C50C-407E-A947-70E740481C1C}">
                          <a14:useLocalDpi xmlns:a14="http://schemas.microsoft.com/office/drawing/2010/main" val="0"/>
                        </a:ext>
                      </a:extLst>
                    </a:blip>
                    <a:srcRect l="18959" t="13659" r="20199" b="9235"/>
                    <a:stretch/>
                  </pic:blipFill>
                  <pic:spPr bwMode="auto">
                    <a:xfrm>
                      <a:off x="0" y="0"/>
                      <a:ext cx="6066155" cy="4324350"/>
                    </a:xfrm>
                    <a:prstGeom prst="rect">
                      <a:avLst/>
                    </a:prstGeom>
                    <a:ln>
                      <a:noFill/>
                    </a:ln>
                    <a:extLst>
                      <a:ext uri="{53640926-AAD7-44D8-BBD7-CCE9431645EC}">
                        <a14:shadowObscured xmlns:a14="http://schemas.microsoft.com/office/drawing/2010/main"/>
                      </a:ext>
                    </a:extLst>
                  </pic:spPr>
                </pic:pic>
              </a:graphicData>
            </a:graphic>
          </wp:inline>
        </w:drawing>
      </w:r>
    </w:p>
    <w:p w:rsidR="00F1076F" w:rsidRPr="00F1076F" w:rsidRDefault="00F1076F" w:rsidP="00DE3897">
      <w:pPr>
        <w:spacing w:before="120"/>
        <w:rPr>
          <w:sz w:val="22"/>
        </w:rPr>
      </w:pPr>
      <w:r w:rsidRPr="00F1076F">
        <w:rPr>
          <w:b/>
          <w:sz w:val="22"/>
        </w:rPr>
        <w:t>Immagine 1:</w:t>
      </w:r>
      <w:r w:rsidRPr="00F1076F">
        <w:rPr>
          <w:sz w:val="22"/>
        </w:rPr>
        <w:t xml:space="preserve"> perimetro della riserva delle Bolle di </w:t>
      </w:r>
      <w:proofErr w:type="spellStart"/>
      <w:r w:rsidRPr="00F1076F">
        <w:rPr>
          <w:sz w:val="22"/>
        </w:rPr>
        <w:t>Magadino</w:t>
      </w:r>
      <w:proofErr w:type="spellEnd"/>
    </w:p>
    <w:p w:rsidR="00F1076F" w:rsidRDefault="00F1076F" w:rsidP="00DE3897"/>
    <w:p w:rsidR="00F1076F" w:rsidRPr="00F90BDB" w:rsidRDefault="00F1076F" w:rsidP="00DE3897">
      <w:pPr>
        <w:numPr>
          <w:ilvl w:val="12"/>
          <w:numId w:val="0"/>
        </w:numPr>
        <w:spacing w:after="120"/>
      </w:pPr>
      <w:r w:rsidRPr="00F90BDB">
        <w:rPr>
          <w:noProof/>
          <w:lang w:eastAsia="it-CH"/>
        </w:rPr>
        <w:lastRenderedPageBreak/>
        <w:drawing>
          <wp:inline distT="0" distB="0" distL="0" distR="0" wp14:anchorId="7F592941" wp14:editId="33F98382">
            <wp:extent cx="6001789" cy="3121859"/>
            <wp:effectExtent l="0" t="0" r="0" b="2540"/>
            <wp:docPr id="4" name="Immagine 4" descr="Immagine che contiene testo, schermata, diagram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schermata, diagramma, mappa&#10;&#10;Descrizione generata automaticamente"/>
                    <pic:cNvPicPr/>
                  </pic:nvPicPr>
                  <pic:blipFill rotWithShape="1">
                    <a:blip r:embed="rId12" cstate="print">
                      <a:extLst>
                        <a:ext uri="{28A0092B-C50C-407E-A947-70E740481C1C}">
                          <a14:useLocalDpi xmlns:a14="http://schemas.microsoft.com/office/drawing/2010/main" val="0"/>
                        </a:ext>
                      </a:extLst>
                    </a:blip>
                    <a:srcRect l="3529" t="11803" r="7217" b="5659"/>
                    <a:stretch/>
                  </pic:blipFill>
                  <pic:spPr bwMode="auto">
                    <a:xfrm>
                      <a:off x="0" y="0"/>
                      <a:ext cx="6001789" cy="3121859"/>
                    </a:xfrm>
                    <a:prstGeom prst="rect">
                      <a:avLst/>
                    </a:prstGeom>
                    <a:ln>
                      <a:noFill/>
                    </a:ln>
                    <a:extLst>
                      <a:ext uri="{53640926-AAD7-44D8-BBD7-CCE9431645EC}">
                        <a14:shadowObscured xmlns:a14="http://schemas.microsoft.com/office/drawing/2010/main"/>
                      </a:ext>
                    </a:extLst>
                  </pic:spPr>
                </pic:pic>
              </a:graphicData>
            </a:graphic>
          </wp:inline>
        </w:drawing>
      </w:r>
    </w:p>
    <w:p w:rsidR="00F1076F" w:rsidRPr="00F1076F" w:rsidRDefault="00F1076F" w:rsidP="00DE3897">
      <w:pPr>
        <w:spacing w:before="180"/>
        <w:rPr>
          <w:sz w:val="22"/>
        </w:rPr>
      </w:pPr>
      <w:r w:rsidRPr="00F1076F">
        <w:rPr>
          <w:b/>
          <w:sz w:val="22"/>
        </w:rPr>
        <w:t>Immagine 2:</w:t>
      </w:r>
      <w:r w:rsidRPr="00F1076F">
        <w:rPr>
          <w:sz w:val="22"/>
        </w:rPr>
        <w:t xml:space="preserve"> perimetro della riserva della foce della </w:t>
      </w:r>
      <w:proofErr w:type="spellStart"/>
      <w:r w:rsidRPr="00F1076F">
        <w:rPr>
          <w:sz w:val="22"/>
        </w:rPr>
        <w:t>Maggia</w:t>
      </w:r>
      <w:proofErr w:type="spellEnd"/>
    </w:p>
    <w:p w:rsidR="00F1076F" w:rsidRDefault="00F1076F" w:rsidP="00DE3897"/>
    <w:p w:rsidR="00F1076F" w:rsidRDefault="00F1076F" w:rsidP="00DE3897">
      <w:r w:rsidRPr="0089659B">
        <w:t xml:space="preserve">Le Bolle di </w:t>
      </w:r>
      <w:proofErr w:type="spellStart"/>
      <w:r w:rsidRPr="0089659B">
        <w:t>Magadino</w:t>
      </w:r>
      <w:proofErr w:type="spellEnd"/>
      <w:r w:rsidRPr="0089659B">
        <w:t xml:space="preserve"> costituiscono un ambiente deltizio parzialmente intatto, formato da ambienti fluviali e lacustri popolati in buona parte da associazioni vegetali caratteristiche della regione </w:t>
      </w:r>
      <w:proofErr w:type="spellStart"/>
      <w:r w:rsidRPr="0089659B">
        <w:t>insubrica</w:t>
      </w:r>
      <w:proofErr w:type="spellEnd"/>
      <w:r w:rsidRPr="0089659B">
        <w:t xml:space="preserve"> oggi divenute assai rare in tutto il loro areale di distribuzione.</w:t>
      </w:r>
    </w:p>
    <w:p w:rsidR="00F1076F" w:rsidRPr="0089659B" w:rsidRDefault="00F1076F" w:rsidP="00DE3897"/>
    <w:p w:rsidR="00F1076F" w:rsidRDefault="00F1076F" w:rsidP="00DE3897">
      <w:r w:rsidRPr="0089659B">
        <w:t>La loro rilevanza è riconosciuta in ambito internazionale, in particolare quale luogo di sosta per gli uccelli migratori grazie alla posizione strategica che le Bolle occupano a ridosso dell'Arco alpino.</w:t>
      </w:r>
    </w:p>
    <w:p w:rsidR="00F1076F" w:rsidRPr="0089659B" w:rsidRDefault="00F1076F" w:rsidP="00DE3897"/>
    <w:p w:rsidR="00F1076F" w:rsidRDefault="00F1076F" w:rsidP="00DE3897">
      <w:r w:rsidRPr="0089659B">
        <w:t xml:space="preserve">L’importanza naturalistica delle Bolle di </w:t>
      </w:r>
      <w:proofErr w:type="spellStart"/>
      <w:r w:rsidRPr="0089659B">
        <w:t>Magadino</w:t>
      </w:r>
      <w:proofErr w:type="spellEnd"/>
      <w:r w:rsidRPr="0089659B">
        <w:t xml:space="preserve"> è riconosciuta sin dagli anni ‘30 del secolo scorso ed è stata formalizzata il 28 maggio 1974 dal Consiglio di Stato tramite l'Ordinanza per la protezione delle Bolle di </w:t>
      </w:r>
      <w:proofErr w:type="spellStart"/>
      <w:r w:rsidRPr="0089659B">
        <w:t>Magadino</w:t>
      </w:r>
      <w:proofErr w:type="spellEnd"/>
      <w:r w:rsidRPr="0089659B">
        <w:t>, aggiornata nel 1979 e tuttora in vigore. Ricorre quindi nel 2024 il 50</w:t>
      </w:r>
      <w:r w:rsidR="00736A71">
        <w:t>°</w:t>
      </w:r>
      <w:r w:rsidRPr="0089659B">
        <w:t xml:space="preserve"> anniversario della tutela giuridica delle Bolle.</w:t>
      </w:r>
    </w:p>
    <w:p w:rsidR="00F1076F" w:rsidRPr="0089659B" w:rsidRDefault="00F1076F" w:rsidP="00DE3897"/>
    <w:p w:rsidR="00F1076F" w:rsidRDefault="00F1076F" w:rsidP="00DE3897">
      <w:r w:rsidRPr="0089659B">
        <w:t>Il 29 agosto 1975 il Consiglio di Stato, unitamente alla Confederazione, alla Lega Svizzera per la Protezione della Natura (oggi Pro Natura) e al World Wildlife Fund (WWF), decise la costituzione di una Fondazione cui affidare l’attuazione della tutela della riserva e il coordinamento degli interventi di risanamento e di gestione del comprensorio.</w:t>
      </w:r>
    </w:p>
    <w:p w:rsidR="00F1076F" w:rsidRPr="0089659B" w:rsidRDefault="00F1076F" w:rsidP="00DE3897"/>
    <w:p w:rsidR="00F1076F" w:rsidRDefault="00F1076F" w:rsidP="00DE3897">
      <w:r w:rsidRPr="0089659B">
        <w:t>La Fondazione costituisce tuttora l’organo di coordinamento delle attività presso la riserva, avvalendosi di una Commissione scientifica.</w:t>
      </w:r>
    </w:p>
    <w:p w:rsidR="00F1076F" w:rsidRPr="0089659B" w:rsidRDefault="00F1076F" w:rsidP="00DE3897"/>
    <w:p w:rsidR="00F1076F" w:rsidRDefault="00F1076F" w:rsidP="00DE3897">
      <w:r w:rsidRPr="0089659B">
        <w:t>La Commissione scientifica è un organo di consulenza attualmente composto da cinque specialisti in vari campi delle scienze naturali, i cui compiti sono definiti da un regolamento. I membri della Commissione scientifica collaborano gratuitamente o esplicano la consulenza nell'ambito della loro attività di funzionari pubblici. Tale modo di operare testimonia la particolare attenzione adottata nei processi decisionali e di intervento.</w:t>
      </w:r>
    </w:p>
    <w:p w:rsidR="00F1076F" w:rsidRPr="0089659B" w:rsidRDefault="00F1076F" w:rsidP="00DE3897"/>
    <w:p w:rsidR="00F1076F" w:rsidRDefault="00F1076F" w:rsidP="00DE3897">
      <w:r w:rsidRPr="0089659B">
        <w:lastRenderedPageBreak/>
        <w:t>Dal 1994 è attivo un Centro d’inanellamento inserito nel progetto di ricerca europeo sulla migrazione dei passeriformi tra Europa e Africa (</w:t>
      </w:r>
      <w:proofErr w:type="spellStart"/>
      <w:r w:rsidRPr="0089659B">
        <w:rPr>
          <w:i/>
          <w:iCs/>
        </w:rPr>
        <w:t>European-African</w:t>
      </w:r>
      <w:proofErr w:type="spellEnd"/>
      <w:r w:rsidRPr="0089659B">
        <w:rPr>
          <w:i/>
          <w:iCs/>
        </w:rPr>
        <w:t xml:space="preserve"> </w:t>
      </w:r>
      <w:proofErr w:type="spellStart"/>
      <w:r w:rsidRPr="0089659B">
        <w:rPr>
          <w:i/>
          <w:iCs/>
        </w:rPr>
        <w:t>Songbird</w:t>
      </w:r>
      <w:proofErr w:type="spellEnd"/>
      <w:r w:rsidRPr="0089659B">
        <w:rPr>
          <w:i/>
          <w:iCs/>
        </w:rPr>
        <w:t xml:space="preserve"> Migration Network</w:t>
      </w:r>
      <w:r w:rsidRPr="0089659B">
        <w:t xml:space="preserve">). I risultati di questa ricerca evidenziano l’importanza internazionale delle Bolle di </w:t>
      </w:r>
      <w:proofErr w:type="spellStart"/>
      <w:r w:rsidRPr="0089659B">
        <w:t>Magadino</w:t>
      </w:r>
      <w:proofErr w:type="spellEnd"/>
      <w:r w:rsidRPr="0089659B">
        <w:t>, che assumono un ruolo fondamentale quale luogo di sosta per le specie migratrici.</w:t>
      </w:r>
    </w:p>
    <w:p w:rsidR="00F1076F" w:rsidRPr="0089659B" w:rsidRDefault="00F1076F" w:rsidP="00DE3897"/>
    <w:p w:rsidR="00F1076F" w:rsidRDefault="00F1076F" w:rsidP="00DE3897">
      <w:r w:rsidRPr="0089659B">
        <w:t xml:space="preserve">Le Bolle di </w:t>
      </w:r>
      <w:proofErr w:type="spellStart"/>
      <w:r w:rsidRPr="0089659B">
        <w:t>Magadino</w:t>
      </w:r>
      <w:proofErr w:type="spellEnd"/>
      <w:r w:rsidRPr="0089659B">
        <w:t xml:space="preserve"> sono iscritte in tre inventari naturalistici internazionali, in sette federali e in uno cantonale, a testimonianza delle varietà di ambienti che esse costituiscono e della rilevanza dei contenuti naturali presenti.</w:t>
      </w:r>
    </w:p>
    <w:p w:rsidR="00F1076F" w:rsidRPr="0089659B" w:rsidRDefault="00F1076F" w:rsidP="00DE3897"/>
    <w:p w:rsidR="00F1076F" w:rsidRDefault="00F1076F" w:rsidP="00DE3897">
      <w:r w:rsidRPr="00FC33E8">
        <w:t xml:space="preserve">Da notare anche che la Fondazione Bolle di </w:t>
      </w:r>
      <w:proofErr w:type="spellStart"/>
      <w:r w:rsidRPr="00FC33E8">
        <w:t>Magadino</w:t>
      </w:r>
      <w:proofErr w:type="spellEnd"/>
      <w:r w:rsidRPr="00FC33E8">
        <w:t xml:space="preserve">, attraverso una convenzione sottoscritta con i proprietari (in larga misura la Società Terreni alla </w:t>
      </w:r>
      <w:proofErr w:type="spellStart"/>
      <w:r w:rsidRPr="00FC33E8">
        <w:t>Maggia</w:t>
      </w:r>
      <w:proofErr w:type="spellEnd"/>
      <w:r w:rsidRPr="00FC33E8">
        <w:t xml:space="preserve"> SA, il resto demanio), si occupa anche della sorveglianza e la gestione della riserva naturale della foce della </w:t>
      </w:r>
      <w:proofErr w:type="spellStart"/>
      <w:r w:rsidRPr="00FC33E8">
        <w:t>Maggia</w:t>
      </w:r>
      <w:proofErr w:type="spellEnd"/>
      <w:r w:rsidRPr="00FC33E8">
        <w:t>, istituita nel luglio 1995 ed inserita in due inventari nazionali.</w:t>
      </w:r>
    </w:p>
    <w:p w:rsidR="00F1076F" w:rsidRPr="00FC33E8" w:rsidRDefault="00F1076F" w:rsidP="00DE3897"/>
    <w:p w:rsidR="00F1076F" w:rsidRDefault="00F1076F" w:rsidP="00DE3897">
      <w:r w:rsidRPr="00FC33E8">
        <w:t>Per il finanziamento delle indispensabili attività della Fondazione, da molti anni il Consiglio di Stato sottopone al Gran Consiglio dei messaggi per crediti quadro pluriennali. Ricordiamo qui di seguito quelli dal 1995.</w:t>
      </w:r>
    </w:p>
    <w:p w:rsidR="00F1076F" w:rsidRPr="00862B8E" w:rsidRDefault="00F1076F" w:rsidP="00DE3897">
      <w:pPr>
        <w:pStyle w:val="Paragrafoelenco"/>
        <w:numPr>
          <w:ilvl w:val="0"/>
          <w:numId w:val="18"/>
        </w:numPr>
        <w:spacing w:before="120"/>
        <w:ind w:left="425" w:hanging="425"/>
        <w:contextualSpacing w:val="0"/>
        <w:rPr>
          <w:rFonts w:cs="Arial"/>
        </w:rPr>
      </w:pPr>
      <w:r w:rsidRPr="00862B8E">
        <w:rPr>
          <w:rFonts w:cs="Arial"/>
        </w:rPr>
        <w:t>M 4334 approvato nel 1995:</w:t>
      </w:r>
    </w:p>
    <w:p w:rsidR="00F1076F" w:rsidRPr="00862B8E" w:rsidRDefault="00F1076F" w:rsidP="00DE3897">
      <w:pPr>
        <w:pStyle w:val="Paragrafoelenco"/>
        <w:ind w:left="426" w:hanging="426"/>
        <w:contextualSpacing w:val="0"/>
        <w:rPr>
          <w:rFonts w:cs="Arial"/>
        </w:rPr>
      </w:pPr>
      <w:r w:rsidRPr="00862B8E">
        <w:rPr>
          <w:rFonts w:cs="Arial"/>
        </w:rPr>
        <w:tab/>
        <w:t xml:space="preserve">stanziamento di un credito </w:t>
      </w:r>
      <w:r>
        <w:rPr>
          <w:rFonts w:cs="Arial"/>
        </w:rPr>
        <w:t>complessivo di</w:t>
      </w:r>
      <w:r w:rsidRPr="00862B8E">
        <w:rPr>
          <w:rFonts w:cs="Arial"/>
        </w:rPr>
        <w:t xml:space="preserve"> </w:t>
      </w:r>
      <w:proofErr w:type="spellStart"/>
      <w:r>
        <w:rPr>
          <w:rFonts w:cs="Arial"/>
        </w:rPr>
        <w:t>fr</w:t>
      </w:r>
      <w:proofErr w:type="spellEnd"/>
      <w:r>
        <w:rPr>
          <w:rFonts w:cs="Arial"/>
        </w:rPr>
        <w:t xml:space="preserve">. </w:t>
      </w:r>
      <w:r w:rsidRPr="00862B8E">
        <w:rPr>
          <w:rFonts w:cs="Arial"/>
        </w:rPr>
        <w:t>1'071'</w:t>
      </w:r>
      <w:proofErr w:type="gramStart"/>
      <w:r w:rsidRPr="00862B8E">
        <w:rPr>
          <w:rFonts w:cs="Arial"/>
        </w:rPr>
        <w:t>000.-</w:t>
      </w:r>
      <w:proofErr w:type="gramEnd"/>
      <w:r>
        <w:rPr>
          <w:rFonts w:cs="Arial"/>
        </w:rPr>
        <w:t xml:space="preserve"> per il periodo 1995-1998</w:t>
      </w:r>
    </w:p>
    <w:p w:rsidR="00F1076F" w:rsidRPr="00862B8E" w:rsidRDefault="00F1076F" w:rsidP="00DE3897">
      <w:pPr>
        <w:pStyle w:val="Paragrafoelenco"/>
        <w:numPr>
          <w:ilvl w:val="0"/>
          <w:numId w:val="18"/>
        </w:numPr>
        <w:spacing w:before="120"/>
        <w:ind w:left="425" w:hanging="425"/>
        <w:contextualSpacing w:val="0"/>
        <w:rPr>
          <w:rFonts w:cs="Arial"/>
        </w:rPr>
      </w:pPr>
      <w:r w:rsidRPr="00862B8E">
        <w:rPr>
          <w:rFonts w:cs="Arial"/>
        </w:rPr>
        <w:t>M 4814 approvato nel 1999:</w:t>
      </w:r>
    </w:p>
    <w:p w:rsidR="00F1076F" w:rsidRPr="00862B8E" w:rsidRDefault="00F1076F" w:rsidP="00DE3897">
      <w:pPr>
        <w:pStyle w:val="Paragrafoelenco"/>
        <w:ind w:left="426" w:hanging="426"/>
        <w:contextualSpacing w:val="0"/>
        <w:rPr>
          <w:rFonts w:cs="Arial"/>
        </w:rPr>
      </w:pPr>
      <w:r w:rsidRPr="00862B8E">
        <w:rPr>
          <w:rFonts w:cs="Arial"/>
        </w:rPr>
        <w:tab/>
        <w:t xml:space="preserve">stanziamento di un credito </w:t>
      </w:r>
      <w:r>
        <w:rPr>
          <w:rFonts w:cs="Arial"/>
        </w:rPr>
        <w:t>complessivo di</w:t>
      </w:r>
      <w:r w:rsidRPr="00862B8E">
        <w:rPr>
          <w:rFonts w:cs="Arial"/>
        </w:rPr>
        <w:t xml:space="preserve"> </w:t>
      </w:r>
      <w:proofErr w:type="spellStart"/>
      <w:r>
        <w:rPr>
          <w:rFonts w:cs="Arial"/>
        </w:rPr>
        <w:t>fr</w:t>
      </w:r>
      <w:proofErr w:type="spellEnd"/>
      <w:r>
        <w:rPr>
          <w:rFonts w:cs="Arial"/>
        </w:rPr>
        <w:t xml:space="preserve">. </w:t>
      </w:r>
      <w:r w:rsidRPr="00862B8E">
        <w:rPr>
          <w:rFonts w:cs="Arial"/>
        </w:rPr>
        <w:t>547'</w:t>
      </w:r>
      <w:proofErr w:type="gramStart"/>
      <w:r w:rsidRPr="00862B8E">
        <w:rPr>
          <w:rFonts w:cs="Arial"/>
        </w:rPr>
        <w:t>800.-</w:t>
      </w:r>
      <w:proofErr w:type="gramEnd"/>
      <w:r>
        <w:rPr>
          <w:rFonts w:cs="Arial"/>
        </w:rPr>
        <w:t xml:space="preserve"> per il periodo 1999-2003</w:t>
      </w:r>
    </w:p>
    <w:p w:rsidR="00F1076F" w:rsidRPr="00862B8E" w:rsidRDefault="00F1076F" w:rsidP="00DE3897">
      <w:pPr>
        <w:pStyle w:val="Paragrafoelenco"/>
        <w:numPr>
          <w:ilvl w:val="0"/>
          <w:numId w:val="18"/>
        </w:numPr>
        <w:spacing w:before="120"/>
        <w:ind w:left="425" w:hanging="425"/>
        <w:contextualSpacing w:val="0"/>
        <w:rPr>
          <w:rFonts w:cs="Arial"/>
        </w:rPr>
      </w:pPr>
      <w:r w:rsidRPr="00862B8E">
        <w:rPr>
          <w:rFonts w:cs="Arial"/>
        </w:rPr>
        <w:t>M 5439 approvato nel 2004:</w:t>
      </w:r>
    </w:p>
    <w:p w:rsidR="00F1076F" w:rsidRPr="00862B8E" w:rsidRDefault="00F1076F" w:rsidP="00DE3897">
      <w:pPr>
        <w:pStyle w:val="Paragrafoelenco"/>
        <w:ind w:left="426" w:hanging="426"/>
        <w:contextualSpacing w:val="0"/>
        <w:rPr>
          <w:rFonts w:cs="Arial"/>
        </w:rPr>
      </w:pPr>
      <w:r w:rsidRPr="00862B8E">
        <w:rPr>
          <w:rFonts w:cs="Arial"/>
        </w:rPr>
        <w:tab/>
        <w:t xml:space="preserve">stanziamento di un credito </w:t>
      </w:r>
      <w:r>
        <w:rPr>
          <w:rFonts w:cs="Arial"/>
        </w:rPr>
        <w:t>complessivo di</w:t>
      </w:r>
      <w:r w:rsidRPr="00862B8E">
        <w:rPr>
          <w:rFonts w:cs="Arial"/>
        </w:rPr>
        <w:t xml:space="preserve"> </w:t>
      </w:r>
      <w:proofErr w:type="spellStart"/>
      <w:r>
        <w:rPr>
          <w:rFonts w:cs="Arial"/>
        </w:rPr>
        <w:t>fr</w:t>
      </w:r>
      <w:proofErr w:type="spellEnd"/>
      <w:r>
        <w:rPr>
          <w:rFonts w:cs="Arial"/>
        </w:rPr>
        <w:t xml:space="preserve">. </w:t>
      </w:r>
      <w:r w:rsidRPr="00862B8E">
        <w:rPr>
          <w:rFonts w:cs="Arial"/>
        </w:rPr>
        <w:t>496'</w:t>
      </w:r>
      <w:proofErr w:type="gramStart"/>
      <w:r w:rsidRPr="00862B8E">
        <w:rPr>
          <w:rFonts w:cs="Arial"/>
        </w:rPr>
        <w:t>250.-</w:t>
      </w:r>
      <w:proofErr w:type="gramEnd"/>
      <w:r>
        <w:rPr>
          <w:rFonts w:cs="Arial"/>
        </w:rPr>
        <w:t xml:space="preserve"> per il periodo 2004-2008</w:t>
      </w:r>
    </w:p>
    <w:p w:rsidR="00F1076F" w:rsidRPr="00862B8E" w:rsidRDefault="00F1076F" w:rsidP="00DE3897">
      <w:pPr>
        <w:pStyle w:val="Paragrafoelenco"/>
        <w:numPr>
          <w:ilvl w:val="0"/>
          <w:numId w:val="18"/>
        </w:numPr>
        <w:spacing w:before="120"/>
        <w:ind w:left="425" w:hanging="425"/>
        <w:contextualSpacing w:val="0"/>
        <w:rPr>
          <w:rFonts w:cs="Arial"/>
        </w:rPr>
      </w:pPr>
      <w:r w:rsidRPr="00862B8E">
        <w:rPr>
          <w:rFonts w:cs="Arial"/>
        </w:rPr>
        <w:t>M 6152 approvato nel 200</w:t>
      </w:r>
      <w:r>
        <w:rPr>
          <w:rFonts w:cs="Arial"/>
        </w:rPr>
        <w:t>9</w:t>
      </w:r>
      <w:r w:rsidRPr="00862B8E">
        <w:rPr>
          <w:rFonts w:cs="Arial"/>
        </w:rPr>
        <w:t>:</w:t>
      </w:r>
    </w:p>
    <w:p w:rsidR="00F1076F" w:rsidRPr="00862B8E" w:rsidRDefault="00F1076F" w:rsidP="00DE3897">
      <w:pPr>
        <w:pStyle w:val="Paragrafoelenco"/>
        <w:ind w:left="426" w:hanging="426"/>
        <w:contextualSpacing w:val="0"/>
        <w:rPr>
          <w:rFonts w:cs="Arial"/>
        </w:rPr>
      </w:pPr>
      <w:r w:rsidRPr="00862B8E">
        <w:rPr>
          <w:rFonts w:cs="Arial"/>
        </w:rPr>
        <w:tab/>
        <w:t xml:space="preserve">stanziamento di un credito </w:t>
      </w:r>
      <w:r>
        <w:rPr>
          <w:rFonts w:cs="Arial"/>
        </w:rPr>
        <w:t xml:space="preserve">complessivo di </w:t>
      </w:r>
      <w:proofErr w:type="spellStart"/>
      <w:r>
        <w:rPr>
          <w:rFonts w:cs="Arial"/>
        </w:rPr>
        <w:t>fr</w:t>
      </w:r>
      <w:proofErr w:type="spellEnd"/>
      <w:r>
        <w:rPr>
          <w:rFonts w:cs="Arial"/>
        </w:rPr>
        <w:t xml:space="preserve">. </w:t>
      </w:r>
      <w:r w:rsidRPr="00862B8E">
        <w:rPr>
          <w:rFonts w:cs="Arial"/>
        </w:rPr>
        <w:t>506'</w:t>
      </w:r>
      <w:proofErr w:type="gramStart"/>
      <w:r w:rsidRPr="00862B8E">
        <w:rPr>
          <w:rFonts w:cs="Arial"/>
        </w:rPr>
        <w:t>250.-</w:t>
      </w:r>
      <w:proofErr w:type="gramEnd"/>
      <w:r>
        <w:rPr>
          <w:rFonts w:cs="Arial"/>
        </w:rPr>
        <w:t xml:space="preserve"> per il periodo 2009-2013</w:t>
      </w:r>
    </w:p>
    <w:p w:rsidR="00F1076F" w:rsidRPr="00862B8E" w:rsidRDefault="00F1076F" w:rsidP="00DE3897">
      <w:pPr>
        <w:pStyle w:val="Paragrafoelenco"/>
        <w:numPr>
          <w:ilvl w:val="0"/>
          <w:numId w:val="18"/>
        </w:numPr>
        <w:spacing w:before="120"/>
        <w:ind w:left="425" w:hanging="425"/>
        <w:contextualSpacing w:val="0"/>
        <w:rPr>
          <w:rFonts w:cs="Arial"/>
        </w:rPr>
      </w:pPr>
      <w:r w:rsidRPr="00862B8E">
        <w:rPr>
          <w:rFonts w:cs="Arial"/>
        </w:rPr>
        <w:t>M 6873 approvato nel 2013:</w:t>
      </w:r>
    </w:p>
    <w:p w:rsidR="00F1076F" w:rsidRPr="00862B8E" w:rsidRDefault="00F1076F" w:rsidP="00DE3897">
      <w:pPr>
        <w:pStyle w:val="Paragrafoelenco"/>
        <w:ind w:left="426" w:hanging="426"/>
        <w:contextualSpacing w:val="0"/>
        <w:rPr>
          <w:rFonts w:cs="Arial"/>
        </w:rPr>
      </w:pPr>
      <w:r w:rsidRPr="00862B8E">
        <w:rPr>
          <w:rFonts w:cs="Arial"/>
        </w:rPr>
        <w:tab/>
        <w:t xml:space="preserve">stanziamento di un credito complessivo </w:t>
      </w:r>
      <w:r>
        <w:rPr>
          <w:rFonts w:cs="Arial"/>
        </w:rPr>
        <w:t xml:space="preserve">di </w:t>
      </w:r>
      <w:proofErr w:type="spellStart"/>
      <w:r>
        <w:rPr>
          <w:rFonts w:cs="Arial"/>
        </w:rPr>
        <w:t>fr</w:t>
      </w:r>
      <w:proofErr w:type="spellEnd"/>
      <w:r>
        <w:rPr>
          <w:rFonts w:cs="Arial"/>
        </w:rPr>
        <w:t>. 264'</w:t>
      </w:r>
      <w:proofErr w:type="gramStart"/>
      <w:r>
        <w:rPr>
          <w:rFonts w:cs="Arial"/>
        </w:rPr>
        <w:t>945.-</w:t>
      </w:r>
      <w:proofErr w:type="gramEnd"/>
      <w:r>
        <w:rPr>
          <w:rFonts w:cs="Arial"/>
        </w:rPr>
        <w:t xml:space="preserve"> per il periodo 2014-2015</w:t>
      </w:r>
    </w:p>
    <w:p w:rsidR="00F1076F" w:rsidRPr="00862B8E" w:rsidRDefault="00F1076F" w:rsidP="00DE3897">
      <w:pPr>
        <w:pStyle w:val="Paragrafoelenco"/>
        <w:numPr>
          <w:ilvl w:val="0"/>
          <w:numId w:val="18"/>
        </w:numPr>
        <w:spacing w:before="120"/>
        <w:ind w:left="425" w:hanging="425"/>
        <w:contextualSpacing w:val="0"/>
        <w:rPr>
          <w:rFonts w:cs="Arial"/>
        </w:rPr>
      </w:pPr>
      <w:r w:rsidRPr="00862B8E">
        <w:rPr>
          <w:rFonts w:cs="Arial"/>
        </w:rPr>
        <w:t>M 7151 approvato nel 2016:</w:t>
      </w:r>
    </w:p>
    <w:p w:rsidR="00F1076F" w:rsidRDefault="00F1076F" w:rsidP="00DE3897">
      <w:pPr>
        <w:pStyle w:val="Paragrafoelenco"/>
        <w:ind w:left="426" w:hanging="426"/>
        <w:contextualSpacing w:val="0"/>
        <w:rPr>
          <w:rFonts w:cs="Arial"/>
        </w:rPr>
      </w:pPr>
      <w:r w:rsidRPr="00862B8E">
        <w:rPr>
          <w:rFonts w:cs="Arial"/>
        </w:rPr>
        <w:tab/>
        <w:t xml:space="preserve">stanziamento di un credito complessivo di </w:t>
      </w:r>
      <w:proofErr w:type="spellStart"/>
      <w:r w:rsidRPr="00862B8E">
        <w:rPr>
          <w:rFonts w:cs="Arial"/>
        </w:rPr>
        <w:t>fr</w:t>
      </w:r>
      <w:proofErr w:type="spellEnd"/>
      <w:r w:rsidRPr="00862B8E">
        <w:rPr>
          <w:rFonts w:cs="Arial"/>
        </w:rPr>
        <w:t>. 577’</w:t>
      </w:r>
      <w:proofErr w:type="gramStart"/>
      <w:r w:rsidRPr="00862B8E">
        <w:rPr>
          <w:rFonts w:cs="Arial"/>
        </w:rPr>
        <w:t>000.-</w:t>
      </w:r>
      <w:proofErr w:type="gramEnd"/>
      <w:r w:rsidRPr="00862B8E">
        <w:rPr>
          <w:rFonts w:cs="Arial"/>
        </w:rPr>
        <w:t xml:space="preserve"> </w:t>
      </w:r>
      <w:r>
        <w:rPr>
          <w:rFonts w:cs="Arial"/>
        </w:rPr>
        <w:t>per il periodo 2016-2019</w:t>
      </w:r>
    </w:p>
    <w:p w:rsidR="00F1076F" w:rsidRPr="00862B8E" w:rsidRDefault="00F1076F" w:rsidP="00DE3897">
      <w:pPr>
        <w:pStyle w:val="Paragrafoelenco"/>
        <w:numPr>
          <w:ilvl w:val="0"/>
          <w:numId w:val="18"/>
        </w:numPr>
        <w:spacing w:before="120"/>
        <w:ind w:left="425" w:hanging="425"/>
        <w:contextualSpacing w:val="0"/>
        <w:rPr>
          <w:rFonts w:cs="Arial"/>
        </w:rPr>
      </w:pPr>
      <w:r w:rsidRPr="00862B8E">
        <w:rPr>
          <w:rFonts w:cs="Arial"/>
        </w:rPr>
        <w:t xml:space="preserve">M </w:t>
      </w:r>
      <w:r>
        <w:rPr>
          <w:rFonts w:cs="Arial"/>
        </w:rPr>
        <w:t>7844</w:t>
      </w:r>
      <w:r w:rsidRPr="00862B8E">
        <w:rPr>
          <w:rFonts w:cs="Arial"/>
        </w:rPr>
        <w:t xml:space="preserve"> approvato nel 20</w:t>
      </w:r>
      <w:r>
        <w:rPr>
          <w:rFonts w:cs="Arial"/>
        </w:rPr>
        <w:t>20</w:t>
      </w:r>
      <w:r w:rsidRPr="00862B8E">
        <w:rPr>
          <w:rFonts w:cs="Arial"/>
        </w:rPr>
        <w:t>:</w:t>
      </w:r>
    </w:p>
    <w:p w:rsidR="00F1076F" w:rsidRDefault="00F1076F" w:rsidP="00DE3897">
      <w:pPr>
        <w:pStyle w:val="Paragrafoelenco"/>
        <w:ind w:left="426" w:hanging="426"/>
        <w:contextualSpacing w:val="0"/>
        <w:rPr>
          <w:rFonts w:cs="Arial"/>
        </w:rPr>
      </w:pPr>
      <w:r w:rsidRPr="00862B8E">
        <w:rPr>
          <w:rFonts w:cs="Arial"/>
        </w:rPr>
        <w:tab/>
        <w:t xml:space="preserve">stanziamento di un credito complessivo di </w:t>
      </w:r>
      <w:proofErr w:type="spellStart"/>
      <w:r w:rsidRPr="00862B8E">
        <w:rPr>
          <w:rFonts w:cs="Arial"/>
        </w:rPr>
        <w:t>fr</w:t>
      </w:r>
      <w:proofErr w:type="spellEnd"/>
      <w:r w:rsidRPr="00862B8E">
        <w:rPr>
          <w:rFonts w:cs="Arial"/>
        </w:rPr>
        <w:t>. 5</w:t>
      </w:r>
      <w:r>
        <w:rPr>
          <w:rFonts w:cs="Arial"/>
        </w:rPr>
        <w:t>84’</w:t>
      </w:r>
      <w:proofErr w:type="gramStart"/>
      <w:r>
        <w:rPr>
          <w:rFonts w:cs="Arial"/>
        </w:rPr>
        <w:t>360</w:t>
      </w:r>
      <w:r w:rsidRPr="00862B8E">
        <w:rPr>
          <w:rFonts w:cs="Arial"/>
        </w:rPr>
        <w:t>.-</w:t>
      </w:r>
      <w:proofErr w:type="gramEnd"/>
      <w:r w:rsidRPr="00862B8E">
        <w:rPr>
          <w:rFonts w:cs="Arial"/>
        </w:rPr>
        <w:t xml:space="preserve"> </w:t>
      </w:r>
      <w:r w:rsidRPr="00767FCA">
        <w:rPr>
          <w:rFonts w:cs="Arial"/>
        </w:rPr>
        <w:t>per il periodo 2020-2023</w:t>
      </w:r>
    </w:p>
    <w:p w:rsidR="00F1076F" w:rsidRPr="00FC33E8" w:rsidRDefault="00F1076F" w:rsidP="00DE3897"/>
    <w:p w:rsidR="00F1076F" w:rsidRPr="00FC33E8" w:rsidRDefault="00F1076F" w:rsidP="00DE3897">
      <w:r w:rsidRPr="00FC33E8">
        <w:t>Il presente messaggio n. 8475 prosegue e consolida, pertanto, la modalità di finanziamento pluriennale secondo uno schema collaudato. Il messaggio licenziato nell’agosto 2024, si riferisce al periodo quadriennale 2025-2028, e giunge all’esame del Gran Consiglio con sufficiente anticipo rispetto al periodo di riferimento.</w:t>
      </w:r>
    </w:p>
    <w:p w:rsidR="00F1076F" w:rsidRPr="00FC33E8" w:rsidRDefault="00F1076F" w:rsidP="00DE3897">
      <w:r w:rsidRPr="00FC33E8">
        <w:t>Complimentiamo per questo il Consiglio di Stato per avere preso nota delle considerazioni fatte nel novembre del 2020 dalla CATE</w:t>
      </w:r>
    </w:p>
    <w:p w:rsidR="00F1076F" w:rsidRDefault="00F1076F" w:rsidP="00DE3897"/>
    <w:p w:rsidR="00F1076F" w:rsidRDefault="00F1076F" w:rsidP="00DE3897">
      <w:r w:rsidRPr="00F90BDB">
        <w:t xml:space="preserve">Gli investimenti pubblici e il lavoro svolto nella riserva naturale delle Bolle di </w:t>
      </w:r>
      <w:proofErr w:type="spellStart"/>
      <w:r w:rsidRPr="00F90BDB">
        <w:t>Magadino</w:t>
      </w:r>
      <w:proofErr w:type="spellEnd"/>
      <w:r w:rsidRPr="00F90BDB">
        <w:t xml:space="preserve"> dall’istituzione formale della sua tutela ad oggi sono coerenti con i contenuti della </w:t>
      </w:r>
      <w:r w:rsidRPr="00063E79">
        <w:t>Strategia Biodiversità Svizzera</w:t>
      </w:r>
      <w:r w:rsidRPr="00F90BDB">
        <w:t>. I risultati ottenuti nell’ambito della pluriennale azione della</w:t>
      </w:r>
      <w:r>
        <w:t xml:space="preserve"> </w:t>
      </w:r>
      <w:r w:rsidRPr="00F90BDB">
        <w:t xml:space="preserve">Fondazione Bolle di </w:t>
      </w:r>
      <w:proofErr w:type="spellStart"/>
      <w:r w:rsidRPr="00F90BDB">
        <w:t>Magadino</w:t>
      </w:r>
      <w:proofErr w:type="spellEnd"/>
      <w:r w:rsidRPr="00F90BDB">
        <w:t xml:space="preserve"> dimostrano che localmente la perdita di biodiversità è stata arrestata e, anzi, incrementata recuperando ambienti e dinamiche ecologiche.</w:t>
      </w:r>
    </w:p>
    <w:p w:rsidR="00F1076F" w:rsidRPr="00F90BDB" w:rsidRDefault="00F1076F" w:rsidP="00DE3897"/>
    <w:p w:rsidR="00F1076F" w:rsidRDefault="00F1076F" w:rsidP="00DE3897">
      <w:r w:rsidRPr="00F90BDB">
        <w:lastRenderedPageBreak/>
        <w:t>La Fondazione ha creato lavoro e promosso l'iniezione di fondi privati nel mercato economico regionale, evidenziando il ruolo della mobilitazione di fondi pubblici con scopi di protezione e valorizzazione delle componenti naturali quale fattore di promovimento economico regionale.</w:t>
      </w:r>
    </w:p>
    <w:p w:rsidR="00F1076F" w:rsidRPr="00F90BDB" w:rsidRDefault="00F1076F" w:rsidP="00DE3897"/>
    <w:p w:rsidR="00F1076F" w:rsidRDefault="00F1076F" w:rsidP="00DE3897">
      <w:r w:rsidRPr="00F90BDB">
        <w:t>La rinomanza delle Bolle si rivela un vettore di marketing e promozione dell'immagine del Ticino.</w:t>
      </w:r>
    </w:p>
    <w:p w:rsidR="00F1076F" w:rsidRPr="00F90BDB" w:rsidRDefault="00F1076F" w:rsidP="00DE3897"/>
    <w:p w:rsidR="00F1076F" w:rsidRPr="00F90BDB" w:rsidRDefault="00F1076F" w:rsidP="00DE3897">
      <w:r w:rsidRPr="00F90BDB">
        <w:t xml:space="preserve">La Fondazione Bolle di </w:t>
      </w:r>
      <w:proofErr w:type="spellStart"/>
      <w:r w:rsidRPr="00F90BDB">
        <w:t>Magadino</w:t>
      </w:r>
      <w:proofErr w:type="spellEnd"/>
      <w:r w:rsidRPr="00F90BDB">
        <w:t xml:space="preserve"> ha un ruolo importante nella ricerca scientifica, nell’educazione ambientale e costituisce anche un centro di competenza di riferimento in ambito nazionale e internazionale.</w:t>
      </w:r>
    </w:p>
    <w:p w:rsidR="00F1076F" w:rsidRDefault="00F1076F" w:rsidP="00DE3897"/>
    <w:p w:rsidR="007A6F47" w:rsidRDefault="007A6F47" w:rsidP="00DE3897"/>
    <w:p w:rsidR="006E75AC" w:rsidRDefault="006E75AC" w:rsidP="00DE3897"/>
    <w:p w:rsidR="00F1076F" w:rsidRPr="006E75AC" w:rsidRDefault="00F1076F" w:rsidP="006E75AC">
      <w:pPr>
        <w:pStyle w:val="Titolo1"/>
        <w:numPr>
          <w:ilvl w:val="0"/>
          <w:numId w:val="20"/>
        </w:numPr>
        <w:tabs>
          <w:tab w:val="left" w:pos="567"/>
        </w:tabs>
        <w:spacing w:before="0"/>
        <w:ind w:left="567" w:hanging="567"/>
        <w:jc w:val="both"/>
        <w:rPr>
          <w:rFonts w:eastAsia="Calibri" w:cs="Times New Roman"/>
          <w:caps/>
          <w:szCs w:val="24"/>
          <w:lang w:val="it-IT" w:eastAsia="it-IT"/>
        </w:rPr>
      </w:pPr>
      <w:r w:rsidRPr="006E75AC">
        <w:rPr>
          <w:rFonts w:eastAsia="Calibri" w:cs="Times New Roman"/>
          <w:caps/>
          <w:szCs w:val="24"/>
          <w:lang w:val="it-IT" w:eastAsia="it-IT"/>
        </w:rPr>
        <w:t>ATTIVITÀ NEL QUINQUENNIO 2020-2024</w:t>
      </w:r>
    </w:p>
    <w:p w:rsidR="00F1076F" w:rsidRDefault="00F1076F" w:rsidP="00DE3897">
      <w:r w:rsidRPr="00F90BDB">
        <w:t>L’</w:t>
      </w:r>
      <w:r w:rsidRPr="00F90BDB">
        <w:rPr>
          <w:i/>
        </w:rPr>
        <w:t xml:space="preserve">Accordo programmatico nel settore natura e paesaggio tra la Confederazione e il Cantone Ticino </w:t>
      </w:r>
      <w:r w:rsidRPr="00F90BDB">
        <w:t>ha coperto, straordinariamente, un quinquennio (2020-2024). Poiché con il Messaggio 7844 è stato deciso un credito quadriennale (2020-2023), si è reso necessario stanziare un credito ponte per il 2024</w:t>
      </w:r>
      <w:r w:rsidRPr="00F90BDB">
        <w:rPr>
          <w:rFonts w:asciiTheme="minorHAnsi" w:hAnsiTheme="minorHAnsi" w:cstheme="minorHAnsi"/>
          <w:szCs w:val="24"/>
        </w:rPr>
        <w:t xml:space="preserve"> </w:t>
      </w:r>
      <w:r w:rsidRPr="00F90BDB">
        <w:t xml:space="preserve">al fine di riallineare la programmazione cantonale a quella federale. Tale credito </w:t>
      </w:r>
      <w:r w:rsidR="002F6A2D">
        <w:t>–</w:t>
      </w:r>
      <w:r w:rsidRPr="00F90BDB">
        <w:t xml:space="preserve"> che</w:t>
      </w:r>
      <w:r w:rsidR="002F6A2D">
        <w:t xml:space="preserve"> </w:t>
      </w:r>
      <w:r w:rsidRPr="00F90BDB">
        <w:t xml:space="preserve">riguarda sia le Bolle sia la Foce della </w:t>
      </w:r>
      <w:proofErr w:type="spellStart"/>
      <w:r w:rsidRPr="00F90BDB">
        <w:t>Maggia</w:t>
      </w:r>
      <w:proofErr w:type="spellEnd"/>
      <w:r w:rsidRPr="00F90BDB">
        <w:t xml:space="preserve"> </w:t>
      </w:r>
      <w:r w:rsidR="002F6A2D">
        <w:t>–</w:t>
      </w:r>
      <w:r w:rsidRPr="00F90BDB">
        <w:t xml:space="preserve"> è</w:t>
      </w:r>
      <w:r w:rsidR="002F6A2D">
        <w:t xml:space="preserve"> </w:t>
      </w:r>
      <w:r w:rsidRPr="00F90BDB">
        <w:t xml:space="preserve">stato oggetto di una </w:t>
      </w:r>
      <w:r w:rsidR="002F6A2D">
        <w:t>r</w:t>
      </w:r>
      <w:r w:rsidRPr="00F90BDB">
        <w:t>isoluzione ad hoc del Consiglio di Stato (n. 6653 del 20 dicembre 2023) per un importo di CHF 138'</w:t>
      </w:r>
      <w:proofErr w:type="gramStart"/>
      <w:r w:rsidRPr="00F90BDB">
        <w:t>750.-</w:t>
      </w:r>
      <w:proofErr w:type="gramEnd"/>
      <w:r w:rsidRPr="00F90BDB">
        <w:t xml:space="preserve"> che ha permesso di mobilitare CHF 416'250.- di sussidi federali.</w:t>
      </w:r>
    </w:p>
    <w:p w:rsidR="00F1076F" w:rsidRDefault="00F1076F" w:rsidP="00DE3897"/>
    <w:p w:rsidR="00F1076F" w:rsidRDefault="00F1076F" w:rsidP="00DE3897">
      <w:r w:rsidRPr="00F90BDB">
        <w:t xml:space="preserve">Nel </w:t>
      </w:r>
      <w:r>
        <w:t>rapporto elaborato dalla Fondazione Bolle</w:t>
      </w:r>
      <w:r w:rsidRPr="00F90BDB">
        <w:t xml:space="preserve"> sono evidenziate le attività di ricerca scientifica, di intervento sul territorio e quelle didattiche ed educative. La situazione finanziaria 2020-2024 è riassunta </w:t>
      </w:r>
      <w:r>
        <w:t>con la particolarità che p</w:t>
      </w:r>
      <w:r w:rsidRPr="00F90BDB">
        <w:t>er il 2024 sono riportati i dati di preventivo</w:t>
      </w:r>
      <w:r>
        <w:t>, in quanto il periodo in questione non è ancora terminato.</w:t>
      </w:r>
    </w:p>
    <w:p w:rsidR="00F1076F" w:rsidRDefault="00F1076F" w:rsidP="00DE3897"/>
    <w:p w:rsidR="00F1076F" w:rsidRDefault="00F1076F" w:rsidP="00DE3897">
      <w:r>
        <w:t>Nel quinquennio ancora in corso sono state realizzati progetti di valorizzazione facendo capo a mandati esterni per un totale di 873'</w:t>
      </w:r>
      <w:proofErr w:type="gramStart"/>
      <w:r>
        <w:t>493.-</w:t>
      </w:r>
      <w:proofErr w:type="gramEnd"/>
      <w:r>
        <w:t xml:space="preserve"> con un superamento del 2.8% in confronto ai preventivi; nello specifico negli anni 2021, 2022 e 2023, mentre nel quadriennio precedente (2016-2019) i mandati esterni avevano un costo molto inferiore di 16'126.-.</w:t>
      </w:r>
    </w:p>
    <w:p w:rsidR="00F1076F" w:rsidRDefault="00F1076F" w:rsidP="00DE3897"/>
    <w:p w:rsidR="00F1076F" w:rsidRDefault="00F1076F" w:rsidP="00DE3897">
      <w:r w:rsidRPr="00FC33E8">
        <w:t xml:space="preserve">Complessivamente durante il quinquennio </w:t>
      </w:r>
      <w:r w:rsidRPr="00F90BDB">
        <w:t xml:space="preserve">2020-2024 i costi sostenuti dalla Fondazione Bolle di </w:t>
      </w:r>
      <w:proofErr w:type="spellStart"/>
      <w:r w:rsidRPr="00F90BDB">
        <w:t>Magadino</w:t>
      </w:r>
      <w:proofErr w:type="spellEnd"/>
      <w:r w:rsidRPr="00F90BDB">
        <w:t xml:space="preserve"> ammontano quindi a CHF 3'548'</w:t>
      </w:r>
      <w:proofErr w:type="gramStart"/>
      <w:r w:rsidRPr="00F90BDB">
        <w:t>493.-</w:t>
      </w:r>
      <w:proofErr w:type="gramEnd"/>
      <w:r w:rsidRPr="00F90BDB">
        <w:t xml:space="preserve">, di cui CHF 2'644'510.- a carico della Confederazione, CHF 703’983.- a carico del Cantone e CHF 200'000.- distribuiti dal Fondo </w:t>
      </w:r>
      <w:proofErr w:type="spellStart"/>
      <w:r w:rsidRPr="00F90BDB">
        <w:t>Swisslos</w:t>
      </w:r>
      <w:proofErr w:type="spellEnd"/>
      <w:r>
        <w:t>.</w:t>
      </w:r>
    </w:p>
    <w:p w:rsidR="00F1076F" w:rsidRDefault="00F1076F" w:rsidP="00DE3897"/>
    <w:p w:rsidR="00F1076F" w:rsidRPr="002F6A2D" w:rsidRDefault="00F1076F" w:rsidP="00DE3897">
      <w:pPr>
        <w:rPr>
          <w:spacing w:val="-4"/>
        </w:rPr>
      </w:pPr>
      <w:r w:rsidRPr="002F6A2D">
        <w:rPr>
          <w:spacing w:val="-4"/>
        </w:rPr>
        <w:t xml:space="preserve">La spesa complessiva, che include le attività e i progetti di valorizzazione </w:t>
      </w:r>
      <w:r w:rsidR="00DE3897" w:rsidRPr="002F6A2D">
        <w:rPr>
          <w:spacing w:val="-4"/>
        </w:rPr>
        <w:t>per</w:t>
      </w:r>
      <w:r w:rsidRPr="002F6A2D">
        <w:rPr>
          <w:spacing w:val="-4"/>
        </w:rPr>
        <w:t xml:space="preserve"> </w:t>
      </w:r>
      <w:proofErr w:type="spellStart"/>
      <w:r w:rsidRPr="002F6A2D">
        <w:rPr>
          <w:spacing w:val="-4"/>
        </w:rPr>
        <w:t>fr</w:t>
      </w:r>
      <w:proofErr w:type="spellEnd"/>
      <w:r w:rsidRPr="002F6A2D">
        <w:rPr>
          <w:spacing w:val="-4"/>
        </w:rPr>
        <w:t>. 3'548'</w:t>
      </w:r>
      <w:proofErr w:type="gramStart"/>
      <w:r w:rsidRPr="002F6A2D">
        <w:rPr>
          <w:spacing w:val="-4"/>
        </w:rPr>
        <w:t>493.-</w:t>
      </w:r>
      <w:proofErr w:type="gramEnd"/>
      <w:r w:rsidRPr="002F6A2D">
        <w:rPr>
          <w:spacing w:val="-4"/>
        </w:rPr>
        <w:t xml:space="preserve">, ha avuto un minimo annuale di </w:t>
      </w:r>
      <w:proofErr w:type="spellStart"/>
      <w:r w:rsidRPr="002F6A2D">
        <w:rPr>
          <w:spacing w:val="-4"/>
        </w:rPr>
        <w:t>fr</w:t>
      </w:r>
      <w:proofErr w:type="spellEnd"/>
      <w:r w:rsidRPr="002F6A2D">
        <w:rPr>
          <w:spacing w:val="-4"/>
        </w:rPr>
        <w:t>. 452'</w:t>
      </w:r>
      <w:proofErr w:type="gramStart"/>
      <w:r w:rsidRPr="002F6A2D">
        <w:rPr>
          <w:spacing w:val="-4"/>
        </w:rPr>
        <w:t>135.-</w:t>
      </w:r>
      <w:proofErr w:type="gramEnd"/>
      <w:r w:rsidRPr="002F6A2D">
        <w:rPr>
          <w:spacing w:val="-4"/>
        </w:rPr>
        <w:t xml:space="preserve"> nell’anno 2020, con la particolarità che il credito quadro precedente è stato votato a fine anno 2020, ed un massimo annuale di </w:t>
      </w:r>
      <w:proofErr w:type="spellStart"/>
      <w:r w:rsidRPr="002F6A2D">
        <w:rPr>
          <w:spacing w:val="-4"/>
        </w:rPr>
        <w:t>fr</w:t>
      </w:r>
      <w:proofErr w:type="spellEnd"/>
      <w:r w:rsidRPr="002F6A2D">
        <w:rPr>
          <w:spacing w:val="-4"/>
        </w:rPr>
        <w:t>. 988’671.-</w:t>
      </w:r>
      <w:r w:rsidR="002F6A2D" w:rsidRPr="002F6A2D">
        <w:rPr>
          <w:spacing w:val="-4"/>
        </w:rPr>
        <w:t>.</w:t>
      </w:r>
      <w:r w:rsidRPr="002F6A2D">
        <w:rPr>
          <w:spacing w:val="-4"/>
        </w:rPr>
        <w:t xml:space="preserve"> Questa spesa è riconducibile per il 75% ad investimenti e per il 25% a gestione corrente, con un aumento della quota di investimenti in confronto al quadriennio precedente.</w:t>
      </w:r>
    </w:p>
    <w:p w:rsidR="00F1076F" w:rsidRPr="00FC33E8" w:rsidRDefault="00F1076F" w:rsidP="00DE3897"/>
    <w:p w:rsidR="00F1076F" w:rsidRDefault="00F1076F" w:rsidP="00DE3897">
      <w:pPr>
        <w:rPr>
          <w:rFonts w:cs="Arial"/>
          <w:szCs w:val="24"/>
        </w:rPr>
      </w:pPr>
      <w:r w:rsidRPr="00F90BDB">
        <w:t xml:space="preserve">Dal 2024 non è più possibile far capo ai contributi del Fondo </w:t>
      </w:r>
      <w:proofErr w:type="spellStart"/>
      <w:r w:rsidRPr="00F90BDB">
        <w:t>Swisslos</w:t>
      </w:r>
      <w:proofErr w:type="spellEnd"/>
      <w:r w:rsidRPr="00F90BDB">
        <w:t>, che fino al 2023 versava CHF 50'</w:t>
      </w:r>
      <w:proofErr w:type="gramStart"/>
      <w:r w:rsidRPr="00F90BDB">
        <w:t>000.-</w:t>
      </w:r>
      <w:proofErr w:type="gramEnd"/>
      <w:r w:rsidRPr="00F90BDB">
        <w:t xml:space="preserve"> l’anno </w:t>
      </w:r>
      <w:r w:rsidRPr="00F90BDB">
        <w:rPr>
          <w:rFonts w:cs="Arial"/>
          <w:szCs w:val="24"/>
        </w:rPr>
        <w:t>a copertura di parte delle spese destinate agli studi scientifici.</w:t>
      </w:r>
    </w:p>
    <w:p w:rsidR="00F1076F" w:rsidRPr="00F90BDB" w:rsidRDefault="00F1076F" w:rsidP="00DE3897"/>
    <w:p w:rsidR="00F1076F" w:rsidRDefault="00F1076F" w:rsidP="00DE3897">
      <w:r w:rsidRPr="00F90BDB">
        <w:rPr>
          <w:rFonts w:cs="Arial"/>
          <w:szCs w:val="24"/>
        </w:rPr>
        <w:t xml:space="preserve">Considerato che le Bolle di </w:t>
      </w:r>
      <w:proofErr w:type="spellStart"/>
      <w:r w:rsidRPr="00F90BDB">
        <w:rPr>
          <w:rFonts w:cs="Arial"/>
          <w:szCs w:val="24"/>
        </w:rPr>
        <w:t>Magadino</w:t>
      </w:r>
      <w:proofErr w:type="spellEnd"/>
      <w:r w:rsidRPr="00F90BDB">
        <w:rPr>
          <w:rFonts w:cs="Arial"/>
          <w:szCs w:val="24"/>
        </w:rPr>
        <w:t xml:space="preserve"> costituiscono una priorità a livello federale (cfr. capitolo 3.1</w:t>
      </w:r>
      <w:r>
        <w:rPr>
          <w:rFonts w:cs="Arial"/>
          <w:szCs w:val="24"/>
        </w:rPr>
        <w:t>del messaggio</w:t>
      </w:r>
      <w:r w:rsidRPr="00F90BDB">
        <w:rPr>
          <w:rFonts w:cs="Arial"/>
          <w:szCs w:val="24"/>
        </w:rPr>
        <w:t xml:space="preserve">), </w:t>
      </w:r>
      <w:r w:rsidRPr="00F90BDB">
        <w:t xml:space="preserve">la Confederazione ha applicato un tasso di sussidio del 75% </w:t>
      </w:r>
      <w:r w:rsidRPr="00FC33E8">
        <w:t>anziché del 65%, tasso abitualmente attribuito ai biotopi di importanza nazionale.</w:t>
      </w:r>
    </w:p>
    <w:p w:rsidR="00F1076F" w:rsidRPr="00701EBB" w:rsidRDefault="00F1076F" w:rsidP="00DE3897">
      <w:r w:rsidRPr="00F90BDB">
        <w:t xml:space="preserve">L’importo sussidiabile dalla Confederazione riguarda esclusivamente le misure attive di valorizzazione e promozione della biodiversità. Le spese legate alla manutenzione e all’amministrazione degli immobili e per la realizzazione della nuova sede della Fondazione erano state stimate a preventivo in CHF 22'485.-. A consuntivo tale spesa </w:t>
      </w:r>
      <w:r w:rsidRPr="00701EBB">
        <w:t xml:space="preserve">risulta pari a CHF </w:t>
      </w:r>
      <w:proofErr w:type="gramStart"/>
      <w:r w:rsidRPr="00701EBB">
        <w:t>0.-</w:t>
      </w:r>
      <w:proofErr w:type="gramEnd"/>
      <w:r w:rsidRPr="00701EBB">
        <w:t xml:space="preserve"> a causa dei ritardi del progetto.</w:t>
      </w:r>
    </w:p>
    <w:p w:rsidR="009F2633" w:rsidRPr="00701EBB" w:rsidRDefault="009F2633" w:rsidP="00DE3897"/>
    <w:p w:rsidR="00A479A7" w:rsidRPr="00701EBB" w:rsidRDefault="00A479A7" w:rsidP="00DE3897"/>
    <w:p w:rsidR="009F2633" w:rsidRPr="006E75AC" w:rsidRDefault="00CF4D96" w:rsidP="006E75AC">
      <w:pPr>
        <w:pStyle w:val="Titolo2"/>
        <w:numPr>
          <w:ilvl w:val="1"/>
          <w:numId w:val="20"/>
        </w:numPr>
        <w:tabs>
          <w:tab w:val="left" w:pos="567"/>
        </w:tabs>
        <w:spacing w:before="0" w:after="120"/>
        <w:ind w:left="0" w:firstLine="0"/>
        <w:jc w:val="both"/>
        <w:rPr>
          <w:rFonts w:eastAsia="Calibri" w:cs="Times New Roman"/>
          <w:lang w:val="it-IT" w:eastAsia="it-IT"/>
        </w:rPr>
      </w:pPr>
      <w:r w:rsidRPr="006E75AC">
        <w:rPr>
          <w:rFonts w:eastAsia="Calibri" w:cs="Times New Roman"/>
          <w:lang w:val="it-IT" w:eastAsia="it-IT"/>
        </w:rPr>
        <w:t>Dettagli del quinquennio 2020-2024</w:t>
      </w:r>
    </w:p>
    <w:p w:rsidR="003A55AA" w:rsidRPr="00701EBB" w:rsidRDefault="003A55AA" w:rsidP="003A55AA">
      <w:pPr>
        <w:tabs>
          <w:tab w:val="left" w:pos="1276"/>
        </w:tabs>
        <w:rPr>
          <w:szCs w:val="24"/>
        </w:rPr>
      </w:pPr>
      <w:r w:rsidRPr="00701EBB">
        <w:rPr>
          <w:szCs w:val="24"/>
        </w:rPr>
        <w:t xml:space="preserve">I costi sostenuti dalla Fondazione sono stati ripartiti nella misura del 75% per investimenti (CHF </w:t>
      </w:r>
      <w:r w:rsidRPr="00701EBB">
        <w:rPr>
          <w:rFonts w:cs="Arial"/>
          <w:bCs/>
          <w:szCs w:val="24"/>
        </w:rPr>
        <w:t>2'653'</w:t>
      </w:r>
      <w:proofErr w:type="gramStart"/>
      <w:r w:rsidRPr="00701EBB">
        <w:rPr>
          <w:rFonts w:cs="Arial"/>
          <w:bCs/>
          <w:szCs w:val="24"/>
        </w:rPr>
        <w:t>891</w:t>
      </w:r>
      <w:r w:rsidRPr="00701EBB">
        <w:rPr>
          <w:szCs w:val="24"/>
        </w:rPr>
        <w:t>.-</w:t>
      </w:r>
      <w:proofErr w:type="gramEnd"/>
      <w:r w:rsidRPr="00701EBB">
        <w:rPr>
          <w:szCs w:val="24"/>
        </w:rPr>
        <w:t xml:space="preserve">) e del 25% per la gestione corrente (CHF </w:t>
      </w:r>
      <w:r w:rsidRPr="00701EBB">
        <w:rPr>
          <w:rFonts w:cs="Arial"/>
          <w:bCs/>
          <w:szCs w:val="24"/>
        </w:rPr>
        <w:t>894'602</w:t>
      </w:r>
      <w:r w:rsidRPr="00701EBB">
        <w:rPr>
          <w:szCs w:val="24"/>
        </w:rPr>
        <w:t>.-)</w:t>
      </w:r>
      <w:r w:rsidR="00180135" w:rsidRPr="00701EBB">
        <w:rPr>
          <w:szCs w:val="24"/>
        </w:rPr>
        <w:t xml:space="preserve"> come da tabella 1.</w:t>
      </w:r>
    </w:p>
    <w:p w:rsidR="003A55AA" w:rsidRPr="00701EBB" w:rsidRDefault="003A55AA" w:rsidP="003A55AA">
      <w:pPr>
        <w:rPr>
          <w:szCs w:val="24"/>
        </w:rPr>
      </w:pPr>
      <w:r w:rsidRPr="00701EBB">
        <w:rPr>
          <w:szCs w:val="24"/>
        </w:rPr>
        <w:t>Tra gli investimenti rientrano le attività di sistemazione, gli interventi sui biotopi e la ricerca.</w:t>
      </w:r>
      <w:r w:rsidR="00890E82" w:rsidRPr="00701EBB">
        <w:rPr>
          <w:szCs w:val="24"/>
        </w:rPr>
        <w:t xml:space="preserve"> </w:t>
      </w:r>
      <w:r w:rsidRPr="00701EBB">
        <w:rPr>
          <w:szCs w:val="24"/>
        </w:rPr>
        <w:t>Nella gestione corrente rientrano i costi vivi inerenti alla segnaletica, ai lavori amministrativi, alla logistica, al coordinamento e alle visite guidate realizzate da personale esterno alla Fondazione.</w:t>
      </w:r>
    </w:p>
    <w:p w:rsidR="001D1B14" w:rsidRPr="00701EBB" w:rsidRDefault="001D1B14" w:rsidP="00DE3897"/>
    <w:p w:rsidR="00CC1B87" w:rsidRPr="00701EBB" w:rsidRDefault="00CC1B87" w:rsidP="00CC1B87">
      <w:pPr>
        <w:tabs>
          <w:tab w:val="left" w:pos="1276"/>
        </w:tabs>
        <w:rPr>
          <w:szCs w:val="24"/>
        </w:rPr>
      </w:pPr>
      <w:r w:rsidRPr="00701EBB">
        <w:rPr>
          <w:szCs w:val="24"/>
        </w:rPr>
        <w:t xml:space="preserve">Gli stipendi versati al personale ammontano complessivamente a CHF </w:t>
      </w:r>
      <w:r w:rsidRPr="00701EBB">
        <w:rPr>
          <w:rFonts w:cs="Arial"/>
          <w:bCs/>
          <w:szCs w:val="24"/>
        </w:rPr>
        <w:t>1'969'</w:t>
      </w:r>
      <w:proofErr w:type="gramStart"/>
      <w:r w:rsidRPr="00701EBB">
        <w:rPr>
          <w:rFonts w:cs="Arial"/>
          <w:bCs/>
          <w:szCs w:val="24"/>
        </w:rPr>
        <w:t>248</w:t>
      </w:r>
      <w:r w:rsidRPr="00701EBB">
        <w:rPr>
          <w:szCs w:val="24"/>
        </w:rPr>
        <w:t>.-</w:t>
      </w:r>
      <w:proofErr w:type="gramEnd"/>
      <w:r w:rsidRPr="00701EBB">
        <w:rPr>
          <w:szCs w:val="24"/>
        </w:rPr>
        <w:t>, che rappresentano l’85% delle prestazioni proprie relative alle attività sostenute dalla Fondazione nel quinquennio 2020-2024. Gran parte dell'attività del personale attivo presso la Fondazione è dedicata a lavori di conservazione delle superfici (biotopi).</w:t>
      </w:r>
    </w:p>
    <w:p w:rsidR="00CC1B87" w:rsidRPr="00701EBB" w:rsidRDefault="00CC1B87" w:rsidP="00DE3897"/>
    <w:p w:rsidR="00CC1B87" w:rsidRPr="00701EBB" w:rsidRDefault="00CC1B87" w:rsidP="00DE3897"/>
    <w:p w:rsidR="00CC1B87" w:rsidRPr="00701EBB" w:rsidRDefault="00CC1B87" w:rsidP="00DE3897">
      <w:pPr>
        <w:sectPr w:rsidR="00CC1B87" w:rsidRPr="00701EBB" w:rsidSect="005A28FF">
          <w:headerReference w:type="even" r:id="rId13"/>
          <w:headerReference w:type="default" r:id="rId14"/>
          <w:footerReference w:type="even" r:id="rId15"/>
          <w:footerReference w:type="default" r:id="rId16"/>
          <w:headerReference w:type="first" r:id="rId17"/>
          <w:footerReference w:type="first" r:id="rId18"/>
          <w:pgSz w:w="11906" w:h="16838" w:code="9"/>
          <w:pgMar w:top="1985" w:right="991" w:bottom="1134" w:left="1560" w:header="533" w:footer="397" w:gutter="0"/>
          <w:cols w:space="708"/>
          <w:titlePg/>
          <w:docGrid w:linePitch="360"/>
        </w:sectPr>
      </w:pPr>
    </w:p>
    <w:p w:rsidR="00CF4D96" w:rsidRPr="00701EBB" w:rsidRDefault="00CF4D96"/>
    <w:p w:rsidR="00CF4D96" w:rsidRPr="00701EBB" w:rsidRDefault="00CF4D96"/>
    <w:tbl>
      <w:tblPr>
        <w:tblW w:w="1418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701"/>
        <w:gridCol w:w="1418"/>
        <w:gridCol w:w="779"/>
        <w:gridCol w:w="6592"/>
      </w:tblGrid>
      <w:tr w:rsidR="00701EBB" w:rsidRPr="00701EBB" w:rsidTr="009618DE">
        <w:trPr>
          <w:trHeight w:val="510"/>
        </w:trPr>
        <w:tc>
          <w:tcPr>
            <w:tcW w:w="3696" w:type="dxa"/>
            <w:shd w:val="clear" w:color="auto" w:fill="auto"/>
            <w:noWrap/>
            <w:vAlign w:val="center"/>
            <w:hideMark/>
          </w:tcPr>
          <w:p w:rsidR="001D1B14" w:rsidRPr="00701EBB" w:rsidRDefault="001D1B14" w:rsidP="004236DF">
            <w:pPr>
              <w:spacing w:before="60"/>
              <w:jc w:val="left"/>
              <w:rPr>
                <w:rFonts w:cs="Arial"/>
                <w:b/>
                <w:bCs/>
                <w:sz w:val="22"/>
                <w:lang w:val="en-GB" w:eastAsia="en-GB"/>
              </w:rPr>
            </w:pPr>
            <w:proofErr w:type="spellStart"/>
            <w:r w:rsidRPr="00701EBB">
              <w:rPr>
                <w:rFonts w:cs="Arial"/>
                <w:b/>
                <w:bCs/>
                <w:sz w:val="22"/>
                <w:lang w:val="en-GB" w:eastAsia="en-GB"/>
              </w:rPr>
              <w:t>Investimenti</w:t>
            </w:r>
            <w:proofErr w:type="spellEnd"/>
          </w:p>
        </w:tc>
        <w:tc>
          <w:tcPr>
            <w:tcW w:w="1701" w:type="dxa"/>
            <w:shd w:val="clear" w:color="auto" w:fill="auto"/>
            <w:noWrap/>
            <w:vAlign w:val="center"/>
            <w:hideMark/>
          </w:tcPr>
          <w:p w:rsidR="001D1B14" w:rsidRPr="00701EBB" w:rsidRDefault="001D1B14" w:rsidP="004236DF">
            <w:pPr>
              <w:spacing w:before="60"/>
              <w:jc w:val="left"/>
              <w:rPr>
                <w:rFonts w:cs="Arial"/>
                <w:b/>
                <w:bCs/>
                <w:sz w:val="22"/>
                <w:lang w:val="en-GB" w:eastAsia="en-GB"/>
              </w:rPr>
            </w:pPr>
          </w:p>
        </w:tc>
        <w:tc>
          <w:tcPr>
            <w:tcW w:w="1418" w:type="dxa"/>
            <w:shd w:val="clear" w:color="auto" w:fill="auto"/>
            <w:noWrap/>
            <w:vAlign w:val="center"/>
            <w:hideMark/>
          </w:tcPr>
          <w:p w:rsidR="001D1B14" w:rsidRPr="00701EBB" w:rsidRDefault="001D1B14" w:rsidP="004236DF">
            <w:pPr>
              <w:spacing w:before="60"/>
              <w:jc w:val="left"/>
              <w:rPr>
                <w:rFonts w:cs="Arial"/>
                <w:b/>
                <w:bCs/>
                <w:sz w:val="22"/>
                <w:lang w:val="en-GB" w:eastAsia="en-GB"/>
              </w:rPr>
            </w:pPr>
          </w:p>
        </w:tc>
        <w:tc>
          <w:tcPr>
            <w:tcW w:w="779" w:type="dxa"/>
            <w:shd w:val="clear" w:color="auto" w:fill="auto"/>
            <w:noWrap/>
            <w:vAlign w:val="center"/>
            <w:hideMark/>
          </w:tcPr>
          <w:p w:rsidR="001D1B14" w:rsidRPr="00701EBB" w:rsidRDefault="001D1B14" w:rsidP="004236DF">
            <w:pPr>
              <w:spacing w:before="60"/>
              <w:jc w:val="center"/>
              <w:rPr>
                <w:rFonts w:cs="Arial"/>
                <w:sz w:val="22"/>
                <w:lang w:val="en-GB" w:eastAsia="en-GB"/>
              </w:rPr>
            </w:pPr>
          </w:p>
        </w:tc>
        <w:tc>
          <w:tcPr>
            <w:tcW w:w="6592" w:type="dxa"/>
          </w:tcPr>
          <w:p w:rsidR="001D1B14" w:rsidRPr="00701EBB" w:rsidRDefault="00257FC8" w:rsidP="001D1B14">
            <w:pPr>
              <w:spacing w:before="60"/>
              <w:jc w:val="left"/>
              <w:rPr>
                <w:rFonts w:cs="Arial"/>
                <w:sz w:val="22"/>
                <w:lang w:val="en-GB" w:eastAsia="en-GB"/>
              </w:rPr>
            </w:pPr>
            <w:proofErr w:type="spellStart"/>
            <w:r w:rsidRPr="00701EBB">
              <w:rPr>
                <w:rFonts w:cs="Arial"/>
                <w:sz w:val="22"/>
                <w:lang w:val="en-GB" w:eastAsia="en-GB"/>
              </w:rPr>
              <w:t>Osservazioni</w:t>
            </w:r>
            <w:proofErr w:type="spellEnd"/>
            <w:r w:rsidR="001825BF" w:rsidRPr="00701EBB">
              <w:rPr>
                <w:rFonts w:cs="Arial"/>
                <w:sz w:val="22"/>
                <w:lang w:val="en-GB" w:eastAsia="en-GB"/>
              </w:rPr>
              <w:t>:</w:t>
            </w:r>
          </w:p>
        </w:tc>
      </w:tr>
      <w:tr w:rsidR="00701EBB" w:rsidRPr="00701EBB" w:rsidTr="009618DE">
        <w:trPr>
          <w:trHeight w:val="510"/>
        </w:trPr>
        <w:tc>
          <w:tcPr>
            <w:tcW w:w="5397" w:type="dxa"/>
            <w:gridSpan w:val="2"/>
            <w:shd w:val="clear" w:color="auto" w:fill="auto"/>
            <w:noWrap/>
            <w:vAlign w:val="center"/>
            <w:hideMark/>
          </w:tcPr>
          <w:p w:rsidR="001D1B14" w:rsidRPr="00701EBB" w:rsidRDefault="001D1B14" w:rsidP="004236DF">
            <w:pPr>
              <w:jc w:val="left"/>
              <w:rPr>
                <w:rFonts w:cs="Arial"/>
                <w:b/>
                <w:bCs/>
                <w:sz w:val="22"/>
                <w:lang w:eastAsia="en-GB"/>
              </w:rPr>
            </w:pPr>
            <w:r w:rsidRPr="00701EBB">
              <w:rPr>
                <w:rFonts w:cs="Arial"/>
                <w:b/>
                <w:bCs/>
                <w:sz w:val="22"/>
                <w:lang w:eastAsia="en-GB"/>
              </w:rPr>
              <w:t>Sistemazioni e interventi habitat e fruizione visitatori</w:t>
            </w:r>
          </w:p>
        </w:tc>
        <w:tc>
          <w:tcPr>
            <w:tcW w:w="1418" w:type="dxa"/>
            <w:shd w:val="clear" w:color="auto" w:fill="auto"/>
            <w:noWrap/>
            <w:vAlign w:val="center"/>
            <w:hideMark/>
          </w:tcPr>
          <w:p w:rsidR="001D1B14" w:rsidRPr="00701EBB" w:rsidRDefault="001D1B14" w:rsidP="004236DF">
            <w:pPr>
              <w:jc w:val="right"/>
              <w:rPr>
                <w:rFonts w:cs="Arial"/>
                <w:b/>
                <w:bCs/>
                <w:sz w:val="22"/>
                <w:lang w:eastAsia="en-GB"/>
              </w:rPr>
            </w:pPr>
            <w:r w:rsidRPr="00701EBB">
              <w:rPr>
                <w:rFonts w:cs="Arial"/>
                <w:b/>
                <w:bCs/>
                <w:sz w:val="22"/>
                <w:lang w:eastAsia="en-GB"/>
              </w:rPr>
              <w:t>2'072'224.-</w:t>
            </w:r>
          </w:p>
        </w:tc>
        <w:tc>
          <w:tcPr>
            <w:tcW w:w="779" w:type="dxa"/>
            <w:shd w:val="clear" w:color="auto" w:fill="auto"/>
            <w:noWrap/>
            <w:vAlign w:val="center"/>
            <w:hideMark/>
          </w:tcPr>
          <w:p w:rsidR="001D1B14" w:rsidRPr="00701EBB" w:rsidRDefault="001D1B14" w:rsidP="004236DF">
            <w:pPr>
              <w:jc w:val="center"/>
              <w:rPr>
                <w:rFonts w:cs="Arial"/>
                <w:sz w:val="22"/>
                <w:lang w:eastAsia="en-GB"/>
              </w:rPr>
            </w:pPr>
          </w:p>
        </w:tc>
        <w:tc>
          <w:tcPr>
            <w:tcW w:w="6592" w:type="dxa"/>
          </w:tcPr>
          <w:p w:rsidR="001D1B14" w:rsidRPr="00701EBB" w:rsidRDefault="001D1B14" w:rsidP="001D1B14">
            <w:pPr>
              <w:jc w:val="left"/>
              <w:rPr>
                <w:rFonts w:cs="Arial"/>
                <w:sz w:val="22"/>
                <w:lang w:eastAsia="en-GB"/>
              </w:rPr>
            </w:pPr>
          </w:p>
        </w:tc>
      </w:tr>
      <w:tr w:rsidR="00701EBB" w:rsidRPr="00701EBB" w:rsidTr="009618DE">
        <w:trPr>
          <w:trHeight w:val="510"/>
        </w:trPr>
        <w:tc>
          <w:tcPr>
            <w:tcW w:w="3696" w:type="dxa"/>
            <w:shd w:val="clear" w:color="auto" w:fill="auto"/>
            <w:noWrap/>
            <w:vAlign w:val="center"/>
            <w:hideMark/>
          </w:tcPr>
          <w:p w:rsidR="001D1B14" w:rsidRPr="00701EBB" w:rsidRDefault="001D1B14" w:rsidP="00CF4D96">
            <w:pPr>
              <w:ind w:left="568" w:hanging="284"/>
              <w:jc w:val="left"/>
              <w:rPr>
                <w:rFonts w:cs="Arial"/>
                <w:sz w:val="22"/>
                <w:lang w:eastAsia="en-GB"/>
              </w:rPr>
            </w:pPr>
            <w:r w:rsidRPr="00701EBB">
              <w:rPr>
                <w:rFonts w:cs="Arial"/>
                <w:sz w:val="22"/>
                <w:lang w:eastAsia="en-GB"/>
              </w:rPr>
              <w:t>- costi manutenzione macchinari</w:t>
            </w:r>
          </w:p>
        </w:tc>
        <w:tc>
          <w:tcPr>
            <w:tcW w:w="1701" w:type="dxa"/>
            <w:shd w:val="clear" w:color="auto" w:fill="auto"/>
            <w:vAlign w:val="center"/>
            <w:hideMark/>
          </w:tcPr>
          <w:p w:rsidR="001D1B14" w:rsidRPr="00701EBB" w:rsidRDefault="001D1B14" w:rsidP="00B656D4">
            <w:pPr>
              <w:ind w:right="36"/>
              <w:jc w:val="right"/>
              <w:rPr>
                <w:rFonts w:cs="Arial"/>
                <w:sz w:val="22"/>
                <w:lang w:eastAsia="en-GB"/>
              </w:rPr>
            </w:pPr>
            <w:r w:rsidRPr="00701EBB">
              <w:rPr>
                <w:rFonts w:cs="Arial"/>
                <w:sz w:val="22"/>
              </w:rPr>
              <w:t>56'939.-</w:t>
            </w:r>
          </w:p>
        </w:tc>
        <w:tc>
          <w:tcPr>
            <w:tcW w:w="1418" w:type="dxa"/>
            <w:shd w:val="clear" w:color="auto" w:fill="auto"/>
            <w:noWrap/>
            <w:vAlign w:val="center"/>
            <w:hideMark/>
          </w:tcPr>
          <w:p w:rsidR="001D1B14" w:rsidRPr="00701EBB" w:rsidRDefault="001D1B14" w:rsidP="004236DF">
            <w:pPr>
              <w:jc w:val="right"/>
              <w:rPr>
                <w:rFonts w:cs="Arial"/>
                <w:sz w:val="22"/>
                <w:lang w:eastAsia="en-GB"/>
              </w:rPr>
            </w:pPr>
          </w:p>
        </w:tc>
        <w:tc>
          <w:tcPr>
            <w:tcW w:w="779" w:type="dxa"/>
            <w:shd w:val="clear" w:color="auto" w:fill="auto"/>
            <w:noWrap/>
            <w:vAlign w:val="center"/>
            <w:hideMark/>
          </w:tcPr>
          <w:p w:rsidR="001D1B14" w:rsidRPr="00701EBB" w:rsidRDefault="001D1B14" w:rsidP="004236DF">
            <w:pPr>
              <w:jc w:val="center"/>
              <w:rPr>
                <w:rFonts w:cs="Arial"/>
                <w:sz w:val="22"/>
                <w:lang w:eastAsia="en-GB"/>
              </w:rPr>
            </w:pPr>
          </w:p>
        </w:tc>
        <w:tc>
          <w:tcPr>
            <w:tcW w:w="6592" w:type="dxa"/>
            <w:vAlign w:val="center"/>
          </w:tcPr>
          <w:p w:rsidR="001D1B14" w:rsidRPr="00701EBB" w:rsidRDefault="001D1B14" w:rsidP="001D1B14">
            <w:pPr>
              <w:jc w:val="left"/>
              <w:rPr>
                <w:rFonts w:cs="Arial"/>
                <w:sz w:val="22"/>
                <w:lang w:eastAsia="en-GB"/>
              </w:rPr>
            </w:pPr>
            <w:r w:rsidRPr="00701EBB">
              <w:rPr>
                <w:sz w:val="22"/>
              </w:rPr>
              <w:t>costo delle spese sostenute</w:t>
            </w:r>
          </w:p>
        </w:tc>
      </w:tr>
      <w:tr w:rsidR="00701EBB" w:rsidRPr="00701EBB" w:rsidTr="009618DE">
        <w:trPr>
          <w:trHeight w:val="510"/>
        </w:trPr>
        <w:tc>
          <w:tcPr>
            <w:tcW w:w="3696" w:type="dxa"/>
            <w:shd w:val="clear" w:color="auto" w:fill="auto"/>
            <w:noWrap/>
            <w:vAlign w:val="center"/>
            <w:hideMark/>
          </w:tcPr>
          <w:p w:rsidR="001D1B14" w:rsidRPr="00701EBB" w:rsidRDefault="001D1B14" w:rsidP="00CF4D96">
            <w:pPr>
              <w:ind w:left="568" w:hanging="284"/>
              <w:jc w:val="left"/>
              <w:rPr>
                <w:rFonts w:cs="Arial"/>
                <w:sz w:val="22"/>
                <w:lang w:eastAsia="en-GB"/>
              </w:rPr>
            </w:pPr>
            <w:r w:rsidRPr="00701EBB">
              <w:rPr>
                <w:rFonts w:cs="Arial"/>
                <w:sz w:val="22"/>
                <w:lang w:eastAsia="en-GB"/>
              </w:rPr>
              <w:t>- lavoro sul terreno</w:t>
            </w:r>
          </w:p>
        </w:tc>
        <w:tc>
          <w:tcPr>
            <w:tcW w:w="1701" w:type="dxa"/>
            <w:shd w:val="clear" w:color="auto" w:fill="auto"/>
            <w:vAlign w:val="center"/>
            <w:hideMark/>
          </w:tcPr>
          <w:p w:rsidR="001D1B14" w:rsidRPr="00701EBB" w:rsidRDefault="001D1B14" w:rsidP="00B656D4">
            <w:pPr>
              <w:ind w:right="36"/>
              <w:jc w:val="right"/>
              <w:rPr>
                <w:rFonts w:cs="Arial"/>
                <w:sz w:val="22"/>
                <w:lang w:eastAsia="en-GB"/>
              </w:rPr>
            </w:pPr>
            <w:r w:rsidRPr="00701EBB">
              <w:rPr>
                <w:rFonts w:cs="Arial"/>
                <w:sz w:val="22"/>
              </w:rPr>
              <w:t>1'142'164.-</w:t>
            </w:r>
          </w:p>
        </w:tc>
        <w:tc>
          <w:tcPr>
            <w:tcW w:w="1418" w:type="dxa"/>
            <w:shd w:val="clear" w:color="auto" w:fill="auto"/>
            <w:noWrap/>
            <w:vAlign w:val="center"/>
            <w:hideMark/>
          </w:tcPr>
          <w:p w:rsidR="001D1B14" w:rsidRPr="00701EBB" w:rsidRDefault="001D1B14" w:rsidP="004236DF">
            <w:pPr>
              <w:jc w:val="right"/>
              <w:rPr>
                <w:rFonts w:cs="Arial"/>
                <w:sz w:val="22"/>
                <w:lang w:eastAsia="en-GB"/>
              </w:rPr>
            </w:pPr>
          </w:p>
        </w:tc>
        <w:tc>
          <w:tcPr>
            <w:tcW w:w="779" w:type="dxa"/>
            <w:shd w:val="clear" w:color="auto" w:fill="auto"/>
            <w:noWrap/>
            <w:vAlign w:val="center"/>
            <w:hideMark/>
          </w:tcPr>
          <w:p w:rsidR="001D1B14" w:rsidRPr="00701EBB" w:rsidRDefault="001D1B14" w:rsidP="004236DF">
            <w:pPr>
              <w:jc w:val="center"/>
              <w:rPr>
                <w:rFonts w:cs="Arial"/>
                <w:sz w:val="22"/>
                <w:lang w:eastAsia="en-GB"/>
              </w:rPr>
            </w:pPr>
          </w:p>
        </w:tc>
        <w:tc>
          <w:tcPr>
            <w:tcW w:w="6592" w:type="dxa"/>
            <w:vAlign w:val="center"/>
          </w:tcPr>
          <w:p w:rsidR="001D1B14" w:rsidRPr="00701EBB" w:rsidRDefault="001D1B14" w:rsidP="001D1B14">
            <w:pPr>
              <w:jc w:val="left"/>
              <w:rPr>
                <w:rFonts w:cs="Arial"/>
                <w:sz w:val="22"/>
                <w:lang w:eastAsia="en-GB"/>
              </w:rPr>
            </w:pPr>
            <w:r w:rsidRPr="00701EBB">
              <w:rPr>
                <w:sz w:val="22"/>
              </w:rPr>
              <w:t>salari operai</w:t>
            </w:r>
          </w:p>
        </w:tc>
      </w:tr>
      <w:tr w:rsidR="00701EBB" w:rsidRPr="00701EBB" w:rsidTr="009618DE">
        <w:trPr>
          <w:trHeight w:val="510"/>
        </w:trPr>
        <w:tc>
          <w:tcPr>
            <w:tcW w:w="3696" w:type="dxa"/>
            <w:shd w:val="clear" w:color="auto" w:fill="auto"/>
            <w:noWrap/>
            <w:vAlign w:val="center"/>
            <w:hideMark/>
          </w:tcPr>
          <w:p w:rsidR="0090584C" w:rsidRPr="00701EBB" w:rsidRDefault="0090584C" w:rsidP="00CF4D96">
            <w:pPr>
              <w:ind w:left="568" w:hanging="284"/>
              <w:jc w:val="left"/>
              <w:rPr>
                <w:rFonts w:cs="Arial"/>
                <w:sz w:val="22"/>
                <w:lang w:eastAsia="en-GB"/>
              </w:rPr>
            </w:pPr>
            <w:r w:rsidRPr="00701EBB">
              <w:rPr>
                <w:rFonts w:cs="Arial"/>
                <w:sz w:val="22"/>
                <w:lang w:eastAsia="en-GB"/>
              </w:rPr>
              <w:t>- direzione lavori e progettazione</w:t>
            </w:r>
          </w:p>
        </w:tc>
        <w:tc>
          <w:tcPr>
            <w:tcW w:w="1701" w:type="dxa"/>
            <w:shd w:val="clear" w:color="auto" w:fill="auto"/>
            <w:vAlign w:val="center"/>
            <w:hideMark/>
          </w:tcPr>
          <w:p w:rsidR="0090584C" w:rsidRPr="00701EBB" w:rsidRDefault="0090584C" w:rsidP="00B656D4">
            <w:pPr>
              <w:ind w:right="36"/>
              <w:jc w:val="right"/>
              <w:rPr>
                <w:rFonts w:cs="Arial"/>
                <w:sz w:val="22"/>
                <w:lang w:eastAsia="en-GB"/>
              </w:rPr>
            </w:pPr>
            <w:r w:rsidRPr="00701EBB">
              <w:rPr>
                <w:rFonts w:cs="Arial"/>
                <w:sz w:val="22"/>
              </w:rPr>
              <w:t>236'310.-</w:t>
            </w:r>
          </w:p>
        </w:tc>
        <w:tc>
          <w:tcPr>
            <w:tcW w:w="1418" w:type="dxa"/>
            <w:shd w:val="clear" w:color="auto" w:fill="auto"/>
            <w:noWrap/>
            <w:vAlign w:val="center"/>
            <w:hideMark/>
          </w:tcPr>
          <w:p w:rsidR="0090584C" w:rsidRPr="00701EBB" w:rsidRDefault="0090584C" w:rsidP="004236DF">
            <w:pPr>
              <w:jc w:val="right"/>
              <w:rPr>
                <w:rFonts w:cs="Arial"/>
                <w:sz w:val="22"/>
                <w:lang w:eastAsia="en-GB"/>
              </w:rPr>
            </w:pPr>
          </w:p>
        </w:tc>
        <w:tc>
          <w:tcPr>
            <w:tcW w:w="779" w:type="dxa"/>
            <w:shd w:val="clear" w:color="auto" w:fill="auto"/>
            <w:noWrap/>
            <w:vAlign w:val="center"/>
            <w:hideMark/>
          </w:tcPr>
          <w:p w:rsidR="0090584C" w:rsidRPr="00701EBB" w:rsidRDefault="0090584C" w:rsidP="004236DF">
            <w:pPr>
              <w:jc w:val="center"/>
              <w:rPr>
                <w:rFonts w:cs="Arial"/>
                <w:sz w:val="22"/>
                <w:lang w:eastAsia="en-GB"/>
              </w:rPr>
            </w:pPr>
          </w:p>
        </w:tc>
        <w:tc>
          <w:tcPr>
            <w:tcW w:w="6592" w:type="dxa"/>
            <w:vAlign w:val="center"/>
          </w:tcPr>
          <w:p w:rsidR="0090584C" w:rsidRPr="00701EBB" w:rsidRDefault="0090584C" w:rsidP="001D1B14">
            <w:pPr>
              <w:jc w:val="left"/>
              <w:rPr>
                <w:rFonts w:cs="Arial"/>
                <w:sz w:val="22"/>
                <w:lang w:eastAsia="en-GB"/>
              </w:rPr>
            </w:pPr>
            <w:r w:rsidRPr="00701EBB">
              <w:rPr>
                <w:sz w:val="22"/>
              </w:rPr>
              <w:t>salari collaboratori accademici</w:t>
            </w:r>
          </w:p>
        </w:tc>
      </w:tr>
      <w:tr w:rsidR="00701EBB" w:rsidRPr="00701EBB" w:rsidTr="009618DE">
        <w:trPr>
          <w:trHeight w:val="510"/>
        </w:trPr>
        <w:tc>
          <w:tcPr>
            <w:tcW w:w="3696" w:type="dxa"/>
            <w:shd w:val="clear" w:color="auto" w:fill="auto"/>
            <w:noWrap/>
            <w:vAlign w:val="center"/>
          </w:tcPr>
          <w:p w:rsidR="0090584C" w:rsidRPr="00701EBB" w:rsidRDefault="0090584C" w:rsidP="00CF4D96">
            <w:pPr>
              <w:ind w:left="568" w:hanging="284"/>
              <w:jc w:val="left"/>
              <w:rPr>
                <w:rFonts w:cs="Arial"/>
                <w:b/>
                <w:bCs/>
                <w:sz w:val="22"/>
                <w:lang w:eastAsia="en-GB"/>
              </w:rPr>
            </w:pPr>
            <w:r w:rsidRPr="00701EBB">
              <w:rPr>
                <w:rFonts w:cs="Arial"/>
                <w:sz w:val="22"/>
                <w:lang w:eastAsia="en-GB"/>
              </w:rPr>
              <w:t>- costi interventi mandati esterni</w:t>
            </w:r>
          </w:p>
        </w:tc>
        <w:tc>
          <w:tcPr>
            <w:tcW w:w="1701" w:type="dxa"/>
            <w:shd w:val="clear" w:color="auto" w:fill="auto"/>
            <w:noWrap/>
            <w:vAlign w:val="center"/>
          </w:tcPr>
          <w:p w:rsidR="0090584C" w:rsidRPr="00701EBB" w:rsidRDefault="0090584C" w:rsidP="00B656D4">
            <w:pPr>
              <w:ind w:right="36"/>
              <w:jc w:val="right"/>
              <w:rPr>
                <w:rFonts w:cs="Arial"/>
                <w:sz w:val="22"/>
                <w:lang w:eastAsia="en-GB"/>
              </w:rPr>
            </w:pPr>
            <w:r w:rsidRPr="00701EBB">
              <w:rPr>
                <w:rFonts w:cs="Arial"/>
                <w:sz w:val="22"/>
              </w:rPr>
              <w:t>636'810.-</w:t>
            </w:r>
          </w:p>
        </w:tc>
        <w:tc>
          <w:tcPr>
            <w:tcW w:w="1418" w:type="dxa"/>
            <w:shd w:val="clear" w:color="auto" w:fill="auto"/>
            <w:noWrap/>
            <w:vAlign w:val="center"/>
          </w:tcPr>
          <w:p w:rsidR="0090584C" w:rsidRPr="00701EBB" w:rsidRDefault="0090584C" w:rsidP="004236DF">
            <w:pPr>
              <w:jc w:val="right"/>
              <w:rPr>
                <w:rFonts w:cs="Arial"/>
                <w:b/>
                <w:bCs/>
                <w:sz w:val="22"/>
                <w:lang w:eastAsia="en-GB"/>
              </w:rPr>
            </w:pPr>
          </w:p>
        </w:tc>
        <w:tc>
          <w:tcPr>
            <w:tcW w:w="779" w:type="dxa"/>
            <w:shd w:val="clear" w:color="auto" w:fill="auto"/>
            <w:noWrap/>
            <w:vAlign w:val="center"/>
          </w:tcPr>
          <w:p w:rsidR="0090584C" w:rsidRPr="00701EBB" w:rsidRDefault="0090584C" w:rsidP="004236DF">
            <w:pPr>
              <w:jc w:val="center"/>
              <w:rPr>
                <w:rFonts w:cs="Arial"/>
                <w:sz w:val="22"/>
                <w:lang w:eastAsia="en-GB"/>
              </w:rPr>
            </w:pPr>
          </w:p>
        </w:tc>
        <w:tc>
          <w:tcPr>
            <w:tcW w:w="6592" w:type="dxa"/>
            <w:vAlign w:val="center"/>
          </w:tcPr>
          <w:p w:rsidR="0090584C" w:rsidRPr="00701EBB" w:rsidRDefault="0063568A" w:rsidP="001D1B14">
            <w:pPr>
              <w:jc w:val="left"/>
              <w:rPr>
                <w:rFonts w:cs="Arial"/>
                <w:sz w:val="22"/>
                <w:lang w:eastAsia="en-GB"/>
              </w:rPr>
            </w:pPr>
            <w:r w:rsidRPr="00701EBB">
              <w:rPr>
                <w:sz w:val="22"/>
              </w:rPr>
              <w:t>affidati a ditte</w:t>
            </w:r>
          </w:p>
        </w:tc>
      </w:tr>
      <w:tr w:rsidR="00701EBB" w:rsidRPr="00701EBB" w:rsidTr="009618DE">
        <w:trPr>
          <w:trHeight w:val="510"/>
        </w:trPr>
        <w:tc>
          <w:tcPr>
            <w:tcW w:w="3696" w:type="dxa"/>
            <w:shd w:val="clear" w:color="auto" w:fill="auto"/>
            <w:noWrap/>
            <w:vAlign w:val="center"/>
            <w:hideMark/>
          </w:tcPr>
          <w:p w:rsidR="001D1B14" w:rsidRPr="00701EBB" w:rsidRDefault="001D1B14" w:rsidP="004236DF">
            <w:pPr>
              <w:jc w:val="left"/>
              <w:rPr>
                <w:rFonts w:cs="Arial"/>
                <w:b/>
                <w:bCs/>
                <w:sz w:val="22"/>
                <w:lang w:eastAsia="en-GB"/>
              </w:rPr>
            </w:pPr>
            <w:r w:rsidRPr="00701EBB">
              <w:rPr>
                <w:rFonts w:cs="Arial"/>
                <w:b/>
                <w:bCs/>
                <w:sz w:val="22"/>
                <w:lang w:eastAsia="en-GB"/>
              </w:rPr>
              <w:t xml:space="preserve">Ricerche </w:t>
            </w:r>
          </w:p>
        </w:tc>
        <w:tc>
          <w:tcPr>
            <w:tcW w:w="1701" w:type="dxa"/>
            <w:shd w:val="clear" w:color="auto" w:fill="auto"/>
            <w:noWrap/>
            <w:vAlign w:val="center"/>
            <w:hideMark/>
          </w:tcPr>
          <w:p w:rsidR="001D1B14" w:rsidRPr="00701EBB" w:rsidRDefault="001D1B14" w:rsidP="00B656D4">
            <w:pPr>
              <w:ind w:right="36"/>
              <w:jc w:val="right"/>
              <w:rPr>
                <w:rFonts w:cs="Arial"/>
                <w:sz w:val="22"/>
                <w:lang w:eastAsia="en-GB"/>
              </w:rPr>
            </w:pPr>
          </w:p>
        </w:tc>
        <w:tc>
          <w:tcPr>
            <w:tcW w:w="1418" w:type="dxa"/>
            <w:shd w:val="clear" w:color="auto" w:fill="auto"/>
            <w:noWrap/>
            <w:vAlign w:val="center"/>
            <w:hideMark/>
          </w:tcPr>
          <w:p w:rsidR="001D1B14" w:rsidRPr="00701EBB" w:rsidRDefault="001D1B14" w:rsidP="004236DF">
            <w:pPr>
              <w:jc w:val="right"/>
              <w:rPr>
                <w:rFonts w:cs="Arial"/>
                <w:b/>
                <w:bCs/>
                <w:sz w:val="22"/>
                <w:lang w:eastAsia="en-GB"/>
              </w:rPr>
            </w:pPr>
            <w:r w:rsidRPr="00701EBB">
              <w:rPr>
                <w:rFonts w:cs="Arial"/>
                <w:b/>
                <w:bCs/>
                <w:sz w:val="22"/>
                <w:lang w:eastAsia="en-GB"/>
              </w:rPr>
              <w:t>581'667.-</w:t>
            </w:r>
          </w:p>
        </w:tc>
        <w:tc>
          <w:tcPr>
            <w:tcW w:w="779" w:type="dxa"/>
            <w:shd w:val="clear" w:color="auto" w:fill="auto"/>
            <w:noWrap/>
            <w:vAlign w:val="center"/>
            <w:hideMark/>
          </w:tcPr>
          <w:p w:rsidR="001D1B14" w:rsidRPr="00701EBB" w:rsidRDefault="001D1B14" w:rsidP="004236DF">
            <w:pPr>
              <w:jc w:val="center"/>
              <w:rPr>
                <w:rFonts w:cs="Arial"/>
                <w:sz w:val="22"/>
                <w:lang w:eastAsia="en-GB"/>
              </w:rPr>
            </w:pPr>
          </w:p>
        </w:tc>
        <w:tc>
          <w:tcPr>
            <w:tcW w:w="6592" w:type="dxa"/>
            <w:vAlign w:val="center"/>
          </w:tcPr>
          <w:p w:rsidR="001D1B14" w:rsidRPr="00701EBB" w:rsidRDefault="001D1B14" w:rsidP="001D1B14">
            <w:pPr>
              <w:jc w:val="left"/>
              <w:rPr>
                <w:rFonts w:cs="Arial"/>
                <w:sz w:val="22"/>
                <w:lang w:eastAsia="en-GB"/>
              </w:rPr>
            </w:pPr>
          </w:p>
        </w:tc>
      </w:tr>
      <w:tr w:rsidR="00701EBB" w:rsidRPr="00701EBB" w:rsidTr="009618DE">
        <w:trPr>
          <w:trHeight w:val="510"/>
        </w:trPr>
        <w:tc>
          <w:tcPr>
            <w:tcW w:w="3696" w:type="dxa"/>
            <w:shd w:val="clear" w:color="auto" w:fill="auto"/>
            <w:noWrap/>
            <w:vAlign w:val="center"/>
            <w:hideMark/>
          </w:tcPr>
          <w:p w:rsidR="001D1B14" w:rsidRPr="00701EBB" w:rsidRDefault="001D1B14" w:rsidP="00CF4D96">
            <w:pPr>
              <w:ind w:left="568" w:hanging="284"/>
              <w:jc w:val="left"/>
              <w:rPr>
                <w:rFonts w:cs="Arial"/>
                <w:sz w:val="22"/>
                <w:lang w:eastAsia="en-GB"/>
              </w:rPr>
            </w:pPr>
            <w:r w:rsidRPr="00701EBB">
              <w:rPr>
                <w:rFonts w:cs="Arial"/>
                <w:sz w:val="22"/>
                <w:lang w:eastAsia="en-GB"/>
              </w:rPr>
              <w:t>- prestazioni proprie</w:t>
            </w:r>
          </w:p>
        </w:tc>
        <w:tc>
          <w:tcPr>
            <w:tcW w:w="1701" w:type="dxa"/>
            <w:shd w:val="clear" w:color="auto" w:fill="auto"/>
            <w:vAlign w:val="center"/>
            <w:hideMark/>
          </w:tcPr>
          <w:p w:rsidR="001D1B14" w:rsidRPr="00701EBB" w:rsidRDefault="001D1B14" w:rsidP="00B656D4">
            <w:pPr>
              <w:ind w:right="36"/>
              <w:jc w:val="right"/>
              <w:rPr>
                <w:rFonts w:cs="Arial"/>
                <w:sz w:val="22"/>
                <w:lang w:eastAsia="en-GB"/>
              </w:rPr>
            </w:pPr>
            <w:r w:rsidRPr="00701EBB">
              <w:rPr>
                <w:rFonts w:cs="Arial"/>
                <w:sz w:val="22"/>
              </w:rPr>
              <w:t>137'847.-</w:t>
            </w:r>
          </w:p>
        </w:tc>
        <w:tc>
          <w:tcPr>
            <w:tcW w:w="1418" w:type="dxa"/>
            <w:shd w:val="clear" w:color="auto" w:fill="auto"/>
            <w:noWrap/>
            <w:vAlign w:val="center"/>
            <w:hideMark/>
          </w:tcPr>
          <w:p w:rsidR="001D1B14" w:rsidRPr="00701EBB" w:rsidRDefault="001D1B14" w:rsidP="004236DF">
            <w:pPr>
              <w:jc w:val="right"/>
              <w:rPr>
                <w:rFonts w:cs="Arial"/>
                <w:sz w:val="22"/>
                <w:lang w:eastAsia="en-GB"/>
              </w:rPr>
            </w:pPr>
          </w:p>
        </w:tc>
        <w:tc>
          <w:tcPr>
            <w:tcW w:w="779" w:type="dxa"/>
            <w:shd w:val="clear" w:color="auto" w:fill="auto"/>
            <w:noWrap/>
            <w:vAlign w:val="center"/>
            <w:hideMark/>
          </w:tcPr>
          <w:p w:rsidR="001D1B14" w:rsidRPr="00701EBB" w:rsidRDefault="001D1B14" w:rsidP="004236DF">
            <w:pPr>
              <w:jc w:val="center"/>
              <w:rPr>
                <w:rFonts w:cs="Arial"/>
                <w:sz w:val="22"/>
                <w:lang w:eastAsia="en-GB"/>
              </w:rPr>
            </w:pPr>
          </w:p>
        </w:tc>
        <w:tc>
          <w:tcPr>
            <w:tcW w:w="6592" w:type="dxa"/>
            <w:vAlign w:val="center"/>
          </w:tcPr>
          <w:p w:rsidR="001D1B14" w:rsidRPr="00701EBB" w:rsidRDefault="00371EAD" w:rsidP="001D1B14">
            <w:pPr>
              <w:jc w:val="left"/>
              <w:rPr>
                <w:rFonts w:cs="Arial"/>
                <w:sz w:val="22"/>
                <w:lang w:eastAsia="en-GB"/>
              </w:rPr>
            </w:pPr>
            <w:r w:rsidRPr="00701EBB">
              <w:rPr>
                <w:sz w:val="22"/>
              </w:rPr>
              <w:t xml:space="preserve">ricerche 0.2 </w:t>
            </w:r>
            <w:proofErr w:type="spellStart"/>
            <w:r w:rsidRPr="00701EBB">
              <w:rPr>
                <w:sz w:val="22"/>
              </w:rPr>
              <w:t>u.l</w:t>
            </w:r>
            <w:proofErr w:type="spellEnd"/>
            <w:r w:rsidRPr="00701EBB">
              <w:rPr>
                <w:sz w:val="22"/>
              </w:rPr>
              <w:t xml:space="preserve">., </w:t>
            </w:r>
            <w:r w:rsidR="0063568A" w:rsidRPr="00701EBB">
              <w:rPr>
                <w:sz w:val="22"/>
              </w:rPr>
              <w:t>salari collaboratori accademici</w:t>
            </w:r>
          </w:p>
        </w:tc>
      </w:tr>
      <w:tr w:rsidR="00701EBB" w:rsidRPr="00701EBB" w:rsidTr="009618DE">
        <w:trPr>
          <w:trHeight w:val="510"/>
        </w:trPr>
        <w:tc>
          <w:tcPr>
            <w:tcW w:w="3696" w:type="dxa"/>
            <w:shd w:val="clear" w:color="auto" w:fill="auto"/>
            <w:noWrap/>
            <w:vAlign w:val="center"/>
            <w:hideMark/>
          </w:tcPr>
          <w:p w:rsidR="001D1B14" w:rsidRPr="00701EBB" w:rsidRDefault="001D1B14" w:rsidP="00CF4D96">
            <w:pPr>
              <w:ind w:left="568" w:hanging="284"/>
              <w:jc w:val="left"/>
              <w:rPr>
                <w:rFonts w:cs="Arial"/>
                <w:sz w:val="22"/>
                <w:lang w:eastAsia="en-GB"/>
              </w:rPr>
            </w:pPr>
            <w:r w:rsidRPr="00701EBB">
              <w:rPr>
                <w:rFonts w:cs="Arial"/>
                <w:sz w:val="22"/>
                <w:lang w:eastAsia="en-GB"/>
              </w:rPr>
              <w:t>- costi mandati esterni</w:t>
            </w:r>
          </w:p>
        </w:tc>
        <w:tc>
          <w:tcPr>
            <w:tcW w:w="1701" w:type="dxa"/>
            <w:shd w:val="clear" w:color="auto" w:fill="auto"/>
            <w:vAlign w:val="center"/>
            <w:hideMark/>
          </w:tcPr>
          <w:p w:rsidR="001D1B14" w:rsidRPr="00701EBB" w:rsidRDefault="001D1B14" w:rsidP="00B656D4">
            <w:pPr>
              <w:ind w:right="36"/>
              <w:jc w:val="right"/>
              <w:rPr>
                <w:rFonts w:cs="Arial"/>
                <w:sz w:val="22"/>
                <w:lang w:eastAsia="en-GB"/>
              </w:rPr>
            </w:pPr>
            <w:r w:rsidRPr="00701EBB">
              <w:rPr>
                <w:rFonts w:cs="Arial"/>
                <w:sz w:val="22"/>
              </w:rPr>
              <w:t>443'820.-</w:t>
            </w:r>
          </w:p>
        </w:tc>
        <w:tc>
          <w:tcPr>
            <w:tcW w:w="1418" w:type="dxa"/>
            <w:shd w:val="clear" w:color="auto" w:fill="auto"/>
            <w:noWrap/>
            <w:vAlign w:val="center"/>
            <w:hideMark/>
          </w:tcPr>
          <w:p w:rsidR="001D1B14" w:rsidRPr="00701EBB" w:rsidRDefault="001D1B14" w:rsidP="004236DF">
            <w:pPr>
              <w:spacing w:after="60"/>
              <w:jc w:val="right"/>
              <w:rPr>
                <w:rFonts w:cs="Arial"/>
                <w:sz w:val="22"/>
                <w:lang w:eastAsia="en-GB"/>
              </w:rPr>
            </w:pPr>
          </w:p>
        </w:tc>
        <w:tc>
          <w:tcPr>
            <w:tcW w:w="779" w:type="dxa"/>
            <w:shd w:val="clear" w:color="auto" w:fill="auto"/>
            <w:noWrap/>
            <w:vAlign w:val="center"/>
            <w:hideMark/>
          </w:tcPr>
          <w:p w:rsidR="001D1B14" w:rsidRPr="00701EBB" w:rsidRDefault="001D1B14" w:rsidP="004236DF">
            <w:pPr>
              <w:jc w:val="center"/>
              <w:rPr>
                <w:rFonts w:cs="Arial"/>
                <w:sz w:val="22"/>
                <w:lang w:eastAsia="en-GB"/>
              </w:rPr>
            </w:pPr>
          </w:p>
        </w:tc>
        <w:tc>
          <w:tcPr>
            <w:tcW w:w="6592" w:type="dxa"/>
            <w:vAlign w:val="center"/>
          </w:tcPr>
          <w:p w:rsidR="001D1B14" w:rsidRPr="00701EBB" w:rsidRDefault="0063568A" w:rsidP="001D1B14">
            <w:pPr>
              <w:jc w:val="left"/>
              <w:rPr>
                <w:rFonts w:cs="Arial"/>
                <w:sz w:val="22"/>
                <w:lang w:eastAsia="en-GB"/>
              </w:rPr>
            </w:pPr>
            <w:r w:rsidRPr="00701EBB">
              <w:rPr>
                <w:sz w:val="22"/>
              </w:rPr>
              <w:t>affidati a esterni</w:t>
            </w:r>
          </w:p>
        </w:tc>
      </w:tr>
      <w:tr w:rsidR="00701EBB" w:rsidRPr="00701EBB" w:rsidTr="009618DE">
        <w:trPr>
          <w:trHeight w:val="510"/>
        </w:trPr>
        <w:tc>
          <w:tcPr>
            <w:tcW w:w="3696" w:type="dxa"/>
            <w:shd w:val="clear" w:color="auto" w:fill="auto"/>
            <w:noWrap/>
            <w:vAlign w:val="center"/>
            <w:hideMark/>
          </w:tcPr>
          <w:p w:rsidR="001D1B14" w:rsidRPr="00701EBB" w:rsidRDefault="001D1B14" w:rsidP="004236DF">
            <w:pPr>
              <w:jc w:val="left"/>
              <w:rPr>
                <w:rFonts w:cs="Arial"/>
                <w:b/>
                <w:bCs/>
                <w:sz w:val="22"/>
                <w:lang w:eastAsia="en-GB"/>
              </w:rPr>
            </w:pPr>
            <w:r w:rsidRPr="00701EBB">
              <w:rPr>
                <w:rFonts w:cs="Arial"/>
                <w:b/>
                <w:bCs/>
                <w:sz w:val="22"/>
                <w:lang w:eastAsia="en-GB"/>
              </w:rPr>
              <w:t>Acquisto terreni</w:t>
            </w:r>
          </w:p>
        </w:tc>
        <w:tc>
          <w:tcPr>
            <w:tcW w:w="1701" w:type="dxa"/>
            <w:shd w:val="clear" w:color="auto" w:fill="auto"/>
            <w:noWrap/>
            <w:vAlign w:val="center"/>
            <w:hideMark/>
          </w:tcPr>
          <w:p w:rsidR="001D1B14" w:rsidRPr="00701EBB" w:rsidRDefault="001D1B14" w:rsidP="00B656D4">
            <w:pPr>
              <w:ind w:right="451"/>
              <w:rPr>
                <w:rFonts w:cs="Arial"/>
                <w:sz w:val="22"/>
                <w:lang w:eastAsia="en-GB"/>
              </w:rPr>
            </w:pPr>
          </w:p>
        </w:tc>
        <w:tc>
          <w:tcPr>
            <w:tcW w:w="1418" w:type="dxa"/>
            <w:shd w:val="clear" w:color="auto" w:fill="auto"/>
            <w:noWrap/>
            <w:vAlign w:val="center"/>
            <w:hideMark/>
          </w:tcPr>
          <w:p w:rsidR="001D1B14" w:rsidRPr="00701EBB" w:rsidRDefault="001D1B14" w:rsidP="004236DF">
            <w:pPr>
              <w:jc w:val="right"/>
              <w:rPr>
                <w:rFonts w:cs="Arial"/>
                <w:b/>
                <w:bCs/>
                <w:sz w:val="22"/>
                <w:lang w:eastAsia="en-GB"/>
              </w:rPr>
            </w:pPr>
            <w:r w:rsidRPr="00701EBB">
              <w:rPr>
                <w:rFonts w:cs="Arial"/>
                <w:b/>
                <w:bCs/>
                <w:sz w:val="22"/>
                <w:lang w:eastAsia="en-GB"/>
              </w:rPr>
              <w:t>0.-</w:t>
            </w:r>
          </w:p>
        </w:tc>
        <w:tc>
          <w:tcPr>
            <w:tcW w:w="779" w:type="dxa"/>
            <w:shd w:val="clear" w:color="auto" w:fill="auto"/>
            <w:noWrap/>
            <w:vAlign w:val="center"/>
            <w:hideMark/>
          </w:tcPr>
          <w:p w:rsidR="001D1B14" w:rsidRPr="00701EBB" w:rsidRDefault="001D1B14" w:rsidP="004236DF">
            <w:pPr>
              <w:jc w:val="center"/>
              <w:rPr>
                <w:rFonts w:cs="Arial"/>
                <w:sz w:val="22"/>
                <w:lang w:eastAsia="en-GB"/>
              </w:rPr>
            </w:pPr>
          </w:p>
        </w:tc>
        <w:tc>
          <w:tcPr>
            <w:tcW w:w="6592" w:type="dxa"/>
            <w:vAlign w:val="center"/>
          </w:tcPr>
          <w:p w:rsidR="001D1B14" w:rsidRPr="00701EBB" w:rsidRDefault="00371EAD" w:rsidP="001D1B14">
            <w:pPr>
              <w:jc w:val="left"/>
              <w:rPr>
                <w:rFonts w:cs="Arial"/>
                <w:sz w:val="22"/>
                <w:lang w:eastAsia="en-GB"/>
              </w:rPr>
            </w:pPr>
            <w:r w:rsidRPr="00701EBB">
              <w:rPr>
                <w:sz w:val="22"/>
              </w:rPr>
              <w:t>nessun acquisto nel 20-24</w:t>
            </w:r>
          </w:p>
        </w:tc>
      </w:tr>
      <w:tr w:rsidR="00701EBB" w:rsidRPr="00701EBB" w:rsidTr="009618DE">
        <w:trPr>
          <w:trHeight w:val="510"/>
        </w:trPr>
        <w:tc>
          <w:tcPr>
            <w:tcW w:w="3696" w:type="dxa"/>
            <w:shd w:val="clear" w:color="auto" w:fill="auto"/>
            <w:noWrap/>
            <w:vAlign w:val="center"/>
            <w:hideMark/>
          </w:tcPr>
          <w:p w:rsidR="001D1B14" w:rsidRPr="00701EBB" w:rsidRDefault="001D1B14" w:rsidP="004236DF">
            <w:pPr>
              <w:spacing w:before="60" w:after="60"/>
              <w:jc w:val="left"/>
              <w:rPr>
                <w:rFonts w:cs="Arial"/>
                <w:b/>
                <w:bCs/>
                <w:sz w:val="22"/>
                <w:lang w:eastAsia="en-GB"/>
              </w:rPr>
            </w:pPr>
            <w:r w:rsidRPr="00701EBB">
              <w:rPr>
                <w:rFonts w:cs="Arial"/>
                <w:b/>
                <w:bCs/>
                <w:sz w:val="22"/>
                <w:lang w:eastAsia="en-GB"/>
              </w:rPr>
              <w:t>Totale investimenti</w:t>
            </w:r>
          </w:p>
        </w:tc>
        <w:tc>
          <w:tcPr>
            <w:tcW w:w="1701" w:type="dxa"/>
            <w:shd w:val="clear" w:color="auto" w:fill="auto"/>
            <w:noWrap/>
            <w:vAlign w:val="center"/>
            <w:hideMark/>
          </w:tcPr>
          <w:p w:rsidR="001D1B14" w:rsidRPr="00701EBB" w:rsidRDefault="001D1B14" w:rsidP="004236DF">
            <w:pPr>
              <w:spacing w:before="60" w:after="60"/>
              <w:jc w:val="left"/>
              <w:rPr>
                <w:rFonts w:cs="Arial"/>
                <w:sz w:val="22"/>
                <w:lang w:eastAsia="en-GB"/>
              </w:rPr>
            </w:pPr>
          </w:p>
        </w:tc>
        <w:tc>
          <w:tcPr>
            <w:tcW w:w="1418" w:type="dxa"/>
            <w:shd w:val="clear" w:color="auto" w:fill="auto"/>
            <w:noWrap/>
            <w:vAlign w:val="center"/>
            <w:hideMark/>
          </w:tcPr>
          <w:p w:rsidR="001D1B14" w:rsidRPr="00701EBB" w:rsidRDefault="001D1B14" w:rsidP="004236DF">
            <w:pPr>
              <w:spacing w:before="60" w:after="60"/>
              <w:jc w:val="right"/>
              <w:rPr>
                <w:rFonts w:cs="Arial"/>
                <w:b/>
                <w:bCs/>
                <w:sz w:val="22"/>
                <w:lang w:eastAsia="en-GB"/>
              </w:rPr>
            </w:pPr>
            <w:r w:rsidRPr="00701EBB">
              <w:rPr>
                <w:rFonts w:cs="Arial"/>
                <w:b/>
                <w:bCs/>
                <w:sz w:val="22"/>
                <w:lang w:eastAsia="en-GB"/>
              </w:rPr>
              <w:t>2'653'891.-</w:t>
            </w:r>
          </w:p>
        </w:tc>
        <w:tc>
          <w:tcPr>
            <w:tcW w:w="779" w:type="dxa"/>
            <w:shd w:val="clear" w:color="auto" w:fill="auto"/>
            <w:noWrap/>
            <w:vAlign w:val="center"/>
            <w:hideMark/>
          </w:tcPr>
          <w:p w:rsidR="001D1B14" w:rsidRPr="00701EBB" w:rsidRDefault="001D1B14" w:rsidP="004236DF">
            <w:pPr>
              <w:spacing w:before="60" w:after="60"/>
              <w:jc w:val="center"/>
              <w:rPr>
                <w:rFonts w:cs="Arial"/>
                <w:b/>
                <w:bCs/>
                <w:sz w:val="22"/>
                <w:lang w:eastAsia="en-GB"/>
              </w:rPr>
            </w:pPr>
            <w:r w:rsidRPr="00701EBB">
              <w:rPr>
                <w:rFonts w:cs="Arial"/>
                <w:b/>
                <w:bCs/>
                <w:sz w:val="22"/>
                <w:lang w:eastAsia="en-GB"/>
              </w:rPr>
              <w:t>75%</w:t>
            </w:r>
          </w:p>
        </w:tc>
        <w:tc>
          <w:tcPr>
            <w:tcW w:w="6592" w:type="dxa"/>
          </w:tcPr>
          <w:p w:rsidR="001D1B14" w:rsidRPr="00701EBB" w:rsidRDefault="001D1B14" w:rsidP="001D1B14">
            <w:pPr>
              <w:spacing w:before="60" w:after="60"/>
              <w:jc w:val="left"/>
              <w:rPr>
                <w:rFonts w:cs="Arial"/>
                <w:b/>
                <w:bCs/>
                <w:sz w:val="22"/>
                <w:lang w:eastAsia="en-GB"/>
              </w:rPr>
            </w:pPr>
          </w:p>
        </w:tc>
      </w:tr>
    </w:tbl>
    <w:p w:rsidR="009618DE" w:rsidRPr="00701EBB" w:rsidRDefault="009618DE">
      <w:r w:rsidRPr="00701EBB">
        <w:br w:type="page"/>
      </w:r>
    </w:p>
    <w:tbl>
      <w:tblPr>
        <w:tblW w:w="1418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701"/>
        <w:gridCol w:w="1418"/>
        <w:gridCol w:w="779"/>
        <w:gridCol w:w="6592"/>
      </w:tblGrid>
      <w:tr w:rsidR="00701EBB" w:rsidRPr="00701EBB" w:rsidTr="59DB8958">
        <w:trPr>
          <w:trHeight w:val="510"/>
        </w:trPr>
        <w:tc>
          <w:tcPr>
            <w:tcW w:w="3696" w:type="dxa"/>
            <w:shd w:val="clear" w:color="auto" w:fill="auto"/>
            <w:noWrap/>
            <w:vAlign w:val="center"/>
            <w:hideMark/>
          </w:tcPr>
          <w:p w:rsidR="001D1B14" w:rsidRPr="00701EBB" w:rsidRDefault="001D1B14" w:rsidP="004236DF">
            <w:pPr>
              <w:spacing w:before="60"/>
              <w:jc w:val="left"/>
              <w:rPr>
                <w:rFonts w:cs="Arial"/>
                <w:b/>
                <w:bCs/>
                <w:sz w:val="22"/>
                <w:lang w:eastAsia="en-GB"/>
              </w:rPr>
            </w:pPr>
            <w:r w:rsidRPr="00701EBB">
              <w:rPr>
                <w:rFonts w:cs="Arial"/>
                <w:b/>
                <w:bCs/>
                <w:sz w:val="22"/>
                <w:lang w:eastAsia="en-GB"/>
              </w:rPr>
              <w:lastRenderedPageBreak/>
              <w:t>Gestione corrente</w:t>
            </w:r>
          </w:p>
        </w:tc>
        <w:tc>
          <w:tcPr>
            <w:tcW w:w="1701" w:type="dxa"/>
            <w:shd w:val="clear" w:color="auto" w:fill="auto"/>
            <w:noWrap/>
            <w:vAlign w:val="center"/>
            <w:hideMark/>
          </w:tcPr>
          <w:p w:rsidR="001D1B14" w:rsidRPr="00701EBB" w:rsidRDefault="001D1B14" w:rsidP="004236DF">
            <w:pPr>
              <w:spacing w:before="60"/>
              <w:jc w:val="left"/>
              <w:rPr>
                <w:rFonts w:cs="Arial"/>
                <w:b/>
                <w:bCs/>
                <w:sz w:val="22"/>
                <w:lang w:eastAsia="en-GB"/>
              </w:rPr>
            </w:pPr>
          </w:p>
        </w:tc>
        <w:tc>
          <w:tcPr>
            <w:tcW w:w="1418" w:type="dxa"/>
            <w:shd w:val="clear" w:color="auto" w:fill="auto"/>
            <w:noWrap/>
            <w:vAlign w:val="center"/>
            <w:hideMark/>
          </w:tcPr>
          <w:p w:rsidR="001D1B14" w:rsidRPr="00701EBB" w:rsidRDefault="001D1B14" w:rsidP="004236DF">
            <w:pPr>
              <w:spacing w:before="60"/>
              <w:jc w:val="right"/>
              <w:rPr>
                <w:rFonts w:cs="Arial"/>
                <w:b/>
                <w:bCs/>
                <w:sz w:val="22"/>
                <w:lang w:eastAsia="en-GB"/>
              </w:rPr>
            </w:pPr>
          </w:p>
        </w:tc>
        <w:tc>
          <w:tcPr>
            <w:tcW w:w="779" w:type="dxa"/>
            <w:shd w:val="clear" w:color="auto" w:fill="auto"/>
            <w:noWrap/>
            <w:vAlign w:val="center"/>
            <w:hideMark/>
          </w:tcPr>
          <w:p w:rsidR="001D1B14" w:rsidRPr="00701EBB" w:rsidRDefault="001D1B14" w:rsidP="004236DF">
            <w:pPr>
              <w:spacing w:before="60"/>
              <w:jc w:val="center"/>
              <w:rPr>
                <w:rFonts w:cs="Arial"/>
                <w:sz w:val="22"/>
                <w:lang w:eastAsia="en-GB"/>
              </w:rPr>
            </w:pPr>
          </w:p>
        </w:tc>
        <w:tc>
          <w:tcPr>
            <w:tcW w:w="6592" w:type="dxa"/>
            <w:vAlign w:val="center"/>
          </w:tcPr>
          <w:p w:rsidR="001D1B14" w:rsidRPr="00701EBB" w:rsidRDefault="001D1B14" w:rsidP="001D1B14">
            <w:pPr>
              <w:spacing w:before="60"/>
              <w:jc w:val="left"/>
              <w:rPr>
                <w:rFonts w:cs="Arial"/>
                <w:sz w:val="22"/>
                <w:lang w:eastAsia="en-GB"/>
              </w:rPr>
            </w:pPr>
          </w:p>
        </w:tc>
      </w:tr>
      <w:tr w:rsidR="00701EBB" w:rsidRPr="00701EBB" w:rsidTr="59DB8958">
        <w:trPr>
          <w:trHeight w:val="510"/>
        </w:trPr>
        <w:tc>
          <w:tcPr>
            <w:tcW w:w="3696" w:type="dxa"/>
            <w:shd w:val="clear" w:color="auto" w:fill="auto"/>
            <w:noWrap/>
            <w:vAlign w:val="center"/>
            <w:hideMark/>
          </w:tcPr>
          <w:p w:rsidR="001D1B14" w:rsidRPr="00701EBB" w:rsidRDefault="001D1B14" w:rsidP="004236DF">
            <w:pPr>
              <w:spacing w:after="60"/>
              <w:jc w:val="left"/>
              <w:rPr>
                <w:rFonts w:cs="Arial"/>
                <w:b/>
                <w:bCs/>
                <w:sz w:val="22"/>
                <w:lang w:val="en-GB" w:eastAsia="en-GB"/>
              </w:rPr>
            </w:pPr>
            <w:proofErr w:type="spellStart"/>
            <w:r w:rsidRPr="00701EBB">
              <w:rPr>
                <w:rFonts w:cs="Arial"/>
                <w:b/>
                <w:bCs/>
                <w:sz w:val="22"/>
                <w:lang w:val="en-GB" w:eastAsia="en-GB"/>
              </w:rPr>
              <w:t>Sorveglianza</w:t>
            </w:r>
            <w:proofErr w:type="spellEnd"/>
          </w:p>
        </w:tc>
        <w:tc>
          <w:tcPr>
            <w:tcW w:w="1701" w:type="dxa"/>
            <w:shd w:val="clear" w:color="auto" w:fill="auto"/>
            <w:noWrap/>
            <w:vAlign w:val="center"/>
            <w:hideMark/>
          </w:tcPr>
          <w:p w:rsidR="001D1B14" w:rsidRPr="00701EBB" w:rsidRDefault="001D1B14" w:rsidP="004236DF">
            <w:pPr>
              <w:jc w:val="left"/>
              <w:rPr>
                <w:rFonts w:cs="Arial"/>
                <w:sz w:val="22"/>
                <w:lang w:val="en-GB" w:eastAsia="en-GB"/>
              </w:rPr>
            </w:pPr>
          </w:p>
        </w:tc>
        <w:tc>
          <w:tcPr>
            <w:tcW w:w="1418" w:type="dxa"/>
            <w:shd w:val="clear" w:color="auto" w:fill="auto"/>
            <w:noWrap/>
            <w:vAlign w:val="center"/>
            <w:hideMark/>
          </w:tcPr>
          <w:p w:rsidR="001D1B14" w:rsidRPr="00701EBB" w:rsidRDefault="001D1B14" w:rsidP="004236DF">
            <w:pPr>
              <w:spacing w:after="60"/>
              <w:jc w:val="right"/>
              <w:rPr>
                <w:rFonts w:cs="Arial"/>
                <w:b/>
                <w:bCs/>
                <w:sz w:val="22"/>
                <w:lang w:val="en-GB" w:eastAsia="en-GB"/>
              </w:rPr>
            </w:pPr>
            <w:r w:rsidRPr="00701EBB">
              <w:rPr>
                <w:rFonts w:cs="Arial"/>
                <w:b/>
                <w:bCs/>
                <w:sz w:val="22"/>
                <w:lang w:val="en-GB" w:eastAsia="en-GB"/>
              </w:rPr>
              <w:t>33'741.-</w:t>
            </w:r>
          </w:p>
        </w:tc>
        <w:tc>
          <w:tcPr>
            <w:tcW w:w="779" w:type="dxa"/>
            <w:shd w:val="clear" w:color="auto" w:fill="auto"/>
            <w:noWrap/>
            <w:vAlign w:val="center"/>
            <w:hideMark/>
          </w:tcPr>
          <w:p w:rsidR="001D1B14" w:rsidRPr="00701EBB" w:rsidRDefault="001D1B14" w:rsidP="004236DF">
            <w:pPr>
              <w:spacing w:after="60"/>
              <w:jc w:val="center"/>
              <w:rPr>
                <w:rFonts w:cs="Arial"/>
                <w:sz w:val="22"/>
                <w:lang w:val="en-GB" w:eastAsia="en-GB"/>
              </w:rPr>
            </w:pPr>
          </w:p>
        </w:tc>
        <w:tc>
          <w:tcPr>
            <w:tcW w:w="6592" w:type="dxa"/>
            <w:vAlign w:val="center"/>
          </w:tcPr>
          <w:p w:rsidR="001D1B14" w:rsidRPr="00701EBB" w:rsidRDefault="00371EAD" w:rsidP="001D1B14">
            <w:pPr>
              <w:spacing w:after="60"/>
              <w:jc w:val="left"/>
              <w:rPr>
                <w:rFonts w:cs="Arial"/>
                <w:sz w:val="22"/>
                <w:lang w:eastAsia="en-GB"/>
              </w:rPr>
            </w:pPr>
            <w:r w:rsidRPr="00701EBB">
              <w:rPr>
                <w:sz w:val="22"/>
              </w:rPr>
              <w:t>costo sostenuti (cartelli, boe, recinzioni,</w:t>
            </w:r>
            <w:r w:rsidR="00B656D4" w:rsidRPr="00701EBB">
              <w:rPr>
                <w:sz w:val="22"/>
              </w:rPr>
              <w:t xml:space="preserve"> </w:t>
            </w:r>
            <w:r w:rsidRPr="00701EBB">
              <w:rPr>
                <w:sz w:val="22"/>
              </w:rPr>
              <w:t>...)</w:t>
            </w:r>
          </w:p>
        </w:tc>
      </w:tr>
      <w:tr w:rsidR="00701EBB" w:rsidRPr="00701EBB" w:rsidTr="59DB8958">
        <w:trPr>
          <w:trHeight w:val="510"/>
        </w:trPr>
        <w:tc>
          <w:tcPr>
            <w:tcW w:w="5397" w:type="dxa"/>
            <w:gridSpan w:val="2"/>
            <w:noWrap/>
            <w:vAlign w:val="center"/>
            <w:hideMark/>
          </w:tcPr>
          <w:p w:rsidR="001D1B14" w:rsidRPr="00701EBB" w:rsidRDefault="001D1B14" w:rsidP="004236DF">
            <w:pPr>
              <w:spacing w:after="60"/>
              <w:jc w:val="left"/>
              <w:rPr>
                <w:rFonts w:cs="Arial"/>
                <w:b/>
                <w:bCs/>
                <w:sz w:val="22"/>
                <w:lang w:eastAsia="en-GB"/>
              </w:rPr>
            </w:pPr>
            <w:r w:rsidRPr="00701EBB">
              <w:rPr>
                <w:rFonts w:cs="Arial"/>
                <w:b/>
                <w:bCs/>
                <w:sz w:val="22"/>
                <w:lang w:eastAsia="en-GB"/>
              </w:rPr>
              <w:t>Amministrazione</w:t>
            </w:r>
          </w:p>
        </w:tc>
        <w:tc>
          <w:tcPr>
            <w:tcW w:w="1418" w:type="dxa"/>
            <w:noWrap/>
            <w:vAlign w:val="center"/>
            <w:hideMark/>
          </w:tcPr>
          <w:p w:rsidR="001D1B14" w:rsidRPr="00701EBB" w:rsidRDefault="001D1B14" w:rsidP="004236DF">
            <w:pPr>
              <w:jc w:val="right"/>
              <w:rPr>
                <w:rFonts w:cs="Arial"/>
                <w:b/>
                <w:bCs/>
                <w:sz w:val="22"/>
              </w:rPr>
            </w:pPr>
            <w:r w:rsidRPr="00701EBB">
              <w:rPr>
                <w:rFonts w:cs="Arial"/>
                <w:b/>
                <w:bCs/>
                <w:sz w:val="22"/>
              </w:rPr>
              <w:t>118'155</w:t>
            </w:r>
            <w:r w:rsidRPr="00701EBB">
              <w:rPr>
                <w:rFonts w:cs="Arial"/>
                <w:b/>
                <w:bCs/>
                <w:sz w:val="22"/>
                <w:lang w:val="en-GB" w:eastAsia="en-GB"/>
              </w:rPr>
              <w:t>.-</w:t>
            </w:r>
          </w:p>
        </w:tc>
        <w:tc>
          <w:tcPr>
            <w:tcW w:w="779" w:type="dxa"/>
            <w:noWrap/>
            <w:vAlign w:val="center"/>
            <w:hideMark/>
          </w:tcPr>
          <w:p w:rsidR="001D1B14" w:rsidRPr="00701EBB" w:rsidRDefault="001D1B14" w:rsidP="004236DF">
            <w:pPr>
              <w:jc w:val="center"/>
              <w:rPr>
                <w:rFonts w:cs="Arial"/>
                <w:sz w:val="22"/>
                <w:lang w:val="en-GB" w:eastAsia="en-GB"/>
              </w:rPr>
            </w:pPr>
          </w:p>
        </w:tc>
        <w:tc>
          <w:tcPr>
            <w:tcW w:w="6592" w:type="dxa"/>
            <w:vAlign w:val="center"/>
          </w:tcPr>
          <w:p w:rsidR="001D1B14" w:rsidRPr="00701EBB" w:rsidRDefault="59DB8958" w:rsidP="59DB8958">
            <w:pPr>
              <w:jc w:val="left"/>
              <w:rPr>
                <w:sz w:val="22"/>
                <w:highlight w:val="yellow"/>
                <w:lang w:eastAsia="en-GB"/>
              </w:rPr>
            </w:pPr>
            <w:r w:rsidRPr="00701EBB">
              <w:rPr>
                <w:sz w:val="22"/>
              </w:rPr>
              <w:t xml:space="preserve">lavoro amministrativo 0.5 </w:t>
            </w:r>
            <w:proofErr w:type="spellStart"/>
            <w:r w:rsidRPr="00701EBB">
              <w:rPr>
                <w:sz w:val="22"/>
              </w:rPr>
              <w:t>u.l</w:t>
            </w:r>
            <w:proofErr w:type="spellEnd"/>
            <w:r w:rsidRPr="00701EBB">
              <w:rPr>
                <w:sz w:val="22"/>
              </w:rPr>
              <w:t>. salari</w:t>
            </w:r>
          </w:p>
        </w:tc>
      </w:tr>
      <w:tr w:rsidR="00701EBB" w:rsidRPr="00701EBB" w:rsidTr="59DB8958">
        <w:trPr>
          <w:trHeight w:val="510"/>
        </w:trPr>
        <w:tc>
          <w:tcPr>
            <w:tcW w:w="3696" w:type="dxa"/>
            <w:shd w:val="clear" w:color="auto" w:fill="auto"/>
            <w:noWrap/>
            <w:vAlign w:val="center"/>
            <w:hideMark/>
          </w:tcPr>
          <w:p w:rsidR="001D1B14" w:rsidRPr="00701EBB" w:rsidRDefault="001D1B14" w:rsidP="004236DF">
            <w:pPr>
              <w:jc w:val="left"/>
              <w:rPr>
                <w:rFonts w:cs="Arial"/>
                <w:b/>
                <w:bCs/>
                <w:sz w:val="22"/>
                <w:lang w:val="en-GB" w:eastAsia="en-GB"/>
              </w:rPr>
            </w:pPr>
            <w:proofErr w:type="spellStart"/>
            <w:r w:rsidRPr="00701EBB">
              <w:rPr>
                <w:rFonts w:cs="Arial"/>
                <w:b/>
                <w:bCs/>
                <w:sz w:val="22"/>
                <w:lang w:val="en-GB" w:eastAsia="en-GB"/>
              </w:rPr>
              <w:t>Logistica</w:t>
            </w:r>
            <w:proofErr w:type="spellEnd"/>
          </w:p>
        </w:tc>
        <w:tc>
          <w:tcPr>
            <w:tcW w:w="1701" w:type="dxa"/>
            <w:shd w:val="clear" w:color="auto" w:fill="auto"/>
            <w:noWrap/>
            <w:vAlign w:val="center"/>
            <w:hideMark/>
          </w:tcPr>
          <w:p w:rsidR="001D1B14" w:rsidRPr="00701EBB" w:rsidRDefault="001D1B14" w:rsidP="004236DF">
            <w:pPr>
              <w:spacing w:after="60"/>
              <w:jc w:val="left"/>
              <w:rPr>
                <w:rFonts w:cs="Arial"/>
                <w:sz w:val="22"/>
                <w:lang w:val="en-GB" w:eastAsia="en-GB"/>
              </w:rPr>
            </w:pPr>
          </w:p>
        </w:tc>
        <w:tc>
          <w:tcPr>
            <w:tcW w:w="1418" w:type="dxa"/>
            <w:shd w:val="clear" w:color="auto" w:fill="auto"/>
            <w:noWrap/>
            <w:vAlign w:val="center"/>
            <w:hideMark/>
          </w:tcPr>
          <w:p w:rsidR="001D1B14" w:rsidRPr="00701EBB" w:rsidRDefault="001D1B14" w:rsidP="004236DF">
            <w:pPr>
              <w:jc w:val="right"/>
              <w:rPr>
                <w:rFonts w:cs="Arial"/>
                <w:b/>
                <w:bCs/>
                <w:sz w:val="22"/>
              </w:rPr>
            </w:pPr>
            <w:r w:rsidRPr="00701EBB">
              <w:rPr>
                <w:rFonts w:cs="Arial"/>
                <w:b/>
                <w:bCs/>
                <w:sz w:val="22"/>
              </w:rPr>
              <w:t>172'127</w:t>
            </w:r>
            <w:r w:rsidRPr="00701EBB">
              <w:rPr>
                <w:rFonts w:cs="Arial"/>
                <w:b/>
                <w:bCs/>
                <w:sz w:val="22"/>
                <w:lang w:val="en-GB" w:eastAsia="en-GB"/>
              </w:rPr>
              <w:t>.-</w:t>
            </w:r>
          </w:p>
        </w:tc>
        <w:tc>
          <w:tcPr>
            <w:tcW w:w="779" w:type="dxa"/>
            <w:shd w:val="clear" w:color="auto" w:fill="auto"/>
            <w:noWrap/>
            <w:vAlign w:val="center"/>
            <w:hideMark/>
          </w:tcPr>
          <w:p w:rsidR="001D1B14" w:rsidRPr="00701EBB" w:rsidRDefault="001D1B14" w:rsidP="004236DF">
            <w:pPr>
              <w:jc w:val="center"/>
              <w:rPr>
                <w:rFonts w:cs="Arial"/>
                <w:sz w:val="22"/>
                <w:lang w:val="en-GB" w:eastAsia="en-GB"/>
              </w:rPr>
            </w:pPr>
          </w:p>
        </w:tc>
        <w:tc>
          <w:tcPr>
            <w:tcW w:w="6592" w:type="dxa"/>
            <w:vAlign w:val="center"/>
          </w:tcPr>
          <w:p w:rsidR="001D1B14" w:rsidRPr="00701EBB" w:rsidRDefault="001D1B14" w:rsidP="001D1B14">
            <w:pPr>
              <w:jc w:val="left"/>
              <w:rPr>
                <w:rFonts w:cs="Arial"/>
                <w:sz w:val="22"/>
                <w:lang w:val="en-GB" w:eastAsia="en-GB"/>
              </w:rPr>
            </w:pPr>
          </w:p>
        </w:tc>
      </w:tr>
      <w:tr w:rsidR="00701EBB" w:rsidRPr="00701EBB" w:rsidTr="59DB8958">
        <w:trPr>
          <w:trHeight w:val="510"/>
        </w:trPr>
        <w:tc>
          <w:tcPr>
            <w:tcW w:w="3696" w:type="dxa"/>
            <w:shd w:val="clear" w:color="auto" w:fill="auto"/>
            <w:noWrap/>
            <w:vAlign w:val="center"/>
            <w:hideMark/>
          </w:tcPr>
          <w:p w:rsidR="001D1B14" w:rsidRPr="00701EBB" w:rsidRDefault="001D1B14" w:rsidP="00CF4D96">
            <w:pPr>
              <w:ind w:left="568" w:hanging="284"/>
              <w:jc w:val="left"/>
              <w:rPr>
                <w:rFonts w:cs="Arial"/>
                <w:sz w:val="22"/>
                <w:lang w:eastAsia="en-GB"/>
              </w:rPr>
            </w:pPr>
            <w:r w:rsidRPr="00701EBB">
              <w:rPr>
                <w:rFonts w:cs="Arial"/>
                <w:sz w:val="22"/>
                <w:lang w:eastAsia="en-GB"/>
              </w:rPr>
              <w:t>- costi ufficio</w:t>
            </w:r>
          </w:p>
        </w:tc>
        <w:tc>
          <w:tcPr>
            <w:tcW w:w="1701" w:type="dxa"/>
            <w:shd w:val="clear" w:color="auto" w:fill="auto"/>
            <w:vAlign w:val="center"/>
            <w:hideMark/>
          </w:tcPr>
          <w:p w:rsidR="001D1B14" w:rsidRPr="00701EBB" w:rsidRDefault="001D1B14" w:rsidP="00B656D4">
            <w:pPr>
              <w:ind w:right="36"/>
              <w:jc w:val="right"/>
              <w:rPr>
                <w:rFonts w:cs="Arial"/>
                <w:sz w:val="22"/>
                <w:lang w:eastAsia="en-GB"/>
              </w:rPr>
            </w:pPr>
            <w:r w:rsidRPr="00701EBB">
              <w:rPr>
                <w:rFonts w:cs="Arial"/>
                <w:sz w:val="22"/>
              </w:rPr>
              <w:t>92'938.-</w:t>
            </w:r>
          </w:p>
        </w:tc>
        <w:tc>
          <w:tcPr>
            <w:tcW w:w="1418" w:type="dxa"/>
            <w:shd w:val="clear" w:color="auto" w:fill="auto"/>
            <w:noWrap/>
            <w:vAlign w:val="center"/>
            <w:hideMark/>
          </w:tcPr>
          <w:p w:rsidR="001D1B14" w:rsidRPr="00701EBB" w:rsidRDefault="001D1B14" w:rsidP="004236DF">
            <w:pPr>
              <w:jc w:val="right"/>
              <w:rPr>
                <w:rFonts w:cs="Arial"/>
                <w:b/>
                <w:bCs/>
                <w:sz w:val="22"/>
                <w:lang w:eastAsia="en-GB"/>
              </w:rPr>
            </w:pPr>
          </w:p>
        </w:tc>
        <w:tc>
          <w:tcPr>
            <w:tcW w:w="779" w:type="dxa"/>
            <w:shd w:val="clear" w:color="auto" w:fill="auto"/>
            <w:noWrap/>
            <w:vAlign w:val="center"/>
            <w:hideMark/>
          </w:tcPr>
          <w:p w:rsidR="001D1B14" w:rsidRPr="00701EBB" w:rsidRDefault="001D1B14" w:rsidP="004236DF">
            <w:pPr>
              <w:jc w:val="center"/>
              <w:rPr>
                <w:rFonts w:cs="Arial"/>
                <w:sz w:val="22"/>
                <w:lang w:eastAsia="en-GB"/>
              </w:rPr>
            </w:pPr>
          </w:p>
        </w:tc>
        <w:tc>
          <w:tcPr>
            <w:tcW w:w="6592" w:type="dxa"/>
            <w:vAlign w:val="center"/>
          </w:tcPr>
          <w:p w:rsidR="00B656D4" w:rsidRPr="00701EBB" w:rsidRDefault="00B656D4" w:rsidP="00CF4D96">
            <w:pPr>
              <w:tabs>
                <w:tab w:val="left" w:pos="4239"/>
              </w:tabs>
              <w:rPr>
                <w:sz w:val="22"/>
              </w:rPr>
            </w:pPr>
            <w:r w:rsidRPr="00701EBB">
              <w:rPr>
                <w:sz w:val="22"/>
              </w:rPr>
              <w:t>Materiali e apparecchiature ufficio</w:t>
            </w:r>
            <w:r w:rsidR="00CF4D96" w:rsidRPr="00701EBB">
              <w:rPr>
                <w:sz w:val="22"/>
              </w:rPr>
              <w:tab/>
            </w:r>
            <w:r w:rsidR="002A6C31" w:rsidRPr="00701EBB">
              <w:rPr>
                <w:sz w:val="22"/>
              </w:rPr>
              <w:t>in media 20%</w:t>
            </w:r>
          </w:p>
          <w:p w:rsidR="00B656D4" w:rsidRPr="00701EBB" w:rsidRDefault="00B656D4" w:rsidP="00CF4D96">
            <w:pPr>
              <w:tabs>
                <w:tab w:val="left" w:pos="4239"/>
              </w:tabs>
              <w:rPr>
                <w:sz w:val="22"/>
              </w:rPr>
            </w:pPr>
            <w:r w:rsidRPr="00701EBB">
              <w:rPr>
                <w:sz w:val="22"/>
              </w:rPr>
              <w:t>Telefono, luce e altre spese ufficio</w:t>
            </w:r>
            <w:r w:rsidR="00CF4D96" w:rsidRPr="00701EBB">
              <w:rPr>
                <w:sz w:val="22"/>
              </w:rPr>
              <w:tab/>
            </w:r>
            <w:r w:rsidRPr="00701EBB">
              <w:rPr>
                <w:sz w:val="22"/>
              </w:rPr>
              <w:t xml:space="preserve">in media </w:t>
            </w:r>
            <w:r w:rsidR="002A6C31" w:rsidRPr="00701EBB">
              <w:rPr>
                <w:sz w:val="22"/>
              </w:rPr>
              <w:t>63%</w:t>
            </w:r>
          </w:p>
          <w:p w:rsidR="00B656D4" w:rsidRPr="00701EBB" w:rsidRDefault="00B656D4" w:rsidP="00CF4D96">
            <w:pPr>
              <w:tabs>
                <w:tab w:val="left" w:pos="4239"/>
              </w:tabs>
              <w:rPr>
                <w:sz w:val="22"/>
              </w:rPr>
            </w:pPr>
            <w:r w:rsidRPr="00701EBB">
              <w:rPr>
                <w:sz w:val="22"/>
              </w:rPr>
              <w:t>Gestione Forte Olimpo*</w:t>
            </w:r>
            <w:r w:rsidR="00CF4D96" w:rsidRPr="00701EBB">
              <w:rPr>
                <w:sz w:val="22"/>
              </w:rPr>
              <w:tab/>
            </w:r>
            <w:r w:rsidRPr="00701EBB">
              <w:rPr>
                <w:sz w:val="22"/>
              </w:rPr>
              <w:t xml:space="preserve">in media </w:t>
            </w:r>
            <w:r w:rsidR="00EF2BF4" w:rsidRPr="00701EBB">
              <w:rPr>
                <w:sz w:val="22"/>
              </w:rPr>
              <w:t>11</w:t>
            </w:r>
            <w:r w:rsidR="002A6C31" w:rsidRPr="00701EBB">
              <w:rPr>
                <w:sz w:val="22"/>
              </w:rPr>
              <w:t>%</w:t>
            </w:r>
          </w:p>
          <w:p w:rsidR="001D1B14" w:rsidRPr="00701EBB" w:rsidRDefault="00B656D4" w:rsidP="00CF4D96">
            <w:pPr>
              <w:rPr>
                <w:sz w:val="22"/>
              </w:rPr>
            </w:pPr>
            <w:r w:rsidRPr="00701EBB">
              <w:rPr>
                <w:sz w:val="22"/>
              </w:rPr>
              <w:t>Biblioteca, cancelleria</w:t>
            </w:r>
            <w:r w:rsidR="00CF4D96" w:rsidRPr="00701EBB">
              <w:rPr>
                <w:sz w:val="22"/>
              </w:rPr>
              <w:tab/>
            </w:r>
            <w:r w:rsidR="00EF2BF4" w:rsidRPr="00701EBB">
              <w:rPr>
                <w:sz w:val="22"/>
              </w:rPr>
              <w:t>in media 6%</w:t>
            </w:r>
          </w:p>
        </w:tc>
      </w:tr>
      <w:tr w:rsidR="00701EBB" w:rsidRPr="00701EBB" w:rsidTr="59DB8958">
        <w:trPr>
          <w:trHeight w:val="510"/>
        </w:trPr>
        <w:tc>
          <w:tcPr>
            <w:tcW w:w="3696" w:type="dxa"/>
            <w:shd w:val="clear" w:color="auto" w:fill="auto"/>
            <w:noWrap/>
            <w:vAlign w:val="center"/>
            <w:hideMark/>
          </w:tcPr>
          <w:p w:rsidR="001D1B14" w:rsidRPr="00701EBB" w:rsidRDefault="001D1B14" w:rsidP="00CF4D96">
            <w:pPr>
              <w:ind w:left="568" w:hanging="284"/>
              <w:jc w:val="left"/>
              <w:rPr>
                <w:rFonts w:cs="Arial"/>
                <w:sz w:val="22"/>
                <w:lang w:eastAsia="en-GB"/>
              </w:rPr>
            </w:pPr>
            <w:r w:rsidRPr="00701EBB">
              <w:rPr>
                <w:rFonts w:cs="Arial"/>
                <w:sz w:val="22"/>
                <w:lang w:eastAsia="en-GB"/>
              </w:rPr>
              <w:t>- costi amministrativi</w:t>
            </w:r>
          </w:p>
        </w:tc>
        <w:tc>
          <w:tcPr>
            <w:tcW w:w="1701" w:type="dxa"/>
            <w:shd w:val="clear" w:color="auto" w:fill="auto"/>
            <w:vAlign w:val="center"/>
            <w:hideMark/>
          </w:tcPr>
          <w:p w:rsidR="001D1B14" w:rsidRPr="00701EBB" w:rsidRDefault="001D1B14" w:rsidP="00B656D4">
            <w:pPr>
              <w:spacing w:after="60"/>
              <w:ind w:right="36"/>
              <w:jc w:val="right"/>
              <w:rPr>
                <w:rFonts w:cs="Arial"/>
                <w:sz w:val="22"/>
                <w:lang w:eastAsia="en-GB"/>
              </w:rPr>
            </w:pPr>
            <w:r w:rsidRPr="00701EBB">
              <w:rPr>
                <w:rFonts w:cs="Arial"/>
                <w:sz w:val="22"/>
              </w:rPr>
              <w:t>79'189.-</w:t>
            </w:r>
          </w:p>
        </w:tc>
        <w:tc>
          <w:tcPr>
            <w:tcW w:w="1418" w:type="dxa"/>
            <w:shd w:val="clear" w:color="auto" w:fill="auto"/>
            <w:noWrap/>
            <w:vAlign w:val="center"/>
            <w:hideMark/>
          </w:tcPr>
          <w:p w:rsidR="001D1B14" w:rsidRPr="00701EBB" w:rsidRDefault="001D1B14" w:rsidP="004236DF">
            <w:pPr>
              <w:spacing w:after="60"/>
              <w:jc w:val="right"/>
              <w:rPr>
                <w:rFonts w:cs="Arial"/>
                <w:b/>
                <w:bCs/>
                <w:sz w:val="22"/>
                <w:lang w:eastAsia="en-GB"/>
              </w:rPr>
            </w:pPr>
          </w:p>
        </w:tc>
        <w:tc>
          <w:tcPr>
            <w:tcW w:w="779" w:type="dxa"/>
            <w:shd w:val="clear" w:color="auto" w:fill="auto"/>
            <w:noWrap/>
            <w:vAlign w:val="center"/>
            <w:hideMark/>
          </w:tcPr>
          <w:p w:rsidR="001D1B14" w:rsidRPr="00701EBB" w:rsidRDefault="001D1B14" w:rsidP="004236DF">
            <w:pPr>
              <w:spacing w:after="60"/>
              <w:jc w:val="center"/>
              <w:rPr>
                <w:rFonts w:cs="Arial"/>
                <w:sz w:val="22"/>
                <w:lang w:eastAsia="en-GB"/>
              </w:rPr>
            </w:pPr>
          </w:p>
        </w:tc>
        <w:tc>
          <w:tcPr>
            <w:tcW w:w="6592" w:type="dxa"/>
            <w:vAlign w:val="center"/>
          </w:tcPr>
          <w:p w:rsidR="00B656D4" w:rsidRPr="00701EBB" w:rsidRDefault="00B656D4" w:rsidP="00CF4D96">
            <w:pPr>
              <w:tabs>
                <w:tab w:val="left" w:pos="4239"/>
              </w:tabs>
              <w:rPr>
                <w:sz w:val="22"/>
              </w:rPr>
            </w:pPr>
            <w:r w:rsidRPr="00701EBB">
              <w:rPr>
                <w:sz w:val="22"/>
              </w:rPr>
              <w:t>Diarie, indennità</w:t>
            </w:r>
            <w:r w:rsidR="00CF4D96" w:rsidRPr="00701EBB">
              <w:rPr>
                <w:sz w:val="22"/>
              </w:rPr>
              <w:tab/>
            </w:r>
            <w:r w:rsidRPr="00701EBB">
              <w:rPr>
                <w:sz w:val="22"/>
              </w:rPr>
              <w:t xml:space="preserve">in media </w:t>
            </w:r>
            <w:r w:rsidR="001A37D3" w:rsidRPr="00701EBB">
              <w:rPr>
                <w:sz w:val="22"/>
              </w:rPr>
              <w:t>12%</w:t>
            </w:r>
          </w:p>
          <w:p w:rsidR="00B656D4" w:rsidRPr="00701EBB" w:rsidRDefault="00B656D4" w:rsidP="00CF4D96">
            <w:pPr>
              <w:tabs>
                <w:tab w:val="left" w:pos="4239"/>
              </w:tabs>
              <w:rPr>
                <w:sz w:val="22"/>
              </w:rPr>
            </w:pPr>
            <w:r w:rsidRPr="00701EBB">
              <w:rPr>
                <w:sz w:val="22"/>
              </w:rPr>
              <w:t xml:space="preserve">Spese bancarie e postali, tasse, </w:t>
            </w:r>
            <w:proofErr w:type="spellStart"/>
            <w:r w:rsidRPr="00701EBB">
              <w:rPr>
                <w:sz w:val="22"/>
              </w:rPr>
              <w:t>amm</w:t>
            </w:r>
            <w:proofErr w:type="spellEnd"/>
            <w:r w:rsidRPr="00701EBB">
              <w:rPr>
                <w:sz w:val="22"/>
              </w:rPr>
              <w:t>.</w:t>
            </w:r>
            <w:r w:rsidR="00EF2BF4" w:rsidRPr="00701EBB">
              <w:rPr>
                <w:sz w:val="22"/>
              </w:rPr>
              <w:tab/>
            </w:r>
            <w:r w:rsidR="001A37D3" w:rsidRPr="00701EBB">
              <w:rPr>
                <w:sz w:val="22"/>
              </w:rPr>
              <w:t xml:space="preserve">In </w:t>
            </w:r>
            <w:r w:rsidRPr="00701EBB">
              <w:rPr>
                <w:sz w:val="22"/>
              </w:rPr>
              <w:t xml:space="preserve">media </w:t>
            </w:r>
            <w:r w:rsidR="001A37D3" w:rsidRPr="00701EBB">
              <w:rPr>
                <w:sz w:val="22"/>
              </w:rPr>
              <w:t>14%</w:t>
            </w:r>
          </w:p>
          <w:p w:rsidR="00B656D4" w:rsidRPr="00701EBB" w:rsidRDefault="00B656D4" w:rsidP="00CF4D96">
            <w:pPr>
              <w:tabs>
                <w:tab w:val="left" w:pos="4239"/>
              </w:tabs>
              <w:rPr>
                <w:sz w:val="22"/>
              </w:rPr>
            </w:pPr>
            <w:r w:rsidRPr="00701EBB">
              <w:rPr>
                <w:sz w:val="22"/>
              </w:rPr>
              <w:t>Contributi Consorzio Correzione Fiume Ticino e affitto terreni, Consorzio Pulizia Lago Verbano</w:t>
            </w:r>
            <w:r w:rsidR="00CF4D96" w:rsidRPr="00701EBB">
              <w:rPr>
                <w:sz w:val="22"/>
              </w:rPr>
              <w:tab/>
            </w:r>
            <w:r w:rsidR="001A37D3" w:rsidRPr="00701EBB">
              <w:rPr>
                <w:sz w:val="22"/>
              </w:rPr>
              <w:t>in media 33%</w:t>
            </w:r>
            <w:r w:rsidRPr="00701EBB">
              <w:rPr>
                <w:sz w:val="22"/>
              </w:rPr>
              <w:t>**</w:t>
            </w:r>
          </w:p>
          <w:p w:rsidR="00B656D4" w:rsidRPr="00701EBB" w:rsidRDefault="00B656D4" w:rsidP="00CF4D96">
            <w:pPr>
              <w:tabs>
                <w:tab w:val="left" w:pos="4239"/>
              </w:tabs>
              <w:rPr>
                <w:sz w:val="22"/>
              </w:rPr>
            </w:pPr>
            <w:r w:rsidRPr="00701EBB">
              <w:rPr>
                <w:sz w:val="22"/>
              </w:rPr>
              <w:t>Assicurazioni</w:t>
            </w:r>
            <w:r w:rsidR="00CF4D96" w:rsidRPr="00701EBB">
              <w:rPr>
                <w:sz w:val="22"/>
              </w:rPr>
              <w:tab/>
            </w:r>
            <w:r w:rsidR="001A37D3" w:rsidRPr="00701EBB">
              <w:rPr>
                <w:sz w:val="22"/>
              </w:rPr>
              <w:t>in media 33%</w:t>
            </w:r>
          </w:p>
          <w:p w:rsidR="00EC32CB" w:rsidRPr="00701EBB" w:rsidRDefault="00EC32CB" w:rsidP="00CF4D96">
            <w:pPr>
              <w:tabs>
                <w:tab w:val="left" w:pos="4239"/>
              </w:tabs>
              <w:rPr>
                <w:sz w:val="22"/>
              </w:rPr>
            </w:pPr>
            <w:r w:rsidRPr="00701EBB">
              <w:rPr>
                <w:sz w:val="22"/>
              </w:rPr>
              <w:t>Spese trasferte collaboratori</w:t>
            </w:r>
            <w:r w:rsidR="00CF4D96" w:rsidRPr="00701EBB">
              <w:rPr>
                <w:sz w:val="22"/>
              </w:rPr>
              <w:tab/>
            </w:r>
            <w:r w:rsidRPr="00701EBB">
              <w:rPr>
                <w:sz w:val="22"/>
              </w:rPr>
              <w:t xml:space="preserve">in media </w:t>
            </w:r>
            <w:r w:rsidR="001A37D3" w:rsidRPr="00701EBB">
              <w:rPr>
                <w:sz w:val="22"/>
              </w:rPr>
              <w:t>8%</w:t>
            </w:r>
          </w:p>
          <w:p w:rsidR="00EC32CB" w:rsidRPr="00701EBB" w:rsidRDefault="00B656D4" w:rsidP="00CF4D96">
            <w:pPr>
              <w:tabs>
                <w:tab w:val="left" w:pos="4239"/>
              </w:tabs>
              <w:rPr>
                <w:sz w:val="22"/>
              </w:rPr>
            </w:pPr>
            <w:r w:rsidRPr="00701EBB">
              <w:rPr>
                <w:sz w:val="22"/>
              </w:rPr>
              <w:t>Rimborso assicurazioni e/o danni alluvionali</w:t>
            </w:r>
          </w:p>
          <w:p w:rsidR="001D1B14" w:rsidRPr="00701EBB" w:rsidRDefault="00B656D4" w:rsidP="00CF4D96">
            <w:pPr>
              <w:tabs>
                <w:tab w:val="left" w:pos="4239"/>
              </w:tabs>
              <w:rPr>
                <w:sz w:val="22"/>
              </w:rPr>
            </w:pPr>
            <w:r w:rsidRPr="00701EBB">
              <w:rPr>
                <w:sz w:val="22"/>
              </w:rPr>
              <w:t xml:space="preserve">una tantum 6'500 </w:t>
            </w:r>
            <w:proofErr w:type="spellStart"/>
            <w:r w:rsidRPr="00701EBB">
              <w:rPr>
                <w:sz w:val="22"/>
              </w:rPr>
              <w:t>fr</w:t>
            </w:r>
            <w:proofErr w:type="spellEnd"/>
            <w:r w:rsidRPr="00701EBB">
              <w:rPr>
                <w:sz w:val="22"/>
              </w:rPr>
              <w:t xml:space="preserve"> (rimborso furto motore barca)</w:t>
            </w:r>
          </w:p>
        </w:tc>
      </w:tr>
      <w:tr w:rsidR="00701EBB" w:rsidRPr="00701EBB" w:rsidTr="59DB8958">
        <w:trPr>
          <w:trHeight w:val="510"/>
        </w:trPr>
        <w:tc>
          <w:tcPr>
            <w:tcW w:w="3696" w:type="dxa"/>
            <w:shd w:val="clear" w:color="auto" w:fill="auto"/>
            <w:noWrap/>
            <w:vAlign w:val="center"/>
          </w:tcPr>
          <w:p w:rsidR="001D1B14" w:rsidRPr="00701EBB" w:rsidRDefault="001D1B14" w:rsidP="004236DF">
            <w:pPr>
              <w:spacing w:after="60"/>
              <w:ind w:firstLine="204"/>
              <w:jc w:val="left"/>
              <w:rPr>
                <w:rFonts w:cs="Arial"/>
                <w:sz w:val="22"/>
                <w:lang w:eastAsia="en-GB"/>
              </w:rPr>
            </w:pPr>
            <w:r w:rsidRPr="00701EBB">
              <w:rPr>
                <w:rFonts w:cs="Arial"/>
                <w:sz w:val="22"/>
                <w:lang w:eastAsia="en-GB"/>
              </w:rPr>
              <w:t>- costi immobili</w:t>
            </w:r>
          </w:p>
        </w:tc>
        <w:tc>
          <w:tcPr>
            <w:tcW w:w="1701" w:type="dxa"/>
            <w:shd w:val="clear" w:color="auto" w:fill="auto"/>
            <w:vAlign w:val="center"/>
          </w:tcPr>
          <w:p w:rsidR="001D1B14" w:rsidRPr="00701EBB" w:rsidRDefault="001D1B14" w:rsidP="00B656D4">
            <w:pPr>
              <w:spacing w:after="60"/>
              <w:ind w:right="36"/>
              <w:jc w:val="right"/>
              <w:rPr>
                <w:rFonts w:cs="Arial"/>
                <w:sz w:val="22"/>
                <w:lang w:eastAsia="en-GB"/>
              </w:rPr>
            </w:pPr>
            <w:r w:rsidRPr="00701EBB">
              <w:rPr>
                <w:rFonts w:cs="Arial"/>
                <w:sz w:val="22"/>
              </w:rPr>
              <w:t>0.-</w:t>
            </w:r>
          </w:p>
        </w:tc>
        <w:tc>
          <w:tcPr>
            <w:tcW w:w="1418" w:type="dxa"/>
            <w:shd w:val="clear" w:color="auto" w:fill="auto"/>
            <w:noWrap/>
            <w:vAlign w:val="center"/>
          </w:tcPr>
          <w:p w:rsidR="001D1B14" w:rsidRPr="00701EBB" w:rsidRDefault="001D1B14" w:rsidP="004236DF">
            <w:pPr>
              <w:spacing w:after="60"/>
              <w:jc w:val="right"/>
              <w:rPr>
                <w:rFonts w:cs="Arial"/>
                <w:b/>
                <w:bCs/>
                <w:sz w:val="22"/>
                <w:lang w:eastAsia="en-GB"/>
              </w:rPr>
            </w:pPr>
          </w:p>
        </w:tc>
        <w:tc>
          <w:tcPr>
            <w:tcW w:w="779" w:type="dxa"/>
            <w:shd w:val="clear" w:color="auto" w:fill="auto"/>
            <w:noWrap/>
            <w:vAlign w:val="center"/>
          </w:tcPr>
          <w:p w:rsidR="001D1B14" w:rsidRPr="00701EBB" w:rsidRDefault="001D1B14" w:rsidP="004236DF">
            <w:pPr>
              <w:spacing w:after="60"/>
              <w:jc w:val="center"/>
              <w:rPr>
                <w:rFonts w:cs="Arial"/>
                <w:sz w:val="22"/>
                <w:lang w:eastAsia="en-GB"/>
              </w:rPr>
            </w:pPr>
          </w:p>
        </w:tc>
        <w:tc>
          <w:tcPr>
            <w:tcW w:w="6592" w:type="dxa"/>
            <w:vAlign w:val="center"/>
          </w:tcPr>
          <w:p w:rsidR="001D1B14" w:rsidRPr="00701EBB" w:rsidRDefault="00B656D4" w:rsidP="001D1B14">
            <w:pPr>
              <w:spacing w:after="60"/>
              <w:jc w:val="left"/>
              <w:rPr>
                <w:rFonts w:cs="Arial"/>
                <w:sz w:val="22"/>
                <w:lang w:eastAsia="en-GB"/>
              </w:rPr>
            </w:pPr>
            <w:r w:rsidRPr="00701EBB">
              <w:rPr>
                <w:rFonts w:cs="Arial"/>
                <w:sz w:val="22"/>
                <w:lang w:eastAsia="en-GB"/>
              </w:rPr>
              <w:t>-</w:t>
            </w:r>
          </w:p>
        </w:tc>
      </w:tr>
      <w:tr w:rsidR="00701EBB" w:rsidRPr="00701EBB" w:rsidTr="59DB8958">
        <w:trPr>
          <w:trHeight w:val="510"/>
        </w:trPr>
        <w:tc>
          <w:tcPr>
            <w:tcW w:w="5397" w:type="dxa"/>
            <w:gridSpan w:val="2"/>
            <w:noWrap/>
            <w:vAlign w:val="center"/>
            <w:hideMark/>
          </w:tcPr>
          <w:p w:rsidR="001D1B14" w:rsidRPr="00701EBB" w:rsidRDefault="001D1B14" w:rsidP="004236DF">
            <w:pPr>
              <w:spacing w:after="60"/>
              <w:jc w:val="left"/>
              <w:rPr>
                <w:rFonts w:cs="Arial"/>
                <w:b/>
                <w:bCs/>
                <w:sz w:val="22"/>
                <w:lang w:eastAsia="en-GB"/>
              </w:rPr>
            </w:pPr>
            <w:r w:rsidRPr="00701EBB">
              <w:rPr>
                <w:rFonts w:cs="Arial"/>
                <w:b/>
                <w:bCs/>
                <w:sz w:val="22"/>
                <w:lang w:eastAsia="en-GB"/>
              </w:rPr>
              <w:t xml:space="preserve">Coordinamento </w:t>
            </w:r>
          </w:p>
        </w:tc>
        <w:tc>
          <w:tcPr>
            <w:tcW w:w="1418" w:type="dxa"/>
            <w:noWrap/>
            <w:vAlign w:val="center"/>
            <w:hideMark/>
          </w:tcPr>
          <w:p w:rsidR="001D1B14" w:rsidRPr="00701EBB" w:rsidRDefault="001D1B14" w:rsidP="004236DF">
            <w:pPr>
              <w:spacing w:after="60"/>
              <w:jc w:val="right"/>
              <w:rPr>
                <w:rFonts w:cs="Arial"/>
                <w:b/>
                <w:bCs/>
                <w:sz w:val="22"/>
                <w:lang w:eastAsia="en-GB"/>
              </w:rPr>
            </w:pPr>
            <w:r w:rsidRPr="00701EBB">
              <w:rPr>
                <w:rFonts w:cs="Arial"/>
                <w:b/>
                <w:bCs/>
                <w:sz w:val="22"/>
                <w:lang w:eastAsia="en-GB"/>
              </w:rPr>
              <w:t>334</w:t>
            </w:r>
            <w:r w:rsidRPr="00701EBB">
              <w:rPr>
                <w:rFonts w:cs="Arial"/>
                <w:b/>
                <w:bCs/>
                <w:sz w:val="22"/>
              </w:rPr>
              <w:t>'</w:t>
            </w:r>
            <w:r w:rsidRPr="00701EBB">
              <w:rPr>
                <w:rFonts w:cs="Arial"/>
                <w:b/>
                <w:bCs/>
                <w:sz w:val="22"/>
                <w:lang w:eastAsia="en-GB"/>
              </w:rPr>
              <w:t>772.-</w:t>
            </w:r>
          </w:p>
        </w:tc>
        <w:tc>
          <w:tcPr>
            <w:tcW w:w="779" w:type="dxa"/>
            <w:noWrap/>
            <w:vAlign w:val="center"/>
            <w:hideMark/>
          </w:tcPr>
          <w:p w:rsidR="001D1B14" w:rsidRPr="00701EBB" w:rsidRDefault="001D1B14" w:rsidP="004236DF">
            <w:pPr>
              <w:spacing w:after="60"/>
              <w:jc w:val="center"/>
              <w:rPr>
                <w:rFonts w:cs="Arial"/>
                <w:sz w:val="22"/>
                <w:lang w:eastAsia="en-GB"/>
              </w:rPr>
            </w:pPr>
          </w:p>
        </w:tc>
        <w:tc>
          <w:tcPr>
            <w:tcW w:w="6592" w:type="dxa"/>
            <w:vAlign w:val="center"/>
          </w:tcPr>
          <w:p w:rsidR="001D1B14" w:rsidRPr="00701EBB" w:rsidRDefault="59DB8958" w:rsidP="59DB8958">
            <w:pPr>
              <w:spacing w:after="60"/>
              <w:jc w:val="left"/>
              <w:rPr>
                <w:sz w:val="22"/>
                <w:highlight w:val="yellow"/>
                <w:lang w:eastAsia="en-GB"/>
              </w:rPr>
            </w:pPr>
            <w:r w:rsidRPr="00701EBB">
              <w:rPr>
                <w:sz w:val="22"/>
              </w:rPr>
              <w:t xml:space="preserve">lavoro coordinamento 0.6 </w:t>
            </w:r>
            <w:proofErr w:type="spellStart"/>
            <w:r w:rsidRPr="00701EBB">
              <w:rPr>
                <w:sz w:val="22"/>
              </w:rPr>
              <w:t>u.l</w:t>
            </w:r>
            <w:proofErr w:type="spellEnd"/>
            <w:r w:rsidRPr="00701EBB">
              <w:rPr>
                <w:sz w:val="22"/>
              </w:rPr>
              <w:t>., salari</w:t>
            </w:r>
          </w:p>
        </w:tc>
      </w:tr>
      <w:tr w:rsidR="00701EBB" w:rsidRPr="00701EBB" w:rsidTr="59DB8958">
        <w:trPr>
          <w:trHeight w:val="510"/>
        </w:trPr>
        <w:tc>
          <w:tcPr>
            <w:tcW w:w="5397" w:type="dxa"/>
            <w:gridSpan w:val="2"/>
            <w:shd w:val="clear" w:color="auto" w:fill="auto"/>
            <w:noWrap/>
            <w:vAlign w:val="center"/>
            <w:hideMark/>
          </w:tcPr>
          <w:p w:rsidR="001D1B14" w:rsidRPr="00701EBB" w:rsidRDefault="001D1B14" w:rsidP="004236DF">
            <w:pPr>
              <w:jc w:val="left"/>
              <w:rPr>
                <w:rFonts w:cs="Arial"/>
                <w:b/>
                <w:bCs/>
                <w:sz w:val="22"/>
                <w:lang w:eastAsia="en-GB"/>
              </w:rPr>
            </w:pPr>
            <w:r w:rsidRPr="00701EBB">
              <w:rPr>
                <w:rFonts w:cs="Arial"/>
                <w:b/>
                <w:bCs/>
                <w:sz w:val="22"/>
                <w:lang w:eastAsia="en-GB"/>
              </w:rPr>
              <w:t xml:space="preserve">Attività didattica </w:t>
            </w:r>
            <w:r w:rsidRPr="00701EBB">
              <w:rPr>
                <w:rFonts w:cs="Arial"/>
                <w:sz w:val="22"/>
                <w:lang w:eastAsia="en-GB"/>
              </w:rPr>
              <w:t>(visite guidate, materiale divulgativo)</w:t>
            </w:r>
          </w:p>
        </w:tc>
        <w:tc>
          <w:tcPr>
            <w:tcW w:w="1418" w:type="dxa"/>
            <w:shd w:val="clear" w:color="auto" w:fill="auto"/>
            <w:noWrap/>
            <w:vAlign w:val="center"/>
            <w:hideMark/>
          </w:tcPr>
          <w:p w:rsidR="001D1B14" w:rsidRPr="00701EBB" w:rsidRDefault="001D1B14" w:rsidP="004236DF">
            <w:pPr>
              <w:jc w:val="right"/>
              <w:rPr>
                <w:rFonts w:cs="Arial"/>
                <w:b/>
                <w:bCs/>
                <w:sz w:val="22"/>
                <w:lang w:val="en-GB" w:eastAsia="en-GB"/>
              </w:rPr>
            </w:pPr>
            <w:r w:rsidRPr="00701EBB">
              <w:rPr>
                <w:rFonts w:cs="Arial"/>
                <w:b/>
                <w:bCs/>
                <w:sz w:val="22"/>
                <w:lang w:val="en-GB" w:eastAsia="en-GB"/>
              </w:rPr>
              <w:t>235</w:t>
            </w:r>
            <w:r w:rsidRPr="00701EBB">
              <w:rPr>
                <w:rFonts w:cs="Arial"/>
                <w:b/>
                <w:bCs/>
                <w:sz w:val="22"/>
              </w:rPr>
              <w:t>'807</w:t>
            </w:r>
            <w:r w:rsidRPr="00701EBB">
              <w:rPr>
                <w:rFonts w:cs="Arial"/>
                <w:b/>
                <w:bCs/>
                <w:sz w:val="22"/>
                <w:lang w:val="en-GB" w:eastAsia="en-GB"/>
              </w:rPr>
              <w:t>.-</w:t>
            </w:r>
          </w:p>
        </w:tc>
        <w:tc>
          <w:tcPr>
            <w:tcW w:w="779" w:type="dxa"/>
            <w:shd w:val="clear" w:color="auto" w:fill="auto"/>
            <w:noWrap/>
            <w:vAlign w:val="center"/>
            <w:hideMark/>
          </w:tcPr>
          <w:p w:rsidR="001D1B14" w:rsidRPr="00701EBB" w:rsidRDefault="001D1B14" w:rsidP="004236DF">
            <w:pPr>
              <w:jc w:val="center"/>
              <w:rPr>
                <w:rFonts w:cs="Arial"/>
                <w:sz w:val="22"/>
                <w:lang w:val="en-GB" w:eastAsia="en-GB"/>
              </w:rPr>
            </w:pPr>
          </w:p>
        </w:tc>
        <w:tc>
          <w:tcPr>
            <w:tcW w:w="6592" w:type="dxa"/>
            <w:vAlign w:val="center"/>
          </w:tcPr>
          <w:p w:rsidR="001D1B14" w:rsidRPr="00701EBB" w:rsidRDefault="003A395B" w:rsidP="001D1B14">
            <w:pPr>
              <w:jc w:val="left"/>
              <w:rPr>
                <w:rFonts w:cs="Arial"/>
                <w:sz w:val="22"/>
                <w:lang w:val="en-GB" w:eastAsia="en-GB"/>
              </w:rPr>
            </w:pPr>
            <w:r w:rsidRPr="00701EBB">
              <w:rPr>
                <w:sz w:val="22"/>
              </w:rPr>
              <w:t>retribuzione guide</w:t>
            </w:r>
          </w:p>
        </w:tc>
      </w:tr>
      <w:tr w:rsidR="00701EBB" w:rsidRPr="00701EBB" w:rsidTr="59DB8958">
        <w:trPr>
          <w:trHeight w:val="510"/>
        </w:trPr>
        <w:tc>
          <w:tcPr>
            <w:tcW w:w="3696" w:type="dxa"/>
            <w:shd w:val="clear" w:color="auto" w:fill="auto"/>
            <w:noWrap/>
            <w:vAlign w:val="center"/>
            <w:hideMark/>
          </w:tcPr>
          <w:p w:rsidR="001D1B14" w:rsidRPr="00701EBB" w:rsidRDefault="001D1B14" w:rsidP="004236DF">
            <w:pPr>
              <w:spacing w:before="60" w:after="60"/>
              <w:jc w:val="left"/>
              <w:rPr>
                <w:rFonts w:cs="Arial"/>
                <w:b/>
                <w:bCs/>
                <w:sz w:val="22"/>
                <w:lang w:val="en-GB" w:eastAsia="en-GB"/>
              </w:rPr>
            </w:pPr>
            <w:proofErr w:type="spellStart"/>
            <w:r w:rsidRPr="00701EBB">
              <w:rPr>
                <w:rFonts w:cs="Arial"/>
                <w:b/>
                <w:bCs/>
                <w:sz w:val="22"/>
                <w:lang w:val="en-GB" w:eastAsia="en-GB"/>
              </w:rPr>
              <w:t>Totale</w:t>
            </w:r>
            <w:proofErr w:type="spellEnd"/>
            <w:r w:rsidRPr="00701EBB">
              <w:rPr>
                <w:rFonts w:cs="Arial"/>
                <w:b/>
                <w:bCs/>
                <w:sz w:val="22"/>
                <w:lang w:val="en-GB" w:eastAsia="en-GB"/>
              </w:rPr>
              <w:t xml:space="preserve"> </w:t>
            </w:r>
            <w:proofErr w:type="spellStart"/>
            <w:r w:rsidRPr="00701EBB">
              <w:rPr>
                <w:rFonts w:cs="Arial"/>
                <w:b/>
                <w:bCs/>
                <w:sz w:val="22"/>
                <w:lang w:val="en-GB" w:eastAsia="en-GB"/>
              </w:rPr>
              <w:t>gestione</w:t>
            </w:r>
            <w:proofErr w:type="spellEnd"/>
            <w:r w:rsidRPr="00701EBB">
              <w:rPr>
                <w:rFonts w:cs="Arial"/>
                <w:b/>
                <w:bCs/>
                <w:sz w:val="22"/>
                <w:lang w:val="en-GB" w:eastAsia="en-GB"/>
              </w:rPr>
              <w:t xml:space="preserve"> </w:t>
            </w:r>
            <w:proofErr w:type="spellStart"/>
            <w:r w:rsidRPr="00701EBB">
              <w:rPr>
                <w:rFonts w:cs="Arial"/>
                <w:b/>
                <w:bCs/>
                <w:sz w:val="22"/>
                <w:lang w:val="en-GB" w:eastAsia="en-GB"/>
              </w:rPr>
              <w:t>corrente</w:t>
            </w:r>
            <w:proofErr w:type="spellEnd"/>
          </w:p>
        </w:tc>
        <w:tc>
          <w:tcPr>
            <w:tcW w:w="1701" w:type="dxa"/>
            <w:shd w:val="clear" w:color="auto" w:fill="auto"/>
            <w:noWrap/>
            <w:vAlign w:val="center"/>
            <w:hideMark/>
          </w:tcPr>
          <w:p w:rsidR="001D1B14" w:rsidRPr="00701EBB" w:rsidRDefault="001D1B14" w:rsidP="004236DF">
            <w:pPr>
              <w:spacing w:before="60" w:after="60"/>
              <w:jc w:val="left"/>
              <w:rPr>
                <w:rFonts w:cs="Arial"/>
                <w:sz w:val="22"/>
                <w:lang w:val="en-GB" w:eastAsia="en-GB"/>
              </w:rPr>
            </w:pPr>
          </w:p>
        </w:tc>
        <w:tc>
          <w:tcPr>
            <w:tcW w:w="1418" w:type="dxa"/>
            <w:shd w:val="clear" w:color="auto" w:fill="auto"/>
            <w:noWrap/>
            <w:vAlign w:val="center"/>
            <w:hideMark/>
          </w:tcPr>
          <w:p w:rsidR="001D1B14" w:rsidRPr="00701EBB" w:rsidRDefault="001D1B14" w:rsidP="004236DF">
            <w:pPr>
              <w:spacing w:before="60" w:after="60"/>
              <w:jc w:val="right"/>
              <w:rPr>
                <w:rFonts w:cs="Arial"/>
                <w:b/>
                <w:bCs/>
                <w:sz w:val="22"/>
                <w:lang w:val="en-GB" w:eastAsia="en-GB"/>
              </w:rPr>
            </w:pPr>
            <w:r w:rsidRPr="00701EBB">
              <w:rPr>
                <w:rFonts w:cs="Arial"/>
                <w:b/>
                <w:bCs/>
                <w:sz w:val="22"/>
                <w:lang w:val="en-GB" w:eastAsia="en-GB"/>
              </w:rPr>
              <w:t>894</w:t>
            </w:r>
            <w:r w:rsidRPr="00701EBB">
              <w:rPr>
                <w:rFonts w:cs="Arial"/>
                <w:b/>
                <w:bCs/>
                <w:sz w:val="22"/>
              </w:rPr>
              <w:t>'602</w:t>
            </w:r>
            <w:r w:rsidRPr="00701EBB">
              <w:rPr>
                <w:rFonts w:cs="Arial"/>
                <w:b/>
                <w:bCs/>
                <w:sz w:val="22"/>
                <w:lang w:val="en-GB" w:eastAsia="en-GB"/>
              </w:rPr>
              <w:t>.-</w:t>
            </w:r>
          </w:p>
        </w:tc>
        <w:tc>
          <w:tcPr>
            <w:tcW w:w="779" w:type="dxa"/>
            <w:shd w:val="clear" w:color="auto" w:fill="auto"/>
            <w:noWrap/>
            <w:vAlign w:val="center"/>
            <w:hideMark/>
          </w:tcPr>
          <w:p w:rsidR="001D1B14" w:rsidRPr="00701EBB" w:rsidRDefault="001D1B14" w:rsidP="004236DF">
            <w:pPr>
              <w:spacing w:before="60" w:after="60"/>
              <w:jc w:val="center"/>
              <w:rPr>
                <w:rFonts w:cs="Arial"/>
                <w:b/>
                <w:bCs/>
                <w:sz w:val="22"/>
                <w:lang w:val="en-GB" w:eastAsia="en-GB"/>
              </w:rPr>
            </w:pPr>
            <w:r w:rsidRPr="00701EBB">
              <w:rPr>
                <w:rFonts w:cs="Arial"/>
                <w:b/>
                <w:bCs/>
                <w:sz w:val="22"/>
                <w:lang w:val="en-GB" w:eastAsia="en-GB"/>
              </w:rPr>
              <w:t>25%</w:t>
            </w:r>
          </w:p>
        </w:tc>
        <w:tc>
          <w:tcPr>
            <w:tcW w:w="6592" w:type="dxa"/>
            <w:vAlign w:val="center"/>
          </w:tcPr>
          <w:p w:rsidR="001D1B14" w:rsidRPr="00701EBB" w:rsidRDefault="001D1B14" w:rsidP="001D1B14">
            <w:pPr>
              <w:spacing w:before="60" w:after="60"/>
              <w:jc w:val="left"/>
              <w:rPr>
                <w:rFonts w:cs="Arial"/>
                <w:b/>
                <w:bCs/>
                <w:sz w:val="22"/>
                <w:lang w:val="en-GB" w:eastAsia="en-GB"/>
              </w:rPr>
            </w:pPr>
          </w:p>
        </w:tc>
      </w:tr>
      <w:tr w:rsidR="00701EBB" w:rsidRPr="00701EBB" w:rsidTr="59DB8958">
        <w:trPr>
          <w:trHeight w:val="510"/>
        </w:trPr>
        <w:tc>
          <w:tcPr>
            <w:tcW w:w="3696" w:type="dxa"/>
            <w:shd w:val="clear" w:color="auto" w:fill="auto"/>
            <w:noWrap/>
            <w:vAlign w:val="center"/>
            <w:hideMark/>
          </w:tcPr>
          <w:p w:rsidR="001D1B14" w:rsidRPr="00701EBB" w:rsidRDefault="001D1B14" w:rsidP="004236DF">
            <w:pPr>
              <w:jc w:val="left"/>
              <w:rPr>
                <w:rFonts w:cs="Arial"/>
                <w:b/>
                <w:bCs/>
                <w:sz w:val="22"/>
                <w:lang w:val="en-GB" w:eastAsia="en-GB"/>
              </w:rPr>
            </w:pPr>
          </w:p>
        </w:tc>
        <w:tc>
          <w:tcPr>
            <w:tcW w:w="1701" w:type="dxa"/>
            <w:shd w:val="clear" w:color="auto" w:fill="auto"/>
            <w:noWrap/>
            <w:vAlign w:val="center"/>
            <w:hideMark/>
          </w:tcPr>
          <w:p w:rsidR="001D1B14" w:rsidRPr="00701EBB" w:rsidRDefault="001D1B14" w:rsidP="004236DF">
            <w:pPr>
              <w:jc w:val="left"/>
              <w:rPr>
                <w:rFonts w:cs="Arial"/>
                <w:sz w:val="22"/>
                <w:lang w:val="en-GB" w:eastAsia="en-GB"/>
              </w:rPr>
            </w:pPr>
          </w:p>
        </w:tc>
        <w:tc>
          <w:tcPr>
            <w:tcW w:w="1418" w:type="dxa"/>
            <w:shd w:val="clear" w:color="auto" w:fill="auto"/>
            <w:noWrap/>
            <w:vAlign w:val="center"/>
            <w:hideMark/>
          </w:tcPr>
          <w:p w:rsidR="001D1B14" w:rsidRPr="00701EBB" w:rsidRDefault="001D1B14" w:rsidP="004236DF">
            <w:pPr>
              <w:jc w:val="right"/>
              <w:rPr>
                <w:rFonts w:cs="Arial"/>
                <w:b/>
                <w:bCs/>
                <w:sz w:val="22"/>
                <w:lang w:val="en-GB" w:eastAsia="en-GB"/>
              </w:rPr>
            </w:pPr>
            <w:r w:rsidRPr="00701EBB">
              <w:rPr>
                <w:rFonts w:cs="Arial"/>
                <w:b/>
                <w:bCs/>
                <w:sz w:val="22"/>
                <w:lang w:val="en-GB" w:eastAsia="en-GB"/>
              </w:rPr>
              <w:t>3'548’493.-</w:t>
            </w:r>
          </w:p>
        </w:tc>
        <w:tc>
          <w:tcPr>
            <w:tcW w:w="779" w:type="dxa"/>
            <w:shd w:val="clear" w:color="auto" w:fill="auto"/>
            <w:noWrap/>
            <w:vAlign w:val="center"/>
            <w:hideMark/>
          </w:tcPr>
          <w:p w:rsidR="001D1B14" w:rsidRPr="00701EBB" w:rsidRDefault="001D1B14" w:rsidP="004236DF">
            <w:pPr>
              <w:jc w:val="center"/>
              <w:rPr>
                <w:rFonts w:cs="Arial"/>
                <w:b/>
                <w:bCs/>
                <w:sz w:val="22"/>
                <w:lang w:val="en-GB" w:eastAsia="en-GB"/>
              </w:rPr>
            </w:pPr>
            <w:r w:rsidRPr="00701EBB">
              <w:rPr>
                <w:rFonts w:cs="Arial"/>
                <w:b/>
                <w:bCs/>
                <w:sz w:val="22"/>
                <w:lang w:val="en-GB" w:eastAsia="en-GB"/>
              </w:rPr>
              <w:t>100%</w:t>
            </w:r>
          </w:p>
        </w:tc>
        <w:tc>
          <w:tcPr>
            <w:tcW w:w="6592" w:type="dxa"/>
            <w:vAlign w:val="center"/>
          </w:tcPr>
          <w:p w:rsidR="001D1B14" w:rsidRPr="00701EBB" w:rsidRDefault="001D1B14" w:rsidP="001D1B14">
            <w:pPr>
              <w:jc w:val="left"/>
              <w:rPr>
                <w:rFonts w:cs="Arial"/>
                <w:b/>
                <w:bCs/>
                <w:sz w:val="22"/>
                <w:lang w:val="en-GB" w:eastAsia="en-GB"/>
              </w:rPr>
            </w:pPr>
          </w:p>
        </w:tc>
      </w:tr>
    </w:tbl>
    <w:p w:rsidR="00D1031F" w:rsidRPr="00701EBB" w:rsidRDefault="00D1031F" w:rsidP="00D1031F">
      <w:pPr>
        <w:spacing w:before="180"/>
        <w:rPr>
          <w:sz w:val="20"/>
        </w:rPr>
      </w:pPr>
      <w:r w:rsidRPr="00701EBB">
        <w:rPr>
          <w:b/>
          <w:sz w:val="20"/>
        </w:rPr>
        <w:t>Tabella 1:</w:t>
      </w:r>
      <w:r w:rsidRPr="00701EBB">
        <w:rPr>
          <w:sz w:val="20"/>
        </w:rPr>
        <w:t xml:space="preserve"> Suddivisione della spesa per tipologia di voce contabile nel periodo 2020-2024</w:t>
      </w:r>
      <w:r w:rsidR="009618DE" w:rsidRPr="00701EBB">
        <w:rPr>
          <w:sz w:val="20"/>
        </w:rPr>
        <w:t xml:space="preserve"> ripresa dal messaggio con l’aggiunta delle osservazioni</w:t>
      </w:r>
    </w:p>
    <w:p w:rsidR="00B656D4" w:rsidRPr="00701EBB" w:rsidRDefault="00B656D4" w:rsidP="00B656D4">
      <w:pPr>
        <w:spacing w:before="180"/>
        <w:rPr>
          <w:sz w:val="20"/>
        </w:rPr>
      </w:pPr>
      <w:r w:rsidRPr="00701EBB">
        <w:rPr>
          <w:sz w:val="20"/>
        </w:rPr>
        <w:t xml:space="preserve">* proprietà della FBM, affidato all’Associazione fortificazioni </w:t>
      </w:r>
      <w:proofErr w:type="spellStart"/>
      <w:r w:rsidRPr="00701EBB">
        <w:rPr>
          <w:sz w:val="20"/>
        </w:rPr>
        <w:t>Gambarogno</w:t>
      </w:r>
      <w:proofErr w:type="spellEnd"/>
      <w:r w:rsidRPr="00701EBB">
        <w:rPr>
          <w:sz w:val="20"/>
        </w:rPr>
        <w:t xml:space="preserve"> per valorizzazione didattica;</w:t>
      </w:r>
    </w:p>
    <w:p w:rsidR="00B656D4" w:rsidRPr="00701EBB" w:rsidRDefault="00B656D4" w:rsidP="009618DE">
      <w:pPr>
        <w:spacing w:before="180"/>
      </w:pPr>
      <w:r w:rsidRPr="00701EBB">
        <w:rPr>
          <w:sz w:val="20"/>
        </w:rPr>
        <w:t xml:space="preserve">** nel 2024 costi fuori media a causa degli eventi estremi nel </w:t>
      </w:r>
      <w:proofErr w:type="spellStart"/>
      <w:r w:rsidRPr="00701EBB">
        <w:rPr>
          <w:sz w:val="20"/>
        </w:rPr>
        <w:t>Moesano</w:t>
      </w:r>
      <w:proofErr w:type="spellEnd"/>
      <w:r w:rsidRPr="00701EBB">
        <w:rPr>
          <w:sz w:val="20"/>
        </w:rPr>
        <w:t xml:space="preserve"> ed Alta Valmaggia, ma saranno a consuntivo 2025.</w:t>
      </w:r>
      <w:r w:rsidRPr="00701EBB">
        <w:br w:type="page"/>
      </w:r>
    </w:p>
    <w:p w:rsidR="00F72DC0" w:rsidRPr="00701EBB" w:rsidRDefault="00F72DC0" w:rsidP="00721B6D">
      <w:pPr>
        <w:tabs>
          <w:tab w:val="left" w:pos="1276"/>
        </w:tabs>
        <w:rPr>
          <w:szCs w:val="24"/>
        </w:rPr>
        <w:sectPr w:rsidR="00F72DC0" w:rsidRPr="00701EBB" w:rsidSect="00CF4D96">
          <w:headerReference w:type="default" r:id="rId19"/>
          <w:footerReference w:type="default" r:id="rId20"/>
          <w:headerReference w:type="first" r:id="rId21"/>
          <w:pgSz w:w="16838" w:h="11906" w:orient="landscape" w:code="9"/>
          <w:pgMar w:top="1560" w:right="1529" w:bottom="991" w:left="1134" w:header="533" w:footer="397" w:gutter="0"/>
          <w:cols w:space="708"/>
          <w:docGrid w:linePitch="360"/>
        </w:sectPr>
      </w:pPr>
    </w:p>
    <w:p w:rsidR="00F1076F" w:rsidRPr="006E75AC" w:rsidRDefault="00F1076F" w:rsidP="006E75AC">
      <w:pPr>
        <w:pStyle w:val="Titolo2"/>
        <w:numPr>
          <w:ilvl w:val="1"/>
          <w:numId w:val="20"/>
        </w:numPr>
        <w:tabs>
          <w:tab w:val="left" w:pos="567"/>
        </w:tabs>
        <w:spacing w:before="0" w:after="120"/>
        <w:ind w:left="0" w:firstLine="0"/>
        <w:jc w:val="both"/>
        <w:rPr>
          <w:rFonts w:eastAsia="Calibri" w:cs="Times New Roman"/>
          <w:lang w:val="it-IT" w:eastAsia="it-IT"/>
        </w:rPr>
      </w:pPr>
      <w:r w:rsidRPr="006E75AC">
        <w:rPr>
          <w:rFonts w:eastAsia="Calibri" w:cs="Times New Roman"/>
          <w:lang w:val="it-IT" w:eastAsia="it-IT"/>
        </w:rPr>
        <w:lastRenderedPageBreak/>
        <w:t xml:space="preserve">Relazione con il Parco del Piano di </w:t>
      </w:r>
      <w:proofErr w:type="spellStart"/>
      <w:r w:rsidRPr="006E75AC">
        <w:rPr>
          <w:rFonts w:eastAsia="Calibri" w:cs="Times New Roman"/>
          <w:lang w:val="it-IT" w:eastAsia="it-IT"/>
        </w:rPr>
        <w:t>Magadino</w:t>
      </w:r>
      <w:proofErr w:type="spellEnd"/>
    </w:p>
    <w:p w:rsidR="00F1076F" w:rsidRDefault="00F1076F" w:rsidP="00DE3897">
      <w:r w:rsidRPr="00FC33E8">
        <w:t xml:space="preserve">Il Gran Consiglio ha approvato il Piano di utilizzazione cantonale del Parco del Piano di </w:t>
      </w:r>
      <w:proofErr w:type="spellStart"/>
      <w:r w:rsidRPr="00FC33E8">
        <w:t>Magadino</w:t>
      </w:r>
      <w:proofErr w:type="spellEnd"/>
      <w:r w:rsidRPr="00FC33E8">
        <w:t xml:space="preserve"> (PUC-</w:t>
      </w:r>
      <w:proofErr w:type="spellStart"/>
      <w:r w:rsidRPr="00FC33E8">
        <w:t>PPdM</w:t>
      </w:r>
      <w:proofErr w:type="spellEnd"/>
      <w:r w:rsidRPr="00FC33E8">
        <w:t>) il 18 dicembre 2014.</w:t>
      </w:r>
    </w:p>
    <w:p w:rsidR="00DE3897" w:rsidRPr="00FC33E8" w:rsidRDefault="00DE3897" w:rsidP="00DE3897"/>
    <w:p w:rsidR="00F1076F" w:rsidRDefault="00F1076F" w:rsidP="00DE3897">
      <w:r w:rsidRPr="00F90BDB">
        <w:t xml:space="preserve">La progettazione del Parco del Piano di </w:t>
      </w:r>
      <w:proofErr w:type="spellStart"/>
      <w:r w:rsidRPr="00F90BDB">
        <w:t>Magadino</w:t>
      </w:r>
      <w:proofErr w:type="spellEnd"/>
      <w:r w:rsidRPr="00F90BDB">
        <w:t xml:space="preserve"> ha considerato gli obiettivi di tutela posti dall'Ordinanza sulla protezione delle Bolle di </w:t>
      </w:r>
      <w:proofErr w:type="spellStart"/>
      <w:r w:rsidRPr="00F90BDB">
        <w:t>Magadino</w:t>
      </w:r>
      <w:proofErr w:type="spellEnd"/>
      <w:r w:rsidRPr="00F90BDB">
        <w:t xml:space="preserve"> per il comprensorio della riserva. La Fondazione ha anche partecipato direttamente all'allestimento di studi necessari alla progettazione del Parco.</w:t>
      </w:r>
    </w:p>
    <w:p w:rsidR="00DE3897" w:rsidRPr="00F90BDB" w:rsidRDefault="00DE3897" w:rsidP="00DE3897"/>
    <w:p w:rsidR="00F1076F" w:rsidRDefault="00F1076F" w:rsidP="00DE3897">
      <w:r w:rsidRPr="00FC33E8">
        <w:t xml:space="preserve">Per il periodo 2020-2024 la Fondazione ha ricevuto un mandato di prestazione dal Parco volto a fornire consulenza scientifica per quanto riguarda gli interventi nei biotopi del Piano di </w:t>
      </w:r>
      <w:proofErr w:type="spellStart"/>
      <w:r w:rsidRPr="00FC33E8">
        <w:t>Magadino</w:t>
      </w:r>
      <w:proofErr w:type="spellEnd"/>
      <w:r w:rsidRPr="00FC33E8">
        <w:t>. Questa consulenza corrisponde a un 10% del tempo di lavoro, in aggiunta a quello occupato dal personale della Fondazione.</w:t>
      </w:r>
    </w:p>
    <w:p w:rsidR="00DE3897" w:rsidRPr="00FC33E8" w:rsidRDefault="00DE3897" w:rsidP="00DE3897"/>
    <w:p w:rsidR="00F1076F" w:rsidRPr="00F90BDB" w:rsidRDefault="00F1076F" w:rsidP="00DE3897">
      <w:pPr>
        <w:rPr>
          <w:szCs w:val="24"/>
        </w:rPr>
      </w:pPr>
      <w:r w:rsidRPr="00F90BDB">
        <w:t xml:space="preserve">Dal profilo finanziario non vi è stata alcuna sovrapposizione di prestazioni né doppie coperture rispetto </w:t>
      </w:r>
      <w:r w:rsidRPr="00F90BDB">
        <w:rPr>
          <w:rFonts w:cs="Arial"/>
        </w:rPr>
        <w:t xml:space="preserve">al finanziamento delle attività del Parco del Piano di </w:t>
      </w:r>
      <w:proofErr w:type="spellStart"/>
      <w:r w:rsidRPr="00F90BDB">
        <w:rPr>
          <w:rFonts w:cs="Arial"/>
        </w:rPr>
        <w:t>Magadino</w:t>
      </w:r>
      <w:proofErr w:type="spellEnd"/>
      <w:r w:rsidRPr="00F90BDB">
        <w:rPr>
          <w:rFonts w:cs="Arial"/>
        </w:rPr>
        <w:t>.</w:t>
      </w:r>
    </w:p>
    <w:p w:rsidR="00F1076F" w:rsidRDefault="00F1076F" w:rsidP="00DE3897"/>
    <w:p w:rsidR="00DE3897" w:rsidRDefault="00DE3897" w:rsidP="00DE3897"/>
    <w:p w:rsidR="006E75AC" w:rsidRPr="00063E79" w:rsidRDefault="006E75AC" w:rsidP="00DE3897"/>
    <w:p w:rsidR="00F1076F" w:rsidRPr="006E75AC" w:rsidRDefault="00F1076F" w:rsidP="006E75AC">
      <w:pPr>
        <w:pStyle w:val="Titolo1"/>
        <w:numPr>
          <w:ilvl w:val="0"/>
          <w:numId w:val="20"/>
        </w:numPr>
        <w:tabs>
          <w:tab w:val="left" w:pos="567"/>
        </w:tabs>
        <w:spacing w:before="0"/>
        <w:ind w:left="567" w:hanging="567"/>
        <w:jc w:val="both"/>
        <w:rPr>
          <w:rFonts w:eastAsia="Calibri" w:cs="Times New Roman"/>
          <w:caps/>
          <w:szCs w:val="24"/>
          <w:lang w:val="it-IT" w:eastAsia="it-IT"/>
        </w:rPr>
      </w:pPr>
      <w:r w:rsidRPr="006E75AC">
        <w:rPr>
          <w:rFonts w:eastAsia="Calibri" w:cs="Times New Roman"/>
          <w:caps/>
          <w:szCs w:val="24"/>
          <w:lang w:val="it-IT" w:eastAsia="it-IT"/>
        </w:rPr>
        <w:t>ATTIVITÀ PREVISTE NEL QUADRIENNIO 2025-2028</w:t>
      </w:r>
    </w:p>
    <w:p w:rsidR="00F1076F" w:rsidRDefault="00F1076F" w:rsidP="00DE3897">
      <w:pPr>
        <w:rPr>
          <w:rFonts w:cs="Arial"/>
          <w:szCs w:val="24"/>
        </w:rPr>
      </w:pPr>
      <w:r w:rsidRPr="00F90BDB">
        <w:rPr>
          <w:rFonts w:cs="Arial"/>
          <w:szCs w:val="24"/>
        </w:rPr>
        <w:t xml:space="preserve">La Confederazione richiede che vengano intraprese urgentemente le necessarie misure per garantire e migliorare a lungo termine la conservazione delle specie e dei biotopi. Le attività </w:t>
      </w:r>
      <w:r>
        <w:rPr>
          <w:rFonts w:cs="Arial"/>
          <w:szCs w:val="24"/>
        </w:rPr>
        <w:t>s</w:t>
      </w:r>
      <w:r w:rsidRPr="00F90BDB">
        <w:rPr>
          <w:rFonts w:cs="Arial"/>
          <w:szCs w:val="24"/>
        </w:rPr>
        <w:t xml:space="preserve">ono </w:t>
      </w:r>
      <w:r>
        <w:rPr>
          <w:rFonts w:cs="Arial"/>
          <w:szCs w:val="24"/>
        </w:rPr>
        <w:t>f</w:t>
      </w:r>
      <w:r w:rsidRPr="00F90BDB">
        <w:rPr>
          <w:rFonts w:cs="Arial"/>
          <w:szCs w:val="24"/>
        </w:rPr>
        <w:t>inanziate da parte della Confederazione nell’ordine del 75%, anziché con il sussidio del 65% abitualmente destinato alla cura dei biotopi di importanza nazionale.</w:t>
      </w:r>
    </w:p>
    <w:p w:rsidR="00DE3897" w:rsidRPr="00F90BDB" w:rsidRDefault="00DE3897" w:rsidP="00DE3897">
      <w:pPr>
        <w:rPr>
          <w:rFonts w:cs="Arial"/>
          <w:szCs w:val="24"/>
        </w:rPr>
      </w:pPr>
    </w:p>
    <w:p w:rsidR="00F1076F" w:rsidRPr="00F90BDB" w:rsidRDefault="00F1076F" w:rsidP="00DE3897">
      <w:r w:rsidRPr="00F90BDB">
        <w:t>Gli obiettivi generali della Fondazione si fondano sulla conservazione e sul rafforzamento delle tre principali funzioni della riserva:</w:t>
      </w:r>
    </w:p>
    <w:p w:rsidR="00F1076F" w:rsidRPr="00F90BDB" w:rsidRDefault="00F1076F" w:rsidP="00DE3897">
      <w:pPr>
        <w:pStyle w:val="Paragrafoelenco"/>
        <w:numPr>
          <w:ilvl w:val="0"/>
          <w:numId w:val="19"/>
        </w:numPr>
        <w:spacing w:before="120"/>
        <w:ind w:left="714" w:hanging="357"/>
        <w:contextualSpacing w:val="0"/>
      </w:pPr>
      <w:r w:rsidRPr="00F90BDB">
        <w:t>serbatoio di biodiversità eccezionale (area ad alta concentrazione di specie a ristretta diffusione geografica);</w:t>
      </w:r>
    </w:p>
    <w:p w:rsidR="00F1076F" w:rsidRPr="00F90BDB" w:rsidRDefault="00F1076F" w:rsidP="00DE3897">
      <w:pPr>
        <w:pStyle w:val="Paragrafoelenco"/>
        <w:numPr>
          <w:ilvl w:val="0"/>
          <w:numId w:val="19"/>
        </w:numPr>
        <w:spacing w:before="120"/>
        <w:ind w:left="714" w:hanging="357"/>
        <w:contextualSpacing w:val="0"/>
      </w:pPr>
      <w:r w:rsidRPr="00F90BDB">
        <w:t xml:space="preserve">luogo di sosta d'importanza internazionale per gli uccelli migratori lungo la rotta tra l’Africa e il Nord Europa </w:t>
      </w:r>
      <w:r w:rsidR="002F6A2D">
        <w:t>–</w:t>
      </w:r>
      <w:r w:rsidRPr="00F90BDB">
        <w:t xml:space="preserve"> in</w:t>
      </w:r>
      <w:r w:rsidR="002F6A2D">
        <w:t xml:space="preserve"> </w:t>
      </w:r>
      <w:r w:rsidRPr="00F90BDB">
        <w:t xml:space="preserve">entrambe le direzioni </w:t>
      </w:r>
      <w:r w:rsidR="002F6A2D">
        <w:t>–</w:t>
      </w:r>
      <w:r w:rsidRPr="00F90BDB">
        <w:t xml:space="preserve"> con</w:t>
      </w:r>
      <w:r w:rsidR="002F6A2D">
        <w:t xml:space="preserve"> </w:t>
      </w:r>
      <w:r w:rsidRPr="00F90BDB">
        <w:t>abbondanti risorse alimentari;</w:t>
      </w:r>
    </w:p>
    <w:p w:rsidR="00F1076F" w:rsidRPr="00F90BDB" w:rsidRDefault="00F1076F" w:rsidP="00DE3897">
      <w:pPr>
        <w:pStyle w:val="Paragrafoelenco"/>
        <w:numPr>
          <w:ilvl w:val="0"/>
          <w:numId w:val="19"/>
        </w:numPr>
        <w:spacing w:before="120"/>
        <w:ind w:left="714" w:hanging="357"/>
        <w:contextualSpacing w:val="0"/>
      </w:pPr>
      <w:r w:rsidRPr="00F90BDB">
        <w:t>paesaggio qualificante di grande bellezza (ultime porzioni di rive allo stato naturale in prossimità dei delta fluviali e nell'anfiteatro scenico del Verbano).</w:t>
      </w:r>
    </w:p>
    <w:p w:rsidR="00F1076F" w:rsidRDefault="00F1076F" w:rsidP="00DE3897">
      <w:pPr>
        <w:rPr>
          <w:rFonts w:cs="Arial"/>
          <w:szCs w:val="24"/>
        </w:rPr>
      </w:pPr>
    </w:p>
    <w:p w:rsidR="00F1076F" w:rsidRPr="00E72957" w:rsidRDefault="00F1076F" w:rsidP="00DE3897">
      <w:pPr>
        <w:rPr>
          <w:rFonts w:cs="Arial"/>
          <w:szCs w:val="24"/>
        </w:rPr>
      </w:pPr>
      <w:r w:rsidRPr="00E72957">
        <w:rPr>
          <w:rFonts w:cs="Arial"/>
          <w:szCs w:val="24"/>
        </w:rPr>
        <w:t>Le attività si iscrivono nei seguent</w:t>
      </w:r>
      <w:r>
        <w:rPr>
          <w:rFonts w:cs="Arial"/>
          <w:szCs w:val="24"/>
        </w:rPr>
        <w:t>i</w:t>
      </w:r>
      <w:r w:rsidRPr="00E72957">
        <w:rPr>
          <w:rFonts w:cs="Arial"/>
          <w:szCs w:val="24"/>
        </w:rPr>
        <w:t xml:space="preserve"> ambiti tematici</w:t>
      </w:r>
      <w:r>
        <w:rPr>
          <w:rFonts w:cs="Arial"/>
          <w:szCs w:val="24"/>
        </w:rPr>
        <w:t>:</w:t>
      </w:r>
    </w:p>
    <w:p w:rsidR="00F1076F" w:rsidRDefault="00F1076F" w:rsidP="00DE3897">
      <w:pPr>
        <w:pStyle w:val="Paragrafoelenco"/>
        <w:numPr>
          <w:ilvl w:val="0"/>
          <w:numId w:val="19"/>
        </w:numPr>
        <w:spacing w:before="120"/>
        <w:ind w:left="714" w:hanging="357"/>
        <w:contextualSpacing w:val="0"/>
      </w:pPr>
      <w:r w:rsidRPr="00F90BDB">
        <w:t>Studi e ricerche scientifiche</w:t>
      </w:r>
    </w:p>
    <w:p w:rsidR="00F1076F" w:rsidRDefault="00F1076F" w:rsidP="00DE3897">
      <w:pPr>
        <w:pStyle w:val="Paragrafoelenco"/>
        <w:numPr>
          <w:ilvl w:val="0"/>
          <w:numId w:val="19"/>
        </w:numPr>
        <w:spacing w:before="120"/>
        <w:ind w:left="714" w:hanging="357"/>
        <w:contextualSpacing w:val="0"/>
      </w:pPr>
      <w:r w:rsidRPr="00F90BDB">
        <w:t>Interventi di gestione ambientale</w:t>
      </w:r>
    </w:p>
    <w:p w:rsidR="00F1076F" w:rsidRDefault="00F1076F" w:rsidP="00DE3897">
      <w:pPr>
        <w:pStyle w:val="Paragrafoelenco"/>
        <w:numPr>
          <w:ilvl w:val="0"/>
          <w:numId w:val="19"/>
        </w:numPr>
        <w:spacing w:before="120"/>
        <w:ind w:left="714" w:hanging="357"/>
        <w:contextualSpacing w:val="0"/>
      </w:pPr>
      <w:r w:rsidRPr="00F90BDB">
        <w:t>Attività didattiche e informazione</w:t>
      </w:r>
    </w:p>
    <w:p w:rsidR="00F1076F" w:rsidRDefault="00F1076F" w:rsidP="00DE3897">
      <w:pPr>
        <w:pStyle w:val="Paragrafoelenco"/>
        <w:numPr>
          <w:ilvl w:val="0"/>
          <w:numId w:val="19"/>
        </w:numPr>
        <w:spacing w:before="120"/>
        <w:ind w:left="714" w:hanging="357"/>
        <w:contextualSpacing w:val="0"/>
      </w:pPr>
      <w:r w:rsidRPr="00F90BDB">
        <w:t>Sorveglianza</w:t>
      </w:r>
    </w:p>
    <w:p w:rsidR="00F1076F" w:rsidRPr="002C50C8" w:rsidRDefault="00F1076F" w:rsidP="00DE3897">
      <w:pPr>
        <w:pStyle w:val="Paragrafoelenco"/>
        <w:numPr>
          <w:ilvl w:val="0"/>
          <w:numId w:val="19"/>
        </w:numPr>
        <w:spacing w:before="120"/>
        <w:ind w:left="714" w:hanging="357"/>
        <w:contextualSpacing w:val="0"/>
        <w:rPr>
          <w:rFonts w:cs="Arial"/>
          <w:szCs w:val="24"/>
        </w:rPr>
      </w:pPr>
      <w:r w:rsidRPr="00F90BDB">
        <w:t>Interventi di valorizzazione</w:t>
      </w:r>
    </w:p>
    <w:p w:rsidR="00F1076F" w:rsidRPr="002C50C8" w:rsidRDefault="00F1076F" w:rsidP="00DE3897">
      <w:pPr>
        <w:pStyle w:val="Paragrafoelenco"/>
        <w:numPr>
          <w:ilvl w:val="0"/>
          <w:numId w:val="19"/>
        </w:numPr>
        <w:spacing w:before="120"/>
        <w:ind w:left="714" w:hanging="357"/>
        <w:contextualSpacing w:val="0"/>
        <w:rPr>
          <w:rFonts w:cs="Arial"/>
          <w:szCs w:val="24"/>
        </w:rPr>
      </w:pPr>
      <w:r w:rsidRPr="00F90BDB">
        <w:t xml:space="preserve">Attività previste alla riserva della Foce della </w:t>
      </w:r>
      <w:proofErr w:type="spellStart"/>
      <w:r w:rsidRPr="00F90BDB">
        <w:t>Maggia</w:t>
      </w:r>
      <w:proofErr w:type="spellEnd"/>
    </w:p>
    <w:p w:rsidR="00F1076F" w:rsidRDefault="00F1076F" w:rsidP="00DE3897">
      <w:pPr>
        <w:rPr>
          <w:rFonts w:cs="Arial"/>
          <w:szCs w:val="24"/>
        </w:rPr>
      </w:pPr>
    </w:p>
    <w:p w:rsidR="00DE3897" w:rsidRDefault="00DE3897" w:rsidP="00DE3897">
      <w:pPr>
        <w:rPr>
          <w:rFonts w:cs="Arial"/>
          <w:szCs w:val="24"/>
        </w:rPr>
      </w:pPr>
    </w:p>
    <w:p w:rsidR="00F1076F" w:rsidRPr="006E75AC" w:rsidRDefault="006E75AC" w:rsidP="006E75AC">
      <w:pPr>
        <w:pStyle w:val="Titolo2"/>
        <w:numPr>
          <w:ilvl w:val="0"/>
          <w:numId w:val="0"/>
        </w:numPr>
        <w:tabs>
          <w:tab w:val="left" w:pos="567"/>
        </w:tabs>
        <w:spacing w:before="0" w:after="120"/>
        <w:jc w:val="both"/>
        <w:rPr>
          <w:rFonts w:eastAsia="Calibri" w:cs="Times New Roman"/>
          <w:lang w:val="it-IT" w:eastAsia="it-IT"/>
        </w:rPr>
      </w:pPr>
      <w:r>
        <w:rPr>
          <w:rFonts w:eastAsia="Calibri" w:cs="Times New Roman"/>
          <w:lang w:val="it-IT" w:eastAsia="it-IT"/>
        </w:rPr>
        <w:lastRenderedPageBreak/>
        <w:t>3.1</w:t>
      </w:r>
      <w:r>
        <w:rPr>
          <w:rFonts w:eastAsia="Calibri" w:cs="Times New Roman"/>
          <w:lang w:val="it-IT" w:eastAsia="it-IT"/>
        </w:rPr>
        <w:tab/>
      </w:r>
      <w:r w:rsidR="00F1076F" w:rsidRPr="006E75AC">
        <w:rPr>
          <w:rFonts w:eastAsia="Calibri" w:cs="Times New Roman"/>
          <w:lang w:val="it-IT" w:eastAsia="it-IT"/>
        </w:rPr>
        <w:t>Costi e finanziamento per il quadriennio 2025-2028</w:t>
      </w:r>
    </w:p>
    <w:p w:rsidR="00F1076F" w:rsidRDefault="00F1076F" w:rsidP="00DE3897">
      <w:pPr>
        <w:rPr>
          <w:rFonts w:cs="Arial"/>
          <w:szCs w:val="24"/>
        </w:rPr>
      </w:pPr>
      <w:r w:rsidRPr="008D7897">
        <w:rPr>
          <w:rFonts w:cs="Arial"/>
          <w:szCs w:val="24"/>
        </w:rPr>
        <w:t xml:space="preserve">Nel quinquennio 2020-2024 il contributo cantonale e federale per le attività presso la riserva delle Bolle di </w:t>
      </w:r>
      <w:proofErr w:type="spellStart"/>
      <w:r w:rsidRPr="008D7897">
        <w:rPr>
          <w:rFonts w:cs="Arial"/>
          <w:szCs w:val="24"/>
        </w:rPr>
        <w:t>Magadino</w:t>
      </w:r>
      <w:proofErr w:type="spellEnd"/>
      <w:r w:rsidRPr="008D7897">
        <w:rPr>
          <w:rFonts w:cs="Arial"/>
          <w:szCs w:val="24"/>
        </w:rPr>
        <w:t xml:space="preserve"> ha raggiunto mediamente circa CHF 710'</w:t>
      </w:r>
      <w:proofErr w:type="gramStart"/>
      <w:r w:rsidRPr="008D7897">
        <w:rPr>
          <w:rFonts w:cs="Arial"/>
          <w:szCs w:val="24"/>
        </w:rPr>
        <w:t>000.-</w:t>
      </w:r>
      <w:proofErr w:type="gramEnd"/>
      <w:r w:rsidRPr="008D7897">
        <w:rPr>
          <w:rFonts w:cs="Arial"/>
          <w:szCs w:val="24"/>
        </w:rPr>
        <w:t xml:space="preserve"> l’anno.</w:t>
      </w:r>
    </w:p>
    <w:p w:rsidR="00DE3897" w:rsidRPr="008D7897" w:rsidRDefault="00DE3897" w:rsidP="00DE3897">
      <w:pPr>
        <w:rPr>
          <w:rFonts w:cs="Arial"/>
          <w:szCs w:val="24"/>
        </w:rPr>
      </w:pPr>
    </w:p>
    <w:p w:rsidR="00F1076F" w:rsidRDefault="00F1076F" w:rsidP="00DE3897">
      <w:r w:rsidRPr="008D7897">
        <w:rPr>
          <w:rFonts w:cs="Arial"/>
          <w:szCs w:val="24"/>
        </w:rPr>
        <w:t xml:space="preserve">La prosecuzione dell'attività alle Bolle di </w:t>
      </w:r>
      <w:proofErr w:type="spellStart"/>
      <w:r w:rsidRPr="008D7897">
        <w:rPr>
          <w:rFonts w:cs="Arial"/>
          <w:szCs w:val="24"/>
        </w:rPr>
        <w:t>Magadino</w:t>
      </w:r>
      <w:proofErr w:type="spellEnd"/>
      <w:r w:rsidRPr="008D7897">
        <w:rPr>
          <w:rFonts w:cs="Arial"/>
          <w:szCs w:val="24"/>
        </w:rPr>
        <w:t xml:space="preserve"> da parte della Fondazione comporta una spesa di circa CHF </w:t>
      </w:r>
      <w:r>
        <w:rPr>
          <w:rFonts w:cs="Arial"/>
          <w:szCs w:val="24"/>
        </w:rPr>
        <w:t>595</w:t>
      </w:r>
      <w:r w:rsidRPr="008D7897">
        <w:rPr>
          <w:rFonts w:cs="Arial"/>
          <w:szCs w:val="24"/>
        </w:rPr>
        <w:t>'</w:t>
      </w:r>
      <w:proofErr w:type="gramStart"/>
      <w:r w:rsidRPr="008D7897">
        <w:rPr>
          <w:rFonts w:cs="Arial"/>
          <w:szCs w:val="24"/>
        </w:rPr>
        <w:t>000.-</w:t>
      </w:r>
      <w:proofErr w:type="gramEnd"/>
      <w:r w:rsidRPr="008D7897">
        <w:rPr>
          <w:rFonts w:cs="Arial"/>
          <w:szCs w:val="24"/>
        </w:rPr>
        <w:t xml:space="preserve"> l’anno</w:t>
      </w:r>
      <w:r>
        <w:rPr>
          <w:rFonts w:cs="Arial"/>
          <w:szCs w:val="24"/>
        </w:rPr>
        <w:t>, ovvero un totale</w:t>
      </w:r>
      <w:r w:rsidRPr="00D735B6">
        <w:t xml:space="preserve"> di </w:t>
      </w:r>
      <w:proofErr w:type="spellStart"/>
      <w:r w:rsidRPr="00D735B6">
        <w:t>fr</w:t>
      </w:r>
      <w:proofErr w:type="spellEnd"/>
      <w:r w:rsidRPr="00D735B6">
        <w:t>. 2’380'</w:t>
      </w:r>
      <w:proofErr w:type="gramStart"/>
      <w:r w:rsidRPr="00D735B6">
        <w:t>000.-</w:t>
      </w:r>
      <w:proofErr w:type="gramEnd"/>
      <w:r w:rsidRPr="00D735B6">
        <w:t>, in linea a quella dello scorso quadriennio</w:t>
      </w:r>
      <w:r>
        <w:t>.</w:t>
      </w:r>
    </w:p>
    <w:p w:rsidR="00DE3897" w:rsidRDefault="00DE3897" w:rsidP="00DE3897"/>
    <w:p w:rsidR="00F1076F" w:rsidRDefault="00F1076F" w:rsidP="00DE3897">
      <w:pPr>
        <w:numPr>
          <w:ilvl w:val="12"/>
          <w:numId w:val="0"/>
        </w:numPr>
        <w:rPr>
          <w:rFonts w:cs="Arial"/>
          <w:szCs w:val="24"/>
        </w:rPr>
      </w:pPr>
      <w:r w:rsidRPr="00F90BDB">
        <w:rPr>
          <w:rFonts w:cs="Arial"/>
          <w:szCs w:val="24"/>
        </w:rPr>
        <w:t>In termini percentuali la suddivisione delle previsioni di spesa evidenzia come le risorse siano in gran parte utilizzate</w:t>
      </w:r>
      <w:r w:rsidRPr="00F90BDB">
        <w:t xml:space="preserve"> </w:t>
      </w:r>
      <w:r w:rsidRPr="00F90BDB">
        <w:rPr>
          <w:rFonts w:cs="Arial"/>
          <w:szCs w:val="24"/>
        </w:rPr>
        <w:t xml:space="preserve">per interventi di gestione, sistemazione, ripristino e valorizzazione </w:t>
      </w:r>
      <w:r>
        <w:rPr>
          <w:rFonts w:cs="Arial"/>
          <w:szCs w:val="24"/>
        </w:rPr>
        <w:t xml:space="preserve">col </w:t>
      </w:r>
      <w:r w:rsidRPr="00F90BDB">
        <w:rPr>
          <w:rFonts w:cs="Arial"/>
          <w:szCs w:val="24"/>
        </w:rPr>
        <w:t>64%</w:t>
      </w:r>
      <w:r>
        <w:rPr>
          <w:rFonts w:cs="Arial"/>
          <w:szCs w:val="24"/>
        </w:rPr>
        <w:t xml:space="preserve"> (+4%</w:t>
      </w:r>
      <w:r w:rsidRPr="00F90BDB">
        <w:rPr>
          <w:rFonts w:cs="Arial"/>
          <w:szCs w:val="24"/>
        </w:rPr>
        <w:t xml:space="preserve">). Alla ricerca e alla didattica, altre fondamentali attività della Fondazione, </w:t>
      </w:r>
      <w:r>
        <w:rPr>
          <w:rFonts w:cs="Arial"/>
          <w:szCs w:val="24"/>
        </w:rPr>
        <w:t>è</w:t>
      </w:r>
      <w:r w:rsidRPr="00F90BDB">
        <w:rPr>
          <w:rFonts w:cs="Arial"/>
          <w:szCs w:val="24"/>
        </w:rPr>
        <w:t xml:space="preserve"> destinato il 27%</w:t>
      </w:r>
      <w:r>
        <w:rPr>
          <w:rFonts w:cs="Arial"/>
          <w:szCs w:val="24"/>
        </w:rPr>
        <w:t xml:space="preserve"> (-6%)</w:t>
      </w:r>
      <w:r w:rsidRPr="00F90BDB">
        <w:rPr>
          <w:rFonts w:cs="Arial"/>
          <w:szCs w:val="24"/>
        </w:rPr>
        <w:t xml:space="preserve"> delle risorse. Alla sorveglianza è destinato il 9%</w:t>
      </w:r>
      <w:r>
        <w:rPr>
          <w:rFonts w:cs="Arial"/>
          <w:szCs w:val="24"/>
        </w:rPr>
        <w:t xml:space="preserve"> (+2%)</w:t>
      </w:r>
      <w:r w:rsidRPr="00F90BDB">
        <w:rPr>
          <w:rFonts w:cs="Arial"/>
          <w:szCs w:val="24"/>
        </w:rPr>
        <w:t xml:space="preserve"> del totale.</w:t>
      </w:r>
      <w:bookmarkStart w:id="0" w:name="RANGE!T1"/>
      <w:bookmarkEnd w:id="0"/>
    </w:p>
    <w:p w:rsidR="00DE3897" w:rsidRPr="00F90BDB" w:rsidRDefault="00DE3897" w:rsidP="00DE3897">
      <w:pPr>
        <w:numPr>
          <w:ilvl w:val="12"/>
          <w:numId w:val="0"/>
        </w:numPr>
        <w:rPr>
          <w:rFonts w:cs="Arial"/>
          <w:szCs w:val="24"/>
        </w:rPr>
      </w:pPr>
    </w:p>
    <w:p w:rsidR="00F1076F" w:rsidRDefault="00F1076F" w:rsidP="00DE3897">
      <w:pPr>
        <w:rPr>
          <w:rFonts w:cs="Arial"/>
          <w:szCs w:val="24"/>
        </w:rPr>
      </w:pPr>
      <w:r w:rsidRPr="00513349">
        <w:rPr>
          <w:rFonts w:cs="Arial"/>
          <w:szCs w:val="24"/>
        </w:rPr>
        <w:t xml:space="preserve">Come già evidenziato le attività sono finanziate da parte della Confederazione con un maggiorato tasso di sussidio del 75%. Tale </w:t>
      </w:r>
      <w:r w:rsidRPr="00F90BDB">
        <w:rPr>
          <w:rFonts w:cs="Arial"/>
          <w:szCs w:val="24"/>
        </w:rPr>
        <w:t>finanziamento è destinato alle misure attive di valorizzazione e promozione delle biodiversità, mentre le spese legate alla manutenzione e all’amministrazione degli immobili non possono beneficiare di alcun contributo federale e dovranno quindi essere assunte in toto dal Cantone. Tale importo è preventivato per il prossimo quadriennio in CHF 24'000.-.</w:t>
      </w:r>
    </w:p>
    <w:p w:rsidR="00DE3897" w:rsidRPr="00F90BDB" w:rsidRDefault="00DE3897" w:rsidP="00DE3897">
      <w:pPr>
        <w:rPr>
          <w:rFonts w:cs="Arial"/>
          <w:szCs w:val="24"/>
        </w:rPr>
      </w:pPr>
    </w:p>
    <w:p w:rsidR="00F1076F" w:rsidRDefault="00F1076F" w:rsidP="00DE3897">
      <w:pPr>
        <w:rPr>
          <w:rFonts w:cs="Arial"/>
          <w:szCs w:val="24"/>
        </w:rPr>
      </w:pPr>
      <w:r w:rsidRPr="00513349">
        <w:rPr>
          <w:rFonts w:cs="Arial"/>
          <w:szCs w:val="24"/>
        </w:rPr>
        <w:t xml:space="preserve">La rimanenza, al netto dei contributi federali, </w:t>
      </w:r>
      <w:r>
        <w:rPr>
          <w:rFonts w:cs="Arial"/>
          <w:szCs w:val="24"/>
        </w:rPr>
        <w:t>è</w:t>
      </w:r>
      <w:r w:rsidRPr="00513349">
        <w:rPr>
          <w:rFonts w:cs="Arial"/>
          <w:szCs w:val="24"/>
        </w:rPr>
        <w:t xml:space="preserve"> assunta dal Cantone</w:t>
      </w:r>
      <w:r>
        <w:rPr>
          <w:rFonts w:cs="Arial"/>
          <w:szCs w:val="24"/>
        </w:rPr>
        <w:t xml:space="preserve"> come visibile nella tabella seguente:</w:t>
      </w:r>
    </w:p>
    <w:p w:rsidR="00F1076F" w:rsidRDefault="00F1076F" w:rsidP="00DE3897">
      <w:pPr>
        <w:rPr>
          <w:rFonts w:cs="Arial"/>
          <w:szCs w:val="24"/>
        </w:rPr>
      </w:pPr>
    </w:p>
    <w:tbl>
      <w:tblPr>
        <w:tblW w:w="9539"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42"/>
        <w:gridCol w:w="2977"/>
        <w:gridCol w:w="2268"/>
        <w:gridCol w:w="2552"/>
      </w:tblGrid>
      <w:tr w:rsidR="00F1076F" w:rsidRPr="00F90BDB" w:rsidTr="00C23BBC">
        <w:trPr>
          <w:trHeight w:val="572"/>
        </w:trPr>
        <w:tc>
          <w:tcPr>
            <w:tcW w:w="1742" w:type="dxa"/>
            <w:shd w:val="clear" w:color="auto" w:fill="auto"/>
            <w:vAlign w:val="center"/>
            <w:hideMark/>
          </w:tcPr>
          <w:p w:rsidR="00F1076F" w:rsidRPr="00570774" w:rsidRDefault="00F1076F" w:rsidP="00DE3897">
            <w:pPr>
              <w:rPr>
                <w:b/>
                <w:szCs w:val="28"/>
                <w:lang w:val="en-GB" w:eastAsia="en-GB"/>
              </w:rPr>
            </w:pPr>
            <w:r w:rsidRPr="00570774">
              <w:rPr>
                <w:b/>
                <w:szCs w:val="28"/>
              </w:rPr>
              <w:t>Anno</w:t>
            </w:r>
          </w:p>
        </w:tc>
        <w:tc>
          <w:tcPr>
            <w:tcW w:w="2977" w:type="dxa"/>
            <w:shd w:val="clear" w:color="auto" w:fill="auto"/>
            <w:vAlign w:val="center"/>
            <w:hideMark/>
          </w:tcPr>
          <w:p w:rsidR="00F1076F" w:rsidRPr="00570774" w:rsidRDefault="00F1076F" w:rsidP="00DE3897">
            <w:pPr>
              <w:rPr>
                <w:b/>
                <w:szCs w:val="28"/>
                <w:lang w:val="en-GB" w:eastAsia="en-GB"/>
              </w:rPr>
            </w:pPr>
            <w:r w:rsidRPr="00570774">
              <w:rPr>
                <w:b/>
                <w:szCs w:val="28"/>
              </w:rPr>
              <w:t>Spesa complessiva necessaria</w:t>
            </w:r>
          </w:p>
        </w:tc>
        <w:tc>
          <w:tcPr>
            <w:tcW w:w="2268" w:type="dxa"/>
            <w:shd w:val="clear" w:color="auto" w:fill="auto"/>
            <w:vAlign w:val="center"/>
            <w:hideMark/>
          </w:tcPr>
          <w:p w:rsidR="00F1076F" w:rsidRPr="00570774" w:rsidRDefault="00F1076F" w:rsidP="00DE3897">
            <w:pPr>
              <w:rPr>
                <w:b/>
                <w:szCs w:val="28"/>
                <w:lang w:val="en-GB" w:eastAsia="en-GB"/>
              </w:rPr>
            </w:pPr>
            <w:r w:rsidRPr="00570774">
              <w:rPr>
                <w:b/>
                <w:szCs w:val="28"/>
              </w:rPr>
              <w:t xml:space="preserve">Contributo federale </w:t>
            </w:r>
          </w:p>
        </w:tc>
        <w:tc>
          <w:tcPr>
            <w:tcW w:w="2552" w:type="dxa"/>
            <w:shd w:val="clear" w:color="auto" w:fill="auto"/>
            <w:vAlign w:val="center"/>
            <w:hideMark/>
          </w:tcPr>
          <w:p w:rsidR="00F1076F" w:rsidRPr="00570774" w:rsidRDefault="00F1076F" w:rsidP="00DE3897">
            <w:pPr>
              <w:rPr>
                <w:b/>
                <w:szCs w:val="28"/>
                <w:lang w:val="en-GB" w:eastAsia="en-GB"/>
              </w:rPr>
            </w:pPr>
            <w:r w:rsidRPr="00570774">
              <w:rPr>
                <w:b/>
                <w:szCs w:val="28"/>
              </w:rPr>
              <w:t>Contributo cantonale</w:t>
            </w:r>
          </w:p>
        </w:tc>
      </w:tr>
      <w:tr w:rsidR="00F1076F" w:rsidRPr="00F90BDB" w:rsidTr="00C23BBC">
        <w:trPr>
          <w:trHeight w:val="315"/>
        </w:trPr>
        <w:tc>
          <w:tcPr>
            <w:tcW w:w="1742" w:type="dxa"/>
            <w:shd w:val="clear" w:color="auto" w:fill="auto"/>
            <w:vAlign w:val="center"/>
            <w:hideMark/>
          </w:tcPr>
          <w:p w:rsidR="00F1076F" w:rsidRPr="00570774" w:rsidRDefault="00F1076F" w:rsidP="00DE3897">
            <w:pPr>
              <w:rPr>
                <w:szCs w:val="28"/>
                <w:lang w:val="en-GB" w:eastAsia="en-GB"/>
              </w:rPr>
            </w:pPr>
            <w:r w:rsidRPr="00570774">
              <w:rPr>
                <w:szCs w:val="28"/>
              </w:rPr>
              <w:t>2025</w:t>
            </w:r>
          </w:p>
        </w:tc>
        <w:tc>
          <w:tcPr>
            <w:tcW w:w="2977" w:type="dxa"/>
            <w:shd w:val="clear" w:color="auto" w:fill="auto"/>
            <w:vAlign w:val="center"/>
            <w:hideMark/>
          </w:tcPr>
          <w:p w:rsidR="00F1076F" w:rsidRPr="00570774" w:rsidRDefault="00F1076F" w:rsidP="00DE3897">
            <w:pPr>
              <w:jc w:val="right"/>
              <w:rPr>
                <w:szCs w:val="28"/>
                <w:lang w:val="en-GB" w:eastAsia="en-GB"/>
              </w:rPr>
            </w:pPr>
            <w:r w:rsidRPr="00570774">
              <w:rPr>
                <w:szCs w:val="28"/>
              </w:rPr>
              <w:t>595'000.-</w:t>
            </w:r>
          </w:p>
        </w:tc>
        <w:tc>
          <w:tcPr>
            <w:tcW w:w="2268" w:type="dxa"/>
            <w:shd w:val="clear" w:color="auto" w:fill="auto"/>
            <w:vAlign w:val="center"/>
            <w:hideMark/>
          </w:tcPr>
          <w:p w:rsidR="00F1076F" w:rsidRPr="00570774" w:rsidRDefault="00F1076F" w:rsidP="00DE3897">
            <w:pPr>
              <w:jc w:val="right"/>
              <w:rPr>
                <w:szCs w:val="28"/>
                <w:lang w:val="en-GB" w:eastAsia="en-GB"/>
              </w:rPr>
            </w:pPr>
            <w:r w:rsidRPr="00570774">
              <w:rPr>
                <w:szCs w:val="28"/>
              </w:rPr>
              <w:t>441’750.-</w:t>
            </w:r>
          </w:p>
        </w:tc>
        <w:tc>
          <w:tcPr>
            <w:tcW w:w="2552" w:type="dxa"/>
            <w:shd w:val="clear" w:color="auto" w:fill="auto"/>
            <w:vAlign w:val="center"/>
            <w:hideMark/>
          </w:tcPr>
          <w:p w:rsidR="00F1076F" w:rsidRPr="00570774" w:rsidRDefault="00F1076F" w:rsidP="00DE3897">
            <w:pPr>
              <w:jc w:val="right"/>
              <w:rPr>
                <w:szCs w:val="28"/>
                <w:lang w:val="en-GB" w:eastAsia="en-GB"/>
              </w:rPr>
            </w:pPr>
            <w:r w:rsidRPr="00570774">
              <w:rPr>
                <w:szCs w:val="28"/>
              </w:rPr>
              <w:t>153’250.-</w:t>
            </w:r>
          </w:p>
        </w:tc>
      </w:tr>
      <w:tr w:rsidR="00F1076F" w:rsidRPr="00F90BDB" w:rsidTr="00C23BBC">
        <w:trPr>
          <w:trHeight w:val="315"/>
        </w:trPr>
        <w:tc>
          <w:tcPr>
            <w:tcW w:w="1742" w:type="dxa"/>
            <w:shd w:val="clear" w:color="auto" w:fill="auto"/>
            <w:vAlign w:val="center"/>
            <w:hideMark/>
          </w:tcPr>
          <w:p w:rsidR="00F1076F" w:rsidRPr="00570774" w:rsidRDefault="00F1076F" w:rsidP="00DE3897">
            <w:pPr>
              <w:rPr>
                <w:szCs w:val="28"/>
                <w:lang w:val="en-GB" w:eastAsia="en-GB"/>
              </w:rPr>
            </w:pPr>
            <w:r w:rsidRPr="00570774">
              <w:rPr>
                <w:szCs w:val="28"/>
              </w:rPr>
              <w:t>2026</w:t>
            </w:r>
          </w:p>
        </w:tc>
        <w:tc>
          <w:tcPr>
            <w:tcW w:w="2977" w:type="dxa"/>
            <w:shd w:val="clear" w:color="auto" w:fill="auto"/>
            <w:vAlign w:val="center"/>
            <w:hideMark/>
          </w:tcPr>
          <w:p w:rsidR="00F1076F" w:rsidRPr="00570774" w:rsidRDefault="00F1076F" w:rsidP="00DE3897">
            <w:pPr>
              <w:jc w:val="right"/>
              <w:rPr>
                <w:szCs w:val="28"/>
                <w:lang w:val="en-GB" w:eastAsia="en-GB"/>
              </w:rPr>
            </w:pPr>
            <w:r w:rsidRPr="00570774">
              <w:rPr>
                <w:szCs w:val="28"/>
              </w:rPr>
              <w:t>595'000.-</w:t>
            </w:r>
          </w:p>
        </w:tc>
        <w:tc>
          <w:tcPr>
            <w:tcW w:w="2268" w:type="dxa"/>
            <w:shd w:val="clear" w:color="auto" w:fill="auto"/>
            <w:vAlign w:val="center"/>
            <w:hideMark/>
          </w:tcPr>
          <w:p w:rsidR="00F1076F" w:rsidRPr="00570774" w:rsidRDefault="00F1076F" w:rsidP="00DE3897">
            <w:pPr>
              <w:jc w:val="right"/>
              <w:rPr>
                <w:szCs w:val="28"/>
                <w:lang w:val="en-GB" w:eastAsia="en-GB"/>
              </w:rPr>
            </w:pPr>
            <w:r w:rsidRPr="00570774">
              <w:rPr>
                <w:szCs w:val="28"/>
              </w:rPr>
              <w:t>441’750.-</w:t>
            </w:r>
          </w:p>
        </w:tc>
        <w:tc>
          <w:tcPr>
            <w:tcW w:w="2552" w:type="dxa"/>
            <w:shd w:val="clear" w:color="auto" w:fill="auto"/>
            <w:vAlign w:val="center"/>
            <w:hideMark/>
          </w:tcPr>
          <w:p w:rsidR="00F1076F" w:rsidRPr="00570774" w:rsidRDefault="00F1076F" w:rsidP="00DE3897">
            <w:pPr>
              <w:jc w:val="right"/>
              <w:rPr>
                <w:szCs w:val="28"/>
                <w:lang w:val="en-GB" w:eastAsia="en-GB"/>
              </w:rPr>
            </w:pPr>
            <w:r w:rsidRPr="00570774">
              <w:rPr>
                <w:szCs w:val="28"/>
              </w:rPr>
              <w:t>153’250.-</w:t>
            </w:r>
          </w:p>
        </w:tc>
      </w:tr>
      <w:tr w:rsidR="00F1076F" w:rsidRPr="00F90BDB" w:rsidTr="00C23BBC">
        <w:trPr>
          <w:trHeight w:val="315"/>
        </w:trPr>
        <w:tc>
          <w:tcPr>
            <w:tcW w:w="1742" w:type="dxa"/>
            <w:shd w:val="clear" w:color="auto" w:fill="auto"/>
            <w:vAlign w:val="center"/>
            <w:hideMark/>
          </w:tcPr>
          <w:p w:rsidR="00F1076F" w:rsidRPr="00570774" w:rsidRDefault="00F1076F" w:rsidP="00DE3897">
            <w:pPr>
              <w:rPr>
                <w:szCs w:val="28"/>
                <w:lang w:val="en-GB" w:eastAsia="en-GB"/>
              </w:rPr>
            </w:pPr>
            <w:r w:rsidRPr="00570774">
              <w:rPr>
                <w:szCs w:val="28"/>
              </w:rPr>
              <w:t>2027</w:t>
            </w:r>
          </w:p>
        </w:tc>
        <w:tc>
          <w:tcPr>
            <w:tcW w:w="2977" w:type="dxa"/>
            <w:shd w:val="clear" w:color="auto" w:fill="auto"/>
            <w:vAlign w:val="center"/>
            <w:hideMark/>
          </w:tcPr>
          <w:p w:rsidR="00F1076F" w:rsidRPr="00570774" w:rsidRDefault="00F1076F" w:rsidP="00DE3897">
            <w:pPr>
              <w:jc w:val="right"/>
              <w:rPr>
                <w:szCs w:val="28"/>
                <w:lang w:val="en-GB" w:eastAsia="en-GB"/>
              </w:rPr>
            </w:pPr>
            <w:r w:rsidRPr="00570774">
              <w:rPr>
                <w:szCs w:val="28"/>
                <w:lang w:val="en-GB" w:eastAsia="en-GB"/>
              </w:rPr>
              <w:t>595'000.-</w:t>
            </w:r>
          </w:p>
        </w:tc>
        <w:tc>
          <w:tcPr>
            <w:tcW w:w="2268" w:type="dxa"/>
            <w:shd w:val="clear" w:color="auto" w:fill="auto"/>
            <w:vAlign w:val="center"/>
            <w:hideMark/>
          </w:tcPr>
          <w:p w:rsidR="00F1076F" w:rsidRPr="00570774" w:rsidRDefault="00F1076F" w:rsidP="00DE3897">
            <w:pPr>
              <w:jc w:val="right"/>
              <w:rPr>
                <w:szCs w:val="28"/>
                <w:lang w:val="en-GB" w:eastAsia="en-GB"/>
              </w:rPr>
            </w:pPr>
            <w:r w:rsidRPr="00570774">
              <w:rPr>
                <w:szCs w:val="28"/>
              </w:rPr>
              <w:t>441’750.-</w:t>
            </w:r>
          </w:p>
        </w:tc>
        <w:tc>
          <w:tcPr>
            <w:tcW w:w="2552" w:type="dxa"/>
            <w:shd w:val="clear" w:color="auto" w:fill="auto"/>
            <w:vAlign w:val="center"/>
            <w:hideMark/>
          </w:tcPr>
          <w:p w:rsidR="00F1076F" w:rsidRPr="00570774" w:rsidRDefault="00F1076F" w:rsidP="00DE3897">
            <w:pPr>
              <w:jc w:val="right"/>
              <w:rPr>
                <w:szCs w:val="28"/>
                <w:lang w:val="en-GB" w:eastAsia="en-GB"/>
              </w:rPr>
            </w:pPr>
            <w:r w:rsidRPr="00570774">
              <w:rPr>
                <w:szCs w:val="28"/>
              </w:rPr>
              <w:t>153’250.-</w:t>
            </w:r>
          </w:p>
        </w:tc>
      </w:tr>
      <w:tr w:rsidR="00F1076F" w:rsidRPr="00F90BDB" w:rsidTr="00C23BBC">
        <w:trPr>
          <w:trHeight w:val="315"/>
        </w:trPr>
        <w:tc>
          <w:tcPr>
            <w:tcW w:w="1742" w:type="dxa"/>
            <w:shd w:val="clear" w:color="auto" w:fill="auto"/>
            <w:vAlign w:val="center"/>
            <w:hideMark/>
          </w:tcPr>
          <w:p w:rsidR="00F1076F" w:rsidRPr="00570774" w:rsidRDefault="00F1076F" w:rsidP="00DE3897">
            <w:pPr>
              <w:rPr>
                <w:szCs w:val="28"/>
                <w:lang w:val="en-GB" w:eastAsia="en-GB"/>
              </w:rPr>
            </w:pPr>
            <w:r w:rsidRPr="00570774">
              <w:rPr>
                <w:szCs w:val="28"/>
              </w:rPr>
              <w:t>2028</w:t>
            </w:r>
          </w:p>
        </w:tc>
        <w:tc>
          <w:tcPr>
            <w:tcW w:w="2977" w:type="dxa"/>
            <w:shd w:val="clear" w:color="auto" w:fill="auto"/>
            <w:vAlign w:val="center"/>
            <w:hideMark/>
          </w:tcPr>
          <w:p w:rsidR="00F1076F" w:rsidRPr="00570774" w:rsidRDefault="00F1076F" w:rsidP="00DE3897">
            <w:pPr>
              <w:jc w:val="right"/>
              <w:rPr>
                <w:szCs w:val="28"/>
                <w:lang w:val="en-GB" w:eastAsia="en-GB"/>
              </w:rPr>
            </w:pPr>
            <w:r w:rsidRPr="00570774">
              <w:rPr>
                <w:szCs w:val="28"/>
                <w:lang w:val="en-GB" w:eastAsia="en-GB"/>
              </w:rPr>
              <w:t>595'000.-</w:t>
            </w:r>
          </w:p>
        </w:tc>
        <w:tc>
          <w:tcPr>
            <w:tcW w:w="2268" w:type="dxa"/>
            <w:shd w:val="clear" w:color="auto" w:fill="auto"/>
            <w:vAlign w:val="center"/>
            <w:hideMark/>
          </w:tcPr>
          <w:p w:rsidR="00F1076F" w:rsidRPr="00570774" w:rsidRDefault="00F1076F" w:rsidP="00DE3897">
            <w:pPr>
              <w:jc w:val="right"/>
              <w:rPr>
                <w:szCs w:val="28"/>
                <w:lang w:val="en-GB" w:eastAsia="en-GB"/>
              </w:rPr>
            </w:pPr>
            <w:r w:rsidRPr="00570774">
              <w:rPr>
                <w:szCs w:val="28"/>
              </w:rPr>
              <w:t>441’750.-</w:t>
            </w:r>
          </w:p>
        </w:tc>
        <w:tc>
          <w:tcPr>
            <w:tcW w:w="2552" w:type="dxa"/>
            <w:shd w:val="clear" w:color="auto" w:fill="auto"/>
            <w:vAlign w:val="center"/>
            <w:hideMark/>
          </w:tcPr>
          <w:p w:rsidR="00F1076F" w:rsidRPr="00570774" w:rsidRDefault="00F1076F" w:rsidP="00DE3897">
            <w:pPr>
              <w:jc w:val="right"/>
              <w:rPr>
                <w:szCs w:val="28"/>
                <w:lang w:val="en-GB" w:eastAsia="en-GB"/>
              </w:rPr>
            </w:pPr>
            <w:r w:rsidRPr="00570774">
              <w:rPr>
                <w:szCs w:val="28"/>
              </w:rPr>
              <w:t>153’250.-</w:t>
            </w:r>
          </w:p>
        </w:tc>
      </w:tr>
      <w:tr w:rsidR="00F1076F" w:rsidRPr="00F90BDB" w:rsidTr="00C23BBC">
        <w:trPr>
          <w:trHeight w:val="315"/>
        </w:trPr>
        <w:tc>
          <w:tcPr>
            <w:tcW w:w="1742" w:type="dxa"/>
            <w:shd w:val="clear" w:color="auto" w:fill="auto"/>
            <w:vAlign w:val="center"/>
            <w:hideMark/>
          </w:tcPr>
          <w:p w:rsidR="00F1076F" w:rsidRPr="00570774" w:rsidRDefault="00F1076F" w:rsidP="00DE3897">
            <w:pPr>
              <w:rPr>
                <w:b/>
                <w:szCs w:val="28"/>
                <w:lang w:val="en-GB" w:eastAsia="en-GB"/>
              </w:rPr>
            </w:pPr>
            <w:r w:rsidRPr="00570774">
              <w:rPr>
                <w:b/>
                <w:szCs w:val="28"/>
              </w:rPr>
              <w:t>Totale</w:t>
            </w:r>
          </w:p>
        </w:tc>
        <w:tc>
          <w:tcPr>
            <w:tcW w:w="2977" w:type="dxa"/>
            <w:shd w:val="clear" w:color="auto" w:fill="auto"/>
            <w:vAlign w:val="center"/>
            <w:hideMark/>
          </w:tcPr>
          <w:p w:rsidR="00F1076F" w:rsidRPr="00570774" w:rsidRDefault="00F1076F" w:rsidP="00DE3897">
            <w:pPr>
              <w:jc w:val="right"/>
              <w:rPr>
                <w:b/>
                <w:szCs w:val="28"/>
                <w:lang w:val="en-GB" w:eastAsia="en-GB"/>
              </w:rPr>
            </w:pPr>
            <w:r w:rsidRPr="00570774">
              <w:rPr>
                <w:b/>
                <w:szCs w:val="28"/>
              </w:rPr>
              <w:t>2'380'000.-</w:t>
            </w:r>
          </w:p>
        </w:tc>
        <w:tc>
          <w:tcPr>
            <w:tcW w:w="2268" w:type="dxa"/>
            <w:shd w:val="clear" w:color="auto" w:fill="auto"/>
            <w:vAlign w:val="center"/>
            <w:hideMark/>
          </w:tcPr>
          <w:p w:rsidR="00F1076F" w:rsidRPr="00570774" w:rsidRDefault="00F1076F" w:rsidP="00DE3897">
            <w:pPr>
              <w:jc w:val="right"/>
              <w:rPr>
                <w:b/>
                <w:szCs w:val="28"/>
                <w:lang w:val="en-GB" w:eastAsia="en-GB"/>
              </w:rPr>
            </w:pPr>
            <w:r w:rsidRPr="00570774">
              <w:rPr>
                <w:b/>
                <w:szCs w:val="28"/>
              </w:rPr>
              <w:t>1'767’000.-</w:t>
            </w:r>
          </w:p>
        </w:tc>
        <w:tc>
          <w:tcPr>
            <w:tcW w:w="2552" w:type="dxa"/>
            <w:shd w:val="clear" w:color="auto" w:fill="auto"/>
            <w:vAlign w:val="center"/>
            <w:hideMark/>
          </w:tcPr>
          <w:p w:rsidR="00F1076F" w:rsidRPr="00570774" w:rsidRDefault="00F1076F" w:rsidP="00DE3897">
            <w:pPr>
              <w:jc w:val="right"/>
              <w:rPr>
                <w:b/>
                <w:szCs w:val="28"/>
                <w:lang w:val="en-GB" w:eastAsia="en-GB"/>
              </w:rPr>
            </w:pPr>
            <w:r w:rsidRPr="00570774">
              <w:rPr>
                <w:b/>
                <w:szCs w:val="28"/>
              </w:rPr>
              <w:t>613'000.-</w:t>
            </w:r>
          </w:p>
        </w:tc>
      </w:tr>
    </w:tbl>
    <w:p w:rsidR="00F1076F" w:rsidRPr="001D1C16" w:rsidRDefault="00F1076F" w:rsidP="00DE3897">
      <w:pPr>
        <w:rPr>
          <w:highlight w:val="yellow"/>
        </w:rPr>
      </w:pPr>
    </w:p>
    <w:p w:rsidR="00F1076F" w:rsidRDefault="00F1076F" w:rsidP="00DE3897">
      <w:r w:rsidRPr="001D1C16">
        <w:t xml:space="preserve">Le attività presso la foce della </w:t>
      </w:r>
      <w:proofErr w:type="spellStart"/>
      <w:r w:rsidRPr="001D1C16">
        <w:t>Maggia</w:t>
      </w:r>
      <w:proofErr w:type="spellEnd"/>
      <w:r w:rsidRPr="001D1C16">
        <w:t xml:space="preserve"> nel quinquennio 2020-2024 hanno comportato una spesa di CHF 100'</w:t>
      </w:r>
      <w:proofErr w:type="gramStart"/>
      <w:r w:rsidRPr="001D1C16">
        <w:t>000.-</w:t>
      </w:r>
      <w:proofErr w:type="gramEnd"/>
      <w:r w:rsidRPr="001D1C16">
        <w:t>, pari ad una media annua di CHF 20'000.-.</w:t>
      </w:r>
    </w:p>
    <w:p w:rsidR="00DE3897" w:rsidRPr="001D1C16" w:rsidRDefault="00DE3897" w:rsidP="00DE3897"/>
    <w:p w:rsidR="00F1076F" w:rsidRPr="001D1C16" w:rsidRDefault="00F1076F" w:rsidP="00DE3897">
      <w:r w:rsidRPr="001D1C16">
        <w:t>Come finora, il finanziamento previsto per il prossimo quadriennio copre i costi di sorveglianza, manutenzione e gestione scientifica della foce. A tali attività vengono destinate 0.2 unità di lavoro, a cui viene aggiunto il 10% circa a copertura dei costi del materiale.</w:t>
      </w:r>
    </w:p>
    <w:p w:rsidR="00F1076F" w:rsidRDefault="00F1076F" w:rsidP="00DE3897"/>
    <w:p w:rsidR="00DE3897" w:rsidRDefault="00DE3897" w:rsidP="00DE3897"/>
    <w:p w:rsidR="00CF4D96" w:rsidRDefault="00CF4D96" w:rsidP="00DE3897"/>
    <w:p w:rsidR="00CF4D96" w:rsidRDefault="00CF4D96" w:rsidP="00DE3897"/>
    <w:p w:rsidR="00CF4D96" w:rsidRDefault="00CF4D96" w:rsidP="00DE3897"/>
    <w:p w:rsidR="00CF4D96" w:rsidRDefault="00CF4D96" w:rsidP="00DE3897"/>
    <w:p w:rsidR="00CF4D96" w:rsidRDefault="00CF4D96" w:rsidP="00DE3897"/>
    <w:p w:rsidR="00CF4D96" w:rsidRDefault="00CF4D96" w:rsidP="00DE3897"/>
    <w:p w:rsidR="00DE3897" w:rsidRPr="001D1C16" w:rsidRDefault="00DE3897" w:rsidP="00DE3897"/>
    <w:tbl>
      <w:tblPr>
        <w:tblW w:w="9565" w:type="dxa"/>
        <w:tblInd w:w="70" w:type="dxa"/>
        <w:tblLayout w:type="fixed"/>
        <w:tblCellMar>
          <w:left w:w="70" w:type="dxa"/>
          <w:right w:w="70" w:type="dxa"/>
        </w:tblCellMar>
        <w:tblLook w:val="0000" w:firstRow="0" w:lastRow="0" w:firstColumn="0" w:lastColumn="0" w:noHBand="0" w:noVBand="0"/>
      </w:tblPr>
      <w:tblGrid>
        <w:gridCol w:w="1768"/>
        <w:gridCol w:w="2977"/>
        <w:gridCol w:w="2268"/>
        <w:gridCol w:w="2552"/>
      </w:tblGrid>
      <w:tr w:rsidR="00F1076F" w:rsidRPr="00F90BDB" w:rsidTr="00C23BBC">
        <w:trPr>
          <w:cantSplit/>
        </w:trPr>
        <w:tc>
          <w:tcPr>
            <w:tcW w:w="1768" w:type="dxa"/>
            <w:tcBorders>
              <w:top w:val="single" w:sz="4" w:space="0" w:color="auto"/>
              <w:left w:val="single" w:sz="4" w:space="0" w:color="auto"/>
              <w:right w:val="single" w:sz="6" w:space="0" w:color="auto"/>
            </w:tcBorders>
          </w:tcPr>
          <w:p w:rsidR="00F1076F" w:rsidRPr="00F90BDB" w:rsidRDefault="00F1076F" w:rsidP="00DE3897">
            <w:pPr>
              <w:spacing w:before="60"/>
              <w:jc w:val="left"/>
              <w:rPr>
                <w:b/>
              </w:rPr>
            </w:pPr>
            <w:r w:rsidRPr="00F90BDB">
              <w:rPr>
                <w:b/>
                <w:sz w:val="22"/>
              </w:rPr>
              <w:lastRenderedPageBreak/>
              <w:t>Anno</w:t>
            </w:r>
          </w:p>
        </w:tc>
        <w:tc>
          <w:tcPr>
            <w:tcW w:w="2977" w:type="dxa"/>
            <w:tcBorders>
              <w:top w:val="single" w:sz="4" w:space="0" w:color="auto"/>
              <w:left w:val="nil"/>
              <w:right w:val="single" w:sz="6" w:space="0" w:color="auto"/>
            </w:tcBorders>
          </w:tcPr>
          <w:p w:rsidR="00F1076F" w:rsidRPr="00F90BDB" w:rsidRDefault="00F1076F" w:rsidP="00DE3897">
            <w:pPr>
              <w:tabs>
                <w:tab w:val="right" w:pos="1985"/>
              </w:tabs>
              <w:spacing w:before="60"/>
              <w:jc w:val="left"/>
              <w:rPr>
                <w:b/>
              </w:rPr>
            </w:pPr>
            <w:r w:rsidRPr="00F90BDB">
              <w:rPr>
                <w:b/>
                <w:sz w:val="22"/>
              </w:rPr>
              <w:t>Salari</w:t>
            </w:r>
          </w:p>
        </w:tc>
        <w:tc>
          <w:tcPr>
            <w:tcW w:w="2268" w:type="dxa"/>
            <w:tcBorders>
              <w:top w:val="single" w:sz="4" w:space="0" w:color="auto"/>
              <w:left w:val="nil"/>
              <w:right w:val="single" w:sz="6" w:space="0" w:color="auto"/>
            </w:tcBorders>
          </w:tcPr>
          <w:p w:rsidR="00F1076F" w:rsidRPr="00F90BDB" w:rsidRDefault="00F1076F" w:rsidP="00DE3897">
            <w:pPr>
              <w:tabs>
                <w:tab w:val="right" w:pos="1985"/>
              </w:tabs>
              <w:spacing w:before="60"/>
              <w:jc w:val="center"/>
              <w:rPr>
                <w:b/>
              </w:rPr>
            </w:pPr>
            <w:r w:rsidRPr="00F90BDB">
              <w:rPr>
                <w:b/>
                <w:sz w:val="22"/>
              </w:rPr>
              <w:t>Materiale</w:t>
            </w:r>
          </w:p>
        </w:tc>
        <w:tc>
          <w:tcPr>
            <w:tcW w:w="2552" w:type="dxa"/>
            <w:tcBorders>
              <w:top w:val="single" w:sz="4" w:space="0" w:color="auto"/>
              <w:left w:val="nil"/>
              <w:right w:val="single" w:sz="4" w:space="0" w:color="auto"/>
            </w:tcBorders>
          </w:tcPr>
          <w:p w:rsidR="00F1076F" w:rsidRPr="00F90BDB" w:rsidRDefault="00F1076F" w:rsidP="00DE3897">
            <w:pPr>
              <w:tabs>
                <w:tab w:val="center" w:pos="1560"/>
              </w:tabs>
              <w:spacing w:before="60"/>
              <w:jc w:val="center"/>
              <w:rPr>
                <w:b/>
              </w:rPr>
            </w:pPr>
            <w:r w:rsidRPr="00F90BDB">
              <w:rPr>
                <w:b/>
                <w:sz w:val="22"/>
              </w:rPr>
              <w:t>Totale</w:t>
            </w:r>
          </w:p>
        </w:tc>
      </w:tr>
      <w:tr w:rsidR="00F1076F" w:rsidRPr="00F90BDB" w:rsidTr="00C23BBC">
        <w:trPr>
          <w:cantSplit/>
        </w:trPr>
        <w:tc>
          <w:tcPr>
            <w:tcW w:w="1768" w:type="dxa"/>
            <w:tcBorders>
              <w:left w:val="single" w:sz="4" w:space="0" w:color="auto"/>
              <w:bottom w:val="single" w:sz="4" w:space="0" w:color="auto"/>
              <w:right w:val="single" w:sz="6" w:space="0" w:color="auto"/>
            </w:tcBorders>
          </w:tcPr>
          <w:p w:rsidR="00F1076F" w:rsidRPr="00F90BDB" w:rsidRDefault="00F1076F" w:rsidP="00DE3897">
            <w:pPr>
              <w:jc w:val="left"/>
              <w:rPr>
                <w:b/>
              </w:rPr>
            </w:pPr>
          </w:p>
        </w:tc>
        <w:tc>
          <w:tcPr>
            <w:tcW w:w="2977" w:type="dxa"/>
            <w:tcBorders>
              <w:left w:val="nil"/>
              <w:bottom w:val="single" w:sz="4" w:space="0" w:color="auto"/>
              <w:right w:val="single" w:sz="6" w:space="0" w:color="auto"/>
            </w:tcBorders>
          </w:tcPr>
          <w:p w:rsidR="00F1076F" w:rsidRPr="00F90BDB" w:rsidRDefault="00F1076F" w:rsidP="00DE3897">
            <w:pPr>
              <w:jc w:val="left"/>
              <w:rPr>
                <w:b/>
                <w:sz w:val="22"/>
              </w:rPr>
            </w:pPr>
            <w:r w:rsidRPr="00F90BDB">
              <w:rPr>
                <w:b/>
                <w:sz w:val="22"/>
              </w:rPr>
              <w:t>Sorveglianza</w:t>
            </w:r>
          </w:p>
          <w:p w:rsidR="00F1076F" w:rsidRPr="00F90BDB" w:rsidRDefault="00F1076F" w:rsidP="00DE3897">
            <w:pPr>
              <w:jc w:val="left"/>
              <w:rPr>
                <w:b/>
              </w:rPr>
            </w:pPr>
            <w:r w:rsidRPr="00F90BDB">
              <w:rPr>
                <w:b/>
                <w:sz w:val="22"/>
              </w:rPr>
              <w:t>Manutenzione</w:t>
            </w:r>
          </w:p>
          <w:p w:rsidR="00F1076F" w:rsidRPr="00F90BDB" w:rsidRDefault="00F1076F" w:rsidP="00DE3897">
            <w:pPr>
              <w:spacing w:after="60"/>
              <w:jc w:val="left"/>
              <w:rPr>
                <w:b/>
              </w:rPr>
            </w:pPr>
            <w:r w:rsidRPr="00F90BDB">
              <w:rPr>
                <w:b/>
                <w:sz w:val="22"/>
              </w:rPr>
              <w:t>Gestione scientifica</w:t>
            </w:r>
          </w:p>
        </w:tc>
        <w:tc>
          <w:tcPr>
            <w:tcW w:w="2268" w:type="dxa"/>
            <w:tcBorders>
              <w:left w:val="nil"/>
              <w:bottom w:val="single" w:sz="4" w:space="0" w:color="auto"/>
              <w:right w:val="single" w:sz="6" w:space="0" w:color="auto"/>
            </w:tcBorders>
          </w:tcPr>
          <w:p w:rsidR="00F1076F" w:rsidRPr="00F90BDB" w:rsidRDefault="00F1076F" w:rsidP="00DE3897">
            <w:pPr>
              <w:tabs>
                <w:tab w:val="right" w:pos="1985"/>
              </w:tabs>
              <w:jc w:val="center"/>
              <w:rPr>
                <w:b/>
                <w:sz w:val="22"/>
              </w:rPr>
            </w:pPr>
          </w:p>
        </w:tc>
        <w:tc>
          <w:tcPr>
            <w:tcW w:w="2552" w:type="dxa"/>
            <w:tcBorders>
              <w:left w:val="nil"/>
              <w:bottom w:val="single" w:sz="4" w:space="0" w:color="auto"/>
              <w:right w:val="single" w:sz="4" w:space="0" w:color="auto"/>
            </w:tcBorders>
          </w:tcPr>
          <w:p w:rsidR="00F1076F" w:rsidRPr="00F90BDB" w:rsidRDefault="00F1076F" w:rsidP="00DE3897">
            <w:pPr>
              <w:tabs>
                <w:tab w:val="center" w:pos="1560"/>
              </w:tabs>
              <w:jc w:val="center"/>
              <w:rPr>
                <w:b/>
              </w:rPr>
            </w:pPr>
          </w:p>
        </w:tc>
      </w:tr>
      <w:tr w:rsidR="00F1076F" w:rsidRPr="00F90BDB" w:rsidTr="00C23BBC">
        <w:trPr>
          <w:cantSplit/>
          <w:trHeight w:val="328"/>
        </w:trPr>
        <w:tc>
          <w:tcPr>
            <w:tcW w:w="1768" w:type="dxa"/>
            <w:tcBorders>
              <w:top w:val="single" w:sz="4" w:space="0" w:color="auto"/>
              <w:left w:val="single" w:sz="4" w:space="0" w:color="auto"/>
              <w:bottom w:val="single" w:sz="4" w:space="0" w:color="auto"/>
              <w:right w:val="single" w:sz="6" w:space="0" w:color="auto"/>
            </w:tcBorders>
            <w:vAlign w:val="center"/>
          </w:tcPr>
          <w:p w:rsidR="00F1076F" w:rsidRPr="00F90BDB" w:rsidRDefault="00F1076F" w:rsidP="00DE3897">
            <w:pPr>
              <w:spacing w:before="60"/>
              <w:jc w:val="left"/>
            </w:pPr>
            <w:r w:rsidRPr="00F90BDB">
              <w:rPr>
                <w:sz w:val="22"/>
              </w:rPr>
              <w:t>2025</w:t>
            </w:r>
          </w:p>
        </w:tc>
        <w:tc>
          <w:tcPr>
            <w:tcW w:w="2977" w:type="dxa"/>
            <w:tcBorders>
              <w:top w:val="single" w:sz="4" w:space="0" w:color="auto"/>
              <w:left w:val="nil"/>
              <w:bottom w:val="single" w:sz="4" w:space="0" w:color="auto"/>
              <w:right w:val="single" w:sz="6" w:space="0" w:color="auto"/>
            </w:tcBorders>
            <w:vAlign w:val="center"/>
          </w:tcPr>
          <w:p w:rsidR="00F1076F" w:rsidRPr="00F90BDB" w:rsidRDefault="00F1076F" w:rsidP="00DE3897">
            <w:pPr>
              <w:tabs>
                <w:tab w:val="decimal" w:pos="1348"/>
              </w:tabs>
              <w:spacing w:before="60"/>
              <w:jc w:val="right"/>
            </w:pPr>
            <w:r w:rsidRPr="00F90BDB">
              <w:rPr>
                <w:sz w:val="22"/>
              </w:rPr>
              <w:t>18'000.-</w:t>
            </w:r>
          </w:p>
        </w:tc>
        <w:tc>
          <w:tcPr>
            <w:tcW w:w="2268" w:type="dxa"/>
            <w:tcBorders>
              <w:top w:val="single" w:sz="4" w:space="0" w:color="auto"/>
              <w:left w:val="nil"/>
              <w:bottom w:val="single" w:sz="4" w:space="0" w:color="auto"/>
            </w:tcBorders>
            <w:vAlign w:val="center"/>
          </w:tcPr>
          <w:p w:rsidR="00F1076F" w:rsidRPr="00F90BDB" w:rsidRDefault="00F1076F" w:rsidP="00DE3897">
            <w:pPr>
              <w:tabs>
                <w:tab w:val="decimal" w:pos="1065"/>
              </w:tabs>
              <w:spacing w:before="60"/>
              <w:jc w:val="right"/>
            </w:pPr>
            <w:r w:rsidRPr="00F90BDB">
              <w:rPr>
                <w:sz w:val="22"/>
              </w:rPr>
              <w:t>2'000.-</w:t>
            </w:r>
          </w:p>
        </w:tc>
        <w:tc>
          <w:tcPr>
            <w:tcW w:w="2552" w:type="dxa"/>
            <w:tcBorders>
              <w:top w:val="single" w:sz="4" w:space="0" w:color="auto"/>
              <w:left w:val="single" w:sz="6" w:space="0" w:color="auto"/>
              <w:bottom w:val="single" w:sz="4" w:space="0" w:color="auto"/>
              <w:right w:val="single" w:sz="4" w:space="0" w:color="auto"/>
            </w:tcBorders>
            <w:vAlign w:val="center"/>
          </w:tcPr>
          <w:p w:rsidR="00F1076F" w:rsidRPr="00F90BDB" w:rsidRDefault="00F1076F" w:rsidP="00DE3897">
            <w:pPr>
              <w:tabs>
                <w:tab w:val="decimal" w:pos="922"/>
              </w:tabs>
              <w:spacing w:before="60"/>
              <w:jc w:val="right"/>
            </w:pPr>
            <w:r w:rsidRPr="00F90BDB">
              <w:rPr>
                <w:sz w:val="22"/>
              </w:rPr>
              <w:t>20'000.-</w:t>
            </w:r>
          </w:p>
        </w:tc>
      </w:tr>
      <w:tr w:rsidR="00F1076F" w:rsidRPr="00F90BDB" w:rsidTr="00C23BBC">
        <w:trPr>
          <w:cantSplit/>
          <w:trHeight w:val="275"/>
        </w:trPr>
        <w:tc>
          <w:tcPr>
            <w:tcW w:w="1768" w:type="dxa"/>
            <w:tcBorders>
              <w:top w:val="single" w:sz="4" w:space="0" w:color="auto"/>
              <w:left w:val="single" w:sz="4" w:space="0" w:color="auto"/>
              <w:bottom w:val="single" w:sz="4" w:space="0" w:color="auto"/>
              <w:right w:val="single" w:sz="6" w:space="0" w:color="auto"/>
            </w:tcBorders>
            <w:vAlign w:val="center"/>
          </w:tcPr>
          <w:p w:rsidR="00F1076F" w:rsidRPr="00F90BDB" w:rsidRDefault="00F1076F" w:rsidP="00DE3897">
            <w:pPr>
              <w:spacing w:before="60" w:after="60"/>
              <w:jc w:val="left"/>
              <w:rPr>
                <w:sz w:val="22"/>
              </w:rPr>
            </w:pPr>
            <w:r w:rsidRPr="00F90BDB">
              <w:rPr>
                <w:sz w:val="22"/>
              </w:rPr>
              <w:t>2026</w:t>
            </w:r>
          </w:p>
        </w:tc>
        <w:tc>
          <w:tcPr>
            <w:tcW w:w="2977" w:type="dxa"/>
            <w:tcBorders>
              <w:top w:val="single" w:sz="4" w:space="0" w:color="auto"/>
              <w:left w:val="nil"/>
              <w:bottom w:val="single" w:sz="4" w:space="0" w:color="auto"/>
              <w:right w:val="single" w:sz="6" w:space="0" w:color="auto"/>
            </w:tcBorders>
            <w:vAlign w:val="center"/>
          </w:tcPr>
          <w:p w:rsidR="00F1076F" w:rsidRPr="00F90BDB" w:rsidRDefault="00F1076F" w:rsidP="00DE3897">
            <w:pPr>
              <w:tabs>
                <w:tab w:val="decimal" w:pos="1348"/>
              </w:tabs>
              <w:spacing w:before="60" w:after="60"/>
              <w:jc w:val="right"/>
            </w:pPr>
            <w:r w:rsidRPr="00F90BDB">
              <w:rPr>
                <w:sz w:val="22"/>
              </w:rPr>
              <w:t>18'000.-</w:t>
            </w:r>
          </w:p>
        </w:tc>
        <w:tc>
          <w:tcPr>
            <w:tcW w:w="2268" w:type="dxa"/>
            <w:tcBorders>
              <w:top w:val="single" w:sz="4" w:space="0" w:color="auto"/>
              <w:left w:val="nil"/>
              <w:bottom w:val="single" w:sz="4" w:space="0" w:color="auto"/>
            </w:tcBorders>
            <w:vAlign w:val="center"/>
          </w:tcPr>
          <w:p w:rsidR="00F1076F" w:rsidRPr="00F90BDB" w:rsidRDefault="00F1076F" w:rsidP="00DE3897">
            <w:pPr>
              <w:tabs>
                <w:tab w:val="decimal" w:pos="1065"/>
              </w:tabs>
              <w:spacing w:before="60" w:after="60"/>
              <w:jc w:val="right"/>
            </w:pPr>
            <w:r w:rsidRPr="00F90BDB">
              <w:rPr>
                <w:sz w:val="22"/>
              </w:rPr>
              <w:t>2'000.-</w:t>
            </w:r>
          </w:p>
        </w:tc>
        <w:tc>
          <w:tcPr>
            <w:tcW w:w="2552" w:type="dxa"/>
            <w:tcBorders>
              <w:top w:val="single" w:sz="4" w:space="0" w:color="auto"/>
              <w:left w:val="single" w:sz="6" w:space="0" w:color="auto"/>
              <w:bottom w:val="single" w:sz="4" w:space="0" w:color="auto"/>
              <w:right w:val="single" w:sz="4" w:space="0" w:color="auto"/>
            </w:tcBorders>
            <w:vAlign w:val="center"/>
          </w:tcPr>
          <w:p w:rsidR="00F1076F" w:rsidRPr="00F90BDB" w:rsidRDefault="00F1076F" w:rsidP="00DE3897">
            <w:pPr>
              <w:tabs>
                <w:tab w:val="decimal" w:pos="922"/>
              </w:tabs>
              <w:spacing w:before="60" w:after="60"/>
              <w:jc w:val="right"/>
            </w:pPr>
            <w:r w:rsidRPr="00F90BDB">
              <w:rPr>
                <w:sz w:val="22"/>
              </w:rPr>
              <w:t>20'000.-</w:t>
            </w:r>
          </w:p>
        </w:tc>
      </w:tr>
      <w:tr w:rsidR="00F1076F" w:rsidRPr="00F90BDB" w:rsidTr="00C23BBC">
        <w:trPr>
          <w:cantSplit/>
          <w:trHeight w:val="182"/>
        </w:trPr>
        <w:tc>
          <w:tcPr>
            <w:tcW w:w="1768" w:type="dxa"/>
            <w:tcBorders>
              <w:left w:val="single" w:sz="4" w:space="0" w:color="auto"/>
              <w:bottom w:val="single" w:sz="4" w:space="0" w:color="auto"/>
              <w:right w:val="single" w:sz="6" w:space="0" w:color="auto"/>
            </w:tcBorders>
            <w:vAlign w:val="center"/>
          </w:tcPr>
          <w:p w:rsidR="00F1076F" w:rsidRPr="00F90BDB" w:rsidRDefault="00F1076F" w:rsidP="00DE3897">
            <w:pPr>
              <w:spacing w:before="60" w:after="60"/>
              <w:jc w:val="left"/>
              <w:rPr>
                <w:sz w:val="22"/>
              </w:rPr>
            </w:pPr>
            <w:r w:rsidRPr="00F90BDB">
              <w:rPr>
                <w:sz w:val="22"/>
              </w:rPr>
              <w:t>2027</w:t>
            </w:r>
          </w:p>
        </w:tc>
        <w:tc>
          <w:tcPr>
            <w:tcW w:w="2977" w:type="dxa"/>
            <w:tcBorders>
              <w:left w:val="nil"/>
              <w:bottom w:val="single" w:sz="4" w:space="0" w:color="auto"/>
              <w:right w:val="single" w:sz="6" w:space="0" w:color="auto"/>
            </w:tcBorders>
            <w:vAlign w:val="center"/>
          </w:tcPr>
          <w:p w:rsidR="00F1076F" w:rsidRPr="00F90BDB" w:rsidRDefault="00F1076F" w:rsidP="00DE3897">
            <w:pPr>
              <w:tabs>
                <w:tab w:val="decimal" w:pos="1348"/>
              </w:tabs>
              <w:spacing w:before="60" w:after="60"/>
              <w:jc w:val="right"/>
            </w:pPr>
            <w:r w:rsidRPr="00F90BDB">
              <w:rPr>
                <w:sz w:val="22"/>
              </w:rPr>
              <w:t>18'000.-</w:t>
            </w:r>
          </w:p>
        </w:tc>
        <w:tc>
          <w:tcPr>
            <w:tcW w:w="2268" w:type="dxa"/>
            <w:tcBorders>
              <w:left w:val="nil"/>
              <w:bottom w:val="single" w:sz="4" w:space="0" w:color="auto"/>
            </w:tcBorders>
            <w:vAlign w:val="center"/>
          </w:tcPr>
          <w:p w:rsidR="00F1076F" w:rsidRPr="00F90BDB" w:rsidRDefault="00F1076F" w:rsidP="00DE3897">
            <w:pPr>
              <w:tabs>
                <w:tab w:val="decimal" w:pos="1065"/>
              </w:tabs>
              <w:spacing w:before="60" w:after="60"/>
              <w:jc w:val="right"/>
            </w:pPr>
            <w:r w:rsidRPr="00F90BDB">
              <w:rPr>
                <w:sz w:val="22"/>
              </w:rPr>
              <w:t>2'000.-</w:t>
            </w:r>
          </w:p>
        </w:tc>
        <w:tc>
          <w:tcPr>
            <w:tcW w:w="2552" w:type="dxa"/>
            <w:tcBorders>
              <w:left w:val="single" w:sz="6" w:space="0" w:color="auto"/>
              <w:bottom w:val="single" w:sz="4" w:space="0" w:color="auto"/>
              <w:right w:val="single" w:sz="4" w:space="0" w:color="auto"/>
            </w:tcBorders>
            <w:vAlign w:val="center"/>
          </w:tcPr>
          <w:p w:rsidR="00F1076F" w:rsidRPr="00F90BDB" w:rsidRDefault="00F1076F" w:rsidP="00DE3897">
            <w:pPr>
              <w:tabs>
                <w:tab w:val="decimal" w:pos="922"/>
              </w:tabs>
              <w:spacing w:before="60" w:after="60"/>
              <w:jc w:val="right"/>
            </w:pPr>
            <w:r w:rsidRPr="00F90BDB">
              <w:rPr>
                <w:sz w:val="22"/>
              </w:rPr>
              <w:t>20'000.-</w:t>
            </w:r>
          </w:p>
        </w:tc>
      </w:tr>
      <w:tr w:rsidR="00F1076F" w:rsidRPr="00F90BDB" w:rsidTr="00C23BBC">
        <w:trPr>
          <w:cantSplit/>
          <w:trHeight w:val="216"/>
        </w:trPr>
        <w:tc>
          <w:tcPr>
            <w:tcW w:w="1768" w:type="dxa"/>
            <w:tcBorders>
              <w:left w:val="single" w:sz="4" w:space="0" w:color="auto"/>
              <w:bottom w:val="single" w:sz="4" w:space="0" w:color="auto"/>
              <w:right w:val="single" w:sz="6" w:space="0" w:color="auto"/>
            </w:tcBorders>
            <w:vAlign w:val="center"/>
          </w:tcPr>
          <w:p w:rsidR="00F1076F" w:rsidRPr="00F90BDB" w:rsidRDefault="00F1076F" w:rsidP="00DE3897">
            <w:pPr>
              <w:spacing w:before="60" w:after="60"/>
              <w:jc w:val="left"/>
            </w:pPr>
            <w:r w:rsidRPr="00F90BDB">
              <w:rPr>
                <w:sz w:val="22"/>
              </w:rPr>
              <w:t>2028</w:t>
            </w:r>
          </w:p>
        </w:tc>
        <w:tc>
          <w:tcPr>
            <w:tcW w:w="2977" w:type="dxa"/>
            <w:tcBorders>
              <w:left w:val="nil"/>
              <w:bottom w:val="single" w:sz="4" w:space="0" w:color="auto"/>
              <w:right w:val="single" w:sz="6" w:space="0" w:color="auto"/>
            </w:tcBorders>
            <w:vAlign w:val="center"/>
          </w:tcPr>
          <w:p w:rsidR="00F1076F" w:rsidRPr="00F90BDB" w:rsidRDefault="00F1076F" w:rsidP="00DE3897">
            <w:pPr>
              <w:tabs>
                <w:tab w:val="decimal" w:pos="1348"/>
              </w:tabs>
              <w:spacing w:before="60" w:after="60"/>
              <w:jc w:val="right"/>
            </w:pPr>
            <w:r w:rsidRPr="00F90BDB">
              <w:rPr>
                <w:sz w:val="22"/>
              </w:rPr>
              <w:t>18'000.-</w:t>
            </w:r>
          </w:p>
        </w:tc>
        <w:tc>
          <w:tcPr>
            <w:tcW w:w="2268" w:type="dxa"/>
            <w:tcBorders>
              <w:left w:val="nil"/>
              <w:bottom w:val="single" w:sz="4" w:space="0" w:color="auto"/>
            </w:tcBorders>
            <w:vAlign w:val="center"/>
          </w:tcPr>
          <w:p w:rsidR="00F1076F" w:rsidRPr="00F90BDB" w:rsidRDefault="00F1076F" w:rsidP="00DE3897">
            <w:pPr>
              <w:tabs>
                <w:tab w:val="decimal" w:pos="1065"/>
              </w:tabs>
              <w:spacing w:before="60" w:after="60"/>
              <w:jc w:val="right"/>
            </w:pPr>
            <w:r w:rsidRPr="00F90BDB">
              <w:rPr>
                <w:sz w:val="22"/>
              </w:rPr>
              <w:t>2'000.-</w:t>
            </w:r>
          </w:p>
        </w:tc>
        <w:tc>
          <w:tcPr>
            <w:tcW w:w="2552" w:type="dxa"/>
            <w:tcBorders>
              <w:left w:val="single" w:sz="6" w:space="0" w:color="auto"/>
              <w:bottom w:val="single" w:sz="4" w:space="0" w:color="auto"/>
              <w:right w:val="single" w:sz="4" w:space="0" w:color="auto"/>
            </w:tcBorders>
            <w:vAlign w:val="center"/>
          </w:tcPr>
          <w:p w:rsidR="00F1076F" w:rsidRPr="00F90BDB" w:rsidRDefault="00F1076F" w:rsidP="00DE3897">
            <w:pPr>
              <w:tabs>
                <w:tab w:val="decimal" w:pos="922"/>
              </w:tabs>
              <w:spacing w:before="60" w:after="60"/>
              <w:jc w:val="right"/>
            </w:pPr>
            <w:r w:rsidRPr="00F90BDB">
              <w:rPr>
                <w:sz w:val="22"/>
              </w:rPr>
              <w:t>20'000.-</w:t>
            </w:r>
          </w:p>
        </w:tc>
      </w:tr>
      <w:tr w:rsidR="00F1076F" w:rsidRPr="00F90BDB" w:rsidTr="00C23BBC">
        <w:trPr>
          <w:cantSplit/>
          <w:trHeight w:val="500"/>
        </w:trPr>
        <w:tc>
          <w:tcPr>
            <w:tcW w:w="1768" w:type="dxa"/>
            <w:tcBorders>
              <w:top w:val="single" w:sz="4" w:space="0" w:color="auto"/>
              <w:left w:val="single" w:sz="4" w:space="0" w:color="auto"/>
              <w:bottom w:val="single" w:sz="4" w:space="0" w:color="auto"/>
              <w:right w:val="single" w:sz="6" w:space="0" w:color="auto"/>
            </w:tcBorders>
            <w:vAlign w:val="center"/>
          </w:tcPr>
          <w:p w:rsidR="00F1076F" w:rsidRPr="00F90BDB" w:rsidRDefault="00F1076F" w:rsidP="00DE3897">
            <w:pPr>
              <w:spacing w:before="60" w:after="60"/>
              <w:jc w:val="left"/>
              <w:rPr>
                <w:b/>
              </w:rPr>
            </w:pPr>
            <w:r w:rsidRPr="00F90BDB">
              <w:rPr>
                <w:b/>
                <w:sz w:val="22"/>
              </w:rPr>
              <w:t>Totale</w:t>
            </w:r>
          </w:p>
        </w:tc>
        <w:tc>
          <w:tcPr>
            <w:tcW w:w="2977" w:type="dxa"/>
            <w:tcBorders>
              <w:top w:val="single" w:sz="4" w:space="0" w:color="auto"/>
              <w:left w:val="nil"/>
              <w:bottom w:val="single" w:sz="4" w:space="0" w:color="auto"/>
              <w:right w:val="single" w:sz="6" w:space="0" w:color="auto"/>
            </w:tcBorders>
            <w:vAlign w:val="center"/>
          </w:tcPr>
          <w:p w:rsidR="00F1076F" w:rsidRPr="00F90BDB" w:rsidRDefault="00F1076F" w:rsidP="00DE3897">
            <w:pPr>
              <w:tabs>
                <w:tab w:val="decimal" w:pos="1348"/>
              </w:tabs>
              <w:spacing w:before="60" w:after="60"/>
              <w:jc w:val="right"/>
              <w:rPr>
                <w:b/>
              </w:rPr>
            </w:pPr>
            <w:r w:rsidRPr="00F90BDB">
              <w:rPr>
                <w:b/>
                <w:sz w:val="22"/>
              </w:rPr>
              <w:t>72’000.-</w:t>
            </w:r>
          </w:p>
        </w:tc>
        <w:tc>
          <w:tcPr>
            <w:tcW w:w="2268" w:type="dxa"/>
            <w:tcBorders>
              <w:top w:val="single" w:sz="4" w:space="0" w:color="auto"/>
              <w:left w:val="nil"/>
              <w:bottom w:val="single" w:sz="4" w:space="0" w:color="auto"/>
            </w:tcBorders>
            <w:vAlign w:val="center"/>
          </w:tcPr>
          <w:p w:rsidR="00F1076F" w:rsidRPr="00F90BDB" w:rsidRDefault="00F1076F" w:rsidP="00DE3897">
            <w:pPr>
              <w:tabs>
                <w:tab w:val="decimal" w:pos="1065"/>
              </w:tabs>
              <w:spacing w:before="60" w:after="60"/>
              <w:jc w:val="right"/>
              <w:rPr>
                <w:b/>
              </w:rPr>
            </w:pPr>
            <w:r w:rsidRPr="00F90BDB">
              <w:rPr>
                <w:b/>
                <w:sz w:val="22"/>
              </w:rPr>
              <w:t>8'000.-</w:t>
            </w:r>
          </w:p>
        </w:tc>
        <w:tc>
          <w:tcPr>
            <w:tcW w:w="2552" w:type="dxa"/>
            <w:tcBorders>
              <w:top w:val="single" w:sz="4" w:space="0" w:color="auto"/>
              <w:left w:val="single" w:sz="6" w:space="0" w:color="auto"/>
              <w:bottom w:val="single" w:sz="4" w:space="0" w:color="auto"/>
              <w:right w:val="single" w:sz="4" w:space="0" w:color="auto"/>
            </w:tcBorders>
            <w:vAlign w:val="center"/>
          </w:tcPr>
          <w:p w:rsidR="00F1076F" w:rsidRPr="00F90BDB" w:rsidRDefault="00F1076F" w:rsidP="00DE3897">
            <w:pPr>
              <w:tabs>
                <w:tab w:val="decimal" w:pos="922"/>
              </w:tabs>
              <w:spacing w:before="60" w:after="60"/>
              <w:jc w:val="right"/>
              <w:rPr>
                <w:b/>
              </w:rPr>
            </w:pPr>
            <w:r w:rsidRPr="00F90BDB">
              <w:rPr>
                <w:b/>
                <w:sz w:val="22"/>
              </w:rPr>
              <w:t>80'000.-</w:t>
            </w:r>
          </w:p>
        </w:tc>
      </w:tr>
    </w:tbl>
    <w:p w:rsidR="00F1076F" w:rsidRPr="001D1C16" w:rsidRDefault="00F1076F" w:rsidP="00DE3897"/>
    <w:p w:rsidR="00F1076F" w:rsidRDefault="00F1076F" w:rsidP="00DE3897">
      <w:r w:rsidRPr="00F90BDB">
        <w:t xml:space="preserve">I costi per la gestione della Riserva della Foce della </w:t>
      </w:r>
      <w:proofErr w:type="spellStart"/>
      <w:r w:rsidRPr="00F90BDB">
        <w:t>Maggia</w:t>
      </w:r>
      <w:proofErr w:type="spellEnd"/>
      <w:r w:rsidRPr="00F90BDB">
        <w:t xml:space="preserve"> saranno suddivisi tra Confederazione e Cantone. Anche la foce della </w:t>
      </w:r>
      <w:proofErr w:type="spellStart"/>
      <w:r w:rsidRPr="00F90BDB">
        <w:t>Maggia</w:t>
      </w:r>
      <w:proofErr w:type="spellEnd"/>
      <w:r w:rsidRPr="00F90BDB">
        <w:t xml:space="preserve"> costituisce un oggetto prioritario a livello federale e può beneficiare di un tasso di sussidio del 75% da parte della Confederazione.</w:t>
      </w:r>
    </w:p>
    <w:p w:rsidR="005204CE" w:rsidRDefault="005204CE"/>
    <w:p w:rsidR="00F1076F" w:rsidRPr="00C3521F" w:rsidRDefault="00F1076F" w:rsidP="00DE3897">
      <w:pPr>
        <w:spacing w:after="120"/>
      </w:pPr>
      <w:r w:rsidRPr="00C3521F">
        <w:t>L’organico non sarà modificato:</w:t>
      </w:r>
    </w:p>
    <w:tbl>
      <w:tblPr>
        <w:tblW w:w="9498" w:type="dxa"/>
        <w:tblInd w:w="-5" w:type="dxa"/>
        <w:tblLayout w:type="fixed"/>
        <w:tblLook w:val="0000" w:firstRow="0" w:lastRow="0" w:firstColumn="0" w:lastColumn="0" w:noHBand="0" w:noVBand="0"/>
      </w:tblPr>
      <w:tblGrid>
        <w:gridCol w:w="3686"/>
        <w:gridCol w:w="2268"/>
        <w:gridCol w:w="1984"/>
        <w:gridCol w:w="1560"/>
      </w:tblGrid>
      <w:tr w:rsidR="00F1076F" w:rsidRPr="00F90BDB" w:rsidTr="00C23BBC">
        <w:tc>
          <w:tcPr>
            <w:tcW w:w="3686" w:type="dxa"/>
            <w:tcBorders>
              <w:top w:val="single" w:sz="4" w:space="0" w:color="auto"/>
              <w:left w:val="single" w:sz="4" w:space="0" w:color="auto"/>
            </w:tcBorders>
          </w:tcPr>
          <w:p w:rsidR="00F1076F" w:rsidRPr="00B76B9F" w:rsidRDefault="00F1076F" w:rsidP="00DE3897">
            <w:pPr>
              <w:spacing w:before="60"/>
              <w:rPr>
                <w:b/>
                <w:szCs w:val="28"/>
              </w:rPr>
            </w:pPr>
            <w:r w:rsidRPr="00B76B9F">
              <w:rPr>
                <w:b/>
                <w:szCs w:val="28"/>
              </w:rPr>
              <w:t>Personale</w:t>
            </w:r>
          </w:p>
        </w:tc>
        <w:tc>
          <w:tcPr>
            <w:tcW w:w="2268" w:type="dxa"/>
            <w:tcBorders>
              <w:top w:val="single" w:sz="4" w:space="0" w:color="auto"/>
              <w:left w:val="single" w:sz="6" w:space="0" w:color="auto"/>
              <w:right w:val="single" w:sz="6" w:space="0" w:color="auto"/>
            </w:tcBorders>
          </w:tcPr>
          <w:p w:rsidR="00F1076F" w:rsidRPr="00B76B9F" w:rsidRDefault="00F1076F" w:rsidP="00DE3897">
            <w:pPr>
              <w:spacing w:before="60"/>
              <w:jc w:val="center"/>
              <w:rPr>
                <w:szCs w:val="28"/>
              </w:rPr>
            </w:pPr>
            <w:r w:rsidRPr="00B76B9F">
              <w:rPr>
                <w:b/>
                <w:szCs w:val="28"/>
              </w:rPr>
              <w:t>Grado di occupazione</w:t>
            </w:r>
          </w:p>
        </w:tc>
        <w:tc>
          <w:tcPr>
            <w:tcW w:w="3544" w:type="dxa"/>
            <w:gridSpan w:val="2"/>
            <w:tcBorders>
              <w:top w:val="single" w:sz="4" w:space="0" w:color="auto"/>
              <w:left w:val="nil"/>
              <w:right w:val="single" w:sz="4" w:space="0" w:color="auto"/>
            </w:tcBorders>
          </w:tcPr>
          <w:p w:rsidR="00F1076F" w:rsidRPr="00B76B9F" w:rsidRDefault="00F1076F" w:rsidP="00DE3897">
            <w:pPr>
              <w:spacing w:before="60"/>
              <w:jc w:val="center"/>
              <w:rPr>
                <w:b/>
                <w:szCs w:val="28"/>
              </w:rPr>
            </w:pPr>
            <w:r w:rsidRPr="00B76B9F">
              <w:rPr>
                <w:b/>
                <w:szCs w:val="28"/>
              </w:rPr>
              <w:t>Settore</w:t>
            </w:r>
          </w:p>
        </w:tc>
      </w:tr>
      <w:tr w:rsidR="00F1076F" w:rsidRPr="00F90BDB" w:rsidTr="00C23BBC">
        <w:tc>
          <w:tcPr>
            <w:tcW w:w="3686" w:type="dxa"/>
            <w:tcBorders>
              <w:left w:val="single" w:sz="4" w:space="0" w:color="auto"/>
              <w:bottom w:val="single" w:sz="6" w:space="0" w:color="auto"/>
            </w:tcBorders>
          </w:tcPr>
          <w:p w:rsidR="00F1076F" w:rsidRPr="00B76B9F" w:rsidRDefault="00F1076F" w:rsidP="00DE3897">
            <w:pPr>
              <w:rPr>
                <w:szCs w:val="28"/>
              </w:rPr>
            </w:pPr>
          </w:p>
        </w:tc>
        <w:tc>
          <w:tcPr>
            <w:tcW w:w="2268" w:type="dxa"/>
            <w:tcBorders>
              <w:left w:val="single" w:sz="6" w:space="0" w:color="auto"/>
              <w:bottom w:val="single" w:sz="6" w:space="0" w:color="auto"/>
              <w:right w:val="single" w:sz="6" w:space="0" w:color="auto"/>
            </w:tcBorders>
          </w:tcPr>
          <w:p w:rsidR="00F1076F" w:rsidRPr="00B76B9F" w:rsidRDefault="00F1076F" w:rsidP="00DE3897">
            <w:pPr>
              <w:jc w:val="center"/>
              <w:rPr>
                <w:szCs w:val="28"/>
              </w:rPr>
            </w:pPr>
          </w:p>
        </w:tc>
        <w:tc>
          <w:tcPr>
            <w:tcW w:w="1984" w:type="dxa"/>
            <w:tcBorders>
              <w:bottom w:val="single" w:sz="4" w:space="0" w:color="auto"/>
            </w:tcBorders>
          </w:tcPr>
          <w:p w:rsidR="00F1076F" w:rsidRPr="00B76B9F" w:rsidRDefault="00F1076F" w:rsidP="00DE3897">
            <w:pPr>
              <w:spacing w:after="60"/>
              <w:jc w:val="center"/>
              <w:rPr>
                <w:i/>
                <w:szCs w:val="28"/>
              </w:rPr>
            </w:pPr>
            <w:r w:rsidRPr="00B76B9F">
              <w:rPr>
                <w:i/>
                <w:szCs w:val="28"/>
              </w:rPr>
              <w:t>Bolle</w:t>
            </w:r>
          </w:p>
        </w:tc>
        <w:tc>
          <w:tcPr>
            <w:tcW w:w="1560" w:type="dxa"/>
            <w:tcBorders>
              <w:left w:val="nil"/>
              <w:bottom w:val="single" w:sz="4" w:space="0" w:color="auto"/>
              <w:right w:val="single" w:sz="4" w:space="0" w:color="auto"/>
            </w:tcBorders>
          </w:tcPr>
          <w:p w:rsidR="00F1076F" w:rsidRPr="00B76B9F" w:rsidRDefault="00F1076F" w:rsidP="00DE3897">
            <w:pPr>
              <w:spacing w:after="60"/>
              <w:jc w:val="center"/>
              <w:rPr>
                <w:i/>
                <w:szCs w:val="28"/>
              </w:rPr>
            </w:pPr>
            <w:proofErr w:type="spellStart"/>
            <w:r w:rsidRPr="00B76B9F">
              <w:rPr>
                <w:i/>
                <w:szCs w:val="28"/>
              </w:rPr>
              <w:t>Maggia</w:t>
            </w:r>
            <w:proofErr w:type="spellEnd"/>
          </w:p>
        </w:tc>
      </w:tr>
      <w:tr w:rsidR="00F1076F" w:rsidRPr="00F90BDB" w:rsidTr="00C23BBC">
        <w:tc>
          <w:tcPr>
            <w:tcW w:w="3686" w:type="dxa"/>
            <w:tcBorders>
              <w:left w:val="single" w:sz="4" w:space="0" w:color="auto"/>
            </w:tcBorders>
          </w:tcPr>
          <w:p w:rsidR="00F1076F" w:rsidRPr="00B76B9F" w:rsidRDefault="00F1076F" w:rsidP="00DE3897">
            <w:pPr>
              <w:pStyle w:val="Testonotaapidipagina"/>
              <w:spacing w:before="60"/>
              <w:rPr>
                <w:rFonts w:ascii="Arial" w:hAnsi="Arial" w:cs="Arial"/>
                <w:b/>
                <w:sz w:val="24"/>
                <w:szCs w:val="28"/>
                <w:lang w:val="it-CH"/>
              </w:rPr>
            </w:pPr>
            <w:r w:rsidRPr="00B76B9F">
              <w:rPr>
                <w:rFonts w:ascii="Arial" w:hAnsi="Arial" w:cs="Arial"/>
                <w:b/>
                <w:sz w:val="24"/>
                <w:szCs w:val="28"/>
                <w:lang w:val="it-CH"/>
              </w:rPr>
              <w:t>Personale fisso</w:t>
            </w:r>
          </w:p>
          <w:p w:rsidR="00F1076F" w:rsidRPr="00B76B9F" w:rsidRDefault="00F1076F" w:rsidP="00DE3897">
            <w:pPr>
              <w:pStyle w:val="Testonotaapidipagina"/>
              <w:spacing w:before="60" w:after="0"/>
              <w:rPr>
                <w:rFonts w:ascii="Arial" w:hAnsi="Arial" w:cs="Arial"/>
                <w:sz w:val="24"/>
                <w:szCs w:val="28"/>
                <w:lang w:val="it-CH"/>
              </w:rPr>
            </w:pPr>
            <w:r w:rsidRPr="00B76B9F">
              <w:rPr>
                <w:rFonts w:ascii="Arial" w:hAnsi="Arial" w:cs="Arial"/>
                <w:sz w:val="24"/>
                <w:szCs w:val="28"/>
                <w:lang w:val="it-CH"/>
              </w:rPr>
              <w:t>1 responsabile scientifico</w:t>
            </w:r>
          </w:p>
        </w:tc>
        <w:tc>
          <w:tcPr>
            <w:tcW w:w="2268" w:type="dxa"/>
            <w:tcBorders>
              <w:left w:val="single" w:sz="6" w:space="0" w:color="auto"/>
              <w:right w:val="single" w:sz="6" w:space="0" w:color="auto"/>
            </w:tcBorders>
          </w:tcPr>
          <w:p w:rsidR="00F1076F" w:rsidRPr="00B76B9F" w:rsidRDefault="00F1076F" w:rsidP="00DE3897">
            <w:pPr>
              <w:spacing w:before="60"/>
              <w:jc w:val="center"/>
              <w:rPr>
                <w:szCs w:val="28"/>
              </w:rPr>
            </w:pPr>
          </w:p>
          <w:p w:rsidR="00F1076F" w:rsidRPr="00B76B9F" w:rsidRDefault="00F1076F" w:rsidP="00DE3897">
            <w:pPr>
              <w:spacing w:before="60"/>
              <w:jc w:val="center"/>
              <w:rPr>
                <w:szCs w:val="28"/>
              </w:rPr>
            </w:pPr>
            <w:r w:rsidRPr="00B76B9F">
              <w:rPr>
                <w:szCs w:val="28"/>
              </w:rPr>
              <w:t>80%</w:t>
            </w:r>
          </w:p>
        </w:tc>
        <w:tc>
          <w:tcPr>
            <w:tcW w:w="1984" w:type="dxa"/>
            <w:tcBorders>
              <w:top w:val="single" w:sz="4" w:space="0" w:color="auto"/>
              <w:left w:val="single" w:sz="4" w:space="0" w:color="auto"/>
            </w:tcBorders>
          </w:tcPr>
          <w:p w:rsidR="00F1076F" w:rsidRPr="00B76B9F" w:rsidRDefault="00F1076F" w:rsidP="00DE3897">
            <w:pPr>
              <w:spacing w:before="60"/>
              <w:jc w:val="center"/>
              <w:rPr>
                <w:szCs w:val="28"/>
              </w:rPr>
            </w:pPr>
          </w:p>
          <w:p w:rsidR="00F1076F" w:rsidRPr="00B76B9F" w:rsidRDefault="00F1076F" w:rsidP="00DE3897">
            <w:pPr>
              <w:spacing w:before="60"/>
              <w:jc w:val="center"/>
              <w:rPr>
                <w:szCs w:val="28"/>
              </w:rPr>
            </w:pPr>
            <w:r w:rsidRPr="00B76B9F">
              <w:rPr>
                <w:szCs w:val="28"/>
              </w:rPr>
              <w:t>80%</w:t>
            </w:r>
          </w:p>
        </w:tc>
        <w:tc>
          <w:tcPr>
            <w:tcW w:w="1560" w:type="dxa"/>
            <w:tcBorders>
              <w:top w:val="single" w:sz="4" w:space="0" w:color="auto"/>
              <w:left w:val="nil"/>
              <w:right w:val="single" w:sz="4" w:space="0" w:color="auto"/>
            </w:tcBorders>
          </w:tcPr>
          <w:p w:rsidR="00F1076F" w:rsidRPr="00B76B9F" w:rsidRDefault="00F1076F" w:rsidP="00DE3897">
            <w:pPr>
              <w:spacing w:before="60"/>
              <w:jc w:val="center"/>
              <w:rPr>
                <w:szCs w:val="28"/>
              </w:rPr>
            </w:pPr>
          </w:p>
          <w:p w:rsidR="00F1076F" w:rsidRPr="00B76B9F" w:rsidRDefault="00F1076F" w:rsidP="00DE3897">
            <w:pPr>
              <w:spacing w:before="60"/>
              <w:jc w:val="center"/>
              <w:rPr>
                <w:szCs w:val="28"/>
              </w:rPr>
            </w:pPr>
            <w:r w:rsidRPr="00B76B9F">
              <w:rPr>
                <w:szCs w:val="28"/>
              </w:rPr>
              <w:t>-</w:t>
            </w:r>
          </w:p>
        </w:tc>
      </w:tr>
      <w:tr w:rsidR="00F1076F" w:rsidRPr="00F90BDB" w:rsidTr="00C23BBC">
        <w:tc>
          <w:tcPr>
            <w:tcW w:w="3686" w:type="dxa"/>
            <w:tcBorders>
              <w:left w:val="single" w:sz="4" w:space="0" w:color="auto"/>
            </w:tcBorders>
          </w:tcPr>
          <w:p w:rsidR="00F1076F" w:rsidRPr="00B76B9F" w:rsidRDefault="00F1076F" w:rsidP="00DE3897">
            <w:pPr>
              <w:rPr>
                <w:szCs w:val="28"/>
              </w:rPr>
            </w:pPr>
            <w:r w:rsidRPr="00B76B9F">
              <w:rPr>
                <w:szCs w:val="28"/>
              </w:rPr>
              <w:t>1 amministratore-informatico</w:t>
            </w:r>
          </w:p>
        </w:tc>
        <w:tc>
          <w:tcPr>
            <w:tcW w:w="2268" w:type="dxa"/>
            <w:tcBorders>
              <w:left w:val="single" w:sz="6" w:space="0" w:color="auto"/>
              <w:right w:val="single" w:sz="6" w:space="0" w:color="auto"/>
            </w:tcBorders>
          </w:tcPr>
          <w:p w:rsidR="00F1076F" w:rsidRPr="00B76B9F" w:rsidRDefault="00F1076F" w:rsidP="00DE3897">
            <w:pPr>
              <w:jc w:val="center"/>
              <w:rPr>
                <w:szCs w:val="28"/>
              </w:rPr>
            </w:pPr>
            <w:r w:rsidRPr="00B76B9F">
              <w:rPr>
                <w:szCs w:val="28"/>
              </w:rPr>
              <w:t>90%</w:t>
            </w:r>
          </w:p>
        </w:tc>
        <w:tc>
          <w:tcPr>
            <w:tcW w:w="1984" w:type="dxa"/>
            <w:tcBorders>
              <w:left w:val="single" w:sz="4" w:space="0" w:color="auto"/>
            </w:tcBorders>
          </w:tcPr>
          <w:p w:rsidR="00F1076F" w:rsidRPr="00B76B9F" w:rsidRDefault="00F1076F" w:rsidP="00DE3897">
            <w:pPr>
              <w:jc w:val="center"/>
              <w:rPr>
                <w:szCs w:val="28"/>
              </w:rPr>
            </w:pPr>
            <w:r w:rsidRPr="00B76B9F">
              <w:rPr>
                <w:szCs w:val="28"/>
              </w:rPr>
              <w:t>90%</w:t>
            </w:r>
          </w:p>
        </w:tc>
        <w:tc>
          <w:tcPr>
            <w:tcW w:w="1560" w:type="dxa"/>
            <w:tcBorders>
              <w:left w:val="nil"/>
              <w:right w:val="single" w:sz="4" w:space="0" w:color="auto"/>
            </w:tcBorders>
          </w:tcPr>
          <w:p w:rsidR="00F1076F" w:rsidRPr="00B76B9F" w:rsidRDefault="00F1076F" w:rsidP="00DE3897">
            <w:pPr>
              <w:jc w:val="center"/>
              <w:rPr>
                <w:szCs w:val="28"/>
              </w:rPr>
            </w:pPr>
            <w:r w:rsidRPr="00B76B9F">
              <w:rPr>
                <w:szCs w:val="28"/>
              </w:rPr>
              <w:t>-</w:t>
            </w:r>
          </w:p>
        </w:tc>
      </w:tr>
      <w:tr w:rsidR="00F1076F" w:rsidRPr="00F90BDB" w:rsidTr="00C23BBC">
        <w:tc>
          <w:tcPr>
            <w:tcW w:w="3686" w:type="dxa"/>
            <w:tcBorders>
              <w:left w:val="single" w:sz="4" w:space="0" w:color="auto"/>
            </w:tcBorders>
          </w:tcPr>
          <w:p w:rsidR="00F1076F" w:rsidRPr="00B76B9F" w:rsidRDefault="00F1076F" w:rsidP="00DE3897">
            <w:pPr>
              <w:rPr>
                <w:szCs w:val="28"/>
              </w:rPr>
            </w:pPr>
            <w:r w:rsidRPr="00B76B9F">
              <w:rPr>
                <w:szCs w:val="28"/>
              </w:rPr>
              <w:t>1 capo-operaio</w:t>
            </w:r>
          </w:p>
        </w:tc>
        <w:tc>
          <w:tcPr>
            <w:tcW w:w="2268" w:type="dxa"/>
            <w:tcBorders>
              <w:left w:val="single" w:sz="6" w:space="0" w:color="auto"/>
              <w:right w:val="single" w:sz="6" w:space="0" w:color="auto"/>
            </w:tcBorders>
          </w:tcPr>
          <w:p w:rsidR="00F1076F" w:rsidRPr="00B76B9F" w:rsidRDefault="00F1076F" w:rsidP="00DE3897">
            <w:pPr>
              <w:jc w:val="center"/>
              <w:rPr>
                <w:szCs w:val="28"/>
              </w:rPr>
            </w:pPr>
            <w:r w:rsidRPr="00B76B9F">
              <w:rPr>
                <w:szCs w:val="28"/>
              </w:rPr>
              <w:t>100%</w:t>
            </w:r>
          </w:p>
        </w:tc>
        <w:tc>
          <w:tcPr>
            <w:tcW w:w="1984" w:type="dxa"/>
            <w:tcBorders>
              <w:left w:val="single" w:sz="4" w:space="0" w:color="auto"/>
            </w:tcBorders>
          </w:tcPr>
          <w:p w:rsidR="00F1076F" w:rsidRPr="00B76B9F" w:rsidRDefault="00F1076F" w:rsidP="00DE3897">
            <w:pPr>
              <w:jc w:val="center"/>
              <w:rPr>
                <w:szCs w:val="28"/>
              </w:rPr>
            </w:pPr>
            <w:r w:rsidRPr="00B76B9F">
              <w:rPr>
                <w:szCs w:val="28"/>
              </w:rPr>
              <w:t>100%</w:t>
            </w:r>
          </w:p>
        </w:tc>
        <w:tc>
          <w:tcPr>
            <w:tcW w:w="1560" w:type="dxa"/>
            <w:tcBorders>
              <w:left w:val="nil"/>
              <w:right w:val="single" w:sz="4" w:space="0" w:color="auto"/>
            </w:tcBorders>
          </w:tcPr>
          <w:p w:rsidR="00F1076F" w:rsidRPr="00B76B9F" w:rsidRDefault="00F1076F" w:rsidP="00DE3897">
            <w:pPr>
              <w:jc w:val="center"/>
              <w:rPr>
                <w:szCs w:val="28"/>
              </w:rPr>
            </w:pPr>
            <w:r w:rsidRPr="00B76B9F">
              <w:rPr>
                <w:szCs w:val="28"/>
              </w:rPr>
              <w:t>-</w:t>
            </w:r>
          </w:p>
        </w:tc>
      </w:tr>
      <w:tr w:rsidR="00F1076F" w:rsidRPr="00F90BDB" w:rsidTr="00C23BBC">
        <w:tc>
          <w:tcPr>
            <w:tcW w:w="3686" w:type="dxa"/>
            <w:tcBorders>
              <w:left w:val="single" w:sz="4" w:space="0" w:color="auto"/>
              <w:bottom w:val="single" w:sz="4" w:space="0" w:color="auto"/>
            </w:tcBorders>
          </w:tcPr>
          <w:p w:rsidR="00F1076F" w:rsidRPr="00B76B9F" w:rsidRDefault="00F1076F" w:rsidP="00DE3897">
            <w:pPr>
              <w:rPr>
                <w:szCs w:val="28"/>
              </w:rPr>
            </w:pPr>
            <w:r w:rsidRPr="00B76B9F">
              <w:rPr>
                <w:szCs w:val="28"/>
              </w:rPr>
              <w:t>1 operaio</w:t>
            </w:r>
          </w:p>
          <w:p w:rsidR="00F1076F" w:rsidRPr="00B76B9F" w:rsidRDefault="00F1076F" w:rsidP="00DE3897">
            <w:pPr>
              <w:rPr>
                <w:szCs w:val="28"/>
              </w:rPr>
            </w:pPr>
          </w:p>
          <w:p w:rsidR="00F1076F" w:rsidRPr="00B76B9F" w:rsidRDefault="00F1076F" w:rsidP="00DE3897">
            <w:pPr>
              <w:rPr>
                <w:b/>
                <w:szCs w:val="28"/>
              </w:rPr>
            </w:pPr>
            <w:r w:rsidRPr="00B76B9F">
              <w:rPr>
                <w:b/>
                <w:szCs w:val="28"/>
              </w:rPr>
              <w:t>Personale ausiliario</w:t>
            </w:r>
          </w:p>
          <w:p w:rsidR="00F1076F" w:rsidRPr="00B76B9F" w:rsidRDefault="00F1076F" w:rsidP="00DE3897">
            <w:pPr>
              <w:rPr>
                <w:szCs w:val="28"/>
              </w:rPr>
            </w:pPr>
            <w:r w:rsidRPr="00B76B9F">
              <w:rPr>
                <w:szCs w:val="28"/>
              </w:rPr>
              <w:t>1 guida</w:t>
            </w:r>
          </w:p>
          <w:p w:rsidR="00F1076F" w:rsidRPr="00B76B9F" w:rsidRDefault="00F1076F" w:rsidP="00DE3897">
            <w:pPr>
              <w:rPr>
                <w:szCs w:val="28"/>
              </w:rPr>
            </w:pPr>
            <w:r w:rsidRPr="00B76B9F">
              <w:rPr>
                <w:szCs w:val="28"/>
              </w:rPr>
              <w:t>2 civilisti</w:t>
            </w:r>
          </w:p>
          <w:p w:rsidR="00F1076F" w:rsidRPr="00B76B9F" w:rsidRDefault="00F1076F" w:rsidP="00DE3897">
            <w:pPr>
              <w:spacing w:after="60"/>
              <w:rPr>
                <w:szCs w:val="28"/>
              </w:rPr>
            </w:pPr>
            <w:r w:rsidRPr="00B76B9F">
              <w:rPr>
                <w:szCs w:val="28"/>
              </w:rPr>
              <w:t>Programmi occupazionali</w:t>
            </w:r>
          </w:p>
        </w:tc>
        <w:tc>
          <w:tcPr>
            <w:tcW w:w="2268" w:type="dxa"/>
            <w:tcBorders>
              <w:left w:val="single" w:sz="6" w:space="0" w:color="auto"/>
              <w:bottom w:val="single" w:sz="4" w:space="0" w:color="auto"/>
              <w:right w:val="single" w:sz="6" w:space="0" w:color="auto"/>
            </w:tcBorders>
          </w:tcPr>
          <w:p w:rsidR="00F1076F" w:rsidRPr="00B76B9F" w:rsidRDefault="00F1076F" w:rsidP="00DE3897">
            <w:pPr>
              <w:jc w:val="center"/>
              <w:rPr>
                <w:szCs w:val="28"/>
              </w:rPr>
            </w:pPr>
            <w:r w:rsidRPr="00B76B9F">
              <w:rPr>
                <w:szCs w:val="28"/>
              </w:rPr>
              <w:t>100%</w:t>
            </w:r>
          </w:p>
          <w:p w:rsidR="00F1076F" w:rsidRPr="00B76B9F" w:rsidRDefault="00F1076F" w:rsidP="00DE3897">
            <w:pPr>
              <w:jc w:val="center"/>
              <w:rPr>
                <w:szCs w:val="28"/>
              </w:rPr>
            </w:pPr>
          </w:p>
          <w:p w:rsidR="00F1076F" w:rsidRPr="00B76B9F" w:rsidRDefault="00F1076F" w:rsidP="00DE3897">
            <w:pPr>
              <w:jc w:val="center"/>
              <w:rPr>
                <w:szCs w:val="28"/>
              </w:rPr>
            </w:pPr>
          </w:p>
          <w:p w:rsidR="00F1076F" w:rsidRPr="00B76B9F" w:rsidRDefault="00F1076F" w:rsidP="00DE3897">
            <w:pPr>
              <w:jc w:val="center"/>
              <w:rPr>
                <w:szCs w:val="28"/>
              </w:rPr>
            </w:pPr>
            <w:r w:rsidRPr="00B76B9F">
              <w:rPr>
                <w:szCs w:val="28"/>
              </w:rPr>
              <w:t>20%</w:t>
            </w:r>
          </w:p>
          <w:p w:rsidR="00F1076F" w:rsidRPr="00B76B9F" w:rsidRDefault="00F1076F" w:rsidP="00DE3897">
            <w:pPr>
              <w:jc w:val="center"/>
              <w:rPr>
                <w:szCs w:val="28"/>
              </w:rPr>
            </w:pPr>
            <w:r w:rsidRPr="00B76B9F">
              <w:rPr>
                <w:szCs w:val="28"/>
              </w:rPr>
              <w:t>100%</w:t>
            </w:r>
          </w:p>
          <w:p w:rsidR="00F1076F" w:rsidRPr="00B76B9F" w:rsidRDefault="00F1076F" w:rsidP="00DE3897">
            <w:pPr>
              <w:spacing w:after="60"/>
              <w:jc w:val="center"/>
              <w:rPr>
                <w:szCs w:val="28"/>
              </w:rPr>
            </w:pPr>
            <w:r w:rsidRPr="00B76B9F">
              <w:rPr>
                <w:szCs w:val="28"/>
              </w:rPr>
              <w:t>variabile</w:t>
            </w:r>
          </w:p>
        </w:tc>
        <w:tc>
          <w:tcPr>
            <w:tcW w:w="1984" w:type="dxa"/>
            <w:tcBorders>
              <w:left w:val="single" w:sz="4" w:space="0" w:color="auto"/>
              <w:bottom w:val="single" w:sz="4" w:space="0" w:color="auto"/>
            </w:tcBorders>
          </w:tcPr>
          <w:p w:rsidR="00F1076F" w:rsidRPr="00B76B9F" w:rsidRDefault="00F1076F" w:rsidP="00DE3897">
            <w:pPr>
              <w:jc w:val="center"/>
              <w:rPr>
                <w:szCs w:val="28"/>
              </w:rPr>
            </w:pPr>
            <w:r w:rsidRPr="00B76B9F">
              <w:rPr>
                <w:szCs w:val="28"/>
              </w:rPr>
              <w:t>80%</w:t>
            </w:r>
          </w:p>
          <w:p w:rsidR="00F1076F" w:rsidRPr="00B76B9F" w:rsidRDefault="00F1076F" w:rsidP="00DE3897">
            <w:pPr>
              <w:jc w:val="center"/>
              <w:rPr>
                <w:szCs w:val="28"/>
              </w:rPr>
            </w:pPr>
          </w:p>
          <w:p w:rsidR="00F1076F" w:rsidRPr="00B76B9F" w:rsidRDefault="00F1076F" w:rsidP="00DE3897">
            <w:pPr>
              <w:jc w:val="center"/>
              <w:rPr>
                <w:szCs w:val="28"/>
              </w:rPr>
            </w:pPr>
          </w:p>
          <w:p w:rsidR="00F1076F" w:rsidRPr="00B76B9F" w:rsidRDefault="00F1076F" w:rsidP="00DE3897">
            <w:pPr>
              <w:jc w:val="center"/>
              <w:rPr>
                <w:szCs w:val="28"/>
              </w:rPr>
            </w:pPr>
            <w:r w:rsidRPr="00B76B9F">
              <w:rPr>
                <w:szCs w:val="28"/>
              </w:rPr>
              <w:t>20%*</w:t>
            </w:r>
          </w:p>
          <w:p w:rsidR="00F1076F" w:rsidRPr="00B76B9F" w:rsidRDefault="00F1076F" w:rsidP="00DE3897">
            <w:pPr>
              <w:jc w:val="center"/>
              <w:rPr>
                <w:szCs w:val="28"/>
              </w:rPr>
            </w:pPr>
            <w:r w:rsidRPr="00B76B9F">
              <w:rPr>
                <w:szCs w:val="28"/>
              </w:rPr>
              <w:t>100%**</w:t>
            </w:r>
          </w:p>
          <w:p w:rsidR="00F1076F" w:rsidRPr="00B76B9F" w:rsidRDefault="00F1076F" w:rsidP="00DE3897">
            <w:pPr>
              <w:spacing w:after="60"/>
              <w:jc w:val="center"/>
              <w:rPr>
                <w:szCs w:val="28"/>
              </w:rPr>
            </w:pPr>
            <w:r w:rsidRPr="00B76B9F">
              <w:rPr>
                <w:szCs w:val="28"/>
              </w:rPr>
              <w:t>-***</w:t>
            </w:r>
          </w:p>
        </w:tc>
        <w:tc>
          <w:tcPr>
            <w:tcW w:w="1560" w:type="dxa"/>
            <w:tcBorders>
              <w:left w:val="nil"/>
              <w:bottom w:val="single" w:sz="4" w:space="0" w:color="auto"/>
              <w:right w:val="single" w:sz="4" w:space="0" w:color="auto"/>
            </w:tcBorders>
          </w:tcPr>
          <w:p w:rsidR="00F1076F" w:rsidRPr="00B76B9F" w:rsidRDefault="00F1076F" w:rsidP="00DE3897">
            <w:pPr>
              <w:jc w:val="center"/>
              <w:rPr>
                <w:szCs w:val="28"/>
              </w:rPr>
            </w:pPr>
            <w:r w:rsidRPr="00B76B9F">
              <w:rPr>
                <w:szCs w:val="28"/>
              </w:rPr>
              <w:t>20%</w:t>
            </w:r>
          </w:p>
          <w:p w:rsidR="00F1076F" w:rsidRPr="00B76B9F" w:rsidRDefault="00F1076F" w:rsidP="00DE3897">
            <w:pPr>
              <w:jc w:val="center"/>
              <w:rPr>
                <w:szCs w:val="28"/>
              </w:rPr>
            </w:pPr>
          </w:p>
          <w:p w:rsidR="00F1076F" w:rsidRPr="00B76B9F" w:rsidRDefault="00F1076F" w:rsidP="00DE3897">
            <w:pPr>
              <w:jc w:val="center"/>
              <w:rPr>
                <w:szCs w:val="28"/>
              </w:rPr>
            </w:pPr>
          </w:p>
          <w:p w:rsidR="00F1076F" w:rsidRPr="00B76B9F" w:rsidRDefault="00F1076F" w:rsidP="00DE3897">
            <w:pPr>
              <w:jc w:val="center"/>
              <w:rPr>
                <w:szCs w:val="28"/>
              </w:rPr>
            </w:pPr>
            <w:r w:rsidRPr="00B76B9F">
              <w:rPr>
                <w:szCs w:val="28"/>
              </w:rPr>
              <w:t>-</w:t>
            </w:r>
          </w:p>
          <w:p w:rsidR="00F1076F" w:rsidRPr="00B76B9F" w:rsidRDefault="00F1076F" w:rsidP="00DE3897">
            <w:pPr>
              <w:jc w:val="center"/>
              <w:rPr>
                <w:szCs w:val="28"/>
              </w:rPr>
            </w:pPr>
            <w:r w:rsidRPr="00B76B9F">
              <w:rPr>
                <w:szCs w:val="28"/>
              </w:rPr>
              <w:t>-</w:t>
            </w:r>
          </w:p>
          <w:p w:rsidR="00F1076F" w:rsidRPr="00B76B9F" w:rsidRDefault="00F1076F" w:rsidP="00DE3897">
            <w:pPr>
              <w:jc w:val="center"/>
              <w:rPr>
                <w:szCs w:val="28"/>
              </w:rPr>
            </w:pPr>
            <w:r w:rsidRPr="00B76B9F">
              <w:rPr>
                <w:szCs w:val="28"/>
              </w:rPr>
              <w:t>-</w:t>
            </w:r>
          </w:p>
        </w:tc>
      </w:tr>
    </w:tbl>
    <w:p w:rsidR="00F1076F" w:rsidRPr="00C3521F" w:rsidRDefault="00F1076F" w:rsidP="00DE3897"/>
    <w:p w:rsidR="00F1076F" w:rsidRDefault="00F1076F" w:rsidP="00DE3897">
      <w:r>
        <w:t xml:space="preserve">La spesa complessiva rispetto al quadriennio 2020-2023 è diminuita ma mancando i contributi </w:t>
      </w:r>
      <w:proofErr w:type="spellStart"/>
      <w:r>
        <w:t>Swisslos</w:t>
      </w:r>
      <w:proofErr w:type="spellEnd"/>
      <w:r>
        <w:t>, il Cantone dovrà farsi carico di un importo supplementare di 49'</w:t>
      </w:r>
      <w:proofErr w:type="gramStart"/>
      <w:r>
        <w:t>000.-</w:t>
      </w:r>
      <w:proofErr w:type="gramEnd"/>
      <w:r>
        <w:t xml:space="preserve"> rispetto al quadriennio precedente.</w:t>
      </w:r>
    </w:p>
    <w:p w:rsidR="00DE3897" w:rsidRDefault="00DE3897" w:rsidP="00DE3897"/>
    <w:p w:rsidR="00F1076F" w:rsidRPr="00F90BDB" w:rsidRDefault="00F1076F" w:rsidP="00DE3897">
      <w:r w:rsidRPr="00906438">
        <w:rPr>
          <w:rFonts w:cs="Arial"/>
          <w:szCs w:val="24"/>
        </w:rPr>
        <w:t xml:space="preserve">Il credito totale richiesto a favore delle attività svolte dalla Fondazione alle Bolle di </w:t>
      </w:r>
      <w:proofErr w:type="spellStart"/>
      <w:r w:rsidRPr="00906438">
        <w:rPr>
          <w:rFonts w:cs="Arial"/>
          <w:szCs w:val="24"/>
        </w:rPr>
        <w:t>Magadino</w:t>
      </w:r>
      <w:proofErr w:type="spellEnd"/>
      <w:r w:rsidRPr="00906438">
        <w:rPr>
          <w:rFonts w:cs="Arial"/>
          <w:szCs w:val="24"/>
        </w:rPr>
        <w:t xml:space="preserve"> e alla Riserva della Foce</w:t>
      </w:r>
      <w:r w:rsidRPr="00F90BDB">
        <w:t xml:space="preserve"> della </w:t>
      </w:r>
      <w:proofErr w:type="spellStart"/>
      <w:r w:rsidRPr="00F90BDB">
        <w:t>Maggia</w:t>
      </w:r>
      <w:proofErr w:type="spellEnd"/>
      <w:r w:rsidRPr="00F90BDB">
        <w:t xml:space="preserve"> ammonta </w:t>
      </w:r>
      <w:r>
        <w:t xml:space="preserve">perciò </w:t>
      </w:r>
      <w:r w:rsidRPr="00F90BDB">
        <w:t>a CHF 633’</w:t>
      </w:r>
      <w:proofErr w:type="gramStart"/>
      <w:r w:rsidRPr="00F90BDB">
        <w:t>000.-</w:t>
      </w:r>
      <w:proofErr w:type="gramEnd"/>
      <w:r w:rsidRPr="00F90BDB">
        <w:t>, suddiviso in:</w:t>
      </w:r>
    </w:p>
    <w:p w:rsidR="00F1076F" w:rsidRPr="00B74BE3" w:rsidRDefault="00F1076F" w:rsidP="00DE3897">
      <w:pPr>
        <w:pStyle w:val="Paragrafoelenco"/>
        <w:numPr>
          <w:ilvl w:val="0"/>
          <w:numId w:val="21"/>
        </w:numPr>
        <w:tabs>
          <w:tab w:val="num" w:pos="284"/>
          <w:tab w:val="left" w:pos="2410"/>
        </w:tabs>
        <w:spacing w:before="120"/>
        <w:ind w:left="714" w:hanging="357"/>
        <w:contextualSpacing w:val="0"/>
        <w:rPr>
          <w:rFonts w:cs="Arial"/>
          <w:szCs w:val="24"/>
        </w:rPr>
      </w:pPr>
      <w:r w:rsidRPr="00B74BE3">
        <w:rPr>
          <w:rFonts w:cs="Arial"/>
          <w:szCs w:val="24"/>
        </w:rPr>
        <w:t>CHF 613’</w:t>
      </w:r>
      <w:proofErr w:type="gramStart"/>
      <w:r w:rsidRPr="00B74BE3">
        <w:rPr>
          <w:rFonts w:cs="Arial"/>
          <w:szCs w:val="24"/>
        </w:rPr>
        <w:t>000.-</w:t>
      </w:r>
      <w:proofErr w:type="gramEnd"/>
      <w:r w:rsidRPr="00B74BE3">
        <w:rPr>
          <w:rFonts w:cs="Arial"/>
          <w:szCs w:val="24"/>
        </w:rPr>
        <w:tab/>
        <w:t xml:space="preserve">per le attività alle Bolle di </w:t>
      </w:r>
      <w:proofErr w:type="spellStart"/>
      <w:r w:rsidRPr="00B74BE3">
        <w:rPr>
          <w:rFonts w:cs="Arial"/>
          <w:szCs w:val="24"/>
        </w:rPr>
        <w:t>Magadino</w:t>
      </w:r>
      <w:proofErr w:type="spellEnd"/>
      <w:r w:rsidRPr="00B74BE3">
        <w:rPr>
          <w:rFonts w:cs="Arial"/>
          <w:szCs w:val="24"/>
        </w:rPr>
        <w:t>;</w:t>
      </w:r>
    </w:p>
    <w:p w:rsidR="00F1076F" w:rsidRPr="00B74BE3" w:rsidRDefault="00F1076F" w:rsidP="00DE3897">
      <w:pPr>
        <w:pStyle w:val="Paragrafoelenco"/>
        <w:numPr>
          <w:ilvl w:val="0"/>
          <w:numId w:val="21"/>
        </w:numPr>
        <w:tabs>
          <w:tab w:val="num" w:pos="284"/>
        </w:tabs>
        <w:spacing w:before="120"/>
        <w:ind w:left="714" w:hanging="357"/>
        <w:contextualSpacing w:val="0"/>
        <w:rPr>
          <w:rFonts w:cs="Arial"/>
          <w:szCs w:val="24"/>
        </w:rPr>
      </w:pPr>
      <w:r w:rsidRPr="00B74BE3">
        <w:rPr>
          <w:rFonts w:cs="Arial"/>
          <w:szCs w:val="24"/>
        </w:rPr>
        <w:t>CHF 20'</w:t>
      </w:r>
      <w:proofErr w:type="gramStart"/>
      <w:r w:rsidRPr="00B74BE3">
        <w:rPr>
          <w:rFonts w:cs="Arial"/>
          <w:szCs w:val="24"/>
        </w:rPr>
        <w:t>000.-</w:t>
      </w:r>
      <w:proofErr w:type="gramEnd"/>
      <w:r w:rsidRPr="00B74BE3">
        <w:rPr>
          <w:rFonts w:cs="Arial"/>
          <w:szCs w:val="24"/>
        </w:rPr>
        <w:tab/>
        <w:t xml:space="preserve">per le attività alla Foce della </w:t>
      </w:r>
      <w:proofErr w:type="spellStart"/>
      <w:r w:rsidRPr="00B74BE3">
        <w:rPr>
          <w:rFonts w:cs="Arial"/>
          <w:szCs w:val="24"/>
        </w:rPr>
        <w:t>Maggia</w:t>
      </w:r>
      <w:proofErr w:type="spellEnd"/>
      <w:r w:rsidRPr="00B74BE3">
        <w:rPr>
          <w:rFonts w:cs="Arial"/>
          <w:szCs w:val="24"/>
        </w:rPr>
        <w:t>.</w:t>
      </w:r>
    </w:p>
    <w:p w:rsidR="00F1076F" w:rsidRDefault="00F1076F" w:rsidP="00DE3897"/>
    <w:p w:rsidR="007570EF" w:rsidRDefault="007570EF" w:rsidP="00DE3897"/>
    <w:p w:rsidR="00302662" w:rsidRPr="00C3521F" w:rsidRDefault="00302662" w:rsidP="00DE3897"/>
    <w:p w:rsidR="00F1076F" w:rsidRPr="006E75AC" w:rsidRDefault="00F1076F" w:rsidP="006E75AC">
      <w:pPr>
        <w:pStyle w:val="Titolo1"/>
        <w:numPr>
          <w:ilvl w:val="0"/>
          <w:numId w:val="20"/>
        </w:numPr>
        <w:tabs>
          <w:tab w:val="left" w:pos="567"/>
        </w:tabs>
        <w:spacing w:before="0"/>
        <w:ind w:left="567" w:hanging="567"/>
        <w:jc w:val="both"/>
        <w:rPr>
          <w:rFonts w:eastAsia="Calibri" w:cs="Times New Roman"/>
          <w:caps/>
          <w:szCs w:val="24"/>
          <w:lang w:val="it-IT" w:eastAsia="it-IT"/>
        </w:rPr>
      </w:pPr>
      <w:r w:rsidRPr="006E75AC">
        <w:rPr>
          <w:rFonts w:eastAsia="Calibri" w:cs="Times New Roman"/>
          <w:caps/>
          <w:szCs w:val="24"/>
          <w:lang w:val="it-IT" w:eastAsia="it-IT"/>
        </w:rPr>
        <w:lastRenderedPageBreak/>
        <w:t>SOPRALLUOGO DEL RELATORE</w:t>
      </w:r>
    </w:p>
    <w:p w:rsidR="00F1076F" w:rsidRDefault="00F1076F" w:rsidP="00DE3897">
      <w:pPr>
        <w:rPr>
          <w:rFonts w:cs="Arial"/>
        </w:rPr>
      </w:pPr>
      <w:r w:rsidRPr="00E85B34">
        <w:rPr>
          <w:rFonts w:cs="Arial"/>
        </w:rPr>
        <w:t>In data 11 ottobre 2024 il relatore ha avuto l’opportunità di incontrare per un sopralluogo il responsabile scientifico e operativo con cui potere prendere concreta visione delle attività svolte e di alcuni problemi esistenti.</w:t>
      </w:r>
    </w:p>
    <w:p w:rsidR="00DE3897" w:rsidRPr="00E85B34" w:rsidRDefault="00DE3897" w:rsidP="00DE3897">
      <w:pPr>
        <w:rPr>
          <w:rFonts w:cs="Arial"/>
        </w:rPr>
      </w:pPr>
    </w:p>
    <w:p w:rsidR="00F1076F" w:rsidRPr="00E85B34" w:rsidRDefault="00F1076F" w:rsidP="00DE3897">
      <w:pPr>
        <w:rPr>
          <w:rFonts w:cs="Arial"/>
        </w:rPr>
      </w:pPr>
      <w:r w:rsidRPr="00E85B34">
        <w:rPr>
          <w:rFonts w:cs="Arial"/>
        </w:rPr>
        <w:t>Nell’incontro sono stati toccati i seguenti temi:</w:t>
      </w:r>
    </w:p>
    <w:p w:rsidR="00F1076F" w:rsidRPr="00E85B34" w:rsidRDefault="00F1076F" w:rsidP="00DE3897">
      <w:pPr>
        <w:pStyle w:val="Paragrafoelenco"/>
        <w:numPr>
          <w:ilvl w:val="0"/>
          <w:numId w:val="18"/>
        </w:numPr>
        <w:spacing w:before="120"/>
        <w:ind w:left="714" w:hanging="357"/>
        <w:contextualSpacing w:val="0"/>
        <w:rPr>
          <w:rFonts w:cs="Arial"/>
        </w:rPr>
      </w:pPr>
      <w:r w:rsidRPr="00E85B34">
        <w:rPr>
          <w:rFonts w:cs="Arial"/>
        </w:rPr>
        <w:t xml:space="preserve">Novità </w:t>
      </w:r>
      <w:proofErr w:type="spellStart"/>
      <w:r w:rsidRPr="00E85B34">
        <w:rPr>
          <w:rFonts w:cs="Arial"/>
        </w:rPr>
        <w:t>pianificatorie</w:t>
      </w:r>
      <w:proofErr w:type="spellEnd"/>
    </w:p>
    <w:p w:rsidR="00F1076F" w:rsidRPr="00E85B34" w:rsidRDefault="00F1076F" w:rsidP="00DE3897">
      <w:pPr>
        <w:pStyle w:val="Paragrafoelenco"/>
        <w:numPr>
          <w:ilvl w:val="0"/>
          <w:numId w:val="18"/>
        </w:numPr>
        <w:spacing w:before="120"/>
        <w:ind w:left="714" w:hanging="357"/>
        <w:contextualSpacing w:val="0"/>
        <w:rPr>
          <w:rFonts w:cs="Arial"/>
        </w:rPr>
      </w:pPr>
      <w:r w:rsidRPr="00E85B34">
        <w:rPr>
          <w:rFonts w:cs="Arial"/>
        </w:rPr>
        <w:t>Livello del lago maggiore</w:t>
      </w:r>
    </w:p>
    <w:p w:rsidR="00F1076F" w:rsidRPr="00E85B34" w:rsidRDefault="00F1076F" w:rsidP="00DE3897">
      <w:pPr>
        <w:pStyle w:val="Paragrafoelenco"/>
        <w:numPr>
          <w:ilvl w:val="0"/>
          <w:numId w:val="18"/>
        </w:numPr>
        <w:spacing w:before="120"/>
        <w:ind w:left="714" w:hanging="357"/>
        <w:contextualSpacing w:val="0"/>
        <w:rPr>
          <w:rFonts w:cs="Arial"/>
        </w:rPr>
      </w:pPr>
      <w:r w:rsidRPr="00E85B34">
        <w:rPr>
          <w:rFonts w:cs="Arial"/>
        </w:rPr>
        <w:t>Pressione turistica - sorveglianza</w:t>
      </w:r>
    </w:p>
    <w:p w:rsidR="00F1076F" w:rsidRPr="00E85B34" w:rsidRDefault="00F1076F" w:rsidP="00DE3897">
      <w:pPr>
        <w:pStyle w:val="Paragrafoelenco"/>
        <w:numPr>
          <w:ilvl w:val="0"/>
          <w:numId w:val="18"/>
        </w:numPr>
        <w:spacing w:before="120"/>
        <w:ind w:left="714" w:hanging="357"/>
        <w:contextualSpacing w:val="0"/>
        <w:rPr>
          <w:rFonts w:cs="Arial"/>
        </w:rPr>
      </w:pPr>
      <w:r w:rsidRPr="00E85B34">
        <w:rPr>
          <w:rFonts w:cs="Arial"/>
        </w:rPr>
        <w:t>Rifiuti</w:t>
      </w:r>
    </w:p>
    <w:p w:rsidR="00F1076F" w:rsidRPr="00E85B34" w:rsidRDefault="00F1076F" w:rsidP="00DE3897">
      <w:pPr>
        <w:pStyle w:val="Paragrafoelenco"/>
        <w:numPr>
          <w:ilvl w:val="0"/>
          <w:numId w:val="18"/>
        </w:numPr>
        <w:spacing w:before="120"/>
        <w:ind w:left="714" w:hanging="357"/>
        <w:contextualSpacing w:val="0"/>
        <w:rPr>
          <w:rFonts w:cs="Arial"/>
        </w:rPr>
      </w:pPr>
      <w:r w:rsidRPr="00E85B34">
        <w:rPr>
          <w:rFonts w:cs="Arial"/>
        </w:rPr>
        <w:t xml:space="preserve">Rapporto col Parco del Piano di </w:t>
      </w:r>
      <w:proofErr w:type="spellStart"/>
      <w:r w:rsidRPr="00E85B34">
        <w:rPr>
          <w:rFonts w:cs="Arial"/>
        </w:rPr>
        <w:t>Magadino</w:t>
      </w:r>
      <w:proofErr w:type="spellEnd"/>
    </w:p>
    <w:p w:rsidR="00F1076F" w:rsidRPr="00E85B34" w:rsidRDefault="00F1076F" w:rsidP="00DE3897">
      <w:pPr>
        <w:pStyle w:val="Paragrafoelenco"/>
        <w:numPr>
          <w:ilvl w:val="0"/>
          <w:numId w:val="18"/>
        </w:numPr>
        <w:spacing w:before="120"/>
        <w:ind w:left="714" w:hanging="357"/>
        <w:contextualSpacing w:val="0"/>
        <w:rPr>
          <w:rFonts w:cs="Arial"/>
        </w:rPr>
      </w:pPr>
      <w:r w:rsidRPr="00E85B34">
        <w:rPr>
          <w:rFonts w:cs="Arial"/>
        </w:rPr>
        <w:t>Rapporto con l’aeroporto</w:t>
      </w:r>
    </w:p>
    <w:p w:rsidR="00F1076F" w:rsidRPr="00E85B34" w:rsidRDefault="00F1076F" w:rsidP="00DE3897">
      <w:pPr>
        <w:pStyle w:val="Paragrafoelenco"/>
        <w:numPr>
          <w:ilvl w:val="0"/>
          <w:numId w:val="18"/>
        </w:numPr>
        <w:spacing w:before="120"/>
        <w:ind w:left="714" w:hanging="357"/>
        <w:contextualSpacing w:val="0"/>
        <w:rPr>
          <w:rFonts w:cs="Arial"/>
        </w:rPr>
      </w:pPr>
      <w:r w:rsidRPr="00E85B34">
        <w:rPr>
          <w:rFonts w:cs="Arial"/>
        </w:rPr>
        <w:t>Rapporto con le aree agricole</w:t>
      </w:r>
    </w:p>
    <w:p w:rsidR="00F1076F" w:rsidRPr="00E85B34" w:rsidRDefault="00F1076F" w:rsidP="00DE3897">
      <w:pPr>
        <w:rPr>
          <w:rFonts w:cs="Arial"/>
        </w:rPr>
      </w:pPr>
    </w:p>
    <w:p w:rsidR="00F1076F" w:rsidRPr="00E85B34" w:rsidRDefault="00F1076F" w:rsidP="00DE3897">
      <w:pPr>
        <w:rPr>
          <w:rFonts w:cs="Arial"/>
        </w:rPr>
      </w:pPr>
      <w:r w:rsidRPr="00E85B34">
        <w:rPr>
          <w:rFonts w:cs="Arial"/>
        </w:rPr>
        <w:t xml:space="preserve">Ma innanzitutto si è parlato dell’evento del 10 ottobre 2024 al </w:t>
      </w:r>
      <w:proofErr w:type="spellStart"/>
      <w:r w:rsidRPr="00E85B34">
        <w:rPr>
          <w:rFonts w:cs="Arial"/>
        </w:rPr>
        <w:t>Palacinema</w:t>
      </w:r>
      <w:proofErr w:type="spellEnd"/>
      <w:r w:rsidRPr="00E85B34">
        <w:rPr>
          <w:rFonts w:cs="Arial"/>
        </w:rPr>
        <w:t xml:space="preserve"> di Locarno per l’anniversario dei 50 anni della protezione delle Bolle di </w:t>
      </w:r>
      <w:proofErr w:type="spellStart"/>
      <w:r w:rsidRPr="00E85B34">
        <w:rPr>
          <w:rFonts w:cs="Arial"/>
        </w:rPr>
        <w:t>Magadino</w:t>
      </w:r>
      <w:proofErr w:type="spellEnd"/>
      <w:r w:rsidRPr="00E85B34">
        <w:rPr>
          <w:rFonts w:cs="Arial"/>
        </w:rPr>
        <w:t>. Un evento durante il quale sono state passate in rassegna le azioni intraprese in questo mezzo secolo per mitigare la pressione antropica sul comparto. Ed è stato pure proiettato un interessante documentario con protagonista un giovane di 15 anni appassionato di ornitologia.</w:t>
      </w:r>
    </w:p>
    <w:p w:rsidR="00F1076F" w:rsidRPr="00E85B34" w:rsidRDefault="00F1076F" w:rsidP="00DE3897">
      <w:pPr>
        <w:rPr>
          <w:rFonts w:cs="Arial"/>
        </w:rPr>
      </w:pPr>
    </w:p>
    <w:p w:rsidR="00F1076F" w:rsidRPr="00E85B34" w:rsidRDefault="00F1076F" w:rsidP="00DE3897">
      <w:pPr>
        <w:rPr>
          <w:rFonts w:cs="Arial"/>
        </w:rPr>
      </w:pPr>
      <w:r w:rsidRPr="00E85B34">
        <w:rPr>
          <w:rFonts w:cs="Arial"/>
        </w:rPr>
        <w:t xml:space="preserve">A livello </w:t>
      </w:r>
      <w:proofErr w:type="spellStart"/>
      <w:r w:rsidRPr="00E85B34">
        <w:rPr>
          <w:rFonts w:cs="Arial"/>
        </w:rPr>
        <w:t>pianificatorio</w:t>
      </w:r>
      <w:proofErr w:type="spellEnd"/>
      <w:r w:rsidRPr="00E85B34">
        <w:rPr>
          <w:rFonts w:cs="Arial"/>
        </w:rPr>
        <w:t xml:space="preserve"> il progetto del nuovo edificio “Bolle” quale porta d’accesso sta proseguendo con difficoltà. Abbandonata l’idea della passerella ciclo-pedonale da Gordola in seguito alla bocciatura da parte dell’UFAM e della costruzione di un nuovo edificio ora è previsto di realizzare uno spazio di ricezione, che avrà la funzione di porta d’accesso per la riserva, migliorando la gestione dei visitatori e la logistica per le classi scolastiche in visita. Il sentiero lato </w:t>
      </w:r>
      <w:proofErr w:type="spellStart"/>
      <w:r w:rsidRPr="00E85B34">
        <w:rPr>
          <w:rFonts w:cs="Arial"/>
        </w:rPr>
        <w:t>Magadino</w:t>
      </w:r>
      <w:proofErr w:type="spellEnd"/>
      <w:r w:rsidRPr="00E85B34">
        <w:rPr>
          <w:rFonts w:cs="Arial"/>
        </w:rPr>
        <w:t xml:space="preserve"> sarà provvisto di una nuova torretta</w:t>
      </w:r>
      <w:r w:rsidR="002F6A2D">
        <w:rPr>
          <w:rFonts w:cs="Arial"/>
        </w:rPr>
        <w:t xml:space="preserve">, </w:t>
      </w:r>
      <w:r w:rsidRPr="00E85B34">
        <w:rPr>
          <w:rFonts w:cs="Arial"/>
        </w:rPr>
        <w:t>quale punto d’osservazione sul delta. Misure accompagnatorie per incanalare maggiormente il pubblico e limitare il disturbo si integreranno alla nuova infrastruttura, riducendo di conseguenza le penetrazioni spontanee dentro le zone più sensibili</w:t>
      </w:r>
    </w:p>
    <w:p w:rsidR="00F1076F" w:rsidRPr="00E85B34" w:rsidRDefault="00F1076F" w:rsidP="00DE3897">
      <w:pPr>
        <w:rPr>
          <w:rFonts w:cs="Arial"/>
        </w:rPr>
      </w:pPr>
    </w:p>
    <w:p w:rsidR="00F1076F" w:rsidRDefault="00F1076F" w:rsidP="00DE3897">
      <w:pPr>
        <w:rPr>
          <w:rFonts w:cs="Arial"/>
        </w:rPr>
      </w:pPr>
      <w:r w:rsidRPr="00E85B34">
        <w:rPr>
          <w:rFonts w:cs="Arial"/>
        </w:rPr>
        <w:t xml:space="preserve">Il secondo ambito importante tocca il livello dell’acqua del Lago Verbano. A questo tema, già evidenziato </w:t>
      </w:r>
      <w:r w:rsidR="002F6A2D">
        <w:rPr>
          <w:rFonts w:cs="Arial"/>
        </w:rPr>
        <w:t>quattro</w:t>
      </w:r>
      <w:r w:rsidRPr="00E85B34">
        <w:rPr>
          <w:rFonts w:cs="Arial"/>
        </w:rPr>
        <w:t xml:space="preserve"> anni or sono, cui sono destinati parte degli importi previsti per progetti ed interventi urgenti straordinari, sono gli effetti locali provocati dalle modifiche (in atto dal 2007) delle soglie massime di regolazione che influenzano i livelli medi del Verbano nell’arco di un anno. È d’obbligo ricordare che le modifiche sono provocate da un lato dai cambiamenti intervenuti in modo spontaneo nell’alternanza tra periodi siccitosi e con precipitazioni importanti, e dall’altro a causa delle recenti sperimentazioni unilaterali italiane sulla diga della </w:t>
      </w:r>
      <w:proofErr w:type="spellStart"/>
      <w:r w:rsidRPr="00E85B34">
        <w:rPr>
          <w:rFonts w:cs="Arial"/>
        </w:rPr>
        <w:t>Miorina</w:t>
      </w:r>
      <w:proofErr w:type="spellEnd"/>
      <w:r w:rsidRPr="00E85B34">
        <w:rPr>
          <w:rFonts w:cs="Arial"/>
        </w:rPr>
        <w:t xml:space="preserve">, intese ad aumentare i quantitativi d’acqua del Verbano </w:t>
      </w:r>
      <w:proofErr w:type="spellStart"/>
      <w:r w:rsidRPr="00E85B34">
        <w:rPr>
          <w:rFonts w:cs="Arial"/>
        </w:rPr>
        <w:t>d</w:t>
      </w:r>
      <w:r w:rsidR="002F6A2D">
        <w:rPr>
          <w:rFonts w:cs="Arial"/>
        </w:rPr>
        <w:t>a</w:t>
      </w:r>
      <w:proofErr w:type="spellEnd"/>
      <w:r w:rsidRPr="00E85B34">
        <w:rPr>
          <w:rFonts w:cs="Arial"/>
        </w:rPr>
        <w:t xml:space="preserve"> poi liberare nei periodi di forte siccità sulla pianura padana.</w:t>
      </w:r>
    </w:p>
    <w:p w:rsidR="006E75AC" w:rsidRPr="00E85B34" w:rsidRDefault="006E75AC" w:rsidP="00DE3897">
      <w:pPr>
        <w:rPr>
          <w:rFonts w:cs="Arial"/>
        </w:rPr>
      </w:pPr>
    </w:p>
    <w:p w:rsidR="00F1076F" w:rsidRPr="00E85B34" w:rsidRDefault="00F1076F" w:rsidP="00DE3897">
      <w:pPr>
        <w:rPr>
          <w:rFonts w:cs="Arial"/>
        </w:rPr>
      </w:pPr>
      <w:r w:rsidRPr="00E85B34">
        <w:rPr>
          <w:rFonts w:cs="Arial"/>
        </w:rPr>
        <w:t xml:space="preserve">I livelli medi alti del Verbano non sono solo un problema per le Bolle, bensì anche per le località abitate in riva al lago, come lo sono Locarno ed Ascona, soggette a problematiche di sicurezza idraulica. L’arretramento spondale dovuto all’innalzamento dei livelli medi influenza direttamente almeno una cinquantina di ettari di palude della zona A, causando </w:t>
      </w:r>
      <w:r w:rsidRPr="00E85B34">
        <w:rPr>
          <w:rFonts w:cs="Arial"/>
        </w:rPr>
        <w:lastRenderedPageBreak/>
        <w:t>una diminuzione delle superfici più preziose della riserva. Valutazioni sulla possibilità di compensare queste aree perse sono previste nei prossimi anni.</w:t>
      </w:r>
    </w:p>
    <w:p w:rsidR="00F1076F" w:rsidRPr="00E85B34" w:rsidRDefault="00F1076F" w:rsidP="00DE3897">
      <w:pPr>
        <w:rPr>
          <w:rFonts w:cs="Arial"/>
        </w:rPr>
      </w:pPr>
      <w:r w:rsidRPr="00E85B34">
        <w:rPr>
          <w:rFonts w:cs="Arial"/>
        </w:rPr>
        <w:t>Discussioni con la vicina Italia sono state avviate già nel 2012 e la seconda fase di sperimentazione terminerà a settembre 2026. I canali diplomatici stanno oggi lavorando per far ricostituire una Commissione internazionale per la regolazione delle acque del Verbano affinché si crei un contesto formale di discussione.</w:t>
      </w:r>
    </w:p>
    <w:p w:rsidR="00F1076F" w:rsidRPr="00E85B34" w:rsidRDefault="00F1076F" w:rsidP="00DE3897">
      <w:pPr>
        <w:rPr>
          <w:rFonts w:cs="Arial"/>
        </w:rPr>
      </w:pPr>
    </w:p>
    <w:p w:rsidR="00F1076F" w:rsidRPr="00E85B34" w:rsidRDefault="00F1076F" w:rsidP="00DE3897">
      <w:pPr>
        <w:rPr>
          <w:rFonts w:cs="Arial"/>
        </w:rPr>
      </w:pPr>
      <w:r w:rsidRPr="00E85B34">
        <w:rPr>
          <w:rFonts w:cs="Arial"/>
        </w:rPr>
        <w:t>Una parte del budget è destinato alla sorveglianza</w:t>
      </w:r>
      <w:r w:rsidR="002F6A2D">
        <w:rPr>
          <w:rFonts w:cs="Arial"/>
        </w:rPr>
        <w:t>,</w:t>
      </w:r>
      <w:r w:rsidRPr="00E85B34">
        <w:rPr>
          <w:rFonts w:cs="Arial"/>
        </w:rPr>
        <w:t xml:space="preserve"> che ha lo scopo di presidiare il territorio, attività </w:t>
      </w:r>
      <w:r w:rsidR="002F6A2D">
        <w:rPr>
          <w:rFonts w:cs="Arial"/>
        </w:rPr>
        <w:t>svolta</w:t>
      </w:r>
      <w:r w:rsidRPr="00E85B34">
        <w:rPr>
          <w:rFonts w:cs="Arial"/>
        </w:rPr>
        <w:t xml:space="preserve"> settimanalmente dai due operai. Questo include l’accesso di persone sia da terra sia da lago. Da terra la pressione è stata alta </w:t>
      </w:r>
      <w:r w:rsidR="002F6A2D">
        <w:rPr>
          <w:rFonts w:cs="Arial"/>
        </w:rPr>
        <w:t>nel</w:t>
      </w:r>
      <w:r w:rsidRPr="00E85B34">
        <w:rPr>
          <w:rFonts w:cs="Arial"/>
        </w:rPr>
        <w:t xml:space="preserve"> periodo di </w:t>
      </w:r>
      <w:proofErr w:type="spellStart"/>
      <w:r w:rsidRPr="00E85B34">
        <w:rPr>
          <w:rFonts w:cs="Arial"/>
        </w:rPr>
        <w:t>lockdown</w:t>
      </w:r>
      <w:proofErr w:type="spellEnd"/>
      <w:r w:rsidRPr="00E85B34">
        <w:rPr>
          <w:rFonts w:cs="Arial"/>
        </w:rPr>
        <w:t xml:space="preserve"> dovuto al COVID, ma ora la situazione è radicalmente migliorata. Resta ancora la sensibilizzazione da portare avanti per gli accompagnatori di cani, tema che tocca anche il Parco del Piano. Da lago l’avvicinamento alla zona protetta è a volte spinto dai livelli bassi del Verbano</w:t>
      </w:r>
      <w:r w:rsidR="002F6A2D">
        <w:rPr>
          <w:rFonts w:cs="Arial"/>
        </w:rPr>
        <w:t>,</w:t>
      </w:r>
      <w:r w:rsidRPr="00E85B34">
        <w:rPr>
          <w:rFonts w:cs="Arial"/>
        </w:rPr>
        <w:t xml:space="preserve"> che liberano superfici di spiaggia sabbiosa, molto ambite dai turisti.</w:t>
      </w:r>
    </w:p>
    <w:p w:rsidR="00F1076F" w:rsidRPr="00E85B34" w:rsidRDefault="00F1076F" w:rsidP="00DE3897">
      <w:pPr>
        <w:rPr>
          <w:rFonts w:cs="Arial"/>
        </w:rPr>
      </w:pPr>
      <w:r w:rsidRPr="00E85B34">
        <w:rPr>
          <w:rFonts w:cs="Arial"/>
        </w:rPr>
        <w:t>A seguito di una lettera del 12 settembre 2024 dell’UCP che invita i fotografi ad avere il massimo rispetto della fauna, si è parlato anche di questa pressione da parte di utenti.</w:t>
      </w:r>
    </w:p>
    <w:p w:rsidR="00F1076F" w:rsidRDefault="00F1076F" w:rsidP="00DE3897">
      <w:pPr>
        <w:rPr>
          <w:rFonts w:cs="Arial"/>
        </w:rPr>
      </w:pPr>
      <w:r w:rsidRPr="00E85B34">
        <w:rPr>
          <w:rFonts w:cs="Arial"/>
        </w:rPr>
        <w:t xml:space="preserve">Le problematiche di </w:t>
      </w:r>
      <w:proofErr w:type="spellStart"/>
      <w:r w:rsidRPr="00E85B34">
        <w:rPr>
          <w:rFonts w:cs="Arial"/>
        </w:rPr>
        <w:t>deponie</w:t>
      </w:r>
      <w:proofErr w:type="spellEnd"/>
      <w:r w:rsidRPr="00E85B34">
        <w:rPr>
          <w:rFonts w:cs="Arial"/>
        </w:rPr>
        <w:t xml:space="preserve"> di rifiuti sono fortunatamente diminuite. Nell’area delle Bolle sono stati eliminati i container dei rifiuti e, positivamente, gli utenti non lasciano rifiuti bensì li riportano con sé.</w:t>
      </w:r>
    </w:p>
    <w:p w:rsidR="006E75AC" w:rsidRPr="00E85B34" w:rsidRDefault="006E75AC" w:rsidP="00DE3897">
      <w:pPr>
        <w:rPr>
          <w:rFonts w:cs="Arial"/>
        </w:rPr>
      </w:pPr>
    </w:p>
    <w:p w:rsidR="00F1076F" w:rsidRPr="00E85B34" w:rsidRDefault="00F1076F" w:rsidP="00DE3897">
      <w:pPr>
        <w:rPr>
          <w:rFonts w:cs="Arial"/>
        </w:rPr>
      </w:pPr>
      <w:r w:rsidRPr="00E85B34">
        <w:rPr>
          <w:rFonts w:cs="Arial"/>
        </w:rPr>
        <w:t xml:space="preserve">Ma sul fronte dei rifiuti bisogna ricordare le azioni d’urgenza da eseguire dopo forti piogge, come lo sono state quelle abbattutesi sulla </w:t>
      </w:r>
      <w:proofErr w:type="spellStart"/>
      <w:r w:rsidRPr="00E85B34">
        <w:rPr>
          <w:rFonts w:cs="Arial"/>
        </w:rPr>
        <w:t>Mesolcina</w:t>
      </w:r>
      <w:proofErr w:type="spellEnd"/>
      <w:r w:rsidRPr="00E85B34">
        <w:rPr>
          <w:rFonts w:cs="Arial"/>
        </w:rPr>
        <w:t xml:space="preserve"> e sulla </w:t>
      </w:r>
      <w:proofErr w:type="spellStart"/>
      <w:r w:rsidRPr="00E85B34">
        <w:rPr>
          <w:rFonts w:cs="Arial"/>
        </w:rPr>
        <w:t>Lavizzara</w:t>
      </w:r>
      <w:proofErr w:type="spellEnd"/>
      <w:r w:rsidRPr="00E85B34">
        <w:rPr>
          <w:rFonts w:cs="Arial"/>
        </w:rPr>
        <w:t>/</w:t>
      </w:r>
      <w:proofErr w:type="spellStart"/>
      <w:r w:rsidRPr="00E85B34">
        <w:rPr>
          <w:rFonts w:cs="Arial"/>
        </w:rPr>
        <w:t>Bavona</w:t>
      </w:r>
      <w:proofErr w:type="spellEnd"/>
      <w:r w:rsidRPr="00E85B34">
        <w:rPr>
          <w:rFonts w:cs="Arial"/>
        </w:rPr>
        <w:t xml:space="preserve">, oppure in occasione di precipitazioni invernali superiori alla media </w:t>
      </w:r>
      <w:r w:rsidR="002F6A2D">
        <w:rPr>
          <w:rFonts w:cs="Arial"/>
        </w:rPr>
        <w:t>quando</w:t>
      </w:r>
      <w:r w:rsidRPr="00E85B34">
        <w:rPr>
          <w:rFonts w:cs="Arial"/>
        </w:rPr>
        <w:t>, a causa del fatto che i canali sono puliti e con poca vegetazione, le acque meteoriche trasportano i rifiuti raccolti nei canali del piano depositandoli nel delta.</w:t>
      </w:r>
    </w:p>
    <w:p w:rsidR="00F1076F" w:rsidRPr="00E85B34" w:rsidRDefault="00F1076F" w:rsidP="00DE3897">
      <w:pPr>
        <w:rPr>
          <w:rFonts w:cs="Arial"/>
        </w:rPr>
      </w:pPr>
      <w:r w:rsidRPr="00E85B34">
        <w:rPr>
          <w:rFonts w:cs="Arial"/>
        </w:rPr>
        <w:t xml:space="preserve">Il compito di ripulire il lago dal legname dopo le piene spetta al Consorzio pulizia Lago maggiore, a cui la Fondazione è consorziata. Se il budget annuale a disposizione è attorno ai </w:t>
      </w:r>
      <w:r w:rsidR="002F6A2D">
        <w:rPr>
          <w:rFonts w:cs="Arial"/>
        </w:rPr>
        <w:t xml:space="preserve">CHF </w:t>
      </w:r>
      <w:r w:rsidRPr="00E85B34">
        <w:rPr>
          <w:rFonts w:cs="Arial"/>
        </w:rPr>
        <w:t>300’000/400'</w:t>
      </w:r>
      <w:proofErr w:type="gramStart"/>
      <w:r w:rsidRPr="00E85B34">
        <w:rPr>
          <w:rFonts w:cs="Arial"/>
        </w:rPr>
        <w:t>000.-</w:t>
      </w:r>
      <w:proofErr w:type="gramEnd"/>
      <w:r w:rsidRPr="00E85B34">
        <w:rPr>
          <w:rFonts w:cs="Arial"/>
        </w:rPr>
        <w:t>, quest’anno è già stato speso 1 Mio di franchi, portando il Consorzio a problemi di liquidità, così da necessitare</w:t>
      </w:r>
      <w:r w:rsidR="002F6A2D">
        <w:rPr>
          <w:rFonts w:cs="Arial"/>
        </w:rPr>
        <w:t xml:space="preserve"> di</w:t>
      </w:r>
      <w:r w:rsidRPr="00E85B34">
        <w:rPr>
          <w:rFonts w:cs="Arial"/>
        </w:rPr>
        <w:t xml:space="preserve"> iniezioni straordinarie.</w:t>
      </w:r>
    </w:p>
    <w:p w:rsidR="00F1076F" w:rsidRPr="00E85B34" w:rsidRDefault="00F1076F" w:rsidP="00DE3897">
      <w:pPr>
        <w:rPr>
          <w:rFonts w:cs="Arial"/>
        </w:rPr>
      </w:pPr>
    </w:p>
    <w:p w:rsidR="00F1076F" w:rsidRPr="00E85B34" w:rsidRDefault="00F1076F" w:rsidP="00DE3897">
      <w:pPr>
        <w:rPr>
          <w:rFonts w:cs="Arial"/>
        </w:rPr>
      </w:pPr>
      <w:r w:rsidRPr="00E85B34">
        <w:rPr>
          <w:rFonts w:cs="Arial"/>
        </w:rPr>
        <w:t xml:space="preserve">È stato ribadito che i rapporti con il Parco del Piano di </w:t>
      </w:r>
      <w:proofErr w:type="spellStart"/>
      <w:r w:rsidRPr="00E85B34">
        <w:rPr>
          <w:rFonts w:cs="Arial"/>
        </w:rPr>
        <w:t>Magadino</w:t>
      </w:r>
      <w:proofErr w:type="spellEnd"/>
      <w:r w:rsidRPr="00E85B34">
        <w:rPr>
          <w:rFonts w:cs="Arial"/>
        </w:rPr>
        <w:t xml:space="preserve"> sono costruttivi e non vi è sovrapposizione di ruol</w:t>
      </w:r>
      <w:r w:rsidR="002F6A2D">
        <w:rPr>
          <w:rFonts w:cs="Arial"/>
        </w:rPr>
        <w:t>i</w:t>
      </w:r>
      <w:r w:rsidRPr="00E85B34">
        <w:rPr>
          <w:rFonts w:cs="Arial"/>
        </w:rPr>
        <w:t>. Anzi</w:t>
      </w:r>
      <w:r w:rsidR="002F6A2D">
        <w:rPr>
          <w:rFonts w:cs="Arial"/>
        </w:rPr>
        <w:t>,</w:t>
      </w:r>
      <w:r w:rsidRPr="00E85B34">
        <w:rPr>
          <w:rFonts w:cs="Arial"/>
        </w:rPr>
        <w:t xml:space="preserve"> le competenze scientifiche della Fondazione Bolle sono a disposizione del Parco. Ad esempio negli ultimi </w:t>
      </w:r>
      <w:r w:rsidR="002F6A2D">
        <w:rPr>
          <w:rFonts w:cs="Arial"/>
        </w:rPr>
        <w:t>quattro</w:t>
      </w:r>
      <w:r w:rsidRPr="00E85B34">
        <w:rPr>
          <w:rFonts w:cs="Arial"/>
        </w:rPr>
        <w:t xml:space="preserve"> anni la Fondazione Bolle ha ricevuto un mandato di prestazione dal Parco del Piano per la sorveglianza di biotopi fuori dalle Bolle con un importo di </w:t>
      </w:r>
      <w:proofErr w:type="spellStart"/>
      <w:r w:rsidRPr="00E85B34">
        <w:rPr>
          <w:rFonts w:cs="Arial"/>
        </w:rPr>
        <w:t>ca</w:t>
      </w:r>
      <w:proofErr w:type="spellEnd"/>
      <w:r w:rsidR="002F6A2D">
        <w:rPr>
          <w:rFonts w:cs="Arial"/>
        </w:rPr>
        <w:t>.</w:t>
      </w:r>
      <w:r w:rsidRPr="00E85B34">
        <w:rPr>
          <w:rFonts w:cs="Arial"/>
        </w:rPr>
        <w:t xml:space="preserve"> </w:t>
      </w:r>
      <w:r w:rsidR="002F6A2D">
        <w:rPr>
          <w:rFonts w:cs="Arial"/>
        </w:rPr>
        <w:t xml:space="preserve">CHF </w:t>
      </w:r>
      <w:r w:rsidRPr="00E85B34">
        <w:rPr>
          <w:rFonts w:cs="Arial"/>
        </w:rPr>
        <w:t>15'</w:t>
      </w:r>
      <w:proofErr w:type="gramStart"/>
      <w:r w:rsidRPr="00E85B34">
        <w:rPr>
          <w:rFonts w:cs="Arial"/>
        </w:rPr>
        <w:t>000.-</w:t>
      </w:r>
      <w:proofErr w:type="gramEnd"/>
      <w:r w:rsidRPr="00E85B34">
        <w:rPr>
          <w:rFonts w:cs="Arial"/>
        </w:rPr>
        <w:t xml:space="preserve"> all’anno, ma dal 2025 questo compito sarà assunto dal Parco stesso.</w:t>
      </w:r>
    </w:p>
    <w:p w:rsidR="00F1076F" w:rsidRPr="00E85B34" w:rsidRDefault="00F1076F" w:rsidP="00DE3897">
      <w:pPr>
        <w:rPr>
          <w:rFonts w:cs="Arial"/>
        </w:rPr>
      </w:pPr>
      <w:r w:rsidRPr="00E85B34">
        <w:rPr>
          <w:rFonts w:cs="Arial"/>
        </w:rPr>
        <w:t>Anche dal profilo giuridico le competenze sono ben distinte, nel rispetto delle vocazioni nazionali e regionali di entrambi gli enti.</w:t>
      </w:r>
    </w:p>
    <w:p w:rsidR="00F1076F" w:rsidRPr="00E85B34" w:rsidRDefault="00F1076F" w:rsidP="00DE3897">
      <w:pPr>
        <w:rPr>
          <w:rFonts w:cs="Arial"/>
        </w:rPr>
      </w:pPr>
      <w:r w:rsidRPr="00E85B34">
        <w:rPr>
          <w:rFonts w:cs="Arial"/>
        </w:rPr>
        <w:t>Il responsabile scientifico delle Bolle consiglia vivamente di instituire una commissione tecnica di esperti a supporto del consiglio del Parco.</w:t>
      </w:r>
    </w:p>
    <w:p w:rsidR="00F1076F" w:rsidRPr="00E85B34" w:rsidRDefault="00F1076F" w:rsidP="00DE3897">
      <w:pPr>
        <w:rPr>
          <w:rFonts w:cs="Arial"/>
        </w:rPr>
      </w:pPr>
    </w:p>
    <w:p w:rsidR="00F1076F" w:rsidRPr="00E85B34" w:rsidRDefault="002F6A2D" w:rsidP="00DE3897">
      <w:pPr>
        <w:rPr>
          <w:rFonts w:cs="Arial"/>
        </w:rPr>
      </w:pPr>
      <w:r>
        <w:rPr>
          <w:rFonts w:cs="Arial"/>
        </w:rPr>
        <w:t>È</w:t>
      </w:r>
      <w:r w:rsidR="00F1076F" w:rsidRPr="00E85B34">
        <w:rPr>
          <w:rFonts w:cs="Arial"/>
        </w:rPr>
        <w:t xml:space="preserve"> importante proseguire la collaborazione con il vicino aeroporto per gestire le situazioni eccezionali</w:t>
      </w:r>
      <w:r>
        <w:rPr>
          <w:rFonts w:cs="Arial"/>
        </w:rPr>
        <w:t>,</w:t>
      </w:r>
      <w:r w:rsidR="00F1076F" w:rsidRPr="00E85B34">
        <w:rPr>
          <w:rFonts w:cs="Arial"/>
        </w:rPr>
        <w:t xml:space="preserve"> come ad esempio le piene del lago che fanno spostare la fauna verso i terreni aeroportuali. La convivenza tra le due realtà è consolidata da decenni e richiede sforzi da entrambe le parti per trovare soluzioni ragionevoli e con buon senso. Tra i prossimi passi è stat</w:t>
      </w:r>
      <w:r>
        <w:rPr>
          <w:rFonts w:cs="Arial"/>
        </w:rPr>
        <w:t>a</w:t>
      </w:r>
      <w:r w:rsidR="00F1076F" w:rsidRPr="00E85B34">
        <w:rPr>
          <w:rFonts w:cs="Arial"/>
        </w:rPr>
        <w:t xml:space="preserve"> citat</w:t>
      </w:r>
      <w:r>
        <w:rPr>
          <w:rFonts w:cs="Arial"/>
        </w:rPr>
        <w:t>a</w:t>
      </w:r>
      <w:r w:rsidR="00F1076F" w:rsidRPr="00E85B34">
        <w:rPr>
          <w:rFonts w:cs="Arial"/>
        </w:rPr>
        <w:t xml:space="preserve"> la preparazione del futuro regolamento d’esercizio dell’aeroporto, civile e militare.</w:t>
      </w:r>
    </w:p>
    <w:p w:rsidR="00F1076F" w:rsidRPr="00E85B34" w:rsidRDefault="00F1076F" w:rsidP="00DE3897">
      <w:pPr>
        <w:rPr>
          <w:rFonts w:cs="Arial"/>
        </w:rPr>
      </w:pPr>
    </w:p>
    <w:p w:rsidR="00F1076F" w:rsidRPr="00701EBB" w:rsidRDefault="00F1076F" w:rsidP="00DE3897">
      <w:pPr>
        <w:rPr>
          <w:rFonts w:cs="Arial"/>
        </w:rPr>
      </w:pPr>
      <w:r w:rsidRPr="00E85B34">
        <w:rPr>
          <w:rFonts w:cs="Arial"/>
        </w:rPr>
        <w:lastRenderedPageBreak/>
        <w:t xml:space="preserve">L’ultimo punto toccato sono i rapporti con gli agricoltori confinanti. La </w:t>
      </w:r>
      <w:r w:rsidR="002F6A2D">
        <w:rPr>
          <w:rFonts w:cs="Arial"/>
        </w:rPr>
        <w:t>C</w:t>
      </w:r>
      <w:r w:rsidRPr="00E85B34">
        <w:rPr>
          <w:rFonts w:cs="Arial"/>
        </w:rPr>
        <w:t xml:space="preserve">ommissione nel rapporto </w:t>
      </w:r>
      <w:r w:rsidR="002F6A2D">
        <w:rPr>
          <w:rFonts w:cs="Arial"/>
        </w:rPr>
        <w:t>su</w:t>
      </w:r>
      <w:r w:rsidRPr="00E85B34">
        <w:rPr>
          <w:rFonts w:cs="Arial"/>
        </w:rPr>
        <w:t xml:space="preserve">l messaggio precedente spingeva per il dialogo e la ricerca di soluzioni possibilmente condivise, e questo è stato fatto con l’aiuto di UCP e UNP. Negli ultimi quattro anni si è ricercato un miglioramento dovuto ai danni alla </w:t>
      </w:r>
      <w:proofErr w:type="spellStart"/>
      <w:r w:rsidRPr="00E85B34">
        <w:rPr>
          <w:rFonts w:cs="Arial"/>
        </w:rPr>
        <w:t>campicoltura</w:t>
      </w:r>
      <w:proofErr w:type="spellEnd"/>
      <w:r w:rsidRPr="00E85B34">
        <w:rPr>
          <w:rFonts w:cs="Arial"/>
        </w:rPr>
        <w:t xml:space="preserve"> causati dalla presenza di ungulati. In modo sperimentale è stata tollerata la presenza di </w:t>
      </w:r>
      <w:r w:rsidRPr="00701EBB">
        <w:rPr>
          <w:rFonts w:cs="Arial"/>
        </w:rPr>
        <w:t xml:space="preserve">guardiacaccia coadiuvati da cacciatori con tiri di dissuasione (rumori che possono disturbare l’avifauna). Da un paio d’anni sono state posate </w:t>
      </w:r>
      <w:r w:rsidR="00F57DD8" w:rsidRPr="00701EBB">
        <w:rPr>
          <w:rFonts w:cs="Arial"/>
        </w:rPr>
        <w:t xml:space="preserve">dagli agricoltori </w:t>
      </w:r>
      <w:r w:rsidRPr="00701EBB">
        <w:rPr>
          <w:rFonts w:cs="Arial"/>
        </w:rPr>
        <w:t>delle recinzioni elettrificate attorno alle colture che hanno portato ad un risultato migliore. Ideale ora sarebbe integrare paesaggisticamente le recinzioni, piantumando ad esempio siepi cespugliose lungo i bordi.</w:t>
      </w:r>
    </w:p>
    <w:p w:rsidR="00F1076F" w:rsidRPr="00701EBB" w:rsidRDefault="00F1076F" w:rsidP="00DE3897">
      <w:pPr>
        <w:rPr>
          <w:rFonts w:cs="Arial"/>
        </w:rPr>
      </w:pPr>
    </w:p>
    <w:p w:rsidR="00F1076F" w:rsidRPr="00701EBB" w:rsidRDefault="59DB8958" w:rsidP="00DE3897">
      <w:pPr>
        <w:rPr>
          <w:rFonts w:cs="Arial"/>
        </w:rPr>
      </w:pPr>
      <w:r w:rsidRPr="00701EBB">
        <w:rPr>
          <w:rFonts w:cs="Arial"/>
        </w:rPr>
        <w:t>In un secondo incontro col responsabile scientifico e operativo è stata passata in rassegna la contabilità, la quale è sotto diretto controllo del DT. Come fondazione i costi devono inoltre essere controllati da una revisione ed approvati in assemblea.</w:t>
      </w:r>
    </w:p>
    <w:p w:rsidR="00302662" w:rsidRPr="00701EBB" w:rsidRDefault="00302662" w:rsidP="00DE3897">
      <w:pPr>
        <w:rPr>
          <w:rFonts w:cs="Arial"/>
        </w:rPr>
      </w:pPr>
    </w:p>
    <w:p w:rsidR="009F2633" w:rsidRDefault="59DB8958" w:rsidP="00DE3897">
      <w:pPr>
        <w:rPr>
          <w:rFonts w:cs="Arial"/>
        </w:rPr>
      </w:pPr>
      <w:r w:rsidRPr="00701EBB">
        <w:rPr>
          <w:rFonts w:cs="Arial"/>
        </w:rPr>
        <w:t>In complemento alle tabelle nel capitolo 2.1, è da ricordare che la Fondazione è proprietaria della propria sede ritirata dall’esercito ad un prezzo simbolico e per questo motivo non vi sono affitti.</w:t>
      </w:r>
    </w:p>
    <w:p w:rsidR="006E75AC" w:rsidRPr="00701EBB" w:rsidRDefault="006E75AC" w:rsidP="00DE3897">
      <w:pPr>
        <w:rPr>
          <w:rFonts w:cs="Arial"/>
        </w:rPr>
      </w:pPr>
    </w:p>
    <w:p w:rsidR="007247E8" w:rsidRPr="00701EBB" w:rsidRDefault="00FA5A39" w:rsidP="00DE3897">
      <w:pPr>
        <w:rPr>
          <w:rFonts w:cs="Arial"/>
        </w:rPr>
      </w:pPr>
      <w:r w:rsidRPr="00701EBB">
        <w:rPr>
          <w:rFonts w:cs="Arial"/>
        </w:rPr>
        <w:t>L’a</w:t>
      </w:r>
      <w:r w:rsidR="007247E8" w:rsidRPr="00701EBB">
        <w:rPr>
          <w:rFonts w:cs="Arial"/>
        </w:rPr>
        <w:t xml:space="preserve">ltro edificio </w:t>
      </w:r>
      <w:r w:rsidRPr="00701EBB">
        <w:rPr>
          <w:rFonts w:cs="Arial"/>
        </w:rPr>
        <w:t>presente</w:t>
      </w:r>
      <w:r w:rsidR="007247E8" w:rsidRPr="00701EBB">
        <w:rPr>
          <w:rFonts w:cs="Arial"/>
        </w:rPr>
        <w:t xml:space="preserve"> </w:t>
      </w:r>
      <w:r w:rsidRPr="00701EBB">
        <w:rPr>
          <w:rFonts w:cs="Arial"/>
        </w:rPr>
        <w:t>in contabilità, ovvero il forte Olimpo, è pure stato acquistato dall’esercito.</w:t>
      </w:r>
    </w:p>
    <w:p w:rsidR="009F2633" w:rsidRPr="00701EBB" w:rsidRDefault="009F2633" w:rsidP="00DE3897">
      <w:pPr>
        <w:rPr>
          <w:rFonts w:cs="Arial"/>
        </w:rPr>
      </w:pPr>
    </w:p>
    <w:p w:rsidR="00CF4D96" w:rsidRDefault="00CF4D96" w:rsidP="00DE3897">
      <w:pPr>
        <w:rPr>
          <w:rFonts w:cs="Arial"/>
        </w:rPr>
      </w:pPr>
    </w:p>
    <w:p w:rsidR="006E75AC" w:rsidRPr="00701EBB" w:rsidRDefault="006E75AC" w:rsidP="00DE3897">
      <w:pPr>
        <w:rPr>
          <w:rFonts w:cs="Arial"/>
        </w:rPr>
      </w:pPr>
    </w:p>
    <w:p w:rsidR="009F2633" w:rsidRPr="006E75AC" w:rsidRDefault="59DB8958" w:rsidP="006E75AC">
      <w:pPr>
        <w:pStyle w:val="Titolo1"/>
        <w:numPr>
          <w:ilvl w:val="0"/>
          <w:numId w:val="20"/>
        </w:numPr>
        <w:tabs>
          <w:tab w:val="left" w:pos="567"/>
        </w:tabs>
        <w:spacing w:before="0"/>
        <w:ind w:left="567" w:hanging="567"/>
        <w:jc w:val="both"/>
        <w:rPr>
          <w:rFonts w:eastAsia="Calibri" w:cs="Times New Roman"/>
          <w:caps/>
          <w:szCs w:val="24"/>
          <w:lang w:val="it-IT" w:eastAsia="it-IT"/>
        </w:rPr>
      </w:pPr>
      <w:r w:rsidRPr="006E75AC">
        <w:rPr>
          <w:rFonts w:eastAsia="Calibri" w:cs="Times New Roman"/>
          <w:caps/>
          <w:szCs w:val="24"/>
          <w:lang w:val="it-IT" w:eastAsia="it-IT"/>
        </w:rPr>
        <w:t>LAVORI COMMISSIONALI</w:t>
      </w:r>
    </w:p>
    <w:p w:rsidR="009F2633" w:rsidRPr="00701EBB" w:rsidRDefault="59DB8958" w:rsidP="006E75AC">
      <w:pPr>
        <w:rPr>
          <w:rFonts w:cs="Arial"/>
          <w:lang w:val="it-IT"/>
        </w:rPr>
      </w:pPr>
      <w:r w:rsidRPr="00701EBB">
        <w:rPr>
          <w:rFonts w:cs="Arial"/>
          <w:lang w:val="it-IT"/>
        </w:rPr>
        <w:t>Nel corso dei lavori commissionali si è discusso dei rapporti con i terreni agricoli confinanti. A detta degli agricoltori la situazione</w:t>
      </w:r>
      <w:r w:rsidR="00CF4D96" w:rsidRPr="00701EBB">
        <w:rPr>
          <w:rFonts w:cs="Arial"/>
          <w:lang w:val="it-IT"/>
        </w:rPr>
        <w:t>,</w:t>
      </w:r>
      <w:r w:rsidRPr="00701EBB">
        <w:rPr>
          <w:rFonts w:cs="Arial"/>
          <w:lang w:val="it-IT"/>
        </w:rPr>
        <w:t xml:space="preserve"> soprattutto p</w:t>
      </w:r>
      <w:r w:rsidR="00CF4D96" w:rsidRPr="00701EBB">
        <w:rPr>
          <w:rFonts w:cs="Arial"/>
          <w:lang w:val="it-IT"/>
        </w:rPr>
        <w:t xml:space="preserve">er quanto riguarda gli ungulati, </w:t>
      </w:r>
      <w:r w:rsidRPr="00701EBB">
        <w:rPr>
          <w:rFonts w:cs="Arial"/>
          <w:lang w:val="it-IT"/>
        </w:rPr>
        <w:t xml:space="preserve">non è migliorata. Se consideriamo l’intero Piano di </w:t>
      </w:r>
      <w:proofErr w:type="spellStart"/>
      <w:r w:rsidRPr="00701EBB">
        <w:rPr>
          <w:rFonts w:cs="Arial"/>
          <w:lang w:val="it-IT"/>
        </w:rPr>
        <w:t>Magadino</w:t>
      </w:r>
      <w:proofErr w:type="spellEnd"/>
      <w:r w:rsidRPr="00701EBB">
        <w:rPr>
          <w:rFonts w:cs="Arial"/>
          <w:lang w:val="it-IT"/>
        </w:rPr>
        <w:t xml:space="preserve"> la pressione degli animali selvatici è infatti in costante aumento e questo obbliga gli agricoltori a recintare le colture</w:t>
      </w:r>
      <w:r w:rsidR="00CF4D96" w:rsidRPr="00701EBB">
        <w:rPr>
          <w:rFonts w:cs="Arial"/>
          <w:lang w:val="it-IT"/>
        </w:rPr>
        <w:t>,</w:t>
      </w:r>
      <w:r w:rsidRPr="00701EBB">
        <w:rPr>
          <w:rFonts w:cs="Arial"/>
          <w:lang w:val="it-IT"/>
        </w:rPr>
        <w:t xml:space="preserve"> che spesso vengono comunque forzate dai branchi che si spostano in maniera selvaggia e massiccia. I piccoli animali nati nel Piano diventando stanziali: un cambiamento nella natura selvatica degli ungulati stessi e che pone nuove sfide e interrogativi. Seppur sia da riconoscere che si sono cercate soluzioni alternative con tiri dissuasivi e feromoni, queste misure hanno quale unico effetto quello di traslare il problema in altre parcelle confinanti.</w:t>
      </w:r>
    </w:p>
    <w:p w:rsidR="009F2633" w:rsidRPr="00701EBB" w:rsidRDefault="009F2633" w:rsidP="59DB8958">
      <w:pPr>
        <w:spacing w:line="259" w:lineRule="auto"/>
        <w:rPr>
          <w:rFonts w:cs="Arial"/>
          <w:lang w:val="it-IT"/>
        </w:rPr>
      </w:pPr>
    </w:p>
    <w:p w:rsidR="009F2633" w:rsidRPr="006E75AC" w:rsidRDefault="59DB8958" w:rsidP="006E75AC">
      <w:pPr>
        <w:rPr>
          <w:rFonts w:cs="Arial"/>
          <w:lang w:val="it-IT"/>
        </w:rPr>
      </w:pPr>
      <w:r w:rsidRPr="00701EBB">
        <w:rPr>
          <w:rFonts w:cs="Arial"/>
          <w:lang w:val="it-IT"/>
        </w:rPr>
        <w:t xml:space="preserve">Probabilmente sarà necessario rivedere i piani d’abbattimento sull’intero Piano di </w:t>
      </w:r>
      <w:proofErr w:type="spellStart"/>
      <w:r w:rsidRPr="00701EBB">
        <w:rPr>
          <w:rFonts w:cs="Arial"/>
          <w:lang w:val="it-IT"/>
        </w:rPr>
        <w:t>Magadino</w:t>
      </w:r>
      <w:proofErr w:type="spellEnd"/>
      <w:r w:rsidRPr="00701EBB">
        <w:rPr>
          <w:rFonts w:cs="Arial"/>
          <w:lang w:val="it-IT"/>
        </w:rPr>
        <w:t xml:space="preserve"> aumentando i prelievi e i periodi di caccia</w:t>
      </w:r>
      <w:r w:rsidR="00CF4D96" w:rsidRPr="00701EBB">
        <w:rPr>
          <w:rFonts w:cs="Arial"/>
          <w:lang w:val="it-IT"/>
        </w:rPr>
        <w:t>,</w:t>
      </w:r>
      <w:r w:rsidRPr="00701EBB">
        <w:rPr>
          <w:rFonts w:cs="Arial"/>
          <w:lang w:val="it-IT"/>
        </w:rPr>
        <w:t xml:space="preserve"> dato che gli obbiettivi prefissati non vengono raggiunti. Questo anche in previsione dell’arrivo dei cinghiali, noti per gli importanti danni causati alle coltivazioni e ai terreni stessi e il cui proliferare avrebbe dannose ripercussioni sulla pregiata fauna e flora del comparto.</w:t>
      </w:r>
    </w:p>
    <w:p w:rsidR="009F2633" w:rsidRPr="00701EBB" w:rsidRDefault="009F2633" w:rsidP="59DB8958">
      <w:pPr>
        <w:spacing w:line="259" w:lineRule="auto"/>
        <w:rPr>
          <w:rFonts w:cs="Arial"/>
          <w:lang w:val="it-IT"/>
        </w:rPr>
      </w:pPr>
    </w:p>
    <w:p w:rsidR="009F2633" w:rsidRPr="006E75AC" w:rsidRDefault="59DB8958" w:rsidP="59DB8958">
      <w:pPr>
        <w:spacing w:line="259" w:lineRule="auto"/>
        <w:rPr>
          <w:rFonts w:cs="Arial"/>
          <w:lang w:val="it-IT"/>
        </w:rPr>
      </w:pPr>
      <w:r w:rsidRPr="00701EBB">
        <w:rPr>
          <w:rFonts w:cs="Arial"/>
          <w:lang w:val="it-IT"/>
        </w:rPr>
        <w:t>In ogni caso la Commissione auspica che anche in futuro il dialogo degli uffici preposti con le aziende agricole continui e venga ancor più intensivato a favore di tutti.</w:t>
      </w:r>
    </w:p>
    <w:p w:rsidR="009F2633" w:rsidRPr="00701EBB" w:rsidRDefault="009F2633" w:rsidP="00DE3897">
      <w:pPr>
        <w:rPr>
          <w:rFonts w:cs="Arial"/>
        </w:rPr>
      </w:pPr>
    </w:p>
    <w:p w:rsidR="009F2633" w:rsidRDefault="009F2633" w:rsidP="00DE3897">
      <w:pPr>
        <w:rPr>
          <w:rFonts w:cs="Arial"/>
        </w:rPr>
      </w:pPr>
    </w:p>
    <w:p w:rsidR="006E75AC" w:rsidRPr="00CF4D96" w:rsidRDefault="006E75AC" w:rsidP="00DE3897">
      <w:pPr>
        <w:rPr>
          <w:rFonts w:cs="Arial"/>
        </w:rPr>
      </w:pPr>
    </w:p>
    <w:p w:rsidR="00F1076F" w:rsidRPr="006E75AC" w:rsidRDefault="00F1076F" w:rsidP="006E75AC">
      <w:pPr>
        <w:pStyle w:val="Titolo1"/>
        <w:numPr>
          <w:ilvl w:val="0"/>
          <w:numId w:val="20"/>
        </w:numPr>
        <w:tabs>
          <w:tab w:val="left" w:pos="567"/>
        </w:tabs>
        <w:spacing w:before="0"/>
        <w:ind w:left="567" w:hanging="567"/>
        <w:jc w:val="both"/>
        <w:rPr>
          <w:rFonts w:eastAsia="Calibri" w:cs="Times New Roman"/>
          <w:caps/>
          <w:szCs w:val="24"/>
          <w:lang w:val="it-IT" w:eastAsia="it-IT"/>
        </w:rPr>
      </w:pPr>
      <w:r w:rsidRPr="006E75AC">
        <w:rPr>
          <w:rFonts w:eastAsia="Calibri" w:cs="Times New Roman"/>
          <w:caps/>
          <w:szCs w:val="24"/>
          <w:lang w:val="it-IT" w:eastAsia="it-IT"/>
        </w:rPr>
        <w:lastRenderedPageBreak/>
        <w:t>CONCLUSIONI</w:t>
      </w:r>
    </w:p>
    <w:p w:rsidR="00F1076F" w:rsidRDefault="00F1076F" w:rsidP="00DE3897">
      <w:pPr>
        <w:rPr>
          <w:rFonts w:cs="Arial"/>
        </w:rPr>
      </w:pPr>
      <w:r w:rsidRPr="002A3815">
        <w:rPr>
          <w:rFonts w:cs="Arial"/>
        </w:rPr>
        <w:t xml:space="preserve">Si ricorda che il Consiglio di Stato ha presentato il messaggio nei giusti tempi, come da invito della </w:t>
      </w:r>
      <w:r w:rsidR="002F6A2D">
        <w:rPr>
          <w:rFonts w:cs="Arial"/>
        </w:rPr>
        <w:t>C</w:t>
      </w:r>
      <w:r w:rsidRPr="002A3815">
        <w:rPr>
          <w:rFonts w:cs="Arial"/>
        </w:rPr>
        <w:t xml:space="preserve">ommissione </w:t>
      </w:r>
      <w:r w:rsidR="002F6A2D">
        <w:rPr>
          <w:rFonts w:cs="Arial"/>
        </w:rPr>
        <w:t>rivolto</w:t>
      </w:r>
      <w:r w:rsidRPr="002A3815">
        <w:rPr>
          <w:rFonts w:cs="Arial"/>
        </w:rPr>
        <w:t xml:space="preserve"> nel 2020 al Dipartimento ad una maggior solerzia nel licenziamento dei messaggi.</w:t>
      </w:r>
    </w:p>
    <w:p w:rsidR="006E75AC" w:rsidRDefault="006E75AC" w:rsidP="00DE3897">
      <w:pPr>
        <w:rPr>
          <w:rFonts w:cs="Arial"/>
        </w:rPr>
      </w:pPr>
    </w:p>
    <w:p w:rsidR="00F1076F" w:rsidRPr="002A3815" w:rsidRDefault="00F1076F" w:rsidP="00DE3897">
      <w:pPr>
        <w:rPr>
          <w:rFonts w:cs="Arial"/>
        </w:rPr>
      </w:pPr>
      <w:r>
        <w:rPr>
          <w:rFonts w:cs="Arial"/>
        </w:rPr>
        <w:t xml:space="preserve">Questo in virtù del fatto che si tratta di messaggi </w:t>
      </w:r>
      <w:r w:rsidRPr="002A3815">
        <w:rPr>
          <w:rFonts w:cs="Arial"/>
        </w:rPr>
        <w:t>riferiti a crediti quadro che potrebbero mettere in seria difficolta l’attività degli enti interessati.</w:t>
      </w:r>
    </w:p>
    <w:p w:rsidR="00F1076F" w:rsidRPr="00B01DC8" w:rsidRDefault="00F1076F" w:rsidP="00DE3897">
      <w:pPr>
        <w:rPr>
          <w:rFonts w:cs="Arial"/>
        </w:rPr>
      </w:pPr>
    </w:p>
    <w:p w:rsidR="00F1076F" w:rsidRPr="00862B8E" w:rsidRDefault="00F1076F" w:rsidP="00DE3897">
      <w:pPr>
        <w:rPr>
          <w:rFonts w:cs="Arial"/>
        </w:rPr>
      </w:pPr>
      <w:r w:rsidRPr="00B01DC8">
        <w:rPr>
          <w:rFonts w:cs="Arial"/>
        </w:rPr>
        <w:t>Sulla base delle considerazioni che precedono, la Commissione invita il Gran Consiglio ad approvare il disegno di decreto legislativo annesso al messaggio governativo.</w:t>
      </w:r>
    </w:p>
    <w:p w:rsidR="00F1076F" w:rsidRDefault="00F1076F" w:rsidP="00DE3897">
      <w:pPr>
        <w:rPr>
          <w:rFonts w:cs="Arial"/>
        </w:rPr>
      </w:pPr>
    </w:p>
    <w:p w:rsidR="00F1076F" w:rsidRPr="00862B8E" w:rsidRDefault="00F1076F" w:rsidP="00DE3897">
      <w:pPr>
        <w:rPr>
          <w:rFonts w:cs="Arial"/>
        </w:rPr>
      </w:pPr>
    </w:p>
    <w:p w:rsidR="00F1076F" w:rsidRPr="00862B8E" w:rsidRDefault="00F1076F" w:rsidP="00DE3897">
      <w:pPr>
        <w:rPr>
          <w:rFonts w:cs="Arial"/>
        </w:rPr>
      </w:pPr>
      <w:r w:rsidRPr="00862B8E">
        <w:rPr>
          <w:rFonts w:cs="Arial"/>
        </w:rPr>
        <w:t>Per la Commissione ambiente, territorio ed energia:</w:t>
      </w:r>
    </w:p>
    <w:p w:rsidR="00F1076F" w:rsidRDefault="00F1076F" w:rsidP="002F6A2D">
      <w:pPr>
        <w:spacing w:before="120"/>
        <w:rPr>
          <w:rFonts w:cs="Arial"/>
        </w:rPr>
      </w:pPr>
      <w:r>
        <w:rPr>
          <w:rFonts w:cs="Arial"/>
        </w:rPr>
        <w:t>Massimo Mobiglia</w:t>
      </w:r>
      <w:r w:rsidRPr="00862B8E">
        <w:rPr>
          <w:rFonts w:cs="Arial"/>
        </w:rPr>
        <w:t>, relatore</w:t>
      </w:r>
      <w:bookmarkStart w:id="1" w:name="_GoBack"/>
      <w:bookmarkEnd w:id="1"/>
    </w:p>
    <w:p w:rsidR="006E75AC" w:rsidRDefault="00701EBB" w:rsidP="006E75AC">
      <w:pPr>
        <w:tabs>
          <w:tab w:val="left" w:pos="4819"/>
        </w:tabs>
        <w:ind w:right="4536"/>
        <w:rPr>
          <w:rFonts w:cs="Arial"/>
        </w:rPr>
      </w:pPr>
      <w:r w:rsidRPr="00701EBB">
        <w:rPr>
          <w:rFonts w:cs="Arial"/>
        </w:rPr>
        <w:t xml:space="preserve">Berardi - Bühler </w:t>
      </w:r>
      <w:r>
        <w:rPr>
          <w:rFonts w:cs="Arial"/>
        </w:rPr>
        <w:t>-</w:t>
      </w:r>
      <w:r w:rsidRPr="00701EBB">
        <w:rPr>
          <w:rFonts w:cs="Arial"/>
        </w:rPr>
        <w:t xml:space="preserve"> </w:t>
      </w:r>
      <w:r>
        <w:rPr>
          <w:rFonts w:cs="Arial"/>
        </w:rPr>
        <w:t xml:space="preserve">Buri - </w:t>
      </w:r>
      <w:r w:rsidRPr="00701EBB">
        <w:rPr>
          <w:rFonts w:cs="Arial"/>
        </w:rPr>
        <w:t xml:space="preserve">Buzzi </w:t>
      </w:r>
      <w:r w:rsidR="006E75AC">
        <w:rPr>
          <w:rFonts w:cs="Arial"/>
        </w:rPr>
        <w:t>-</w:t>
      </w:r>
      <w:r w:rsidRPr="00701EBB">
        <w:rPr>
          <w:rFonts w:cs="Arial"/>
        </w:rPr>
        <w:t xml:space="preserve"> </w:t>
      </w:r>
    </w:p>
    <w:p w:rsidR="006E75AC" w:rsidRDefault="00701EBB" w:rsidP="006E75AC">
      <w:pPr>
        <w:tabs>
          <w:tab w:val="left" w:pos="4819"/>
        </w:tabs>
        <w:ind w:right="4536"/>
        <w:rPr>
          <w:rFonts w:cs="Arial"/>
        </w:rPr>
      </w:pPr>
      <w:r w:rsidRPr="00701EBB">
        <w:rPr>
          <w:rFonts w:cs="Arial"/>
        </w:rPr>
        <w:t xml:space="preserve">Cedraschi </w:t>
      </w:r>
      <w:r w:rsidR="006E75AC">
        <w:rPr>
          <w:rFonts w:cs="Arial"/>
        </w:rPr>
        <w:t>-</w:t>
      </w:r>
      <w:r w:rsidRPr="00701EBB">
        <w:rPr>
          <w:rFonts w:cs="Arial"/>
        </w:rPr>
        <w:t xml:space="preserve"> Ermotti-Lepori </w:t>
      </w:r>
      <w:r>
        <w:rPr>
          <w:rFonts w:cs="Arial"/>
        </w:rPr>
        <w:t xml:space="preserve">- Genini </w:t>
      </w:r>
      <w:r w:rsidR="006E75AC">
        <w:rPr>
          <w:rFonts w:cs="Arial"/>
        </w:rPr>
        <w:t>Sem -</w:t>
      </w:r>
      <w:r w:rsidRPr="00701EBB">
        <w:rPr>
          <w:rFonts w:cs="Arial"/>
        </w:rPr>
        <w:t xml:space="preserve"> </w:t>
      </w:r>
    </w:p>
    <w:p w:rsidR="006E75AC" w:rsidRDefault="00701EBB" w:rsidP="006E75AC">
      <w:pPr>
        <w:tabs>
          <w:tab w:val="left" w:pos="4819"/>
        </w:tabs>
        <w:ind w:right="4536"/>
        <w:rPr>
          <w:rFonts w:cs="Arial"/>
        </w:rPr>
      </w:pPr>
      <w:r w:rsidRPr="00701EBB">
        <w:rPr>
          <w:rFonts w:cs="Arial"/>
        </w:rPr>
        <w:t xml:space="preserve">Padlina </w:t>
      </w:r>
      <w:r w:rsidR="006E75AC">
        <w:rPr>
          <w:rFonts w:cs="Arial"/>
        </w:rPr>
        <w:t>-</w:t>
      </w:r>
      <w:r w:rsidR="007E22F8">
        <w:rPr>
          <w:rFonts w:cs="Arial"/>
        </w:rPr>
        <w:t xml:space="preserve"> </w:t>
      </w:r>
      <w:r w:rsidRPr="00701EBB">
        <w:rPr>
          <w:rFonts w:cs="Arial"/>
        </w:rPr>
        <w:t xml:space="preserve">Piccaluga </w:t>
      </w:r>
      <w:r>
        <w:rPr>
          <w:rFonts w:cs="Arial"/>
        </w:rPr>
        <w:t xml:space="preserve">- Prada </w:t>
      </w:r>
      <w:r w:rsidRPr="00701EBB">
        <w:rPr>
          <w:rFonts w:cs="Arial"/>
        </w:rPr>
        <w:t xml:space="preserve">- Renzetti </w:t>
      </w:r>
      <w:r w:rsidR="006E75AC">
        <w:rPr>
          <w:rFonts w:cs="Arial"/>
        </w:rPr>
        <w:t>-</w:t>
      </w:r>
      <w:r w:rsidRPr="00701EBB">
        <w:rPr>
          <w:rFonts w:cs="Arial"/>
        </w:rPr>
        <w:t xml:space="preserve"> </w:t>
      </w:r>
    </w:p>
    <w:p w:rsidR="006E75AC" w:rsidRDefault="00701EBB" w:rsidP="006E75AC">
      <w:pPr>
        <w:tabs>
          <w:tab w:val="left" w:pos="4819"/>
        </w:tabs>
        <w:ind w:right="4536"/>
        <w:rPr>
          <w:rFonts w:cs="Arial"/>
        </w:rPr>
      </w:pPr>
      <w:r w:rsidRPr="00701EBB">
        <w:rPr>
          <w:rFonts w:cs="Arial"/>
        </w:rPr>
        <w:t xml:space="preserve">Rigamonti </w:t>
      </w:r>
      <w:r w:rsidR="006E75AC">
        <w:rPr>
          <w:rFonts w:cs="Arial"/>
        </w:rPr>
        <w:t>-</w:t>
      </w:r>
      <w:r w:rsidRPr="00701EBB">
        <w:rPr>
          <w:rFonts w:cs="Arial"/>
        </w:rPr>
        <w:t xml:space="preserve"> Schnellmann - Tonini </w:t>
      </w:r>
      <w:r w:rsidR="006E75AC">
        <w:rPr>
          <w:rFonts w:cs="Arial"/>
        </w:rPr>
        <w:t>-</w:t>
      </w:r>
      <w:r w:rsidRPr="00701EBB">
        <w:rPr>
          <w:rFonts w:cs="Arial"/>
        </w:rPr>
        <w:t xml:space="preserve"> </w:t>
      </w:r>
    </w:p>
    <w:p w:rsidR="00701EBB" w:rsidRDefault="00701EBB" w:rsidP="006E75AC">
      <w:pPr>
        <w:tabs>
          <w:tab w:val="left" w:pos="4819"/>
        </w:tabs>
        <w:ind w:right="4536"/>
        <w:rPr>
          <w:rFonts w:cs="Arial"/>
        </w:rPr>
      </w:pPr>
      <w:r w:rsidRPr="00701EBB">
        <w:rPr>
          <w:rFonts w:cs="Arial"/>
        </w:rPr>
        <w:t>Tricarico - Zanini Barzaghi</w:t>
      </w:r>
    </w:p>
    <w:sectPr w:rsidR="00701EBB" w:rsidSect="00CF4D96">
      <w:headerReference w:type="default" r:id="rId22"/>
      <w:footerReference w:type="default" r:id="rId23"/>
      <w:pgSz w:w="11906" w:h="16838" w:code="9"/>
      <w:pgMar w:top="1985" w:right="991" w:bottom="1134" w:left="1560" w:header="533"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17F" w:rsidRDefault="00D6217F" w:rsidP="00F657BF">
      <w:r>
        <w:separator/>
      </w:r>
    </w:p>
  </w:endnote>
  <w:endnote w:type="continuationSeparator" w:id="0">
    <w:p w:rsidR="00D6217F" w:rsidRDefault="00D6217F"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182" w:rsidRDefault="0063618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Borders>
        <w:top w:val="single" w:sz="2" w:space="0" w:color="auto"/>
        <w:insideH w:val="single" w:sz="4" w:space="0" w:color="auto"/>
        <w:insideV w:val="single" w:sz="2" w:space="0" w:color="auto"/>
      </w:tblBorders>
      <w:tblLook w:val="04A0" w:firstRow="1" w:lastRow="0" w:firstColumn="1" w:lastColumn="0" w:noHBand="0" w:noVBand="1"/>
    </w:tblPr>
    <w:tblGrid>
      <w:gridCol w:w="4600"/>
      <w:gridCol w:w="710"/>
      <w:gridCol w:w="614"/>
      <w:gridCol w:w="3999"/>
    </w:tblGrid>
    <w:tr w:rsidR="00912E34" w:rsidRPr="003D1008" w:rsidTr="00797358">
      <w:trPr>
        <w:trHeight w:hRule="exact" w:val="737"/>
      </w:trPr>
      <w:tc>
        <w:tcPr>
          <w:tcW w:w="4695" w:type="dxa"/>
        </w:tcPr>
        <w:p w:rsidR="001E6734" w:rsidRPr="003D1008" w:rsidRDefault="001E6734" w:rsidP="00912E34">
          <w:pPr>
            <w:tabs>
              <w:tab w:val="center" w:pos="2382"/>
            </w:tabs>
          </w:pPr>
        </w:p>
      </w:tc>
      <w:tc>
        <w:tcPr>
          <w:tcW w:w="721" w:type="dxa"/>
        </w:tcPr>
        <w:p w:rsidR="001E6734" w:rsidRPr="003D1008" w:rsidRDefault="00797358" w:rsidP="00912E34">
          <w:pPr>
            <w:jc w:val="center"/>
          </w:pPr>
          <w:r w:rsidRPr="003D1008">
            <w:rPr>
              <w:noProof/>
              <w:lang w:eastAsia="it-CH"/>
            </w:rPr>
            <w:drawing>
              <wp:anchor distT="0" distB="0" distL="114300" distR="114300" simplePos="0" relativeHeight="251674624" behindDoc="1" locked="0" layoutInCell="1" allowOverlap="1" wp14:anchorId="1E31AB00" wp14:editId="48277180">
                <wp:simplePos x="0" y="0"/>
                <wp:positionH relativeFrom="column">
                  <wp:posOffset>2540</wp:posOffset>
                </wp:positionH>
                <wp:positionV relativeFrom="paragraph">
                  <wp:posOffset>0</wp:posOffset>
                </wp:positionV>
                <wp:extent cx="424800" cy="432000"/>
                <wp:effectExtent l="0" t="0" r="0" b="6350"/>
                <wp:wrapNone/>
                <wp:docPr id="1896375973"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00" cy="4320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vAlign w:val="center"/>
        </w:tcPr>
        <w:p w:rsidR="001E6734" w:rsidRPr="003D1008" w:rsidRDefault="00797358" w:rsidP="00797358">
          <w:pPr>
            <w:jc w:val="center"/>
          </w:pPr>
          <w:r w:rsidRPr="003D1008">
            <w:rPr>
              <w:noProof/>
              <w:lang w:eastAsia="it-CH"/>
            </w:rPr>
            <w:drawing>
              <wp:inline distT="0" distB="0" distL="0" distR="0" wp14:anchorId="15FB5FBF" wp14:editId="2D0DBB1B">
                <wp:extent cx="252730" cy="336085"/>
                <wp:effectExtent l="0" t="0" r="0" b="6985"/>
                <wp:docPr id="1638647555"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t="21388"/>
                        <a:stretch/>
                      </pic:blipFill>
                      <pic:spPr bwMode="auto">
                        <a:xfrm>
                          <a:off x="0" y="0"/>
                          <a:ext cx="252730" cy="336085"/>
                        </a:xfrm>
                        <a:prstGeom prst="rect">
                          <a:avLst/>
                        </a:prstGeom>
                        <a:ln>
                          <a:noFill/>
                        </a:ln>
                        <a:extLst>
                          <a:ext uri="{53640926-AAD7-44D8-BBD7-CCE9431645EC}">
                            <a14:shadowObscured xmlns:a14="http://schemas.microsoft.com/office/drawing/2010/main"/>
                          </a:ext>
                        </a:extLst>
                      </pic:spPr>
                    </pic:pic>
                  </a:graphicData>
                </a:graphic>
              </wp:inline>
            </w:drawing>
          </w:r>
        </w:p>
      </w:tc>
      <w:tc>
        <w:tcPr>
          <w:tcW w:w="4082" w:type="dxa"/>
        </w:tcPr>
        <w:p w:rsidR="001E6734" w:rsidRPr="003D1008" w:rsidRDefault="001E6734"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734" w:rsidRDefault="001E6734">
    <w:pPr>
      <w:pStyle w:val="Pidipagina"/>
      <w:jc w:val="center"/>
    </w:pPr>
  </w:p>
  <w:p w:rsidR="00F657BF" w:rsidRPr="008C6C46" w:rsidRDefault="00F657BF" w:rsidP="00AD7FE7">
    <w:pPr>
      <w:pStyle w:val="InvisibleLin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317" w:type="dxa"/>
      <w:tblBorders>
        <w:top w:val="single" w:sz="2" w:space="0" w:color="auto"/>
        <w:insideH w:val="single" w:sz="4" w:space="0" w:color="auto"/>
        <w:insideV w:val="single" w:sz="2" w:space="0" w:color="auto"/>
      </w:tblBorders>
      <w:tblLook w:val="04A0" w:firstRow="1" w:lastRow="0" w:firstColumn="1" w:lastColumn="0" w:noHBand="0" w:noVBand="1"/>
    </w:tblPr>
    <w:tblGrid>
      <w:gridCol w:w="4061"/>
      <w:gridCol w:w="883"/>
      <w:gridCol w:w="614"/>
      <w:gridCol w:w="8759"/>
    </w:tblGrid>
    <w:tr w:rsidR="00327324" w:rsidRPr="003D1008" w:rsidTr="00797358">
      <w:trPr>
        <w:trHeight w:hRule="exact" w:val="737"/>
      </w:trPr>
      <w:tc>
        <w:tcPr>
          <w:tcW w:w="4695" w:type="dxa"/>
        </w:tcPr>
        <w:p w:rsidR="00327324" w:rsidRPr="003D1008" w:rsidRDefault="00327324" w:rsidP="00912E34">
          <w:pPr>
            <w:tabs>
              <w:tab w:val="center" w:pos="2382"/>
            </w:tabs>
          </w:pPr>
        </w:p>
      </w:tc>
      <w:tc>
        <w:tcPr>
          <w:tcW w:w="720" w:type="dxa"/>
          <w:vAlign w:val="bottom"/>
        </w:tcPr>
        <w:p w:rsidR="00327324" w:rsidRPr="003D1008" w:rsidRDefault="00797358" w:rsidP="00797358">
          <w:pPr>
            <w:jc w:val="left"/>
          </w:pPr>
          <w:r w:rsidRPr="003D1008">
            <w:rPr>
              <w:noProof/>
              <w:lang w:eastAsia="it-CH"/>
            </w:rPr>
            <w:drawing>
              <wp:inline distT="0" distB="0" distL="0" distR="0" wp14:anchorId="18ADCA56" wp14:editId="49A8AC2C">
                <wp:extent cx="423929" cy="431800"/>
                <wp:effectExtent l="0" t="0" r="0" b="6350"/>
                <wp:docPr id="28"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inline>
            </w:drawing>
          </w:r>
        </w:p>
      </w:tc>
      <w:tc>
        <w:tcPr>
          <w:tcW w:w="425" w:type="dxa"/>
          <w:vAlign w:val="center"/>
        </w:tcPr>
        <w:p w:rsidR="00327324" w:rsidRPr="003D1008" w:rsidRDefault="00797358" w:rsidP="00797358">
          <w:pPr>
            <w:jc w:val="center"/>
          </w:pPr>
          <w:r w:rsidRPr="003D1008">
            <w:rPr>
              <w:noProof/>
              <w:lang w:eastAsia="it-CH"/>
            </w:rPr>
            <w:drawing>
              <wp:inline distT="0" distB="0" distL="0" distR="0" wp14:anchorId="4724D8DA" wp14:editId="713730E8">
                <wp:extent cx="253247" cy="428400"/>
                <wp:effectExtent l="0" t="0" r="0" b="0"/>
                <wp:docPr id="29"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inline>
            </w:drawing>
          </w:r>
        </w:p>
      </w:tc>
      <w:tc>
        <w:tcPr>
          <w:tcW w:w="10170" w:type="dxa"/>
        </w:tcPr>
        <w:p w:rsidR="00327324" w:rsidRPr="003D1008" w:rsidRDefault="00327324" w:rsidP="00912E34"/>
      </w:tc>
    </w:tr>
  </w:tbl>
  <w:p w:rsidR="00327324" w:rsidRDefault="00327324" w:rsidP="00F5689F">
    <w:pPr>
      <w:pStyle w:val="InvisibleLin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Borders>
        <w:top w:val="single" w:sz="2" w:space="0" w:color="auto"/>
        <w:insideH w:val="single" w:sz="4" w:space="0" w:color="auto"/>
        <w:insideV w:val="single" w:sz="2" w:space="0" w:color="auto"/>
      </w:tblBorders>
      <w:tblLook w:val="04A0" w:firstRow="1" w:lastRow="0" w:firstColumn="1" w:lastColumn="0" w:noHBand="0" w:noVBand="1"/>
    </w:tblPr>
    <w:tblGrid>
      <w:gridCol w:w="4696"/>
      <w:gridCol w:w="720"/>
      <w:gridCol w:w="425"/>
      <w:gridCol w:w="4082"/>
    </w:tblGrid>
    <w:tr w:rsidR="00327324" w:rsidRPr="003D1008" w:rsidTr="00797358">
      <w:trPr>
        <w:trHeight w:hRule="exact" w:val="737"/>
      </w:trPr>
      <w:tc>
        <w:tcPr>
          <w:tcW w:w="4695" w:type="dxa"/>
        </w:tcPr>
        <w:p w:rsidR="00327324" w:rsidRPr="003D1008" w:rsidRDefault="00327324" w:rsidP="00912E34">
          <w:pPr>
            <w:tabs>
              <w:tab w:val="center" w:pos="2382"/>
            </w:tabs>
          </w:pPr>
        </w:p>
      </w:tc>
      <w:tc>
        <w:tcPr>
          <w:tcW w:w="720" w:type="dxa"/>
        </w:tcPr>
        <w:p w:rsidR="00327324" w:rsidRPr="003D1008" w:rsidRDefault="00327324" w:rsidP="00912E34">
          <w:pPr>
            <w:jc w:val="center"/>
          </w:pPr>
          <w:r w:rsidRPr="003D1008">
            <w:rPr>
              <w:noProof/>
              <w:lang w:eastAsia="it-CH"/>
            </w:rPr>
            <w:drawing>
              <wp:anchor distT="0" distB="0" distL="114300" distR="114300" simplePos="0" relativeHeight="251672576" behindDoc="0" locked="1" layoutInCell="1" allowOverlap="1" wp14:anchorId="6519201F" wp14:editId="0FF232BC">
                <wp:simplePos x="0" y="0"/>
                <wp:positionH relativeFrom="column">
                  <wp:posOffset>-46990</wp:posOffset>
                </wp:positionH>
                <wp:positionV relativeFrom="paragraph">
                  <wp:posOffset>4445</wp:posOffset>
                </wp:positionV>
                <wp:extent cx="423929" cy="431800"/>
                <wp:effectExtent l="0" t="0" r="0" b="6350"/>
                <wp:wrapNone/>
                <wp:docPr id="24"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Pr>
        <w:p w:rsidR="00327324" w:rsidRPr="003D1008" w:rsidRDefault="00327324" w:rsidP="00912E34">
          <w:pPr>
            <w:jc w:val="center"/>
          </w:pPr>
          <w:r w:rsidRPr="003D1008">
            <w:rPr>
              <w:noProof/>
              <w:lang w:eastAsia="it-CH"/>
            </w:rPr>
            <w:drawing>
              <wp:anchor distT="0" distB="0" distL="114300" distR="114300" simplePos="0" relativeHeight="251673600" behindDoc="0" locked="1" layoutInCell="1" allowOverlap="1" wp14:anchorId="5991183C" wp14:editId="2E5B89A5">
                <wp:simplePos x="0" y="0"/>
                <wp:positionH relativeFrom="column">
                  <wp:posOffset>-57785</wp:posOffset>
                </wp:positionH>
                <wp:positionV relativeFrom="paragraph">
                  <wp:posOffset>4445</wp:posOffset>
                </wp:positionV>
                <wp:extent cx="253247" cy="428400"/>
                <wp:effectExtent l="0" t="0" r="0" b="0"/>
                <wp:wrapNone/>
                <wp:docPr id="25"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2" w:type="dxa"/>
        </w:tcPr>
        <w:p w:rsidR="00327324" w:rsidRPr="003D1008" w:rsidRDefault="00327324" w:rsidP="00912E34"/>
      </w:tc>
    </w:tr>
  </w:tbl>
  <w:p w:rsidR="00327324" w:rsidRDefault="00327324" w:rsidP="00F5689F">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17F" w:rsidRDefault="00D6217F" w:rsidP="00F657BF">
      <w:r>
        <w:separator/>
      </w:r>
    </w:p>
  </w:footnote>
  <w:footnote w:type="continuationSeparator" w:id="0">
    <w:p w:rsidR="00D6217F" w:rsidRDefault="00D6217F"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182" w:rsidRDefault="0063618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5864"/>
      <w:gridCol w:w="4229"/>
    </w:tblGrid>
    <w:tr w:rsidR="005012EC" w:rsidRPr="002747E7" w:rsidTr="00327324">
      <w:trPr>
        <w:trHeight w:val="562"/>
      </w:trPr>
      <w:tc>
        <w:tcPr>
          <w:tcW w:w="8383" w:type="dxa"/>
          <w:tcBorders>
            <w:left w:val="single" w:sz="4" w:space="0" w:color="auto"/>
            <w:bottom w:val="single" w:sz="4" w:space="0" w:color="auto"/>
          </w:tcBorders>
          <w:tcMar>
            <w:left w:w="142" w:type="dxa"/>
          </w:tcMar>
          <w:vAlign w:val="bottom"/>
        </w:tcPr>
        <w:p w:rsidR="001E6734" w:rsidRDefault="00547B55"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83F17C45-601D-44AE-95B9-2EAB3175E412}"/>
              <w:text w:multiLine="1"/>
            </w:sdtPr>
            <w:sdtEndPr/>
            <w:sdtContent>
              <w:r w:rsidR="0098245C">
                <w:rPr>
                  <w:rFonts w:ascii="Gill Alt One MT Light" w:hAnsi="Gill Alt One MT Light"/>
                  <w:sz w:val="16"/>
                  <w:szCs w:val="16"/>
                </w:rPr>
                <w:t>Repubblica e Cantone Ticino</w:t>
              </w:r>
            </w:sdtContent>
          </w:sdt>
        </w:p>
        <w:p w:rsidR="001E6734" w:rsidRPr="00E8185F" w:rsidRDefault="00547B55"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83F17C45-601D-44AE-95B9-2EAB3175E412}"/>
              <w:text w:multiLine="1"/>
            </w:sdtPr>
            <w:sdtEndPr/>
            <w:sdtContent>
              <w:r w:rsidR="002E25B4">
                <w:rPr>
                  <w:rFonts w:ascii="Gill Alt One MT Light" w:hAnsi="Gill Alt One MT Light"/>
                  <w:sz w:val="16"/>
                  <w:szCs w:val="16"/>
                </w:rPr>
                <w:t>Dipartimento del territorio</w:t>
              </w:r>
            </w:sdtContent>
          </w:sdt>
        </w:p>
      </w:tc>
      <w:tc>
        <w:tcPr>
          <w:tcW w:w="6088" w:type="dxa"/>
          <w:tcBorders>
            <w:bottom w:val="single" w:sz="4" w:space="0" w:color="auto"/>
          </w:tcBorders>
          <w:vAlign w:val="bottom"/>
        </w:tcPr>
        <w:p w:rsidR="001E6734" w:rsidRPr="004204CB" w:rsidRDefault="0098245C" w:rsidP="00662409">
          <w:pPr>
            <w:pStyle w:val="Page"/>
            <w:jc w:val="right"/>
          </w:pPr>
          <w:r w:rsidRPr="004204CB">
            <w:fldChar w:fldCharType="begin"/>
          </w:r>
          <w:r w:rsidRPr="004204CB">
            <w:instrText xml:space="preserve"> PAGE   \* MERGEFORMAT </w:instrText>
          </w:r>
          <w:r w:rsidRPr="004204CB">
            <w:fldChar w:fldCharType="separate"/>
          </w:r>
          <w:r w:rsidR="0046778F">
            <w:rPr>
              <w:noProof/>
            </w:rPr>
            <w:t>5</w:t>
          </w:r>
          <w:r w:rsidRPr="004204CB">
            <w:fldChar w:fldCharType="end"/>
          </w:r>
          <w:r w:rsidRPr="004204CB">
            <w:t xml:space="preserve"> di </w:t>
          </w:r>
          <w:fldSimple w:instr="NUMPAGES   \* MERGEFORMAT">
            <w:r w:rsidR="0046778F">
              <w:rPr>
                <w:noProof/>
              </w:rPr>
              <w:t>14</w:t>
            </w:r>
          </w:fldSimple>
        </w:p>
      </w:tc>
    </w:tr>
    <w:tr w:rsidR="005012EC" w:rsidRPr="009E444B" w:rsidTr="00327324">
      <w:trPr>
        <w:trHeight w:val="334"/>
      </w:trPr>
      <w:sdt>
        <w:sdtPr>
          <w:rPr>
            <w:rFonts w:ascii="Gill Sans Display MT Pro BdCn" w:hAnsi="Gill Sans Display MT Pro BdCn"/>
            <w:sz w:val="18"/>
            <w:szCs w:val="18"/>
          </w:rPr>
          <w:alias w:val="CustomElements.Fields.Titolo2"/>
          <w:id w:val="48588533"/>
          <w:dataBinding w:xpath="//Text[@id='CustomElements.Fields.Titolo2']" w:storeItemID="{83F17C45-601D-44AE-95B9-2EAB3175E412}"/>
          <w:text w:multiLine="1"/>
        </w:sdtPr>
        <w:sdtEndPr/>
        <w:sdtContent>
          <w:tc>
            <w:tcPr>
              <w:tcW w:w="8383" w:type="dxa"/>
              <w:tcBorders>
                <w:left w:val="single" w:sz="4" w:space="0" w:color="auto"/>
              </w:tcBorders>
              <w:tcMar>
                <w:top w:w="0" w:type="dxa"/>
                <w:left w:w="142" w:type="dxa"/>
              </w:tcMar>
            </w:tcPr>
            <w:p w:rsidR="001E6734" w:rsidRPr="00F57DD8" w:rsidRDefault="00B0158F"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8475 R del 5 dicembre 2024</w:t>
              </w:r>
            </w:p>
          </w:tc>
        </w:sdtContent>
      </w:sdt>
      <w:tc>
        <w:tcPr>
          <w:tcW w:w="6088" w:type="dxa"/>
          <w:tcBorders>
            <w:top w:val="single" w:sz="4" w:space="0" w:color="auto"/>
          </w:tcBorders>
        </w:tcPr>
        <w:p w:rsidR="001E6734" w:rsidRPr="00F57DD8" w:rsidRDefault="001E6734" w:rsidP="00662409">
          <w:pPr>
            <w:pStyle w:val="InvisibleLine"/>
            <w:rPr>
              <w:lang w:val="it-CH"/>
            </w:rPr>
          </w:pPr>
        </w:p>
      </w:tc>
    </w:tr>
  </w:tbl>
  <w:p w:rsidR="00F657BF" w:rsidRPr="00980362" w:rsidRDefault="0098245C" w:rsidP="00980362">
    <w:pPr>
      <w:pStyle w:val="Intestazione"/>
    </w:pPr>
    <w:r>
      <w:rPr>
        <w:noProof/>
        <w:lang w:val="it-CH" w:eastAsia="it-CH"/>
      </w:rPr>
      <mc:AlternateContent>
        <mc:Choice Requires="wps">
          <w:drawing>
            <wp:anchor distT="0" distB="0" distL="114300" distR="114300" simplePos="0" relativeHeight="251657216" behindDoc="1" locked="1" layoutInCell="1" allowOverlap="1" wp14:anchorId="5C5A8AE5" wp14:editId="5C5A8AE6">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83F17C45-601D-44AE-95B9-2EAB3175E412}"/>
                            <w:text w:multiLine="1"/>
                          </w:sdtPr>
                          <w:sdtEndPr/>
                          <w:sdtContent>
                            <w:p w:rsidR="001E6734" w:rsidRPr="00411371" w:rsidRDefault="0098245C"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A8AE5"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" filled="f" stroked="f" strokeweight=".5pt">
              <v:textbox inset="0,0,0,0">
                <w:txbxContent>
                  <w:sdt>
                    <w:sdtPr>
                      <w:rPr>
                        <w:lang w:val="it-CH"/>
                      </w:rPr>
                      <w:alias w:val="CustomElements.Texts.Draft"/>
                      <w:id w:val="1849289353"/>
                      <w:dataBinding w:xpath="//Text[@id='CustomElements.Texts.Draft']" w:storeItemID="{85B566BA-A7C8-4A9B-94E4-700C629C1057}"/>
                      <w:text w:multiLine="1"/>
                    </w:sdtPr>
                    <w:sdtEndPr/>
                    <w:sdtContent>
                      <w:p w:rsidR="001E6734" w:rsidRPr="00411371" w:rsidRDefault="0098245C"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34"/>
      <w:gridCol w:w="2214"/>
      <w:gridCol w:w="1310"/>
      <w:gridCol w:w="743"/>
      <w:gridCol w:w="416"/>
      <w:gridCol w:w="3939"/>
    </w:tblGrid>
    <w:tr w:rsidR="00912E34" w:rsidRPr="0004624C" w:rsidTr="00CD5F73">
      <w:trPr>
        <w:trHeight w:hRule="exact" w:val="584"/>
      </w:trPr>
      <w:tc>
        <w:tcPr>
          <w:tcW w:w="2440" w:type="pct"/>
          <w:gridSpan w:val="3"/>
          <w:tcBorders>
            <w:top w:val="nil"/>
            <w:left w:val="nil"/>
            <w:bottom w:val="single" w:sz="4" w:space="0" w:color="auto"/>
          </w:tcBorders>
        </w:tcPr>
        <w:p w:rsidR="001E6734" w:rsidRDefault="001E6734" w:rsidP="00932E26">
          <w:pPr>
            <w:pStyle w:val="InvisibleLine"/>
            <w:spacing w:line="240" w:lineRule="auto"/>
            <w:ind w:left="15"/>
            <w:rPr>
              <w:rFonts w:ascii="Gill Alt One MT Light" w:hAnsi="Gill Alt One MT Light"/>
              <w:sz w:val="16"/>
              <w:lang w:val="it-CH"/>
            </w:rPr>
          </w:pPr>
        </w:p>
        <w:p w:rsidR="001E6734" w:rsidRDefault="0098245C" w:rsidP="00CD5F73">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1E6734" w:rsidRPr="008966E7" w:rsidRDefault="001E6734" w:rsidP="00932E26">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1E6734" w:rsidRPr="003108C0" w:rsidRDefault="001E6734" w:rsidP="00D07D6E">
          <w:pPr>
            <w:pStyle w:val="Level"/>
            <w:ind w:left="150"/>
            <w:rPr>
              <w:sz w:val="16"/>
            </w:rPr>
          </w:pPr>
        </w:p>
      </w:tc>
      <w:tc>
        <w:tcPr>
          <w:tcW w:w="209" w:type="pct"/>
          <w:tcBorders>
            <w:top w:val="nil"/>
            <w:bottom w:val="single" w:sz="4" w:space="0" w:color="auto"/>
          </w:tcBorders>
        </w:tcPr>
        <w:p w:rsidR="001E6734" w:rsidRDefault="0098245C" w:rsidP="00D07D6E">
          <w:pPr>
            <w:pStyle w:val="InvisibleLine"/>
            <w:ind w:left="150"/>
          </w:pPr>
          <w:r>
            <w:rPr>
              <w:noProof/>
              <w:lang w:val="it-CH" w:eastAsia="it-CH"/>
            </w:rPr>
            <w:drawing>
              <wp:anchor distT="0" distB="0" distL="114300" distR="114300" simplePos="0" relativeHeight="251659264" behindDoc="1" locked="1" layoutInCell="1" allowOverlap="1" wp14:anchorId="5C5A8AEB" wp14:editId="5C5A8AEC">
                <wp:simplePos x="0" y="0"/>
                <wp:positionH relativeFrom="column">
                  <wp:posOffset>-92710</wp:posOffset>
                </wp:positionH>
                <wp:positionV relativeFrom="page">
                  <wp:posOffset>-119380</wp:posOffset>
                </wp:positionV>
                <wp:extent cx="276653" cy="467995"/>
                <wp:effectExtent l="0" t="0" r="0" b="8255"/>
                <wp:wrapNone/>
                <wp:docPr id="18" name="ooImg_131623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1E6734" w:rsidRPr="004204CB" w:rsidRDefault="0098245C"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46778F">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46778F">
            <w:rPr>
              <w:rFonts w:asciiTheme="minorHAnsi" w:hAnsiTheme="minorHAnsi" w:cstheme="minorHAnsi"/>
              <w:noProof/>
              <w:sz w:val="24"/>
            </w:rPr>
            <w:t>14</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83F17C45-601D-44AE-95B9-2EAB3175E412}"/>
          <w:text w:multiLine="1"/>
        </w:sdtPr>
        <w:sdtEndPr/>
        <w:sdtContent>
          <w:tc>
            <w:tcPr>
              <w:tcW w:w="5000" w:type="pct"/>
              <w:gridSpan w:val="6"/>
              <w:tcBorders>
                <w:left w:val="nil"/>
                <w:right w:val="nil"/>
              </w:tcBorders>
              <w:noWrap/>
              <w:tcMar>
                <w:top w:w="0" w:type="dxa"/>
              </w:tcMar>
              <w:vAlign w:val="bottom"/>
            </w:tcPr>
            <w:p w:rsidR="001E6734" w:rsidRPr="008C03B5" w:rsidRDefault="002E25B4"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1E6734" w:rsidRPr="00C7320A" w:rsidRDefault="0098245C"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1E6734" w:rsidRPr="00C7320A" w:rsidRDefault="001E6734"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1E6734" w:rsidRPr="00C7320A" w:rsidRDefault="0098245C" w:rsidP="002B0F22">
          <w:pPr>
            <w:pStyle w:val="Level"/>
            <w:spacing w:before="60"/>
            <w:rPr>
              <w:rFonts w:ascii="Gill Alt One MT Light" w:hAnsi="Gill Alt One MT Light"/>
              <w:sz w:val="16"/>
            </w:rPr>
          </w:pPr>
          <w:r w:rsidRPr="00C7320A">
            <w:rPr>
              <w:rFonts w:ascii="Gill Alt One MT Light" w:hAnsi="Gill Alt One MT Light"/>
              <w:sz w:val="16"/>
            </w:rPr>
            <w:t>data</w:t>
          </w:r>
        </w:p>
        <w:p w:rsidR="001E6734" w:rsidRPr="00C7320A" w:rsidRDefault="001E6734"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1E6734" w:rsidRPr="00C7320A" w:rsidRDefault="0098245C" w:rsidP="002B0F22">
          <w:pPr>
            <w:pStyle w:val="Level"/>
            <w:spacing w:before="60"/>
            <w:rPr>
              <w:rFonts w:ascii="Gill Alt One MT Light" w:hAnsi="Gill Alt One MT Light"/>
              <w:sz w:val="16"/>
            </w:rPr>
          </w:pPr>
          <w:r>
            <w:rPr>
              <w:rFonts w:ascii="Gill Alt One MT Light" w:hAnsi="Gill Alt One MT Light"/>
              <w:sz w:val="16"/>
            </w:rPr>
            <w:t>competenza</w:t>
          </w:r>
        </w:p>
        <w:p w:rsidR="001E6734" w:rsidRPr="008C03B5" w:rsidRDefault="001E6734"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1E6734" w:rsidRPr="00BE22A2" w:rsidRDefault="00547B55" w:rsidP="002750E3">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83F17C45-601D-44AE-95B9-2EAB3175E412}"/>
              <w:text w:multiLine="1"/>
            </w:sdtPr>
            <w:sdtEndPr/>
            <w:sdtContent>
              <w:r w:rsidR="002750E3">
                <w:rPr>
                  <w:rFonts w:cstheme="minorHAnsi"/>
                  <w:b/>
                  <w:sz w:val="24"/>
                  <w:szCs w:val="24"/>
                </w:rPr>
                <w:t>8475 R</w:t>
              </w:r>
            </w:sdtContent>
          </w:sdt>
        </w:p>
      </w:tc>
      <w:sdt>
        <w:sdtPr>
          <w:alias w:val="DocParam.Date"/>
          <w:id w:val="-464426178"/>
          <w:dataBinding w:xpath="//DateTime[@id='DocParam.Date']" w:storeItemID="{83F17C45-601D-44AE-95B9-2EAB3175E412}"/>
          <w:date w:fullDate="2024-12-05T01:00:00Z">
            <w:dateFormat w:val="d MMMM yyyy"/>
            <w:lid w:val="it-CH"/>
            <w:storeMappedDataAs w:val="dateTime"/>
            <w:calendar w:val="gregorian"/>
          </w:date>
        </w:sdtPr>
        <w:sdtEndPr/>
        <w:sdtContent>
          <w:tc>
            <w:tcPr>
              <w:tcW w:w="1112" w:type="pct"/>
              <w:tcBorders>
                <w:top w:val="nil"/>
                <w:left w:val="nil"/>
                <w:bottom w:val="single" w:sz="4" w:space="0" w:color="auto"/>
                <w:right w:val="nil"/>
              </w:tcBorders>
              <w:noWrap/>
              <w:tcMar>
                <w:top w:w="0" w:type="dxa"/>
              </w:tcMar>
            </w:tcPr>
            <w:p w:rsidR="001E6734" w:rsidRPr="002A0371" w:rsidRDefault="002750E3" w:rsidP="00A532F6">
              <w:pPr>
                <w:pStyle w:val="Data"/>
              </w:pPr>
              <w:r>
                <w:t>5 dicembre 2024</w:t>
              </w:r>
            </w:p>
          </w:tc>
        </w:sdtContent>
      </w:sdt>
      <w:tc>
        <w:tcPr>
          <w:tcW w:w="3218" w:type="pct"/>
          <w:gridSpan w:val="4"/>
          <w:tcBorders>
            <w:top w:val="nil"/>
            <w:left w:val="nil"/>
            <w:bottom w:val="nil"/>
            <w:right w:val="nil"/>
          </w:tcBorders>
        </w:tcPr>
        <w:p w:rsidR="001E6734" w:rsidRPr="00BE22A2" w:rsidRDefault="00547B55"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83F17C45-601D-44AE-95B9-2EAB3175E412}"/>
              <w:text w:multiLine="1"/>
            </w:sdtPr>
            <w:sdtEndPr/>
            <w:sdtContent>
              <w:r w:rsidR="002E25B4">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1E6734" w:rsidRPr="00C7320A" w:rsidRDefault="001E6734" w:rsidP="00D07D6E">
          <w:pPr>
            <w:pStyle w:val="Level"/>
            <w:ind w:left="150"/>
            <w:rPr>
              <w:rFonts w:ascii="Gill Alt One MT Light" w:hAnsi="Gill Alt One MT Light"/>
              <w:sz w:val="16"/>
              <w:szCs w:val="16"/>
            </w:rPr>
          </w:pPr>
        </w:p>
      </w:tc>
    </w:tr>
  </w:tbl>
  <w:p w:rsidR="00F657BF" w:rsidRPr="00DA2879" w:rsidRDefault="0098245C" w:rsidP="00C7320A">
    <w:pPr>
      <w:pStyle w:val="Nessunaspaziatura"/>
      <w:spacing w:line="40" w:lineRule="exact"/>
    </w:pPr>
    <w:r>
      <w:rPr>
        <w:noProof/>
        <w:lang w:val="it-CH" w:eastAsia="it-CH"/>
      </w:rPr>
      <w:drawing>
        <wp:anchor distT="0" distB="0" distL="114300" distR="114300" simplePos="0" relativeHeight="251655168" behindDoc="1" locked="1" layoutInCell="1" allowOverlap="1" wp14:anchorId="5C5A8AED" wp14:editId="5C5A8AEE">
          <wp:simplePos x="0" y="0"/>
          <wp:positionH relativeFrom="column">
            <wp:posOffset>3042920</wp:posOffset>
          </wp:positionH>
          <wp:positionV relativeFrom="page">
            <wp:posOffset>215265</wp:posOffset>
          </wp:positionV>
          <wp:extent cx="459464" cy="467995"/>
          <wp:effectExtent l="0" t="0" r="0" b="8255"/>
          <wp:wrapNone/>
          <wp:docPr id="19" name="ooImg_213595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3120" behindDoc="1" locked="1" layoutInCell="1" allowOverlap="1" wp14:anchorId="5C5A8AEF" wp14:editId="5C5A8AF0">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83F17C45-601D-44AE-95B9-2EAB3175E412}"/>
                            <w:text w:multiLine="1"/>
                          </w:sdtPr>
                          <w:sdtEndPr/>
                          <w:sdtContent>
                            <w:p w:rsidR="001E6734" w:rsidRPr="00411371" w:rsidRDefault="0098245C"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A8AEF"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" filled="f" stroked="f" strokeweight=".5pt">
              <v:textbox inset="0,0,0,0">
                <w:txbxContent>
                  <w:sdt>
                    <w:sdtPr>
                      <w:rPr>
                        <w:lang w:val="it-CH"/>
                      </w:rPr>
                      <w:alias w:val="CustomElements.Texts.Draft"/>
                      <w:id w:val="1582408335"/>
                      <w:dataBinding w:xpath="//Text[@id='CustomElements.Texts.Draft']" w:storeItemID="{85B566BA-A7C8-4A9B-94E4-700C629C1057}"/>
                      <w:text w:multiLine="1"/>
                    </w:sdtPr>
                    <w:sdtEndPr/>
                    <w:sdtContent>
                      <w:p w:rsidR="001E6734" w:rsidRPr="00411371" w:rsidRDefault="0098245C"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71" w:type="dxa"/>
      <w:tblInd w:w="-159" w:type="dxa"/>
      <w:tblLayout w:type="fixed"/>
      <w:tblCellMar>
        <w:left w:w="0" w:type="dxa"/>
        <w:right w:w="0" w:type="dxa"/>
      </w:tblCellMar>
      <w:tblLook w:val="04A0" w:firstRow="1" w:lastRow="0" w:firstColumn="1" w:lastColumn="0" w:noHBand="0" w:noVBand="1"/>
    </w:tblPr>
    <w:tblGrid>
      <w:gridCol w:w="8383"/>
      <w:gridCol w:w="6088"/>
    </w:tblGrid>
    <w:tr w:rsidR="00327324" w:rsidRPr="002747E7" w:rsidTr="00CF4D96">
      <w:trPr>
        <w:trHeight w:val="562"/>
      </w:trPr>
      <w:tc>
        <w:tcPr>
          <w:tcW w:w="8383" w:type="dxa"/>
          <w:tcBorders>
            <w:left w:val="single" w:sz="4" w:space="0" w:color="auto"/>
            <w:bottom w:val="single" w:sz="4" w:space="0" w:color="auto"/>
          </w:tcBorders>
          <w:tcMar>
            <w:left w:w="142" w:type="dxa"/>
          </w:tcMar>
          <w:vAlign w:val="bottom"/>
        </w:tcPr>
        <w:p w:rsidR="00327324" w:rsidRDefault="00547B55"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43252201"/>
              <w:dataBinding w:xpath="//Text[@id='CustomElements.Fields.OrgLivello1']" w:storeItemID="{83F17C45-601D-44AE-95B9-2EAB3175E412}"/>
              <w:text w:multiLine="1"/>
            </w:sdtPr>
            <w:sdtEndPr/>
            <w:sdtContent>
              <w:r w:rsidR="00327324">
                <w:rPr>
                  <w:rFonts w:ascii="Gill Alt One MT Light" w:hAnsi="Gill Alt One MT Light"/>
                  <w:sz w:val="16"/>
                  <w:szCs w:val="16"/>
                </w:rPr>
                <w:t>Repubblica e Cantone Ticino</w:t>
              </w:r>
            </w:sdtContent>
          </w:sdt>
        </w:p>
        <w:p w:rsidR="00327324" w:rsidRPr="00E8185F" w:rsidRDefault="00547B55"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983693257"/>
              <w:dataBinding w:xpath="//Text[@id='CustomElements.Fields.Dipartimenti']" w:storeItemID="{83F17C45-601D-44AE-95B9-2EAB3175E412}"/>
              <w:text w:multiLine="1"/>
            </w:sdtPr>
            <w:sdtEndPr/>
            <w:sdtContent>
              <w:r w:rsidR="00327324">
                <w:rPr>
                  <w:rFonts w:ascii="Gill Alt One MT Light" w:hAnsi="Gill Alt One MT Light"/>
                  <w:sz w:val="16"/>
                  <w:szCs w:val="16"/>
                </w:rPr>
                <w:t>Dipartimento del territorio</w:t>
              </w:r>
            </w:sdtContent>
          </w:sdt>
        </w:p>
      </w:tc>
      <w:tc>
        <w:tcPr>
          <w:tcW w:w="6088" w:type="dxa"/>
          <w:tcBorders>
            <w:bottom w:val="single" w:sz="4" w:space="0" w:color="auto"/>
          </w:tcBorders>
          <w:vAlign w:val="bottom"/>
        </w:tcPr>
        <w:p w:rsidR="00327324" w:rsidRPr="004204CB" w:rsidRDefault="00327324" w:rsidP="00662409">
          <w:pPr>
            <w:pStyle w:val="Page"/>
            <w:jc w:val="right"/>
          </w:pPr>
          <w:r w:rsidRPr="004204CB">
            <w:fldChar w:fldCharType="begin"/>
          </w:r>
          <w:r w:rsidRPr="004204CB">
            <w:instrText xml:space="preserve"> PAGE   \* MERGEFORMAT </w:instrText>
          </w:r>
          <w:r w:rsidRPr="004204CB">
            <w:fldChar w:fldCharType="separate"/>
          </w:r>
          <w:r w:rsidR="0046778F">
            <w:rPr>
              <w:noProof/>
            </w:rPr>
            <w:t>7</w:t>
          </w:r>
          <w:r w:rsidRPr="004204CB">
            <w:fldChar w:fldCharType="end"/>
          </w:r>
          <w:r w:rsidRPr="004204CB">
            <w:t xml:space="preserve"> di </w:t>
          </w:r>
          <w:fldSimple w:instr="NUMPAGES   \* MERGEFORMAT">
            <w:r w:rsidR="0046778F">
              <w:rPr>
                <w:noProof/>
              </w:rPr>
              <w:t>14</w:t>
            </w:r>
          </w:fldSimple>
        </w:p>
      </w:tc>
    </w:tr>
    <w:tr w:rsidR="00327324" w:rsidRPr="009E444B" w:rsidTr="00CF4D96">
      <w:trPr>
        <w:trHeight w:val="334"/>
      </w:trPr>
      <w:sdt>
        <w:sdtPr>
          <w:rPr>
            <w:rFonts w:ascii="Gill Sans Display MT Pro BdCn" w:hAnsi="Gill Sans Display MT Pro BdCn"/>
            <w:sz w:val="18"/>
            <w:szCs w:val="18"/>
          </w:rPr>
          <w:alias w:val="CustomElements.Fields.Titolo2"/>
          <w:id w:val="1721622385"/>
          <w:dataBinding w:xpath="//Text[@id='CustomElements.Fields.Titolo2']" w:storeItemID="{83F17C45-601D-44AE-95B9-2EAB3175E412}"/>
          <w:text w:multiLine="1"/>
        </w:sdtPr>
        <w:sdtEndPr/>
        <w:sdtContent>
          <w:tc>
            <w:tcPr>
              <w:tcW w:w="8383" w:type="dxa"/>
              <w:tcBorders>
                <w:left w:val="single" w:sz="4" w:space="0" w:color="auto"/>
              </w:tcBorders>
              <w:tcMar>
                <w:top w:w="0" w:type="dxa"/>
                <w:left w:w="142" w:type="dxa"/>
              </w:tcMar>
            </w:tcPr>
            <w:p w:rsidR="00327324" w:rsidRPr="00F57DD8" w:rsidRDefault="00B0158F"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8475 R del 5 dicembre 2024</w:t>
              </w:r>
            </w:p>
          </w:tc>
        </w:sdtContent>
      </w:sdt>
      <w:tc>
        <w:tcPr>
          <w:tcW w:w="6088" w:type="dxa"/>
          <w:tcBorders>
            <w:top w:val="single" w:sz="4" w:space="0" w:color="auto"/>
          </w:tcBorders>
        </w:tcPr>
        <w:p w:rsidR="00327324" w:rsidRPr="00F57DD8" w:rsidRDefault="00327324" w:rsidP="00662409">
          <w:pPr>
            <w:pStyle w:val="InvisibleLine"/>
            <w:rPr>
              <w:lang w:val="it-CH"/>
            </w:rPr>
          </w:pPr>
        </w:p>
      </w:tc>
    </w:tr>
  </w:tbl>
  <w:p w:rsidR="00327324" w:rsidRPr="00980362" w:rsidRDefault="00327324"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4A7A6ABC" wp14:editId="555D9134">
              <wp:simplePos x="0" y="0"/>
              <wp:positionH relativeFrom="page">
                <wp:posOffset>-590550</wp:posOffset>
              </wp:positionH>
              <wp:positionV relativeFrom="page">
                <wp:posOffset>-16171545</wp:posOffset>
              </wp:positionV>
              <wp:extent cx="8640000" cy="1800000"/>
              <wp:effectExtent l="1991360" t="0" r="2057400" b="0"/>
              <wp:wrapNone/>
              <wp:docPr id="20"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496609918"/>
                            <w:dataBinding w:xpath="//Text[@id='CustomElements.Texts.Draft']" w:storeItemID="{83F17C45-601D-44AE-95B9-2EAB3175E412}"/>
                            <w:text w:multiLine="1"/>
                          </w:sdtPr>
                          <w:sdtEndPr/>
                          <w:sdtContent>
                            <w:p w:rsidR="00327324" w:rsidRPr="00411371" w:rsidRDefault="00327324"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A6ABC" id="_x0000_t202" coordsize="21600,21600" o:spt="202" path="m,l,21600r21600,l21600,xe">
              <v:stroke joinstyle="miter"/>
              <v:path gradientshapeok="t" o:connecttype="rect"/>
            </v:shapetype>
            <v:shape id="_x0000_s1028"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" filled="f" stroked="f" strokeweight=".5pt">
              <v:textbox inset="0,0,0,0">
                <w:txbxContent>
                  <w:sdt>
                    <w:sdtPr>
                      <w:rPr>
                        <w:lang w:val="it-CH"/>
                      </w:rPr>
                      <w:alias w:val="CustomElements.Texts.Draft"/>
                      <w:id w:val="1496609918"/>
                      <w:dataBinding w:xpath="//Text[@id='CustomElements.Texts.Draft']" w:storeItemID="{85B566BA-A7C8-4A9B-94E4-700C629C1057}"/>
                      <w:text w:multiLine="1"/>
                    </w:sdtPr>
                    <w:sdtEndPr/>
                    <w:sdtContent>
                      <w:p w:rsidR="00327324" w:rsidRPr="00411371" w:rsidRDefault="00327324"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9A7" w:rsidRPr="00A479A7" w:rsidRDefault="00A479A7" w:rsidP="00A479A7">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5864"/>
      <w:gridCol w:w="4229"/>
    </w:tblGrid>
    <w:tr w:rsidR="00327324" w:rsidRPr="002747E7" w:rsidTr="00327324">
      <w:trPr>
        <w:trHeight w:val="562"/>
      </w:trPr>
      <w:tc>
        <w:tcPr>
          <w:tcW w:w="8383" w:type="dxa"/>
          <w:tcBorders>
            <w:left w:val="single" w:sz="4" w:space="0" w:color="auto"/>
            <w:bottom w:val="single" w:sz="4" w:space="0" w:color="auto"/>
          </w:tcBorders>
          <w:tcMar>
            <w:left w:w="142" w:type="dxa"/>
          </w:tcMar>
          <w:vAlign w:val="bottom"/>
        </w:tcPr>
        <w:p w:rsidR="00327324" w:rsidRDefault="00547B55"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615749608"/>
              <w:dataBinding w:xpath="//Text[@id='CustomElements.Fields.OrgLivello1']" w:storeItemID="{83F17C45-601D-44AE-95B9-2EAB3175E412}"/>
              <w:text w:multiLine="1"/>
            </w:sdtPr>
            <w:sdtEndPr/>
            <w:sdtContent>
              <w:r w:rsidR="00327324">
                <w:rPr>
                  <w:rFonts w:ascii="Gill Alt One MT Light" w:hAnsi="Gill Alt One MT Light"/>
                  <w:sz w:val="16"/>
                  <w:szCs w:val="16"/>
                </w:rPr>
                <w:t>Repubblica e Cantone Ticino</w:t>
              </w:r>
            </w:sdtContent>
          </w:sdt>
        </w:p>
        <w:p w:rsidR="00327324" w:rsidRPr="00E8185F" w:rsidRDefault="00547B55"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891771410"/>
              <w:dataBinding w:xpath="//Text[@id='CustomElements.Fields.Dipartimenti']" w:storeItemID="{83F17C45-601D-44AE-95B9-2EAB3175E412}"/>
              <w:text w:multiLine="1"/>
            </w:sdtPr>
            <w:sdtEndPr/>
            <w:sdtContent>
              <w:r w:rsidR="00327324">
                <w:rPr>
                  <w:rFonts w:ascii="Gill Alt One MT Light" w:hAnsi="Gill Alt One MT Light"/>
                  <w:sz w:val="16"/>
                  <w:szCs w:val="16"/>
                </w:rPr>
                <w:t>Dipartimento del territorio</w:t>
              </w:r>
            </w:sdtContent>
          </w:sdt>
        </w:p>
      </w:tc>
      <w:tc>
        <w:tcPr>
          <w:tcW w:w="6088" w:type="dxa"/>
          <w:tcBorders>
            <w:bottom w:val="single" w:sz="4" w:space="0" w:color="auto"/>
          </w:tcBorders>
          <w:vAlign w:val="bottom"/>
        </w:tcPr>
        <w:p w:rsidR="00327324" w:rsidRPr="004204CB" w:rsidRDefault="00327324" w:rsidP="00662409">
          <w:pPr>
            <w:pStyle w:val="Page"/>
            <w:jc w:val="right"/>
          </w:pPr>
          <w:r w:rsidRPr="004204CB">
            <w:fldChar w:fldCharType="begin"/>
          </w:r>
          <w:r w:rsidRPr="004204CB">
            <w:instrText xml:space="preserve"> PAGE   \* MERGEFORMAT </w:instrText>
          </w:r>
          <w:r w:rsidRPr="004204CB">
            <w:fldChar w:fldCharType="separate"/>
          </w:r>
          <w:r w:rsidR="0046778F">
            <w:rPr>
              <w:noProof/>
            </w:rPr>
            <w:t>13</w:t>
          </w:r>
          <w:r w:rsidRPr="004204CB">
            <w:fldChar w:fldCharType="end"/>
          </w:r>
          <w:r w:rsidRPr="004204CB">
            <w:t xml:space="preserve"> di </w:t>
          </w:r>
          <w:fldSimple w:instr="NUMPAGES   \* MERGEFORMAT">
            <w:r w:rsidR="0046778F">
              <w:rPr>
                <w:noProof/>
              </w:rPr>
              <w:t>14</w:t>
            </w:r>
          </w:fldSimple>
        </w:p>
      </w:tc>
    </w:tr>
    <w:tr w:rsidR="00327324" w:rsidRPr="009E444B" w:rsidTr="00327324">
      <w:trPr>
        <w:trHeight w:val="334"/>
      </w:trPr>
      <w:sdt>
        <w:sdtPr>
          <w:rPr>
            <w:rFonts w:ascii="Gill Sans Display MT Pro BdCn" w:hAnsi="Gill Sans Display MT Pro BdCn"/>
            <w:sz w:val="18"/>
            <w:szCs w:val="18"/>
          </w:rPr>
          <w:alias w:val="CustomElements.Fields.Titolo2"/>
          <w:id w:val="327789842"/>
          <w:dataBinding w:xpath="//Text[@id='CustomElements.Fields.Titolo2']" w:storeItemID="{83F17C45-601D-44AE-95B9-2EAB3175E412}"/>
          <w:text w:multiLine="1"/>
        </w:sdtPr>
        <w:sdtEndPr/>
        <w:sdtContent>
          <w:tc>
            <w:tcPr>
              <w:tcW w:w="8383" w:type="dxa"/>
              <w:tcBorders>
                <w:left w:val="single" w:sz="4" w:space="0" w:color="auto"/>
              </w:tcBorders>
              <w:tcMar>
                <w:top w:w="0" w:type="dxa"/>
                <w:left w:w="142" w:type="dxa"/>
              </w:tcMar>
            </w:tcPr>
            <w:p w:rsidR="00327324" w:rsidRPr="00F57DD8" w:rsidRDefault="00B0158F"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8475 R del 5 dicembre 2024</w:t>
              </w:r>
            </w:p>
          </w:tc>
        </w:sdtContent>
      </w:sdt>
      <w:tc>
        <w:tcPr>
          <w:tcW w:w="6088" w:type="dxa"/>
          <w:tcBorders>
            <w:top w:val="single" w:sz="4" w:space="0" w:color="auto"/>
          </w:tcBorders>
        </w:tcPr>
        <w:p w:rsidR="00327324" w:rsidRPr="00F57DD8" w:rsidRDefault="00327324" w:rsidP="00662409">
          <w:pPr>
            <w:pStyle w:val="InvisibleLine"/>
            <w:rPr>
              <w:lang w:val="it-CH"/>
            </w:rPr>
          </w:pPr>
        </w:p>
      </w:tc>
    </w:tr>
  </w:tbl>
  <w:p w:rsidR="00327324" w:rsidRPr="00980362" w:rsidRDefault="00327324" w:rsidP="00980362">
    <w:pPr>
      <w:pStyle w:val="Intestazione"/>
    </w:pPr>
    <w:r>
      <w:rPr>
        <w:noProof/>
        <w:lang w:val="it-CH" w:eastAsia="it-CH"/>
      </w:rPr>
      <mc:AlternateContent>
        <mc:Choice Requires="wps">
          <w:drawing>
            <wp:anchor distT="0" distB="0" distL="114300" distR="114300" simplePos="0" relativeHeight="251670528" behindDoc="1" locked="1" layoutInCell="1" allowOverlap="1" wp14:anchorId="710B9C30" wp14:editId="6573DDDD">
              <wp:simplePos x="0" y="0"/>
              <wp:positionH relativeFrom="page">
                <wp:posOffset>-590550</wp:posOffset>
              </wp:positionH>
              <wp:positionV relativeFrom="page">
                <wp:posOffset>-16171545</wp:posOffset>
              </wp:positionV>
              <wp:extent cx="8640000" cy="1800000"/>
              <wp:effectExtent l="1991360" t="0" r="2057400" b="0"/>
              <wp:wrapNone/>
              <wp:docPr id="23"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210802892"/>
                            <w:dataBinding w:xpath="//Text[@id='CustomElements.Texts.Draft']" w:storeItemID="{83F17C45-601D-44AE-95B9-2EAB3175E412}"/>
                            <w:text w:multiLine="1"/>
                          </w:sdtPr>
                          <w:sdtEndPr/>
                          <w:sdtContent>
                            <w:p w:rsidR="00327324" w:rsidRPr="00411371" w:rsidRDefault="00327324"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B9C30" id="_x0000_t202" coordsize="21600,21600" o:spt="202" path="m,l,21600r21600,l21600,xe">
              <v:stroke joinstyle="miter"/>
              <v:path gradientshapeok="t" o:connecttype="rect"/>
            </v:shapetype>
            <v:shape id="_x0000_s1029" type="#_x0000_t202" alt="off" style="position:absolute;left:0;text-align:left;margin-left:-46.5pt;margin-top:-1273.35pt;width:680.3pt;height:141.75pt;rotation:-6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6iddTYoCAA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210802892"/>
                      <w:dataBinding w:xpath="//Text[@id='CustomElements.Texts.Draft']" w:storeItemID="{85B566BA-A7C8-4A9B-94E4-700C629C1057}"/>
                      <w:text w:multiLine="1"/>
                    </w:sdtPr>
                    <w:sdtEndPr/>
                    <w:sdtContent>
                      <w:p w:rsidR="00327324" w:rsidRPr="00411371" w:rsidRDefault="00327324"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920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4F4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C2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A68A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72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E3E54B7"/>
    <w:multiLevelType w:val="multilevel"/>
    <w:tmpl w:val="953CA1B2"/>
    <w:styleLink w:val="HeadingList"/>
    <w:lvl w:ilvl="0">
      <w:start w:val="1"/>
      <w:numFmt w:val="decimal"/>
      <w:lvlText w:val="%1."/>
      <w:lvlJc w:val="left"/>
      <w:pPr>
        <w:ind w:left="363" w:hanging="363"/>
      </w:pPr>
    </w:lvl>
    <w:lvl w:ilvl="1">
      <w:start w:val="1"/>
      <w:numFmt w:val="decimal"/>
      <w:lvlText w:val="%1.%2"/>
      <w:lvlJc w:val="left"/>
      <w:pPr>
        <w:ind w:left="544" w:hanging="544"/>
      </w:pPr>
    </w:lvl>
    <w:lvl w:ilvl="2">
      <w:start w:val="1"/>
      <w:numFmt w:val="decimal"/>
      <w:lvlText w:val="%1.%2.%3"/>
      <w:lvlJc w:val="left"/>
      <w:pPr>
        <w:ind w:left="726" w:hanging="726"/>
      </w:pPr>
    </w:lvl>
    <w:lvl w:ilvl="3">
      <w:start w:val="1"/>
      <w:numFmt w:val="decimal"/>
      <w:lvlText w:val="%1.%2.%3.%4"/>
      <w:lvlJc w:val="left"/>
      <w:pPr>
        <w:ind w:left="907" w:hanging="907"/>
      </w:pPr>
    </w:lvl>
    <w:lvl w:ilvl="4">
      <w:start w:val="1"/>
      <w:numFmt w:val="decimal"/>
      <w:lvlText w:val=""/>
      <w:lvlJc w:val="left"/>
      <w:pPr>
        <w:ind w:left="3402" w:hanging="3402"/>
      </w:pPr>
    </w:lvl>
    <w:lvl w:ilvl="5">
      <w:start w:val="1"/>
      <w:numFmt w:val="decimal"/>
      <w:lvlText w:val=""/>
      <w:lvlJc w:val="left"/>
      <w:pPr>
        <w:ind w:left="3515" w:hanging="3402"/>
      </w:pPr>
    </w:lvl>
    <w:lvl w:ilvl="6">
      <w:start w:val="1"/>
      <w:numFmt w:val="decimal"/>
      <w:lvlText w:val=""/>
      <w:lvlJc w:val="left"/>
      <w:pPr>
        <w:ind w:left="3629" w:hanging="3402"/>
      </w:pPr>
    </w:lvl>
    <w:lvl w:ilvl="7">
      <w:start w:val="1"/>
      <w:numFmt w:val="decimal"/>
      <w:lvlText w:val=""/>
      <w:lvlJc w:val="left"/>
      <w:pPr>
        <w:ind w:left="3742" w:hanging="3402"/>
      </w:pPr>
    </w:lvl>
    <w:lvl w:ilvl="8">
      <w:start w:val="1"/>
      <w:numFmt w:val="decimal"/>
      <w:lvlText w:val=""/>
      <w:lvlJc w:val="left"/>
      <w:pPr>
        <w:ind w:left="3856" w:hanging="3402"/>
      </w:pPr>
    </w:lvl>
  </w:abstractNum>
  <w:abstractNum w:abstractNumId="12"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3285466D"/>
    <w:multiLevelType w:val="hybridMultilevel"/>
    <w:tmpl w:val="2A789C08"/>
    <w:lvl w:ilvl="0" w:tplc="98E4D8F2">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41410A45"/>
    <w:multiLevelType w:val="multilevel"/>
    <w:tmpl w:val="122436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49D524CC"/>
    <w:multiLevelType w:val="multilevel"/>
    <w:tmpl w:val="953CA1B2"/>
    <w:numStyleLink w:val="HeadingList"/>
  </w:abstractNum>
  <w:abstractNum w:abstractNumId="19" w15:restartNumberingAfterBreak="0">
    <w:nsid w:val="664C3965"/>
    <w:multiLevelType w:val="hybridMultilevel"/>
    <w:tmpl w:val="431AADA8"/>
    <w:lvl w:ilvl="0" w:tplc="98E4D8F2">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0" w15:restartNumberingAfterBreak="0">
    <w:nsid w:val="70275A47"/>
    <w:multiLevelType w:val="hybridMultilevel"/>
    <w:tmpl w:val="912EF5D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1"/>
  </w:num>
  <w:num w:numId="2">
    <w:abstractNumId w:val="18"/>
    <w:lvlOverride w:ilvl="0">
      <w:lvl w:ilvl="0">
        <w:numFmt w:val="decimal"/>
        <w:lvlText w:val="%1"/>
        <w:lvlJc w:val="left"/>
        <w:pPr>
          <w:ind w:left="363" w:hanging="363"/>
        </w:pPr>
        <w:rPr>
          <w:rFonts w:ascii="Arial" w:hAnsi="Arial" w:hint="default"/>
        </w:rPr>
      </w:lvl>
    </w:lvlOverride>
  </w:num>
  <w:num w:numId="3">
    <w:abstractNumId w:val="10"/>
  </w:num>
  <w:num w:numId="4">
    <w:abstractNumId w:val="17"/>
  </w:num>
  <w:num w:numId="5">
    <w:abstractNumId w:val="15"/>
  </w:num>
  <w:num w:numId="6">
    <w:abstractNumId w:val="12"/>
  </w:num>
  <w:num w:numId="7">
    <w:abstractNumId w:val="1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0"/>
  </w:num>
  <w:num w:numId="19">
    <w:abstractNumId w:val="19"/>
  </w:num>
  <w:num w:numId="20">
    <w:abstractNumId w:val="16"/>
  </w:num>
  <w:num w:numId="21">
    <w:abstractNumId w:val="14"/>
  </w:num>
  <w:num w:numId="22">
    <w:abstractNumId w:val="18"/>
    <w:lvlOverride w:ilvl="0">
      <w:lvl w:ilvl="0">
        <w:numFmt w:val="decimal"/>
        <w:lvlText w:val="%1"/>
        <w:lvlJc w:val="left"/>
        <w:pPr>
          <w:ind w:left="363" w:hanging="363"/>
        </w:pPr>
        <w:rPr>
          <w:rFonts w:ascii="Arial" w:hAnsi="Arial" w:hint="default"/>
        </w:rPr>
      </w:lvl>
    </w:lvlOverride>
  </w:num>
  <w:num w:numId="23">
    <w:abstractNumId w:val="18"/>
    <w:lvlOverride w:ilvl="0">
      <w:lvl w:ilvl="0">
        <w:numFmt w:val="decimal"/>
        <w:lvlText w:val="%1"/>
        <w:lvlJc w:val="left"/>
        <w:pPr>
          <w:ind w:left="363" w:hanging="363"/>
        </w:pPr>
        <w:rPr>
          <w:rFonts w:ascii="Arial" w:hAnsi="Arial" w:hint="default"/>
        </w:rPr>
      </w:lvl>
    </w:lvlOverride>
  </w:num>
  <w:num w:numId="24">
    <w:abstractNumId w:val="18"/>
    <w:lvlOverride w:ilvl="0">
      <w:lvl w:ilvl="0">
        <w:numFmt w:val="decimal"/>
        <w:lvlText w:val="%1"/>
        <w:lvlJc w:val="left"/>
        <w:pPr>
          <w:ind w:left="363" w:hanging="363"/>
        </w:pPr>
        <w:rPr>
          <w:rFonts w:ascii="Arial" w:hAnsi="Arial" w:hint="default"/>
        </w:rPr>
      </w:lvl>
    </w:lvlOverride>
  </w:num>
  <w:num w:numId="25">
    <w:abstractNumId w:val="18"/>
    <w:lvlOverride w:ilvl="0">
      <w:lvl w:ilvl="0">
        <w:numFmt w:val="decimal"/>
        <w:lvlText w:val="%1"/>
        <w:lvlJc w:val="left"/>
        <w:pPr>
          <w:ind w:left="363" w:hanging="363"/>
        </w:pPr>
        <w:rPr>
          <w:rFonts w:ascii="Arial" w:hAnsi="Arial" w:hint="default"/>
        </w:rPr>
      </w:lvl>
    </w:lvlOverride>
  </w:num>
  <w:num w:numId="26">
    <w:abstractNumId w:val="18"/>
    <w:lvlOverride w:ilvl="0">
      <w:lvl w:ilvl="0">
        <w:numFmt w:val="decimal"/>
        <w:lvlText w:val="%1"/>
        <w:lvlJc w:val="left"/>
        <w:pPr>
          <w:ind w:left="363" w:hanging="363"/>
        </w:pPr>
        <w:rPr>
          <w:rFonts w:ascii="Arial" w:hAnsi="Arial"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6F"/>
    <w:rsid w:val="00097547"/>
    <w:rsid w:val="000C0566"/>
    <w:rsid w:val="00141318"/>
    <w:rsid w:val="001774C2"/>
    <w:rsid w:val="00180135"/>
    <w:rsid w:val="001825BF"/>
    <w:rsid w:val="001A2DD3"/>
    <w:rsid w:val="001A37D3"/>
    <w:rsid w:val="001D1B14"/>
    <w:rsid w:val="001E6734"/>
    <w:rsid w:val="00257FC8"/>
    <w:rsid w:val="002750E3"/>
    <w:rsid w:val="002753ED"/>
    <w:rsid w:val="002946AE"/>
    <w:rsid w:val="00297A63"/>
    <w:rsid w:val="002A6C31"/>
    <w:rsid w:val="002B15B9"/>
    <w:rsid w:val="002B5D9F"/>
    <w:rsid w:val="002B7B74"/>
    <w:rsid w:val="002E25B4"/>
    <w:rsid w:val="002F6A2D"/>
    <w:rsid w:val="002F775E"/>
    <w:rsid w:val="00302662"/>
    <w:rsid w:val="00327324"/>
    <w:rsid w:val="00334FB3"/>
    <w:rsid w:val="00371EAD"/>
    <w:rsid w:val="003A395B"/>
    <w:rsid w:val="003A55AA"/>
    <w:rsid w:val="003B59D5"/>
    <w:rsid w:val="003B756D"/>
    <w:rsid w:val="00403ADB"/>
    <w:rsid w:val="0046778F"/>
    <w:rsid w:val="00473612"/>
    <w:rsid w:val="004F40FF"/>
    <w:rsid w:val="00505B76"/>
    <w:rsid w:val="005204CE"/>
    <w:rsid w:val="00542243"/>
    <w:rsid w:val="00547A2B"/>
    <w:rsid w:val="00547B55"/>
    <w:rsid w:val="00552A13"/>
    <w:rsid w:val="00572FD3"/>
    <w:rsid w:val="005876F3"/>
    <w:rsid w:val="005A28FF"/>
    <w:rsid w:val="005A5DBE"/>
    <w:rsid w:val="005B32A0"/>
    <w:rsid w:val="005C273D"/>
    <w:rsid w:val="005E3B2C"/>
    <w:rsid w:val="00605592"/>
    <w:rsid w:val="0063568A"/>
    <w:rsid w:val="00636182"/>
    <w:rsid w:val="00642005"/>
    <w:rsid w:val="00656C2A"/>
    <w:rsid w:val="00670C45"/>
    <w:rsid w:val="00671E7D"/>
    <w:rsid w:val="006A7702"/>
    <w:rsid w:val="006E75AC"/>
    <w:rsid w:val="006E7BC4"/>
    <w:rsid w:val="00701EBB"/>
    <w:rsid w:val="0070338C"/>
    <w:rsid w:val="00707537"/>
    <w:rsid w:val="00714606"/>
    <w:rsid w:val="00721B6D"/>
    <w:rsid w:val="007247E8"/>
    <w:rsid w:val="00736A71"/>
    <w:rsid w:val="00753CB4"/>
    <w:rsid w:val="007570EF"/>
    <w:rsid w:val="007601CA"/>
    <w:rsid w:val="00774AD1"/>
    <w:rsid w:val="00784998"/>
    <w:rsid w:val="00797358"/>
    <w:rsid w:val="007A6F47"/>
    <w:rsid w:val="007E22F8"/>
    <w:rsid w:val="007F3167"/>
    <w:rsid w:val="007F4CEC"/>
    <w:rsid w:val="00843F85"/>
    <w:rsid w:val="00850C3A"/>
    <w:rsid w:val="00854DF6"/>
    <w:rsid w:val="008720C4"/>
    <w:rsid w:val="00887310"/>
    <w:rsid w:val="00890E82"/>
    <w:rsid w:val="008B2089"/>
    <w:rsid w:val="008F52AF"/>
    <w:rsid w:val="0090584C"/>
    <w:rsid w:val="009108C3"/>
    <w:rsid w:val="009618DE"/>
    <w:rsid w:val="0098245C"/>
    <w:rsid w:val="0099353C"/>
    <w:rsid w:val="009C5E5A"/>
    <w:rsid w:val="009F2633"/>
    <w:rsid w:val="009F30A2"/>
    <w:rsid w:val="00A32755"/>
    <w:rsid w:val="00A479A7"/>
    <w:rsid w:val="00A66D68"/>
    <w:rsid w:val="00AE01DD"/>
    <w:rsid w:val="00AF0268"/>
    <w:rsid w:val="00B00215"/>
    <w:rsid w:val="00B0158F"/>
    <w:rsid w:val="00B3143A"/>
    <w:rsid w:val="00B3780E"/>
    <w:rsid w:val="00B37CFF"/>
    <w:rsid w:val="00B656D4"/>
    <w:rsid w:val="00B95071"/>
    <w:rsid w:val="00BD1753"/>
    <w:rsid w:val="00BF0A1F"/>
    <w:rsid w:val="00C22064"/>
    <w:rsid w:val="00C47C83"/>
    <w:rsid w:val="00CA0D05"/>
    <w:rsid w:val="00CC1B87"/>
    <w:rsid w:val="00CD25A4"/>
    <w:rsid w:val="00CF4D96"/>
    <w:rsid w:val="00D1031F"/>
    <w:rsid w:val="00D17BC8"/>
    <w:rsid w:val="00D33940"/>
    <w:rsid w:val="00D600FD"/>
    <w:rsid w:val="00D6217F"/>
    <w:rsid w:val="00D649A8"/>
    <w:rsid w:val="00D93A48"/>
    <w:rsid w:val="00DA0F87"/>
    <w:rsid w:val="00DA32F6"/>
    <w:rsid w:val="00DE3897"/>
    <w:rsid w:val="00EB088A"/>
    <w:rsid w:val="00EC32CB"/>
    <w:rsid w:val="00EF2BF4"/>
    <w:rsid w:val="00F00C9C"/>
    <w:rsid w:val="00F1076F"/>
    <w:rsid w:val="00F53C38"/>
    <w:rsid w:val="00F572B6"/>
    <w:rsid w:val="00F57DD8"/>
    <w:rsid w:val="00F657BF"/>
    <w:rsid w:val="00F72DC0"/>
    <w:rsid w:val="00FA5576"/>
    <w:rsid w:val="00FA5A39"/>
    <w:rsid w:val="00FE27D3"/>
    <w:rsid w:val="59DB895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89F9A0"/>
  <w15:docId w15:val="{A9EFC29A-69C3-492E-905F-B95106C0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1076F"/>
    <w:rPr>
      <w:rFonts w:ascii="Arial" w:hAnsi="Arial"/>
      <w:sz w:val="24"/>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style>
  <w:style w:type="paragraph" w:customStyle="1" w:styleId="ListAlphabetic12">
    <w:name w:val="ListAlphabetic12"/>
    <w:basedOn w:val="ListAlphabetic"/>
    <w:qFormat/>
    <w:rsid w:val="0040086C"/>
    <w:pPr>
      <w:numPr>
        <w:numId w:val="3"/>
      </w:numPr>
    </w:pPr>
    <w:rPr>
      <w:szCs w:val="24"/>
    </w:rPr>
  </w:style>
  <w:style w:type="paragraph" w:customStyle="1" w:styleId="ListNumeric12">
    <w:name w:val="ListNumeric12"/>
    <w:basedOn w:val="ListNumeric"/>
    <w:qFormat/>
    <w:rsid w:val="0040086C"/>
    <w:rPr>
      <w:szCs w:val="24"/>
    </w:rPr>
  </w:style>
  <w:style w:type="paragraph" w:customStyle="1" w:styleId="ListBullet12">
    <w:name w:val="ListBullet12"/>
    <w:basedOn w:val="ListBullet"/>
    <w:qFormat/>
    <w:rsid w:val="0040086C"/>
    <w:rPr>
      <w:szCs w:val="24"/>
    </w:rPr>
  </w:style>
  <w:style w:type="paragraph" w:customStyle="1" w:styleId="ListLine12">
    <w:name w:val="ListLine12"/>
    <w:basedOn w:val="ListLine"/>
    <w:qFormat/>
    <w:rsid w:val="0040086C"/>
    <w:rPr>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EtiketteSender1">
    <w:name w:val="EtiketteSender1"/>
    <w:basedOn w:val="Normale"/>
    <w:rsid w:val="007B4E2C"/>
    <w:pPr>
      <w:tabs>
        <w:tab w:val="right" w:pos="4933"/>
      </w:tabs>
      <w:jc w:val="left"/>
    </w:pPr>
    <w:rPr>
      <w:rFonts w:ascii="Gill Sans Display MT Pro BdCn" w:hAnsi="Gill Sans Display MT Pro BdCn"/>
      <w:sz w:val="20"/>
    </w:rPr>
  </w:style>
  <w:style w:type="paragraph" w:customStyle="1" w:styleId="EtiketteRecipient1">
    <w:name w:val="EtiketteRecipient1"/>
    <w:basedOn w:val="EtiketteSender1"/>
    <w:rsid w:val="00A2197E"/>
    <w:rPr>
      <w:rFonts w:ascii="Arial" w:hAnsi="Arial"/>
      <w:sz w:val="22"/>
    </w:rPr>
  </w:style>
  <w:style w:type="paragraph" w:styleId="Testofumetto">
    <w:name w:val="Balloon Text"/>
    <w:basedOn w:val="Normale"/>
    <w:link w:val="TestofumettoCarattere"/>
    <w:uiPriority w:val="99"/>
    <w:semiHidden/>
    <w:unhideWhenUsed/>
    <w:rsid w:val="00C47C8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47C83"/>
    <w:rPr>
      <w:rFonts w:ascii="Tahoma" w:hAnsi="Tahoma" w:cs="Tahoma"/>
      <w:sz w:val="16"/>
      <w:szCs w:val="16"/>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 w:id="207107578">
      <w:bodyDiv w:val="1"/>
      <w:marLeft w:val="0"/>
      <w:marRight w:val="0"/>
      <w:marTop w:val="0"/>
      <w:marBottom w:val="0"/>
      <w:divBdr>
        <w:top w:val="none" w:sz="0" w:space="0" w:color="auto"/>
        <w:left w:val="none" w:sz="0" w:space="0" w:color="auto"/>
        <w:bottom w:val="none" w:sz="0" w:space="0" w:color="auto"/>
        <w:right w:val="none" w:sz="0" w:space="0" w:color="auto"/>
      </w:divBdr>
    </w:div>
    <w:div w:id="212141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xgc012\AppData\Local\Temp\OneOffixx\generated\a07cb2fc-eb5d-44fb-8d87-ae18631674ea.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1316237327</Id>
      <Width>0</Width>
      <Height>0</Height>
      <XPath>//Image[@id='Profile.Org.WappenSW']</XPath>
      <ImageHash>02f1c0cdac6aeac316213b2e7cb733a0</ImageHash>
    </ImageSizeDefinition>
    <ImageSizeDefinition>
      <Id>2135954234</Id>
      <Width>0</Width>
      <Height>0</Height>
      <XPath>//Image[@id='Profile.Org.Logo']</XPath>
      <ImageHash>c45d7cd7b68e3e6ca57220766e88079c</ImageHash>
    </ImageSizeDefinition>
  </ImageDefinitions>
</OneOffixxImageDefinition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4.xml>��< ? x m l   v e r s i o n = " 1 . 0 "   e n c o d i n g = " u t f - 1 6 " ? > < O n e O f f i x x D o c u m e n t P a r t   x m l n s : x s d = " h t t p : / / w w w . w 3 . o r g / 2 0 0 1 / X M L S c h e m a "   x m l n s : x s i = " h t t p : / / w w w . w 3 . o r g / 2 0 0 1 / X M L S c h e m a - i n s t a n c e "   i d = " 3 f 7 d a 6 8 7 - e e d 9 - 4 b b 3 - 9 8 f c - e e 2 e 6 4 c 9 a 5 a e "   t I d = " a 3 6 2 a 5 d 4 - 9 5 8 9 - 4 1 b f - a 4 e 6 - 4 f 8 7 c 4 e 4 1 2 3 9 "   i n t e r n a l T I d = " 9 0 6 4 c c 7 f - 3 1 6 d - 4 6 b 1 - a 4 a c - 7 4 8 6 0 c 3 f 8 a 5 b "   m t I d = " 2 7 5 a f 3 2 e - b c 4 0 - 4 5 c 2 - 8 5 b 7 - a f b 1 c 0 3 8 2 6 5 3 "   r e v i s i o n = " 0 "   c r e a t e d m a j o r v e r s i o n = " 0 "   c r e a t e d m i n o r v e r s i o n = " 0 "   c r e a t e d = " 2 0 2 4 - 1 0 - 1 6 T 1 0 : 2 0 : 2 0 . 7 4 7 8 1 6 8 Z "   m o d i f i e d m a j o r v e r s i o n = " 0 "   m o d i f i e d m i n o r v e r s i o n = " 0 "   m o d i f i e d = " 0 0 0 1 - 0 1 - 0 1 T 0 0 : 0 0 : 0 0 "   p r o f i l e = " b 9 3 2 e 3 1 b - 6 f 9 a - 4 2 4 e - 9 a f a - 0 5 4 7 0 f a 1 e 2 2 7 "   m o d e = " S a v e d D o c u m e n t "   c o l o r m o d e = " C o l o r "   l c i d = " 2 0 6 4 "   x m l n s = " h t t p : / / s c h e m a . o n e o f f i x x . c o m / O n e O f f i x x D o c u m e n t P a r t / 1 " >  
     < C o n t e n t >  
         < D a t a M o d e l   x m l n s = " " >  
             < S c r i p t i n g >  
                 < T e x t   i d = " C u s t o m E l e m e n t s . S u b T e m p l a t e . L a n d s c a p e . H e a d e r . O r g I n f o s "   l a b e l = " C u s t o m E l e m e n t s . S u b T e m p l a t e . L a n d s c a p e . H e a d e r . O r g I n f o s " > < ! [ C D A T A [ R e p u b b l i c a   e   C a n t o n e   T i c i n o  
 D i p a r t i m e n t o   d e l   t e r r i t o r i o ] ] > < / T e x t >  
                 < T e x t   i d = " C u s t o m E l e m e n t s . S u b T e m p l a t e . L a n d s c a p e . H e a d e r . T i t o l o "   l a b e l = " C u s t o m E l e m e n t s . S u b T e m p l a t e . L a n d s c a p e . H e a d e r . T i t o l o " > < ! [ C D A T A [ R a p p o r t o   n .   8 4 7 5   R   d e l   0 5   d i c e m b r e   2 0 2 4 ] ] > < / T e x t > 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8 4 7 5   R   d e l   5   d i c e m b r e   2 0 2 4 ] ] > < / T e x t >  
                 < T e x t   i d = " C u s t o m E l e m e n t s . F i e l d s . O r g L i v e l l o 1 "   l a b e l = " C u s t o m E l e m e n t s . F i e l d s . O r g L i v e l l o 1 " > < ! [ C D A T A [ R e p u b b l i c a   e   C a n t o n e   T i c i n o ] ] > < / T e x t >  
             < / S c r i p t i n g >  
             < P r o f i l e >  
                 < T e x t   i d = " P r o f i l e . I d "   l a b e l = " P r o f i l e . I d " > < ! [ C D A T A [ b 9 3 2 e 3 1 b - 6 f 9 a - 4 2 4 e - 9 a f a - 0 5 4 7 0 f a 1 e 2 2 7 ] ] > < / T e x t >  
                 < T e x t   i d = " P r o f i l e . O r g a n i z a t i o n U n i t I d "   l a b e l = " P r o f i l e . O r g a n i z a t i o n U n i t I d " > < ! [ C D A T A [ d c 7 9 3 f c 0 - 4 0 a 3 - 4 a a b - b 1 d e - 7 7 b 2 d f c 5 8 3 c 2 ] ] > < / 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S e r v i z i   d e l   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r a f f a e l l a . n a v a r i @ t i . c h ] ] > < / T e x t >  
                 < T e x t   i d = " P r o f i l e . U s e r . F i r s t N a m e "   l a b e l = " P r o f i l e . U s e r . F i r s t N a m e " > < ! [ C D A T A [ R a f f a e l l a ] ] > < / T e x t >  
                 < T e x t   i d = " P r o f i l e . U s e r . F u n c t i o n "   l a b e l = " P r o f i l e . U s e r . F u n c t i o n " > < ! [ C D A T A [ S G C ] ] > < / T e x t >  
                 < T e x t   i d = " P r o f i l e . U s e r . L a s t N a m e "   l a b e l = " P r o f i l e . U s e r . L a s t N a m e " > < ! [ C D A T A [ N a v a r i ] ] > < / T e x t >  
                 < T e x t   i d = " P r o f i l e . U s e r . M o b i l e "   l a b e l = " P r o f i l e . U s e r . M o b i l e " > < ! [ C D A T A [   ] ] > < / T e x t >  
                 < T e x t   i d = " P r o f i l e . U s e r . P h o n e "   l a b e l = " P r o f i l e . U s e r . P h o n e " > < ! [ C D A T A [ + 4 1 9 1 8 1 4 4 3 2 8 ] ] > < / 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r a f f a e l l a . n a v a r i @ t i . c h ] ] > < / T e x t >  
                 < T e x t   i d = " A u t h o r . U s e r . F i r s t N a m e "   l a b e l = " A u t h o r . U s e r . F i r s t N a m e " > < ! [ C D A T A [ R a f f a e l l a ] ] > < / T e x t >  
                 < T e x t   i d = " A u t h o r . U s e r . F u n c t i o n "   l a b e l = " A u t h o r . U s e r . F u n c t i o n " > < ! [ C D A T A [ S G C ] ] > < / T e x t >  
                 < T e x t   i d = " A u t h o r . U s e r . L a s t N a m e "   l a b e l = " A u t h o r . U s e r . L a s t N a m e " > < ! [ C D A T A [ N a v a r i ] ] > < / T e x t >  
                 < T e x t   i d = " A u t h o r . U s e r . M o b i l e "   l a b e l = " A u t h o r . U s e r . M o b i l e " > < ! [ C D A T A [   ] ] > < / T e x t >  
                 < T e x t   i d = " A u t h o r . U s e r . P h o n e "   l a b e l = " A u t h o r . U s e r . P h o n e " > < ! [ C D A T A [ + 4 1 9 1 8 1 4 4 3 2 8 ] ] > < / T e x t >  
                 < T e x t   i d = " A u t h o r . U s e r . S a l u t a t i o n "   l a b e l = " A u t h o r . U s e r . S a l u t a t i o n " > < ! [ C D A T A [   ] ] > < / T e x t >  
                 < T e x t   i d = " A u t h o r . U s e r . T i t l e "   l a b e l = " A u t h o r . U s e r . T i t l e " > < ! [ C D A T A [   ] ] > < / T e x t >  
             < / A u t h o r >  
             < S i g n e r _ 0 >  
                 < T e x t   i d = " S i g n e r _ 0 . I d "   l a b e l = " S i g n e r _ 0 . I d " > < ! [ C D A T A [ 0 0 0 0 0 0 0 0 - 0 0 0 0 - 0 0 0 0 - 0 0 0 0 - 0 0 0 0 0 0 0 0 0 0 0 0 ] ] > < / T e x t >  
                 < T e x t   i d = " S i g n e r _ 0 . O r g a n i z a t i o n U n i t I d "   l a b e l = " S i g n e r _ 0 . O r g a n i z a t i o n U n i t I d " > < ! [ C D A T A [   ] ] > < / T e x t >  
                 < T e x t   i d = " S i g n e r _ 0 . O r g . E m a i l "   l a b e l = " S i g n e r _ 0 . O r g . E m a i l " > < ! [ C D A T A [   ] ] > < / T e x t >  
                 < T e x t   i d = " S i g n e r _ 0 . O r g . F a x "   l a b e l = " S i g n e r _ 0 . O r g . F a x " > < ! [ C D A T A [   ] ] > < / T e x t >  
                 < T e x t   i d = " S i g n e r _ 0 . O r g . I n f o . S u p p 1 "   l a b e l = " S i g n e r _ 0 . O r g . I n f o . S u p p 1 " > < ! [ C D A T A [   ] ] > < / T e x t >  
                 < T e x t   i d = " S i g n e r _ 0 . O r g . I n f o . S u p p 2 "   l a b e l = " S i g n e r _ 0 . O r g . I n f o . S u p p 2 " > < ! [ C D A T A [   ] ] > < / T e x t >  
                 < T e x t   i d = " S i g n e r _ 0 . O r g . L e v e l 1 "   l a b e l = " S i g n e r _ 0 . O r g . L e v e l 1 " > < ! [ C D A T A [   ] ] > < / 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  ] ] > < / T e x t >  
                 < T e x t   i d = " S i g n e r _ 0 . O r g . P h o n e "   l a b e l = " S i g n e r _ 0 . O r g . P h o n e " > < ! [ C D A T A [   ] ] > < / T e x t >  
                 < T e x t   i d = " S i g n e r _ 0 . O r g . P o s t a l . C i t y "   l a b e l = " S i g n e r _ 0 . O r g . P o s t a l . C i t y " > < ! [ C D A T A [   ] ] > < / 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  ] ] > < / T e x t >  
                 < T e x t   i d = " S i g n e r _ 0 . O r g . P o s t a l . Z i p "   l a b e l = " S i g n e r _ 0 . O r g . P o s t a l . Z i p " > < ! [ C D A T A [   ] ] > < / T e x t >  
                 < T e x t   i d = " S i g n e r _ 0 . O r g . W e b "   l a b e l = " S i g n e r _ 0 . O r g . W e b " > < ! [ C D A T A [   ] ] > < / T e x t >  
                 < T e x t   i d = " S i g n e r _ 0 . U s e r . A l i a s "   l a b e l = " S i g n e r _ 0 . U s e r . A l i a s " > < ! [ C D A T A [   ] ] > < / T e x t >  
                 < T e x t   i d = " S i g n e r _ 0 . U s e r . E m a i l "   l a b e l = " S i g n e r _ 0 . U s e r . E m a i l " > < ! [ C D A T A [   ] ] > < / T e x t >  
                 < T e x t   i d = " S i g n e r _ 0 . U s e r . F i r s t N a m e "   l a b e l = " S i g n e r _ 0 . U s e r . F i r s t N a m e " > < ! [ C D A T A [   ] ] > < / T e x t >  
                 < T e x t   i d = " S i g n e r _ 0 . U s e r . F u n c t i o n "   l a b e l = " S i g n e r _ 0 . U s e r . F u n c t i o n " > < ! [ C D A T A [   ] ] > < / T e x t >  
                 < T e x t   i d = " S i g n e r _ 0 . U s e r . L a s t N a m e "   l a b e l = " S i g n e r _ 0 . U s e r . L a s t N a m e " > < ! [ C D A T A [   ] ] > < / T e x t >  
                 < T e x t   i d = " S i g n e r _ 0 . U s e r . M o b i l e "   l a b e l = " S i g n e r _ 0 . U s e r . M o b i l e " > < ! [ C D A T A [   ] ] > < / T e x t >  
                 < T e x t   i d = " S i g n e r _ 0 . U s e r . P h o n e "   l a b e l = " S i g n e r _ 0 . U s e r . P h o n e " > < ! [ C D A T A [   ] ] > < / 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 2 0 2 4 - 1 2 - 0 5 T 0 0 : 0 0 : 0 0 Z < / D a t e T i m e >  
                 < T e x t   i d = " D o c P a r a m . N u m b e r " > < ! [ C D A T A [ 8 4 7 5 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05179FA4-7489-43A0-8808-7CDD3C47EFBD}">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83F17C45-601D-44AE-95B9-2EAB3175E412}">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a07cb2fc-eb5d-44fb-8d87-ae18631674ea.dotx</Template>
  <TotalTime>56</TotalTime>
  <Pages>14</Pages>
  <Words>4053</Words>
  <Characters>23103</Characters>
  <Application>Microsoft Office Word</Application>
  <DocSecurity>0</DocSecurity>
  <Lines>192</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Navari Raffaella / kxgc012</dc:creator>
  <cp:lastModifiedBy>Venturi Luca</cp:lastModifiedBy>
  <cp:revision>30</cp:revision>
  <cp:lastPrinted>2025-01-07T10:45:00Z</cp:lastPrinted>
  <dcterms:created xsi:type="dcterms:W3CDTF">2024-12-02T08:28:00Z</dcterms:created>
  <dcterms:modified xsi:type="dcterms:W3CDTF">2025-01-07T10:47:00Z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