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32" w:rsidRDefault="00A23932" w:rsidP="00A23932">
      <w:pPr>
        <w:spacing w:after="12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MOZIONE</w:t>
      </w:r>
    </w:p>
    <w:p w:rsidR="00A23932" w:rsidRDefault="00A23932" w:rsidP="00A23932">
      <w:pPr>
        <w:jc w:val="both"/>
        <w:rPr>
          <w:rFonts w:ascii="Arial" w:hAnsi="Arial" w:cs="Arial"/>
          <w:b/>
          <w:sz w:val="23"/>
          <w:szCs w:val="23"/>
        </w:rPr>
      </w:pPr>
    </w:p>
    <w:p w:rsidR="00A23932" w:rsidRPr="00675F31" w:rsidRDefault="00A23932" w:rsidP="00A23932">
      <w:pPr>
        <w:spacing w:after="1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675F31">
        <w:rPr>
          <w:rFonts w:ascii="Arial" w:hAnsi="Arial" w:cs="Arial"/>
          <w:b/>
          <w:sz w:val="23"/>
          <w:szCs w:val="23"/>
          <w:u w:val="single"/>
        </w:rPr>
        <w:t>Istituzione di una banca dati dei c</w:t>
      </w:r>
      <w:bookmarkStart w:id="0" w:name="_GoBack"/>
      <w:bookmarkEnd w:id="0"/>
      <w:r w:rsidRPr="00675F31">
        <w:rPr>
          <w:rFonts w:ascii="Arial" w:hAnsi="Arial" w:cs="Arial"/>
          <w:b/>
          <w:sz w:val="23"/>
          <w:szCs w:val="23"/>
          <w:u w:val="single"/>
        </w:rPr>
        <w:t xml:space="preserve">antieri attivi sul territorio cantonale </w:t>
      </w:r>
    </w:p>
    <w:p w:rsidR="00A23932" w:rsidRDefault="00A23932" w:rsidP="00A23932">
      <w:pPr>
        <w:jc w:val="both"/>
        <w:rPr>
          <w:rFonts w:ascii="Arial" w:hAnsi="Arial" w:cs="Arial"/>
          <w:sz w:val="23"/>
          <w:szCs w:val="23"/>
        </w:rPr>
      </w:pPr>
    </w:p>
    <w:p w:rsidR="00A23932" w:rsidRPr="00703B49" w:rsidRDefault="00A23932" w:rsidP="00A2393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del 12 dicembre 2016</w:t>
      </w:r>
    </w:p>
    <w:p w:rsidR="00A23932" w:rsidRDefault="00A23932" w:rsidP="00A23932">
      <w:pPr>
        <w:jc w:val="both"/>
        <w:rPr>
          <w:rFonts w:ascii="Arial" w:hAnsi="Arial" w:cs="Arial"/>
          <w:sz w:val="23"/>
          <w:szCs w:val="23"/>
        </w:rPr>
      </w:pPr>
    </w:p>
    <w:p w:rsidR="00A23932" w:rsidRPr="00703B49" w:rsidRDefault="00A23932" w:rsidP="00A23932">
      <w:pPr>
        <w:jc w:val="both"/>
        <w:rPr>
          <w:rFonts w:ascii="Arial" w:hAnsi="Arial" w:cs="Arial"/>
          <w:sz w:val="23"/>
          <w:szCs w:val="23"/>
        </w:rPr>
      </w:pPr>
      <w:r w:rsidRPr="00703B49">
        <w:rPr>
          <w:rFonts w:ascii="Arial" w:hAnsi="Arial" w:cs="Arial"/>
          <w:sz w:val="23"/>
          <w:szCs w:val="23"/>
        </w:rPr>
        <w:t>Il controllo dei cantieri è un'attività fondamentale per garantire il rispetto delle norme vigenti nel nostro Cantone. Se è vero che buona parte degli imprenditori si comporta correttamente, va anche detto che alcuni episodi dimostrano come sia importante mantenere alta la guardia e soprattutto facilitare l'azione dei vari organi di controllo.</w:t>
      </w:r>
    </w:p>
    <w:p w:rsidR="00A23932" w:rsidRPr="00703B49" w:rsidRDefault="00A23932" w:rsidP="00A23932">
      <w:pPr>
        <w:jc w:val="both"/>
        <w:rPr>
          <w:rFonts w:ascii="Arial" w:hAnsi="Arial" w:cs="Arial"/>
          <w:sz w:val="23"/>
          <w:szCs w:val="23"/>
        </w:rPr>
      </w:pPr>
    </w:p>
    <w:p w:rsidR="00A23932" w:rsidRPr="00703B49" w:rsidRDefault="00A23932" w:rsidP="00A23932">
      <w:pPr>
        <w:jc w:val="both"/>
        <w:rPr>
          <w:rFonts w:ascii="Arial" w:hAnsi="Arial" w:cs="Arial"/>
          <w:sz w:val="23"/>
          <w:szCs w:val="23"/>
        </w:rPr>
      </w:pPr>
      <w:r w:rsidRPr="00703B49">
        <w:rPr>
          <w:rFonts w:ascii="Arial" w:hAnsi="Arial" w:cs="Arial"/>
          <w:sz w:val="23"/>
          <w:szCs w:val="23"/>
        </w:rPr>
        <w:t>Un elemento imprescindibile per operare impiegando al meglio le risorse disponibili è di favorire lo scambio di informazioni e il monitoraggio del territorio</w:t>
      </w:r>
      <w:r>
        <w:rPr>
          <w:rFonts w:ascii="Arial" w:hAnsi="Arial" w:cs="Arial"/>
          <w:sz w:val="23"/>
          <w:szCs w:val="23"/>
        </w:rPr>
        <w:t>,</w:t>
      </w:r>
      <w:r w:rsidRPr="00703B49">
        <w:rPr>
          <w:rFonts w:ascii="Arial" w:hAnsi="Arial" w:cs="Arial"/>
          <w:sz w:val="23"/>
          <w:szCs w:val="23"/>
        </w:rPr>
        <w:t xml:space="preserve"> che </w:t>
      </w:r>
      <w:r>
        <w:rPr>
          <w:rFonts w:ascii="Arial" w:hAnsi="Arial" w:cs="Arial"/>
          <w:sz w:val="23"/>
          <w:szCs w:val="23"/>
        </w:rPr>
        <w:t xml:space="preserve">è </w:t>
      </w:r>
      <w:r w:rsidRPr="00703B49">
        <w:rPr>
          <w:rFonts w:ascii="Arial" w:hAnsi="Arial" w:cs="Arial"/>
          <w:sz w:val="23"/>
          <w:szCs w:val="23"/>
        </w:rPr>
        <w:t>estremamente vasto e dispersivo. In questo senso disporre di una "fotografia" di quanto succede a livello di cantieri può essere certamente utile.</w:t>
      </w:r>
    </w:p>
    <w:p w:rsidR="00A23932" w:rsidRPr="00703B49" w:rsidRDefault="00A23932" w:rsidP="00A23932">
      <w:pPr>
        <w:jc w:val="both"/>
        <w:rPr>
          <w:rFonts w:ascii="Arial" w:hAnsi="Arial" w:cs="Arial"/>
          <w:sz w:val="23"/>
          <w:szCs w:val="23"/>
        </w:rPr>
      </w:pPr>
    </w:p>
    <w:p w:rsidR="00A23932" w:rsidRPr="00703B49" w:rsidRDefault="00A23932" w:rsidP="00A2393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703B49">
        <w:rPr>
          <w:rFonts w:ascii="Arial" w:hAnsi="Arial" w:cs="Arial"/>
          <w:sz w:val="23"/>
          <w:szCs w:val="23"/>
        </w:rPr>
        <w:t xml:space="preserve">A questo proposito già oggi il regolamento di applicazione della legge edilizia prevede all'articolo 23 capoverso 2 che </w:t>
      </w:r>
      <w:r w:rsidRPr="00675F31">
        <w:rPr>
          <w:rFonts w:ascii="Arial" w:hAnsi="Arial" w:cs="Arial"/>
          <w:i/>
          <w:sz w:val="23"/>
          <w:szCs w:val="23"/>
        </w:rPr>
        <w:t>"</w:t>
      </w:r>
      <w:r w:rsidRPr="00703B49">
        <w:rPr>
          <w:rFonts w:ascii="Arial" w:hAnsi="Arial" w:cs="Arial"/>
          <w:i/>
          <w:color w:val="000000"/>
          <w:sz w:val="23"/>
          <w:szCs w:val="23"/>
        </w:rPr>
        <w:t>Almeno sette giorni prima dell’inizio dei lavori dev’essere inoltrata una notifica scritta al Municipio, informandolo sul nominativo dell’impresa di costruzione esecutrice dei lavori, sui modi di esecuzione, sulle macchine impiegate e sui provvedimenti previsti per la tutela della quiete dei rumori, come pure sulle modalità d’uso o di smaltimento di sostanze, materiali o prodotti potenzialmente pericolosi o nocivi per la salute"</w:t>
      </w:r>
      <w:r w:rsidRPr="00703B49">
        <w:rPr>
          <w:rFonts w:ascii="Arial" w:hAnsi="Arial" w:cs="Arial"/>
          <w:color w:val="000000"/>
          <w:sz w:val="23"/>
          <w:szCs w:val="23"/>
        </w:rPr>
        <w:t>. In sostanza quindi esiste già una notifica che contiene una serie di informazioni utili ad esempio alle</w:t>
      </w:r>
      <w:r>
        <w:rPr>
          <w:rFonts w:ascii="Arial" w:hAnsi="Arial" w:cs="Arial"/>
          <w:color w:val="000000"/>
          <w:sz w:val="23"/>
          <w:szCs w:val="23"/>
        </w:rPr>
        <w:t xml:space="preserve"> commissioni paritetiche, alla C</w:t>
      </w:r>
      <w:r w:rsidRPr="00703B49">
        <w:rPr>
          <w:rFonts w:ascii="Arial" w:hAnsi="Arial" w:cs="Arial"/>
          <w:color w:val="000000"/>
          <w:sz w:val="23"/>
          <w:szCs w:val="23"/>
        </w:rPr>
        <w:t>ommissione di vigilanza sulla LEPICOSC, all'AIC, all'Ispettorato del lavoro, ecc.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703B49">
        <w:rPr>
          <w:rFonts w:ascii="Arial" w:hAnsi="Arial" w:cs="Arial"/>
          <w:color w:val="000000"/>
          <w:sz w:val="23"/>
          <w:szCs w:val="23"/>
        </w:rPr>
        <w:t xml:space="preserve"> che però al momento resta all'interno degli uffici tecnici dei </w:t>
      </w:r>
      <w:r>
        <w:rPr>
          <w:rFonts w:ascii="Arial" w:hAnsi="Arial" w:cs="Arial"/>
          <w:color w:val="000000"/>
          <w:sz w:val="23"/>
          <w:szCs w:val="23"/>
        </w:rPr>
        <w:t>C</w:t>
      </w:r>
      <w:r w:rsidRPr="00703B49">
        <w:rPr>
          <w:rFonts w:ascii="Arial" w:hAnsi="Arial" w:cs="Arial"/>
          <w:color w:val="000000"/>
          <w:sz w:val="23"/>
          <w:szCs w:val="23"/>
        </w:rPr>
        <w:t xml:space="preserve">omuni. </w:t>
      </w:r>
    </w:p>
    <w:p w:rsidR="00A23932" w:rsidRPr="00703B49" w:rsidRDefault="00A23932" w:rsidP="00A23932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A23932" w:rsidRPr="00703B49" w:rsidRDefault="00A23932" w:rsidP="00A2393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703B49">
        <w:rPr>
          <w:rFonts w:ascii="Arial" w:hAnsi="Arial" w:cs="Arial"/>
          <w:color w:val="000000"/>
          <w:sz w:val="23"/>
          <w:szCs w:val="23"/>
        </w:rPr>
        <w:t>Per avere una panoramica dei cantieri attivi, e quindi poter agire in maniera più mirata e sistematica, sarebbe invece interessante che queste informazioni fossero inserite in una banca dati informatica centralizzata che potrebbe poi essere messa a disposizione di tutti gli attori coinvolti.</w:t>
      </w:r>
    </w:p>
    <w:p w:rsidR="00A23932" w:rsidRPr="00703B49" w:rsidRDefault="00A23932" w:rsidP="00A23932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A23932" w:rsidRPr="00703B49" w:rsidRDefault="00A23932" w:rsidP="00A2393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703B49">
        <w:rPr>
          <w:rFonts w:ascii="Arial" w:hAnsi="Arial" w:cs="Arial"/>
          <w:color w:val="000000"/>
          <w:sz w:val="23"/>
          <w:szCs w:val="23"/>
        </w:rPr>
        <w:t>Allo scopo di non aggiungere ulteriori compiti e costi a livello di amministrazione, e anzi semplificare quelli già oggi svolti, potrebbe anche essere ipotizzabile un sistema di notifiche online, che ad esempio riprenda il modello di quello utilizzato per i prestatori di servizio, dove possano essere le ditte medesime a notificare l'inizio dei lavori immettendo i dati nel sistema.</w:t>
      </w:r>
    </w:p>
    <w:p w:rsidR="00A23932" w:rsidRPr="00703B49" w:rsidRDefault="00A23932" w:rsidP="00A23932">
      <w:pPr>
        <w:jc w:val="both"/>
        <w:rPr>
          <w:rFonts w:ascii="Arial" w:hAnsi="Arial" w:cs="Arial"/>
          <w:sz w:val="23"/>
          <w:szCs w:val="23"/>
        </w:rPr>
      </w:pPr>
    </w:p>
    <w:p w:rsidR="00A23932" w:rsidRPr="00703B49" w:rsidRDefault="00A23932" w:rsidP="00A23932">
      <w:pPr>
        <w:jc w:val="both"/>
        <w:rPr>
          <w:rFonts w:ascii="Arial" w:hAnsi="Arial" w:cs="Arial"/>
          <w:sz w:val="23"/>
          <w:szCs w:val="23"/>
        </w:rPr>
      </w:pPr>
      <w:r w:rsidRPr="00703B49">
        <w:rPr>
          <w:rFonts w:ascii="Arial" w:hAnsi="Arial" w:cs="Arial"/>
          <w:sz w:val="23"/>
          <w:szCs w:val="23"/>
        </w:rPr>
        <w:t>Fatte queste considerazioni si invita quindi il Consiglio di Stato a:</w:t>
      </w:r>
    </w:p>
    <w:p w:rsidR="00A23932" w:rsidRPr="00675F31" w:rsidRDefault="00A23932" w:rsidP="00A23932">
      <w:pPr>
        <w:jc w:val="both"/>
        <w:rPr>
          <w:rFonts w:ascii="Arial" w:hAnsi="Arial" w:cs="Arial"/>
          <w:sz w:val="20"/>
          <w:szCs w:val="20"/>
        </w:rPr>
      </w:pPr>
    </w:p>
    <w:p w:rsidR="00A23932" w:rsidRDefault="00A23932" w:rsidP="00A23932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Pr="00703B49">
        <w:rPr>
          <w:rFonts w:ascii="Arial" w:hAnsi="Arial" w:cs="Arial"/>
          <w:sz w:val="23"/>
          <w:szCs w:val="23"/>
        </w:rPr>
        <w:t>dottare una banca dati centralizzata riguardant</w:t>
      </w:r>
      <w:r>
        <w:rPr>
          <w:rFonts w:ascii="Arial" w:hAnsi="Arial" w:cs="Arial"/>
          <w:sz w:val="23"/>
          <w:szCs w:val="23"/>
        </w:rPr>
        <w:t>e le notifiche di inizio lavori;</w:t>
      </w:r>
    </w:p>
    <w:p w:rsidR="00A23932" w:rsidRPr="00675F31" w:rsidRDefault="00A23932" w:rsidP="00A23932">
      <w:pPr>
        <w:widowControl/>
        <w:autoSpaceDE/>
        <w:autoSpaceDN/>
        <w:adjustRightInd/>
        <w:ind w:left="284"/>
        <w:jc w:val="both"/>
        <w:rPr>
          <w:rFonts w:ascii="Arial" w:hAnsi="Arial" w:cs="Arial"/>
          <w:sz w:val="20"/>
          <w:szCs w:val="20"/>
        </w:rPr>
      </w:pPr>
    </w:p>
    <w:p w:rsidR="00A23932" w:rsidRDefault="00A23932" w:rsidP="00A23932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Pr="00703B49">
        <w:rPr>
          <w:rFonts w:ascii="Arial" w:hAnsi="Arial" w:cs="Arial"/>
          <w:sz w:val="23"/>
          <w:szCs w:val="23"/>
        </w:rPr>
        <w:t>oordinare con le autorità di controllo cantonali e paritetiche i contenuti delle notifiche e successivamente mettere a disposizione di qu</w:t>
      </w:r>
      <w:r>
        <w:rPr>
          <w:rFonts w:ascii="Arial" w:hAnsi="Arial" w:cs="Arial"/>
          <w:sz w:val="23"/>
          <w:szCs w:val="23"/>
        </w:rPr>
        <w:t>est'ultime i dati ivi contenuti;</w:t>
      </w:r>
    </w:p>
    <w:p w:rsidR="00A23932" w:rsidRPr="00675F31" w:rsidRDefault="00A23932" w:rsidP="00A23932">
      <w:pPr>
        <w:widowControl/>
        <w:autoSpaceDE/>
        <w:autoSpaceDN/>
        <w:adjustRightInd/>
        <w:ind w:left="284"/>
        <w:jc w:val="both"/>
        <w:rPr>
          <w:rFonts w:ascii="Arial" w:hAnsi="Arial" w:cs="Arial"/>
          <w:sz w:val="20"/>
          <w:szCs w:val="20"/>
        </w:rPr>
      </w:pPr>
    </w:p>
    <w:p w:rsidR="00A23932" w:rsidRDefault="00A23932" w:rsidP="00A23932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Pr="00703B49">
        <w:rPr>
          <w:rFonts w:ascii="Arial" w:hAnsi="Arial" w:cs="Arial"/>
          <w:sz w:val="23"/>
          <w:szCs w:val="23"/>
        </w:rPr>
        <w:t>revedere se possibile l'adozione di un sistema di notifica online dove sia l'impresa stessa a inserire tutti i dati nel sistema sgravando quindi le amministrazi</w:t>
      </w:r>
      <w:r>
        <w:rPr>
          <w:rFonts w:ascii="Arial" w:hAnsi="Arial" w:cs="Arial"/>
          <w:sz w:val="23"/>
          <w:szCs w:val="23"/>
        </w:rPr>
        <w:t>oni pubbliche da questo compito;</w:t>
      </w:r>
    </w:p>
    <w:p w:rsidR="00A23932" w:rsidRPr="00675F31" w:rsidRDefault="00A23932" w:rsidP="00A23932">
      <w:pPr>
        <w:widowControl/>
        <w:autoSpaceDE/>
        <w:autoSpaceDN/>
        <w:adjustRightInd/>
        <w:ind w:left="284"/>
        <w:jc w:val="both"/>
        <w:rPr>
          <w:rFonts w:ascii="Arial" w:hAnsi="Arial" w:cs="Arial"/>
          <w:sz w:val="20"/>
          <w:szCs w:val="20"/>
        </w:rPr>
      </w:pPr>
    </w:p>
    <w:p w:rsidR="00A23932" w:rsidRPr="00703B49" w:rsidRDefault="00A23932" w:rsidP="00A23932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Pr="00703B49">
        <w:rPr>
          <w:rFonts w:ascii="Arial" w:hAnsi="Arial" w:cs="Arial"/>
          <w:sz w:val="23"/>
          <w:szCs w:val="23"/>
        </w:rPr>
        <w:t>dottare tutte le modifiche normative del caso sia a livello di legge che di regolamento.</w:t>
      </w:r>
    </w:p>
    <w:p w:rsidR="00A23932" w:rsidRDefault="00A23932" w:rsidP="00A23932">
      <w:pPr>
        <w:jc w:val="both"/>
        <w:rPr>
          <w:rFonts w:ascii="Arial" w:hAnsi="Arial" w:cs="Arial"/>
          <w:sz w:val="23"/>
          <w:szCs w:val="23"/>
        </w:rPr>
      </w:pPr>
    </w:p>
    <w:p w:rsidR="00A23932" w:rsidRPr="00703B49" w:rsidRDefault="00A23932" w:rsidP="00A23932">
      <w:pPr>
        <w:jc w:val="both"/>
        <w:rPr>
          <w:rFonts w:ascii="Arial" w:hAnsi="Arial" w:cs="Arial"/>
          <w:sz w:val="23"/>
          <w:szCs w:val="23"/>
        </w:rPr>
      </w:pPr>
    </w:p>
    <w:p w:rsidR="00A23932" w:rsidRPr="00675F31" w:rsidRDefault="00A23932" w:rsidP="00A23932">
      <w:pPr>
        <w:ind w:right="-1555"/>
        <w:jc w:val="both"/>
        <w:rPr>
          <w:rFonts w:ascii="Arial" w:hAnsi="Arial" w:cs="Arial"/>
          <w:sz w:val="23"/>
          <w:szCs w:val="23"/>
        </w:rPr>
      </w:pPr>
      <w:r w:rsidRPr="00675F31">
        <w:rPr>
          <w:rFonts w:ascii="Arial" w:hAnsi="Arial" w:cs="Arial"/>
          <w:sz w:val="23"/>
          <w:szCs w:val="23"/>
        </w:rPr>
        <w:t xml:space="preserve">Giorgio Fonio </w:t>
      </w:r>
    </w:p>
    <w:p w:rsidR="002068C7" w:rsidRDefault="00A23932" w:rsidP="00A23932">
      <w:pPr>
        <w:ind w:right="-1555"/>
        <w:jc w:val="both"/>
      </w:pPr>
      <w:r w:rsidRPr="00675F31">
        <w:rPr>
          <w:rFonts w:ascii="Arial" w:hAnsi="Arial" w:cs="Arial"/>
          <w:sz w:val="23"/>
          <w:szCs w:val="23"/>
        </w:rPr>
        <w:t>Bang</w:t>
      </w:r>
      <w:r>
        <w:rPr>
          <w:rFonts w:ascii="Arial" w:hAnsi="Arial" w:cs="Arial"/>
          <w:sz w:val="23"/>
          <w:szCs w:val="23"/>
        </w:rPr>
        <w:t xml:space="preserve"> - </w:t>
      </w:r>
      <w:r w:rsidRPr="00675F31">
        <w:rPr>
          <w:rFonts w:ascii="Arial" w:hAnsi="Arial" w:cs="Arial"/>
          <w:sz w:val="23"/>
          <w:szCs w:val="23"/>
        </w:rPr>
        <w:t>Censi</w:t>
      </w:r>
      <w:r>
        <w:rPr>
          <w:rFonts w:ascii="Arial" w:hAnsi="Arial" w:cs="Arial"/>
          <w:sz w:val="23"/>
          <w:szCs w:val="23"/>
        </w:rPr>
        <w:t xml:space="preserve"> - </w:t>
      </w:r>
      <w:r w:rsidRPr="00675F31">
        <w:rPr>
          <w:rFonts w:ascii="Arial" w:hAnsi="Arial" w:cs="Arial"/>
          <w:sz w:val="23"/>
          <w:szCs w:val="23"/>
        </w:rPr>
        <w:t>Minotti</w:t>
      </w:r>
    </w:p>
    <w:sectPr w:rsidR="00206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2C2"/>
    <w:multiLevelType w:val="hybridMultilevel"/>
    <w:tmpl w:val="EA0A359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32"/>
    <w:rsid w:val="002068C7"/>
    <w:rsid w:val="00A2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3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3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1</cp:revision>
  <dcterms:created xsi:type="dcterms:W3CDTF">2016-12-20T16:00:00Z</dcterms:created>
  <dcterms:modified xsi:type="dcterms:W3CDTF">2016-12-20T16:01:00Z</dcterms:modified>
</cp:coreProperties>
</file>