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Default="00726BCF">
      <w:r w:rsidRPr="0011457A">
        <w:rPr>
          <w:rFonts w:ascii="Gill Sans MT" w:hAnsi="Gill Sans MT"/>
          <w:b/>
          <w:sz w:val="52"/>
          <w:szCs w:val="52"/>
        </w:rPr>
        <w:t>Messaggio</w:t>
      </w:r>
      <w:bookmarkStart w:id="0" w:name="_GoBack"/>
      <w:bookmarkEnd w:id="0"/>
    </w:p>
    <w:p w:rsidR="00BF3FC3" w:rsidRDefault="00BF3FC3"/>
    <w:p w:rsidR="00DF434B" w:rsidRDefault="00DF434B"/>
    <w:p w:rsidR="00BF3FC3" w:rsidRDefault="00BF3FC3"/>
    <w:p w:rsidR="00BF3FC3" w:rsidRDefault="00E6012C">
      <w:pPr>
        <w:tabs>
          <w:tab w:val="left" w:pos="2098"/>
          <w:tab w:val="left" w:pos="4933"/>
        </w:tabs>
      </w:pPr>
      <w:r>
        <w:rPr>
          <w:b/>
          <w:sz w:val="32"/>
        </w:rPr>
        <w:t>7743</w:t>
      </w:r>
      <w:r w:rsidR="00BF3FC3">
        <w:rPr>
          <w:sz w:val="28"/>
        </w:rPr>
        <w:tab/>
      </w:r>
      <w:r>
        <w:rPr>
          <w:sz w:val="28"/>
        </w:rPr>
        <w:t>6 novembre 2019</w:t>
      </w:r>
      <w:r w:rsidR="00BF3FC3">
        <w:rPr>
          <w:sz w:val="28"/>
        </w:rPr>
        <w:tab/>
      </w:r>
      <w:r>
        <w:rPr>
          <w:sz w:val="28"/>
        </w:rPr>
        <w:t>EDUCAZIONE, CULTURA E SPORT</w:t>
      </w:r>
    </w:p>
    <w:p w:rsidR="00BF3FC3" w:rsidRDefault="00BF3FC3"/>
    <w:p w:rsidR="00FD5A47" w:rsidRDefault="00FD5A47"/>
    <w:p w:rsidR="00BF3FC3" w:rsidRDefault="00BF3FC3"/>
    <w:p w:rsidR="00E6012C" w:rsidRPr="00384983" w:rsidRDefault="00E6012C" w:rsidP="00E6012C">
      <w:pPr>
        <w:rPr>
          <w:b/>
          <w:bCs/>
          <w:sz w:val="28"/>
          <w:lang w:val="it-CH"/>
        </w:rPr>
      </w:pPr>
      <w:r w:rsidRPr="001E5C95">
        <w:rPr>
          <w:b/>
          <w:sz w:val="28"/>
          <w:szCs w:val="28"/>
          <w:lang w:val="it-CH"/>
        </w:rPr>
        <w:t>A</w:t>
      </w:r>
      <w:r>
        <w:rPr>
          <w:b/>
          <w:bCs/>
          <w:sz w:val="28"/>
          <w:lang w:val="it-CH"/>
        </w:rPr>
        <w:t>desione del Cantone Ticino all’A</w:t>
      </w:r>
      <w:r w:rsidRPr="001E5C95">
        <w:rPr>
          <w:b/>
          <w:bCs/>
          <w:sz w:val="28"/>
          <w:lang w:val="it-CH"/>
        </w:rPr>
        <w:t xml:space="preserve">ccordo </w:t>
      </w:r>
      <w:proofErr w:type="spellStart"/>
      <w:r w:rsidRPr="001E5C95">
        <w:rPr>
          <w:b/>
          <w:bCs/>
          <w:sz w:val="28"/>
          <w:lang w:val="it-CH"/>
        </w:rPr>
        <w:t>intercantonale</w:t>
      </w:r>
      <w:proofErr w:type="spellEnd"/>
      <w:r w:rsidRPr="001E5C95">
        <w:rPr>
          <w:b/>
          <w:bCs/>
          <w:sz w:val="28"/>
          <w:lang w:val="it-CH"/>
        </w:rPr>
        <w:t xml:space="preserve"> </w:t>
      </w:r>
      <w:r w:rsidRPr="00FE4A90">
        <w:rPr>
          <w:b/>
          <w:bCs/>
          <w:sz w:val="28"/>
          <w:lang w:val="it-CH"/>
        </w:rPr>
        <w:t>sui contribu</w:t>
      </w:r>
      <w:r>
        <w:rPr>
          <w:b/>
          <w:bCs/>
          <w:sz w:val="28"/>
          <w:lang w:val="it-CH"/>
        </w:rPr>
        <w:t xml:space="preserve">ti ai costi di formazione delle </w:t>
      </w:r>
      <w:r w:rsidRPr="00FE4A90">
        <w:rPr>
          <w:b/>
          <w:bCs/>
          <w:sz w:val="28"/>
          <w:lang w:val="it-CH"/>
        </w:rPr>
        <w:t>università (</w:t>
      </w:r>
      <w:r>
        <w:rPr>
          <w:b/>
          <w:bCs/>
          <w:sz w:val="28"/>
          <w:lang w:val="it-CH"/>
        </w:rPr>
        <w:t>A</w:t>
      </w:r>
      <w:r w:rsidRPr="00FE4A90">
        <w:rPr>
          <w:b/>
          <w:bCs/>
          <w:sz w:val="28"/>
          <w:lang w:val="it-CH"/>
        </w:rPr>
        <w:t xml:space="preserve">ccordo </w:t>
      </w:r>
      <w:proofErr w:type="spellStart"/>
      <w:r w:rsidRPr="00FE4A90">
        <w:rPr>
          <w:b/>
          <w:bCs/>
          <w:sz w:val="28"/>
          <w:lang w:val="it-CH"/>
        </w:rPr>
        <w:t>intercantonale</w:t>
      </w:r>
      <w:proofErr w:type="spellEnd"/>
      <w:r w:rsidRPr="00FE4A90">
        <w:rPr>
          <w:b/>
          <w:bCs/>
          <w:sz w:val="28"/>
          <w:lang w:val="it-CH"/>
        </w:rPr>
        <w:t xml:space="preserve"> sulle</w:t>
      </w:r>
      <w:r>
        <w:rPr>
          <w:b/>
          <w:bCs/>
          <w:sz w:val="28"/>
          <w:lang w:val="it-CH"/>
        </w:rPr>
        <w:t xml:space="preserve"> </w:t>
      </w:r>
      <w:r w:rsidRPr="00FE4A90">
        <w:rPr>
          <w:b/>
          <w:bCs/>
          <w:sz w:val="28"/>
          <w:lang w:val="it-CH"/>
        </w:rPr>
        <w:t>università)</w:t>
      </w:r>
    </w:p>
    <w:p w:rsidR="00BF3FC3" w:rsidRDefault="00BF3FC3"/>
    <w:p w:rsidR="00FD5A47" w:rsidRDefault="00FD5A47"/>
    <w:p w:rsidR="00BF3FC3" w:rsidRDefault="00BF3FC3"/>
    <w:p w:rsidR="00BF3FC3" w:rsidRDefault="00BF3FC3">
      <w:r>
        <w:t>Signor Presidente,</w:t>
      </w:r>
    </w:p>
    <w:p w:rsidR="00BF3FC3" w:rsidRDefault="00BF3FC3">
      <w:r>
        <w:t>signore e signori deputati,</w:t>
      </w:r>
    </w:p>
    <w:p w:rsidR="00FD5A47" w:rsidRDefault="00FD5A47"/>
    <w:p w:rsidR="000A1EF5" w:rsidRPr="00A276B8" w:rsidRDefault="000A1EF5" w:rsidP="000A1EF5">
      <w:pPr>
        <w:rPr>
          <w:lang w:val="it-CH"/>
        </w:rPr>
      </w:pPr>
      <w:r w:rsidRPr="001E5C95">
        <w:rPr>
          <w:lang w:val="it-CH"/>
        </w:rPr>
        <w:t>il 2</w:t>
      </w:r>
      <w:r>
        <w:rPr>
          <w:lang w:val="it-CH"/>
        </w:rPr>
        <w:t>7</w:t>
      </w:r>
      <w:r w:rsidRPr="001E5C95">
        <w:rPr>
          <w:lang w:val="it-CH"/>
        </w:rPr>
        <w:t xml:space="preserve"> giugno </w:t>
      </w:r>
      <w:r>
        <w:rPr>
          <w:lang w:val="it-CH"/>
        </w:rPr>
        <w:t xml:space="preserve">2019 l’Assemblea plenaria della </w:t>
      </w:r>
      <w:r w:rsidRPr="001E5C95">
        <w:rPr>
          <w:lang w:val="it-CH"/>
        </w:rPr>
        <w:t xml:space="preserve">Conferenza svizzera dei direttori cantonali della pubblica educazione </w:t>
      </w:r>
      <w:r w:rsidRPr="00A00366">
        <w:rPr>
          <w:lang w:val="it-CH"/>
        </w:rPr>
        <w:t xml:space="preserve">(CDPE) ha approvato il nuovo </w:t>
      </w:r>
      <w:r>
        <w:rPr>
          <w:lang w:val="it-CH"/>
        </w:rPr>
        <w:t xml:space="preserve">Accordo </w:t>
      </w:r>
      <w:proofErr w:type="spellStart"/>
      <w:r>
        <w:rPr>
          <w:lang w:val="it-CH"/>
        </w:rPr>
        <w:t>intercantonale</w:t>
      </w:r>
      <w:proofErr w:type="spellEnd"/>
      <w:r>
        <w:rPr>
          <w:lang w:val="it-CH"/>
        </w:rPr>
        <w:t xml:space="preserve"> </w:t>
      </w:r>
      <w:r w:rsidRPr="00A00366">
        <w:rPr>
          <w:lang w:val="it-CH"/>
        </w:rPr>
        <w:t>sulle universit</w:t>
      </w:r>
      <w:r>
        <w:rPr>
          <w:lang w:val="it-CH"/>
        </w:rPr>
        <w:t>à (AIU 2019) e lo ha sottoposto</w:t>
      </w:r>
      <w:r w:rsidRPr="00A00366">
        <w:rPr>
          <w:lang w:val="it-CH"/>
        </w:rPr>
        <w:t xml:space="preserve"> ai </w:t>
      </w:r>
      <w:r>
        <w:rPr>
          <w:lang w:val="it-CH"/>
        </w:rPr>
        <w:t>C</w:t>
      </w:r>
      <w:r w:rsidRPr="00A00366">
        <w:rPr>
          <w:lang w:val="it-CH"/>
        </w:rPr>
        <w:t xml:space="preserve">antoni per adesione. Lo scopo del presente Messaggio è </w:t>
      </w:r>
      <w:r>
        <w:rPr>
          <w:lang w:val="it-CH"/>
        </w:rPr>
        <w:t>di descrivere</w:t>
      </w:r>
      <w:r w:rsidRPr="00A00366">
        <w:rPr>
          <w:lang w:val="it-CH"/>
        </w:rPr>
        <w:t xml:space="preserve"> i punti </w:t>
      </w:r>
      <w:r w:rsidRPr="00A276B8">
        <w:rPr>
          <w:lang w:val="it-CH"/>
        </w:rPr>
        <w:t xml:space="preserve">salienti </w:t>
      </w:r>
      <w:r>
        <w:rPr>
          <w:lang w:val="it-CH"/>
        </w:rPr>
        <w:t xml:space="preserve">del nuovo Accordo </w:t>
      </w:r>
      <w:r w:rsidRPr="00A276B8">
        <w:rPr>
          <w:lang w:val="it-CH"/>
        </w:rPr>
        <w:t xml:space="preserve">e di </w:t>
      </w:r>
      <w:r>
        <w:rPr>
          <w:lang w:val="it-CH"/>
        </w:rPr>
        <w:t>chiedere al Gran C</w:t>
      </w:r>
      <w:r w:rsidRPr="00A276B8">
        <w:rPr>
          <w:lang w:val="it-CH"/>
        </w:rPr>
        <w:t xml:space="preserve">onsiglio </w:t>
      </w:r>
      <w:r>
        <w:rPr>
          <w:lang w:val="it-CH"/>
        </w:rPr>
        <w:t xml:space="preserve">di ratificarne </w:t>
      </w:r>
      <w:r w:rsidRPr="00A276B8">
        <w:rPr>
          <w:lang w:val="it-CH"/>
        </w:rPr>
        <w:t>l'adesione</w:t>
      </w:r>
      <w:r>
        <w:rPr>
          <w:lang w:val="it-CH"/>
        </w:rPr>
        <w:t xml:space="preserve"> cantonale</w:t>
      </w:r>
      <w:r w:rsidRPr="00A276B8">
        <w:rPr>
          <w:lang w:val="it-CH"/>
        </w:rPr>
        <w:t>.</w:t>
      </w:r>
      <w:r>
        <w:rPr>
          <w:lang w:val="it-CH"/>
        </w:rPr>
        <w:t xml:space="preserve"> Contestualmente all’entrata in vigore dell’Accordo AIU 2019 (quando almeno 18 Cantoni vi avranno aderito, di cui almeno cinque universitari e otto non universitari) perderà di validità l’Accordo attualmente in vigore (AIU 1997).</w:t>
      </w:r>
    </w:p>
    <w:p w:rsidR="000A1EF5" w:rsidRPr="00E6012C" w:rsidRDefault="000A1EF5" w:rsidP="000A1EF5">
      <w:pPr>
        <w:rPr>
          <w:sz w:val="20"/>
          <w:lang w:val="it-CH"/>
        </w:rPr>
      </w:pPr>
    </w:p>
    <w:p w:rsidR="00E6012C" w:rsidRPr="00E6012C" w:rsidRDefault="00E6012C" w:rsidP="000A1EF5">
      <w:pPr>
        <w:rPr>
          <w:sz w:val="20"/>
          <w:lang w:val="it-CH"/>
        </w:rPr>
      </w:pPr>
    </w:p>
    <w:p w:rsidR="00E6012C" w:rsidRPr="00E6012C" w:rsidRDefault="00E6012C" w:rsidP="000A1EF5">
      <w:pPr>
        <w:rPr>
          <w:sz w:val="20"/>
          <w:lang w:val="it-CH"/>
        </w:rPr>
      </w:pPr>
    </w:p>
    <w:p w:rsidR="000A1EF5" w:rsidRPr="000119E1" w:rsidRDefault="000A1EF5" w:rsidP="000A1EF5">
      <w:pPr>
        <w:pStyle w:val="Titolo1"/>
        <w:numPr>
          <w:ilvl w:val="0"/>
          <w:numId w:val="20"/>
        </w:numPr>
        <w:ind w:left="426" w:hanging="426"/>
        <w:rPr>
          <w:rFonts w:cs="Arial"/>
          <w:lang w:val="it-CH"/>
        </w:rPr>
      </w:pPr>
      <w:r w:rsidRPr="000119E1">
        <w:rPr>
          <w:lang w:val="it-CH"/>
        </w:rPr>
        <w:t>L’ACCORDO INTERCANTONALE UNIVERSITARIO</w:t>
      </w:r>
    </w:p>
    <w:p w:rsidR="000A1EF5" w:rsidRDefault="000A1EF5" w:rsidP="000A1EF5">
      <w:pPr>
        <w:rPr>
          <w:rFonts w:cs="Arial"/>
          <w:szCs w:val="24"/>
          <w:lang w:val="it-CH"/>
        </w:rPr>
      </w:pPr>
      <w:r>
        <w:rPr>
          <w:lang w:val="it-CH"/>
        </w:rPr>
        <w:t xml:space="preserve">L’Accordo </w:t>
      </w:r>
      <w:proofErr w:type="spellStart"/>
      <w:r>
        <w:rPr>
          <w:lang w:val="it-CH"/>
        </w:rPr>
        <w:t>intercantonale</w:t>
      </w:r>
      <w:proofErr w:type="spellEnd"/>
      <w:r>
        <w:rPr>
          <w:lang w:val="it-CH"/>
        </w:rPr>
        <w:t xml:space="preserve"> universitario (AIU) riguarda i fin</w:t>
      </w:r>
      <w:r w:rsidRPr="000119E1">
        <w:rPr>
          <w:lang w:val="it-CH"/>
        </w:rPr>
        <w:t>anziamenti e la libera circolazione</w:t>
      </w:r>
      <w:r>
        <w:rPr>
          <w:lang w:val="it-CH"/>
        </w:rPr>
        <w:t xml:space="preserve"> delle studentesse e degli studenti</w:t>
      </w:r>
      <w:r>
        <w:rPr>
          <w:rStyle w:val="Rimandonotaapidipagina"/>
          <w:lang w:val="it-CH"/>
        </w:rPr>
        <w:footnoteReference w:id="1"/>
      </w:r>
      <w:r>
        <w:rPr>
          <w:lang w:val="it-CH"/>
        </w:rPr>
        <w:t>. Esso p</w:t>
      </w:r>
      <w:r w:rsidRPr="000119E1">
        <w:rPr>
          <w:lang w:val="it-CH"/>
        </w:rPr>
        <w:t>ermett</w:t>
      </w:r>
      <w:r>
        <w:rPr>
          <w:lang w:val="it-CH"/>
        </w:rPr>
        <w:t xml:space="preserve">e </w:t>
      </w:r>
      <w:r w:rsidRPr="000119E1">
        <w:rPr>
          <w:lang w:val="it-CH"/>
        </w:rPr>
        <w:t xml:space="preserve">l'accesso </w:t>
      </w:r>
      <w:r>
        <w:rPr>
          <w:lang w:val="it-CH"/>
        </w:rPr>
        <w:t xml:space="preserve">dei giovani </w:t>
      </w:r>
      <w:r w:rsidRPr="000119E1">
        <w:rPr>
          <w:lang w:val="it-CH"/>
        </w:rPr>
        <w:t xml:space="preserve">agli istituti </w:t>
      </w:r>
      <w:r>
        <w:rPr>
          <w:lang w:val="it-CH"/>
        </w:rPr>
        <w:t xml:space="preserve">terziari </w:t>
      </w:r>
      <w:r w:rsidRPr="000119E1">
        <w:rPr>
          <w:lang w:val="it-CH"/>
        </w:rPr>
        <w:t>in tutta la Svizzera nel rispetto del principio di parità di trattamento e disciplina la ripartizione degli oneri tra i Cantoni.</w:t>
      </w:r>
      <w:r>
        <w:rPr>
          <w:lang w:val="it-CH"/>
        </w:rPr>
        <w:t xml:space="preserve"> </w:t>
      </w:r>
      <w:r w:rsidRPr="00D74194">
        <w:rPr>
          <w:rFonts w:cs="Arial"/>
          <w:szCs w:val="24"/>
          <w:lang w:val="it-CH"/>
        </w:rPr>
        <w:t xml:space="preserve">L'AIU disciplina l'accesso alle università sul piano </w:t>
      </w:r>
      <w:proofErr w:type="spellStart"/>
      <w:r w:rsidRPr="00D74194">
        <w:rPr>
          <w:rFonts w:cs="Arial"/>
          <w:szCs w:val="24"/>
          <w:lang w:val="it-CH"/>
        </w:rPr>
        <w:t>intercantonale</w:t>
      </w:r>
      <w:proofErr w:type="spellEnd"/>
      <w:r w:rsidRPr="00D74194">
        <w:rPr>
          <w:rFonts w:cs="Arial"/>
          <w:szCs w:val="24"/>
          <w:lang w:val="it-CH"/>
        </w:rPr>
        <w:t xml:space="preserve">, nonché i contributi che i Cantoni di domicilio degli studenti devono versare alle </w:t>
      </w:r>
      <w:r>
        <w:rPr>
          <w:rFonts w:cs="Arial"/>
          <w:szCs w:val="24"/>
          <w:lang w:val="it-CH"/>
        </w:rPr>
        <w:t>istituzioni r</w:t>
      </w:r>
      <w:r w:rsidRPr="00D74194">
        <w:rPr>
          <w:rFonts w:cs="Arial"/>
          <w:szCs w:val="24"/>
          <w:lang w:val="it-CH"/>
        </w:rPr>
        <w:t>esponsabili delle università.</w:t>
      </w:r>
      <w:r>
        <w:rPr>
          <w:rFonts w:cs="Arial"/>
          <w:szCs w:val="24"/>
          <w:lang w:val="it-CH"/>
        </w:rPr>
        <w:t xml:space="preserve"> È valido unicamente per le università, mentre i contributi </w:t>
      </w:r>
      <w:proofErr w:type="spellStart"/>
      <w:r>
        <w:rPr>
          <w:rFonts w:cs="Arial"/>
          <w:szCs w:val="24"/>
          <w:lang w:val="it-CH"/>
        </w:rPr>
        <w:t>intercantonali</w:t>
      </w:r>
      <w:proofErr w:type="spellEnd"/>
      <w:r>
        <w:rPr>
          <w:rFonts w:cs="Arial"/>
          <w:szCs w:val="24"/>
          <w:lang w:val="it-CH"/>
        </w:rPr>
        <w:t xml:space="preserve"> per le scuole universitarie professionali (SUP) sono regolati da un Accordo specifico a parte (ASUP).</w:t>
      </w:r>
    </w:p>
    <w:p w:rsidR="000A1EF5" w:rsidRDefault="000A1EF5" w:rsidP="000A1EF5">
      <w:pPr>
        <w:rPr>
          <w:rFonts w:cs="Arial"/>
          <w:szCs w:val="24"/>
          <w:lang w:val="it-CH"/>
        </w:rPr>
      </w:pPr>
      <w:r w:rsidRPr="00AD539D">
        <w:rPr>
          <w:rFonts w:cs="Arial"/>
          <w:szCs w:val="24"/>
          <w:lang w:val="it-CH"/>
        </w:rPr>
        <w:t>L’A</w:t>
      </w:r>
      <w:r>
        <w:rPr>
          <w:rFonts w:cs="Arial"/>
          <w:szCs w:val="24"/>
          <w:lang w:val="it-CH"/>
        </w:rPr>
        <w:t xml:space="preserve">IU </w:t>
      </w:r>
      <w:r w:rsidRPr="00AD539D">
        <w:rPr>
          <w:rFonts w:cs="Arial"/>
          <w:szCs w:val="24"/>
          <w:lang w:val="it-CH"/>
        </w:rPr>
        <w:t xml:space="preserve">è un trattato </w:t>
      </w:r>
      <w:proofErr w:type="spellStart"/>
      <w:r>
        <w:rPr>
          <w:rFonts w:cs="Arial"/>
          <w:szCs w:val="24"/>
          <w:lang w:val="it-CH"/>
        </w:rPr>
        <w:t>intercantonale</w:t>
      </w:r>
      <w:proofErr w:type="spellEnd"/>
      <w:r>
        <w:rPr>
          <w:rFonts w:cs="Arial"/>
          <w:szCs w:val="24"/>
          <w:lang w:val="it-CH"/>
        </w:rPr>
        <w:t xml:space="preserve"> </w:t>
      </w:r>
      <w:r w:rsidRPr="00AD539D">
        <w:rPr>
          <w:rFonts w:cs="Arial"/>
          <w:szCs w:val="24"/>
          <w:lang w:val="it-CH"/>
        </w:rPr>
        <w:t>ai sensi dell’art</w:t>
      </w:r>
      <w:r>
        <w:rPr>
          <w:rFonts w:cs="Arial"/>
          <w:szCs w:val="24"/>
          <w:lang w:val="it-CH"/>
        </w:rPr>
        <w:t xml:space="preserve">. </w:t>
      </w:r>
      <w:r w:rsidRPr="00AD539D">
        <w:rPr>
          <w:rFonts w:cs="Arial"/>
          <w:szCs w:val="24"/>
          <w:lang w:val="it-CH"/>
        </w:rPr>
        <w:t xml:space="preserve">48 della Costituzione federale. Sul piano giuridico </w:t>
      </w:r>
      <w:r>
        <w:rPr>
          <w:rFonts w:cs="Arial"/>
          <w:szCs w:val="24"/>
          <w:lang w:val="it-CH"/>
        </w:rPr>
        <w:t>e per restare all’ambito della formazione esso h</w:t>
      </w:r>
      <w:r w:rsidRPr="00AD539D">
        <w:rPr>
          <w:rFonts w:cs="Arial"/>
          <w:szCs w:val="24"/>
          <w:lang w:val="it-CH"/>
        </w:rPr>
        <w:t>a lo stesso statuto del Concordato del 29 ottobre 1970 sulla coordinazione scolastica (Concordato scolastico del 1970),</w:t>
      </w:r>
      <w:r>
        <w:rPr>
          <w:rFonts w:cs="Arial"/>
          <w:szCs w:val="24"/>
          <w:lang w:val="it-CH"/>
        </w:rPr>
        <w:t xml:space="preserve"> </w:t>
      </w:r>
      <w:r w:rsidRPr="00AD539D">
        <w:rPr>
          <w:rFonts w:cs="Arial"/>
          <w:szCs w:val="24"/>
          <w:lang w:val="it-CH"/>
        </w:rPr>
        <w:t xml:space="preserve">dell’Accordo </w:t>
      </w:r>
      <w:proofErr w:type="spellStart"/>
      <w:r w:rsidRPr="00AD539D">
        <w:rPr>
          <w:rFonts w:cs="Arial"/>
          <w:szCs w:val="24"/>
          <w:lang w:val="it-CH"/>
        </w:rPr>
        <w:t>intercantonale</w:t>
      </w:r>
      <w:proofErr w:type="spellEnd"/>
      <w:r w:rsidRPr="00AD539D">
        <w:rPr>
          <w:rFonts w:cs="Arial"/>
          <w:szCs w:val="24"/>
          <w:lang w:val="it-CH"/>
        </w:rPr>
        <w:t xml:space="preserve"> sul riconoscimento dei diplomi scolastici e professionali (Accordo sul riconoscimento dei diplomi del 1993) o dell’Accordo </w:t>
      </w:r>
      <w:proofErr w:type="spellStart"/>
      <w:r w:rsidRPr="00AD539D">
        <w:rPr>
          <w:rFonts w:cs="Arial"/>
          <w:szCs w:val="24"/>
          <w:lang w:val="it-CH"/>
        </w:rPr>
        <w:t>intercantonale</w:t>
      </w:r>
      <w:proofErr w:type="spellEnd"/>
      <w:r w:rsidRPr="00AD539D">
        <w:rPr>
          <w:rFonts w:cs="Arial"/>
          <w:szCs w:val="24"/>
          <w:lang w:val="it-CH"/>
        </w:rPr>
        <w:t xml:space="preserve"> sull’armonizzazione della scuola obbligatoria (Concordato </w:t>
      </w:r>
      <w:proofErr w:type="spellStart"/>
      <w:r w:rsidRPr="00AD539D">
        <w:rPr>
          <w:rFonts w:cs="Arial"/>
          <w:szCs w:val="24"/>
          <w:lang w:val="it-CH"/>
        </w:rPr>
        <w:t>HarmoS</w:t>
      </w:r>
      <w:proofErr w:type="spellEnd"/>
      <w:r w:rsidRPr="00AD539D">
        <w:rPr>
          <w:rFonts w:cs="Arial"/>
          <w:szCs w:val="24"/>
          <w:lang w:val="it-CH"/>
        </w:rPr>
        <w:t xml:space="preserve"> del 2007).</w:t>
      </w:r>
      <w:r>
        <w:rPr>
          <w:rFonts w:cs="Arial"/>
          <w:szCs w:val="24"/>
          <w:lang w:val="it-CH"/>
        </w:rPr>
        <w:t xml:space="preserve"> Esso </w:t>
      </w:r>
      <w:r w:rsidRPr="004D63D2">
        <w:rPr>
          <w:rFonts w:cs="Arial"/>
          <w:szCs w:val="24"/>
          <w:lang w:val="it-CH"/>
        </w:rPr>
        <w:t xml:space="preserve">disciplina le questioni poste dalla compensazione degli oneri tra i </w:t>
      </w:r>
      <w:r>
        <w:rPr>
          <w:rFonts w:cs="Arial"/>
          <w:szCs w:val="24"/>
          <w:lang w:val="it-CH"/>
        </w:rPr>
        <w:t xml:space="preserve">Cantoni e quindi sottostà alla </w:t>
      </w:r>
      <w:r w:rsidRPr="004D63D2">
        <w:rPr>
          <w:rFonts w:cs="Arial"/>
          <w:szCs w:val="24"/>
          <w:lang w:val="it-CH"/>
        </w:rPr>
        <w:t>Convenzione quadro del 24 giugno 2005 per la collaborazione con compensazione degli oneri (Convenzione</w:t>
      </w:r>
      <w:r>
        <w:rPr>
          <w:rFonts w:cs="Arial"/>
          <w:szCs w:val="24"/>
          <w:lang w:val="it-CH"/>
        </w:rPr>
        <w:t xml:space="preserve"> </w:t>
      </w:r>
      <w:r w:rsidRPr="004D63D2">
        <w:rPr>
          <w:rFonts w:cs="Arial"/>
          <w:szCs w:val="24"/>
          <w:lang w:val="it-CH"/>
        </w:rPr>
        <w:t xml:space="preserve">quadro </w:t>
      </w:r>
      <w:proofErr w:type="spellStart"/>
      <w:r w:rsidRPr="004D63D2">
        <w:rPr>
          <w:rFonts w:cs="Arial"/>
          <w:szCs w:val="24"/>
          <w:lang w:val="it-CH"/>
        </w:rPr>
        <w:t>intercantonale</w:t>
      </w:r>
      <w:proofErr w:type="spellEnd"/>
      <w:r w:rsidRPr="004D63D2">
        <w:rPr>
          <w:rFonts w:cs="Arial"/>
          <w:szCs w:val="24"/>
          <w:lang w:val="it-CH"/>
        </w:rPr>
        <w:t>, CQI). Il coinvolgimento dei Parlamenti dei Cantoni membri dell’</w:t>
      </w:r>
      <w:r>
        <w:rPr>
          <w:rFonts w:cs="Arial"/>
          <w:szCs w:val="24"/>
          <w:lang w:val="it-CH"/>
        </w:rPr>
        <w:t>Accordo</w:t>
      </w:r>
      <w:r w:rsidRPr="004D63D2">
        <w:rPr>
          <w:rFonts w:cs="Arial"/>
          <w:szCs w:val="24"/>
          <w:lang w:val="it-CH"/>
        </w:rPr>
        <w:t xml:space="preserve"> nei</w:t>
      </w:r>
      <w:r>
        <w:rPr>
          <w:rFonts w:cs="Arial"/>
          <w:szCs w:val="24"/>
          <w:lang w:val="it-CH"/>
        </w:rPr>
        <w:t xml:space="preserve"> </w:t>
      </w:r>
      <w:r w:rsidRPr="004D63D2">
        <w:rPr>
          <w:rFonts w:cs="Arial"/>
          <w:szCs w:val="24"/>
          <w:lang w:val="it-CH"/>
        </w:rPr>
        <w:t xml:space="preserve">processi decisionali cantonali è fondato sul diritto </w:t>
      </w:r>
      <w:r>
        <w:rPr>
          <w:rFonts w:cs="Arial"/>
          <w:szCs w:val="24"/>
          <w:lang w:val="it-CH"/>
        </w:rPr>
        <w:t>di ogni Cantone</w:t>
      </w:r>
      <w:r w:rsidRPr="004D63D2">
        <w:rPr>
          <w:rFonts w:cs="Arial"/>
          <w:szCs w:val="24"/>
          <w:lang w:val="it-CH"/>
        </w:rPr>
        <w:t>.</w:t>
      </w:r>
    </w:p>
    <w:p w:rsidR="000A1EF5" w:rsidRDefault="000A1EF5" w:rsidP="000A1EF5">
      <w:pPr>
        <w:rPr>
          <w:rFonts w:cs="Arial"/>
          <w:szCs w:val="24"/>
          <w:lang w:val="it-CH"/>
        </w:rPr>
      </w:pPr>
    </w:p>
    <w:p w:rsidR="000A1EF5" w:rsidRDefault="000A1EF5" w:rsidP="000A1EF5">
      <w:pPr>
        <w:pStyle w:val="Titolo1"/>
        <w:numPr>
          <w:ilvl w:val="0"/>
          <w:numId w:val="20"/>
        </w:numPr>
        <w:ind w:left="426" w:hanging="426"/>
        <w:rPr>
          <w:lang w:val="it-CH"/>
        </w:rPr>
      </w:pPr>
      <w:r w:rsidRPr="00182243">
        <w:rPr>
          <w:lang w:val="it-CH"/>
        </w:rPr>
        <w:lastRenderedPageBreak/>
        <w:t>IL NUOVO AIU</w:t>
      </w:r>
      <w:r>
        <w:rPr>
          <w:lang w:val="it-CH"/>
        </w:rPr>
        <w:t xml:space="preserve"> </w:t>
      </w:r>
      <w:r w:rsidRPr="00182243">
        <w:rPr>
          <w:lang w:val="it-CH"/>
        </w:rPr>
        <w:t>2019</w:t>
      </w:r>
    </w:p>
    <w:p w:rsidR="000A1EF5" w:rsidRDefault="000A1EF5" w:rsidP="000A1EF5">
      <w:pPr>
        <w:rPr>
          <w:rFonts w:cs="Arial"/>
          <w:szCs w:val="24"/>
          <w:lang w:val="it-CH"/>
        </w:rPr>
      </w:pPr>
      <w:r w:rsidRPr="004D63D2">
        <w:rPr>
          <w:rFonts w:cs="Arial"/>
          <w:szCs w:val="24"/>
          <w:lang w:val="it-CH"/>
        </w:rPr>
        <w:t>Lo scopo formulato nell’art</w:t>
      </w:r>
      <w:r>
        <w:rPr>
          <w:rFonts w:cs="Arial"/>
          <w:szCs w:val="24"/>
          <w:lang w:val="it-CH"/>
        </w:rPr>
        <w:t xml:space="preserve">. </w:t>
      </w:r>
      <w:r w:rsidRPr="004D63D2">
        <w:rPr>
          <w:rFonts w:cs="Arial"/>
          <w:szCs w:val="24"/>
          <w:lang w:val="it-CH"/>
        </w:rPr>
        <w:t xml:space="preserve">1 del nuovo </w:t>
      </w:r>
      <w:r>
        <w:rPr>
          <w:rFonts w:cs="Arial"/>
          <w:szCs w:val="24"/>
          <w:lang w:val="it-CH"/>
        </w:rPr>
        <w:t xml:space="preserve">AIU 2019 </w:t>
      </w:r>
      <w:r w:rsidRPr="004D63D2">
        <w:rPr>
          <w:rFonts w:cs="Arial"/>
          <w:szCs w:val="24"/>
          <w:lang w:val="it-CH"/>
        </w:rPr>
        <w:t>sui contributi ai costi</w:t>
      </w:r>
      <w:r>
        <w:rPr>
          <w:rFonts w:cs="Arial"/>
          <w:szCs w:val="24"/>
          <w:lang w:val="it-CH"/>
        </w:rPr>
        <w:t xml:space="preserve"> di formazione delle università </w:t>
      </w:r>
      <w:r w:rsidRPr="004D63D2">
        <w:rPr>
          <w:rFonts w:cs="Arial"/>
          <w:szCs w:val="24"/>
          <w:lang w:val="it-CH"/>
        </w:rPr>
        <w:t>corrisponde essenzialmente a quello dell’</w:t>
      </w:r>
      <w:r>
        <w:rPr>
          <w:rFonts w:cs="Arial"/>
          <w:szCs w:val="24"/>
          <w:lang w:val="it-CH"/>
        </w:rPr>
        <w:t>Accordo</w:t>
      </w:r>
      <w:r w:rsidRPr="004D63D2">
        <w:rPr>
          <w:rFonts w:cs="Arial"/>
          <w:szCs w:val="24"/>
          <w:lang w:val="it-CH"/>
        </w:rPr>
        <w:t xml:space="preserve"> di finanziamento </w:t>
      </w:r>
      <w:r>
        <w:rPr>
          <w:rFonts w:cs="Arial"/>
          <w:szCs w:val="24"/>
          <w:lang w:val="it-CH"/>
        </w:rPr>
        <w:t xml:space="preserve">attualmente </w:t>
      </w:r>
      <w:r w:rsidRPr="004D63D2">
        <w:rPr>
          <w:rFonts w:cs="Arial"/>
          <w:szCs w:val="24"/>
          <w:lang w:val="it-CH"/>
        </w:rPr>
        <w:t>vigente in questo ambito (AIU 1997)</w:t>
      </w:r>
      <w:r>
        <w:rPr>
          <w:rFonts w:cs="Arial"/>
          <w:szCs w:val="24"/>
          <w:lang w:val="it-CH"/>
        </w:rPr>
        <w:t xml:space="preserve"> </w:t>
      </w:r>
      <w:r w:rsidRPr="004D63D2">
        <w:rPr>
          <w:rFonts w:cs="Arial"/>
          <w:szCs w:val="24"/>
          <w:lang w:val="it-CH"/>
        </w:rPr>
        <w:t xml:space="preserve">ed è da leggere in relazione </w:t>
      </w:r>
      <w:r>
        <w:rPr>
          <w:rFonts w:cs="Arial"/>
          <w:szCs w:val="24"/>
          <w:lang w:val="it-CH"/>
        </w:rPr>
        <w:t>a quanto previsto all</w:t>
      </w:r>
      <w:r w:rsidRPr="004D63D2">
        <w:rPr>
          <w:rFonts w:cs="Arial"/>
          <w:szCs w:val="24"/>
          <w:lang w:val="it-CH"/>
        </w:rPr>
        <w:t>’art</w:t>
      </w:r>
      <w:r>
        <w:rPr>
          <w:rFonts w:cs="Arial"/>
          <w:szCs w:val="24"/>
          <w:lang w:val="it-CH"/>
        </w:rPr>
        <w:t xml:space="preserve">. </w:t>
      </w:r>
      <w:r w:rsidRPr="004D63D2">
        <w:rPr>
          <w:rFonts w:cs="Arial"/>
          <w:szCs w:val="24"/>
          <w:lang w:val="it-CH"/>
        </w:rPr>
        <w:t>3</w:t>
      </w:r>
      <w:r>
        <w:rPr>
          <w:rFonts w:cs="Arial"/>
          <w:szCs w:val="24"/>
          <w:lang w:val="it-CH"/>
        </w:rPr>
        <w:t>. I</w:t>
      </w:r>
      <w:r w:rsidRPr="004D63D2">
        <w:rPr>
          <w:rFonts w:cs="Arial"/>
          <w:szCs w:val="24"/>
          <w:lang w:val="it-CH"/>
        </w:rPr>
        <w:t xml:space="preserve"> Cantoni responsabili delle università e degli istituti universitari</w:t>
      </w:r>
      <w:r>
        <w:rPr>
          <w:rFonts w:cs="Arial"/>
          <w:szCs w:val="24"/>
          <w:lang w:val="it-CH"/>
        </w:rPr>
        <w:t xml:space="preserve"> </w:t>
      </w:r>
      <w:r w:rsidRPr="004D63D2">
        <w:rPr>
          <w:rFonts w:cs="Arial"/>
          <w:szCs w:val="24"/>
          <w:lang w:val="it-CH"/>
        </w:rPr>
        <w:t>(per le università private i Cantoni sede) garantiscono agli studenti dei Cantoni membri</w:t>
      </w:r>
      <w:r>
        <w:rPr>
          <w:rFonts w:cs="Arial"/>
          <w:szCs w:val="24"/>
          <w:lang w:val="it-CH"/>
        </w:rPr>
        <w:t xml:space="preserve"> </w:t>
      </w:r>
      <w:r w:rsidRPr="004D63D2">
        <w:rPr>
          <w:rFonts w:cs="Arial"/>
          <w:szCs w:val="24"/>
          <w:lang w:val="it-CH"/>
        </w:rPr>
        <w:t>dell’</w:t>
      </w:r>
      <w:r>
        <w:rPr>
          <w:rFonts w:cs="Arial"/>
          <w:szCs w:val="24"/>
          <w:lang w:val="it-CH"/>
        </w:rPr>
        <w:t>Accordo</w:t>
      </w:r>
      <w:r w:rsidRPr="004D63D2">
        <w:rPr>
          <w:rFonts w:cs="Arial"/>
          <w:szCs w:val="24"/>
          <w:lang w:val="it-CH"/>
        </w:rPr>
        <w:t xml:space="preserve"> un accesso alle università e agli istituti universitari che rispetti la p</w:t>
      </w:r>
      <w:r>
        <w:rPr>
          <w:rFonts w:cs="Arial"/>
          <w:szCs w:val="24"/>
          <w:lang w:val="it-CH"/>
        </w:rPr>
        <w:t xml:space="preserve">arità di trattamento; in cambio </w:t>
      </w:r>
      <w:r w:rsidRPr="004D63D2">
        <w:rPr>
          <w:rFonts w:cs="Arial"/>
          <w:szCs w:val="24"/>
          <w:lang w:val="it-CH"/>
        </w:rPr>
        <w:t>i Cantoni membri dell’</w:t>
      </w:r>
      <w:r>
        <w:rPr>
          <w:rFonts w:cs="Arial"/>
          <w:szCs w:val="24"/>
          <w:lang w:val="it-CH"/>
        </w:rPr>
        <w:t>Accordo</w:t>
      </w:r>
      <w:r w:rsidRPr="004D63D2">
        <w:rPr>
          <w:rFonts w:cs="Arial"/>
          <w:szCs w:val="24"/>
          <w:lang w:val="it-CH"/>
        </w:rPr>
        <w:t xml:space="preserve"> versano una compensazione ai Cantoni res</w:t>
      </w:r>
      <w:r>
        <w:rPr>
          <w:rFonts w:cs="Arial"/>
          <w:szCs w:val="24"/>
          <w:lang w:val="it-CH"/>
        </w:rPr>
        <w:t xml:space="preserve">ponsabili delle università (per </w:t>
      </w:r>
      <w:r w:rsidRPr="004D63D2">
        <w:rPr>
          <w:rFonts w:cs="Arial"/>
          <w:szCs w:val="24"/>
          <w:lang w:val="it-CH"/>
        </w:rPr>
        <w:t>le università private ai Cantoni sede). La libera circolazione risultante dall’</w:t>
      </w:r>
      <w:r>
        <w:rPr>
          <w:rFonts w:cs="Arial"/>
          <w:szCs w:val="24"/>
          <w:lang w:val="it-CH"/>
        </w:rPr>
        <w:t>Accordo</w:t>
      </w:r>
      <w:r w:rsidRPr="004D63D2">
        <w:rPr>
          <w:rFonts w:cs="Arial"/>
          <w:szCs w:val="24"/>
          <w:lang w:val="it-CH"/>
        </w:rPr>
        <w:t xml:space="preserve"> contribuisce a coordinare</w:t>
      </w:r>
      <w:r>
        <w:rPr>
          <w:rFonts w:cs="Arial"/>
          <w:szCs w:val="24"/>
          <w:lang w:val="it-CH"/>
        </w:rPr>
        <w:t xml:space="preserve"> </w:t>
      </w:r>
      <w:r w:rsidRPr="004D63D2">
        <w:rPr>
          <w:rFonts w:cs="Arial"/>
          <w:szCs w:val="24"/>
          <w:lang w:val="it-CH"/>
        </w:rPr>
        <w:t>la politica in materia di università e, in particolare, a migliorare le pari opportunità nello spazio formativo</w:t>
      </w:r>
      <w:r>
        <w:rPr>
          <w:rFonts w:cs="Arial"/>
          <w:szCs w:val="24"/>
          <w:lang w:val="it-CH"/>
        </w:rPr>
        <w:t xml:space="preserve"> </w:t>
      </w:r>
      <w:r w:rsidRPr="004D63D2">
        <w:rPr>
          <w:rFonts w:cs="Arial"/>
          <w:szCs w:val="24"/>
          <w:lang w:val="it-CH"/>
        </w:rPr>
        <w:t>svizzero.</w:t>
      </w:r>
    </w:p>
    <w:p w:rsidR="00E6012C" w:rsidRDefault="00E6012C" w:rsidP="000A1EF5">
      <w:pPr>
        <w:rPr>
          <w:lang w:val="it-CH"/>
        </w:rPr>
      </w:pPr>
    </w:p>
    <w:p w:rsidR="000A1EF5" w:rsidRPr="00151F62" w:rsidRDefault="000A1EF5" w:rsidP="000A1EF5">
      <w:pPr>
        <w:rPr>
          <w:lang w:val="it-CH"/>
        </w:rPr>
      </w:pPr>
      <w:r>
        <w:rPr>
          <w:lang w:val="it-CH"/>
        </w:rPr>
        <w:t xml:space="preserve">Il nuovo Accordo si è reso necessario poiché </w:t>
      </w:r>
      <w:r>
        <w:rPr>
          <w:szCs w:val="24"/>
          <w:lang w:val="it-CH"/>
        </w:rPr>
        <w:t>rispetto all’</w:t>
      </w:r>
      <w:r w:rsidRPr="0086694B">
        <w:rPr>
          <w:szCs w:val="24"/>
          <w:lang w:val="it-CH"/>
        </w:rPr>
        <w:t xml:space="preserve">AIU 1997 </w:t>
      </w:r>
      <w:r>
        <w:rPr>
          <w:szCs w:val="24"/>
          <w:lang w:val="it-CH"/>
        </w:rPr>
        <w:t xml:space="preserve">alcuni punti </w:t>
      </w:r>
      <w:r w:rsidRPr="0086694B">
        <w:rPr>
          <w:szCs w:val="24"/>
          <w:lang w:val="it-CH"/>
        </w:rPr>
        <w:t>sono ormai superati. L’</w:t>
      </w:r>
      <w:r>
        <w:rPr>
          <w:szCs w:val="24"/>
          <w:lang w:val="it-CH"/>
        </w:rPr>
        <w:t xml:space="preserve">AIU 2019 </w:t>
      </w:r>
      <w:r w:rsidRPr="0086694B">
        <w:rPr>
          <w:szCs w:val="24"/>
          <w:lang w:val="it-CH"/>
        </w:rPr>
        <w:t xml:space="preserve">è stato attualizzato e armonizzato </w:t>
      </w:r>
      <w:r>
        <w:rPr>
          <w:szCs w:val="24"/>
          <w:lang w:val="it-CH"/>
        </w:rPr>
        <w:t xml:space="preserve">con </w:t>
      </w:r>
      <w:r w:rsidRPr="0086694B">
        <w:rPr>
          <w:szCs w:val="24"/>
          <w:lang w:val="it-CH"/>
        </w:rPr>
        <w:t>gli altri accordi di finanziamento della CDPE</w:t>
      </w:r>
      <w:r>
        <w:rPr>
          <w:szCs w:val="24"/>
          <w:lang w:val="it-CH"/>
        </w:rPr>
        <w:t>,</w:t>
      </w:r>
      <w:r w:rsidRPr="0086694B">
        <w:rPr>
          <w:szCs w:val="24"/>
          <w:lang w:val="it-CH"/>
        </w:rPr>
        <w:t xml:space="preserve"> tenendo in considerazione </w:t>
      </w:r>
      <w:r>
        <w:rPr>
          <w:szCs w:val="24"/>
          <w:lang w:val="it-CH"/>
        </w:rPr>
        <w:t>quanto previsto dalla L</w:t>
      </w:r>
      <w:r w:rsidRPr="00442EDA">
        <w:rPr>
          <w:szCs w:val="24"/>
          <w:lang w:val="it-CH"/>
        </w:rPr>
        <w:t>egge federale sulla promozione e sul coordinamento del settor</w:t>
      </w:r>
      <w:r>
        <w:rPr>
          <w:szCs w:val="24"/>
          <w:lang w:val="it-CH"/>
        </w:rPr>
        <w:t>e universitario svizzero (LPSU) del 30 settembre 2011.</w:t>
      </w:r>
    </w:p>
    <w:p w:rsidR="00E6012C" w:rsidRDefault="00E6012C" w:rsidP="000A1EF5">
      <w:pPr>
        <w:rPr>
          <w:lang w:val="it-CH"/>
        </w:rPr>
      </w:pPr>
    </w:p>
    <w:p w:rsidR="000A1EF5" w:rsidRDefault="000A1EF5" w:rsidP="000A1EF5">
      <w:pPr>
        <w:rPr>
          <w:lang w:val="it-CH"/>
        </w:rPr>
      </w:pPr>
      <w:r>
        <w:rPr>
          <w:lang w:val="it-CH"/>
        </w:rPr>
        <w:t>I principali cambiamenti determinati dal nuovo Accordo riguardano i seguenti punti:</w:t>
      </w:r>
    </w:p>
    <w:p w:rsidR="000A1EF5" w:rsidRPr="00F93DE2" w:rsidRDefault="000A1EF5" w:rsidP="00E6012C">
      <w:pPr>
        <w:pStyle w:val="Paragrafoelenco"/>
        <w:numPr>
          <w:ilvl w:val="0"/>
          <w:numId w:val="21"/>
        </w:numPr>
        <w:spacing w:before="80"/>
        <w:ind w:left="284" w:hanging="284"/>
        <w:contextualSpacing w:val="0"/>
        <w:rPr>
          <w:lang w:val="it-CH"/>
        </w:rPr>
      </w:pPr>
      <w:r w:rsidRPr="00F93DE2">
        <w:rPr>
          <w:lang w:val="it-CH"/>
        </w:rPr>
        <w:t xml:space="preserve">la modalità di calcolo dei contributi </w:t>
      </w:r>
      <w:proofErr w:type="spellStart"/>
      <w:r w:rsidRPr="00F93DE2">
        <w:rPr>
          <w:lang w:val="it-CH"/>
        </w:rPr>
        <w:t>intercantonali</w:t>
      </w:r>
      <w:proofErr w:type="spellEnd"/>
      <w:r w:rsidRPr="00F93DE2">
        <w:rPr>
          <w:lang w:val="it-CH"/>
        </w:rPr>
        <w:t xml:space="preserve"> corrisposti dai Cantoni di provenienza degli studenti ai Cantoni responsabili delle università, ma non l’entità dei contributi stessi, che sono stabiliti dalla Conferenza dei Cantoni membri dell’</w:t>
      </w:r>
      <w:r>
        <w:rPr>
          <w:lang w:val="it-CH"/>
        </w:rPr>
        <w:t>Accordo</w:t>
      </w:r>
      <w:r w:rsidRPr="00F93DE2">
        <w:rPr>
          <w:lang w:val="it-CH"/>
        </w:rPr>
        <w:t>;</w:t>
      </w:r>
    </w:p>
    <w:p w:rsidR="000A1EF5" w:rsidRPr="00B660B3" w:rsidRDefault="000A1EF5" w:rsidP="00E6012C">
      <w:pPr>
        <w:pStyle w:val="Paragrafoelenco"/>
        <w:numPr>
          <w:ilvl w:val="0"/>
          <w:numId w:val="21"/>
        </w:numPr>
        <w:spacing w:before="80"/>
        <w:ind w:left="284" w:hanging="284"/>
        <w:contextualSpacing w:val="0"/>
        <w:rPr>
          <w:lang w:val="it-CH"/>
        </w:rPr>
      </w:pPr>
      <w:r>
        <w:rPr>
          <w:lang w:val="it-CH"/>
        </w:rPr>
        <w:t xml:space="preserve">l’abrogazione degli </w:t>
      </w:r>
      <w:r w:rsidRPr="00B660B3">
        <w:rPr>
          <w:lang w:val="it-CH"/>
        </w:rPr>
        <w:t>sconti per perdite da migrazione</w:t>
      </w:r>
      <w:r>
        <w:rPr>
          <w:lang w:val="it-CH"/>
        </w:rPr>
        <w:t>.</w:t>
      </w:r>
    </w:p>
    <w:p w:rsidR="000A1EF5" w:rsidRDefault="000A1EF5" w:rsidP="000A1EF5">
      <w:pPr>
        <w:rPr>
          <w:lang w:val="it-CH"/>
        </w:rPr>
      </w:pPr>
    </w:p>
    <w:p w:rsidR="000A1EF5" w:rsidRPr="00FE5301" w:rsidRDefault="000A1EF5" w:rsidP="000A1EF5">
      <w:pPr>
        <w:rPr>
          <w:lang w:val="it-CH"/>
        </w:rPr>
      </w:pPr>
      <w:r>
        <w:rPr>
          <w:lang w:val="it-CH"/>
        </w:rPr>
        <w:t>Resta immutata invece la modalità per determinare il Cantone di provenienza degli studenti (Cantone debitore), che corrisponde a quello in cui lo studente aveva il domicilio civile al momento dell’ottenimento del certificato che abilita all’accesso ad un’università (art. 12).</w:t>
      </w:r>
    </w:p>
    <w:p w:rsidR="000A1EF5" w:rsidRDefault="000A1EF5" w:rsidP="000A1EF5">
      <w:pPr>
        <w:rPr>
          <w:highlight w:val="yellow"/>
          <w:lang w:val="it-CH"/>
        </w:rPr>
      </w:pPr>
    </w:p>
    <w:p w:rsidR="00E6012C" w:rsidRDefault="00E6012C" w:rsidP="000A1EF5">
      <w:pPr>
        <w:rPr>
          <w:highlight w:val="yellow"/>
          <w:lang w:val="it-CH"/>
        </w:rPr>
      </w:pPr>
    </w:p>
    <w:p w:rsidR="000A1EF5" w:rsidRDefault="000A1EF5" w:rsidP="00E6012C">
      <w:pPr>
        <w:pStyle w:val="Titolo2"/>
        <w:numPr>
          <w:ilvl w:val="1"/>
          <w:numId w:val="20"/>
        </w:numPr>
        <w:ind w:left="567" w:hanging="567"/>
        <w:rPr>
          <w:lang w:val="it-CH"/>
        </w:rPr>
      </w:pPr>
      <w:r>
        <w:rPr>
          <w:lang w:val="it-CH"/>
        </w:rPr>
        <w:t>Il sistema di calcolo dei contributi (tariffe AIU)</w:t>
      </w:r>
    </w:p>
    <w:p w:rsidR="000A1EF5" w:rsidRDefault="000A1EF5" w:rsidP="000A1EF5">
      <w:pPr>
        <w:rPr>
          <w:lang w:val="it-CH"/>
        </w:rPr>
      </w:pPr>
      <w:r>
        <w:rPr>
          <w:lang w:val="it-CH"/>
        </w:rPr>
        <w:t xml:space="preserve">Se nell’AIU 1997 i contributi </w:t>
      </w:r>
      <w:proofErr w:type="spellStart"/>
      <w:r>
        <w:rPr>
          <w:lang w:val="it-CH"/>
        </w:rPr>
        <w:t>intercantonali</w:t>
      </w:r>
      <w:proofErr w:type="spellEnd"/>
      <w:r>
        <w:rPr>
          <w:lang w:val="it-CH"/>
        </w:rPr>
        <w:t xml:space="preserve"> sono definiti nell’allegato all’Accordo, l’AIU 2019 ne definisce unicamente la modalità di calcolo senza determinarne l’entità. Diversamente da quanto stabilito dall’Accordo vigente, l’AIU 2019 prevede inoltre che le tariffe AIU siano calcolate sulla base dei costi effettivi degli studi. Lo schema 1 illustra graficamente i passaggi per il calcolo delle tariffe AIU.</w:t>
      </w:r>
    </w:p>
    <w:p w:rsidR="000A1EF5" w:rsidRDefault="000A1EF5" w:rsidP="000A1EF5">
      <w:pPr>
        <w:rPr>
          <w:lang w:val="it-CH"/>
        </w:rPr>
      </w:pPr>
    </w:p>
    <w:p w:rsidR="000A1EF5" w:rsidRPr="00AD539D" w:rsidRDefault="000A1EF5" w:rsidP="000A1EF5">
      <w:pPr>
        <w:pStyle w:val="Didascalia"/>
        <w:keepNext/>
        <w:spacing w:after="0"/>
        <w:rPr>
          <w:i w:val="0"/>
          <w:color w:val="auto"/>
          <w:sz w:val="20"/>
        </w:rPr>
      </w:pPr>
      <w:r w:rsidRPr="00AD539D">
        <w:rPr>
          <w:i w:val="0"/>
          <w:color w:val="auto"/>
          <w:sz w:val="20"/>
        </w:rPr>
        <w:lastRenderedPageBreak/>
        <w:t xml:space="preserve">Figura </w:t>
      </w:r>
      <w:r w:rsidRPr="00AD539D">
        <w:rPr>
          <w:i w:val="0"/>
          <w:color w:val="auto"/>
          <w:sz w:val="20"/>
        </w:rPr>
        <w:fldChar w:fldCharType="begin"/>
      </w:r>
      <w:r w:rsidRPr="00AD539D">
        <w:rPr>
          <w:i w:val="0"/>
          <w:color w:val="auto"/>
          <w:sz w:val="20"/>
        </w:rPr>
        <w:instrText xml:space="preserve"> SEQ Figura \* ARABIC </w:instrText>
      </w:r>
      <w:r w:rsidRPr="00AD539D">
        <w:rPr>
          <w:i w:val="0"/>
          <w:color w:val="auto"/>
          <w:sz w:val="20"/>
        </w:rPr>
        <w:fldChar w:fldCharType="separate"/>
      </w:r>
      <w:r w:rsidR="001562B4">
        <w:rPr>
          <w:i w:val="0"/>
          <w:noProof/>
          <w:color w:val="auto"/>
          <w:sz w:val="20"/>
        </w:rPr>
        <w:t>1</w:t>
      </w:r>
      <w:r w:rsidRPr="00AD539D">
        <w:rPr>
          <w:i w:val="0"/>
          <w:color w:val="auto"/>
          <w:sz w:val="20"/>
        </w:rPr>
        <w:fldChar w:fldCharType="end"/>
      </w:r>
      <w:r w:rsidRPr="00AD539D">
        <w:rPr>
          <w:i w:val="0"/>
          <w:color w:val="auto"/>
          <w:sz w:val="20"/>
        </w:rPr>
        <w:t xml:space="preserve"> Schema del sistema di calcolo dei contributi </w:t>
      </w:r>
      <w:proofErr w:type="spellStart"/>
      <w:r w:rsidRPr="00AD539D">
        <w:rPr>
          <w:i w:val="0"/>
          <w:color w:val="auto"/>
          <w:sz w:val="20"/>
        </w:rPr>
        <w:t>intercantonali</w:t>
      </w:r>
      <w:proofErr w:type="spellEnd"/>
      <w:r w:rsidRPr="00AD539D">
        <w:rPr>
          <w:i w:val="0"/>
          <w:color w:val="auto"/>
          <w:sz w:val="20"/>
        </w:rPr>
        <w:t xml:space="preserve"> da AIU 2019</w:t>
      </w:r>
    </w:p>
    <w:p w:rsidR="000A1EF5" w:rsidRDefault="000A1EF5" w:rsidP="000A1EF5">
      <w:pPr>
        <w:rPr>
          <w:lang w:val="it-CH"/>
        </w:rPr>
      </w:pPr>
      <w:r>
        <w:rPr>
          <w:noProof/>
          <w:lang w:val="it-CH" w:eastAsia="it-CH"/>
        </w:rPr>
        <w:drawing>
          <wp:inline distT="0" distB="0" distL="0" distR="0" wp14:anchorId="2CAE468B" wp14:editId="34D514B2">
            <wp:extent cx="6120130" cy="3423285"/>
            <wp:effectExtent l="0" t="0" r="0" b="5715"/>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chema sistema calcolo tariffe.jpg"/>
                    <pic:cNvPicPr/>
                  </pic:nvPicPr>
                  <pic:blipFill>
                    <a:blip r:embed="rId8">
                      <a:extLst>
                        <a:ext uri="{28A0092B-C50C-407E-A947-70E740481C1C}">
                          <a14:useLocalDpi xmlns:a14="http://schemas.microsoft.com/office/drawing/2010/main" val="0"/>
                        </a:ext>
                      </a:extLst>
                    </a:blip>
                    <a:stretch>
                      <a:fillRect/>
                    </a:stretch>
                  </pic:blipFill>
                  <pic:spPr>
                    <a:xfrm>
                      <a:off x="0" y="0"/>
                      <a:ext cx="6151511" cy="3440838"/>
                    </a:xfrm>
                    <a:prstGeom prst="rect">
                      <a:avLst/>
                    </a:prstGeom>
                  </pic:spPr>
                </pic:pic>
              </a:graphicData>
            </a:graphic>
          </wp:inline>
        </w:drawing>
      </w:r>
    </w:p>
    <w:p w:rsidR="000A1EF5" w:rsidRPr="00396F9B" w:rsidRDefault="000A1EF5" w:rsidP="000A1EF5">
      <w:pPr>
        <w:pStyle w:val="Didascalia"/>
        <w:rPr>
          <w:i w:val="0"/>
          <w:sz w:val="20"/>
        </w:rPr>
      </w:pPr>
      <w:r w:rsidRPr="00396F9B">
        <w:rPr>
          <w:i w:val="0"/>
          <w:sz w:val="20"/>
        </w:rPr>
        <w:t>Fonte: CDPE</w:t>
      </w:r>
    </w:p>
    <w:p w:rsidR="000A1EF5" w:rsidRDefault="000A1EF5" w:rsidP="000A1EF5">
      <w:pPr>
        <w:rPr>
          <w:lang w:val="it-CH"/>
        </w:rPr>
      </w:pPr>
    </w:p>
    <w:p w:rsidR="000A1EF5" w:rsidRDefault="000A1EF5" w:rsidP="000A1EF5">
      <w:pPr>
        <w:rPr>
          <w:lang w:val="it-CH"/>
        </w:rPr>
      </w:pPr>
      <w:r>
        <w:rPr>
          <w:lang w:val="it-CH"/>
        </w:rPr>
        <w:t xml:space="preserve">Partendo dal presupposto che ogni settore di studio è caratterizzato da un costo tipico determinato, i settori di studio simili sono raggruppati in categorie di costo. Le tre categorie di costo previste dall’AIU 1997 rimangono invariate e </w:t>
      </w:r>
      <w:r w:rsidRPr="00AD539D">
        <w:rPr>
          <w:lang w:val="it-CH"/>
        </w:rPr>
        <w:t>sono specificate nel</w:t>
      </w:r>
      <w:r>
        <w:rPr>
          <w:lang w:val="it-CH"/>
        </w:rPr>
        <w:t xml:space="preserve"> </w:t>
      </w:r>
      <w:r w:rsidRPr="00AD539D">
        <w:rPr>
          <w:lang w:val="it-CH"/>
        </w:rPr>
        <w:t>testo dell’AIU 2019.</w:t>
      </w:r>
    </w:p>
    <w:p w:rsidR="000A1EF5" w:rsidRDefault="000A1EF5" w:rsidP="00E6012C">
      <w:pPr>
        <w:spacing w:before="120"/>
        <w:rPr>
          <w:lang w:val="it-CH"/>
        </w:rPr>
      </w:pPr>
      <w:r>
        <w:rPr>
          <w:lang w:val="it-CH"/>
        </w:rPr>
        <w:t>La base di calcolo delle tariffe AIU è costituita dal costo standardizzato per ogni settore di studio (art. 9 cpv. 1). Questo si ottiene unendo la totalità dei costi d’esercizio per l’insegnamento (dopo deduzione dei fondi di terzi) all’85% dei costi d’esercizio per la ricerca (dopo deduzione dei fondi di terzi). La cifra ottenuta corrisponde al costo standardizzato per settore di studio e viene utilizzata per calcolare il costo standardizzato per categoria di costo. I dati sui costi considerati nel calcolo sono forniti dall’Ufficio federale di statistica (UST). I costi di infrastruttura non vengono considerati, rimanendo a carico dei Cantoni responsabili delle università.</w:t>
      </w:r>
    </w:p>
    <w:p w:rsidR="000A1EF5" w:rsidRDefault="000A1EF5" w:rsidP="00E6012C">
      <w:pPr>
        <w:spacing w:before="120"/>
        <w:rPr>
          <w:lang w:val="it-CH"/>
        </w:rPr>
      </w:pPr>
      <w:r>
        <w:rPr>
          <w:lang w:val="it-CH"/>
        </w:rPr>
        <w:t>Dal totale ottenuto viene dedotto il 15% dei costi per la ricerca; ciò perché i Cantoni non universitari non sono tenuti a sostenere finanziariamente l’attività di ricerca che non sia direttamente connessa con l’insegnamento e di cui beneficiano in prevalenza i Cantoni sede delle università.</w:t>
      </w:r>
    </w:p>
    <w:p w:rsidR="000A1EF5" w:rsidRDefault="000A1EF5" w:rsidP="00E6012C">
      <w:pPr>
        <w:spacing w:before="120"/>
        <w:rPr>
          <w:lang w:val="it-CH"/>
        </w:rPr>
      </w:pPr>
      <w:r>
        <w:rPr>
          <w:lang w:val="it-CH"/>
        </w:rPr>
        <w:t>Il costo standardizzato per categoria di costo viene suddiviso per il numero di studenti nei settori di studio attribuiti alla relativa categoria di costo sulla base dei dati dell’UST, ottenendo così il costo medio per studente in ogni categoria di costo. Dal costo medio viene poi dedotto un importo corrispondente alla media delle tasse di studio per studente e ai contributi federali. L’ammontare dei contributi federali, effettivi o forfettari, viene stabilito dalla conferenza dei Cantoni membri dell’Accordo.</w:t>
      </w:r>
    </w:p>
    <w:p w:rsidR="000A1EF5" w:rsidRDefault="000A1EF5" w:rsidP="00E6012C">
      <w:pPr>
        <w:spacing w:before="120"/>
        <w:rPr>
          <w:lang w:val="it-CH"/>
        </w:rPr>
      </w:pPr>
      <w:r>
        <w:rPr>
          <w:lang w:val="it-CH"/>
        </w:rPr>
        <w:t>Una volta effettuate le deduzioni, dal costo residuo per studente viene sottratta un’ulteriore quota pari al 15%, allo scopo di compensare il vantaggio di cui godono i Cantoni con sede universitaria (vantaggio di ubicazione). A carico dei Cantoni responsabili per le università rimangono quindi i costi di infrastruttura, il 15% dei costi per la ricerca e il 15% dei costi rimanenti al netto delle deduzioni effettuate.</w:t>
      </w:r>
    </w:p>
    <w:p w:rsidR="000A1EF5" w:rsidRDefault="000A1EF5" w:rsidP="00E6012C">
      <w:pPr>
        <w:spacing w:before="120"/>
        <w:rPr>
          <w:lang w:val="it-CH"/>
        </w:rPr>
      </w:pPr>
      <w:r>
        <w:rPr>
          <w:lang w:val="it-CH"/>
        </w:rPr>
        <w:t xml:space="preserve">Per quanto riguarda </w:t>
      </w:r>
      <w:r w:rsidRPr="00D96437">
        <w:rPr>
          <w:lang w:val="it-CH"/>
        </w:rPr>
        <w:t>i costi dei cicli di studi</w:t>
      </w:r>
      <w:r>
        <w:rPr>
          <w:lang w:val="it-CH"/>
        </w:rPr>
        <w:t xml:space="preserve">o </w:t>
      </w:r>
      <w:r w:rsidRPr="00D96437">
        <w:rPr>
          <w:lang w:val="it-CH"/>
        </w:rPr>
        <w:t>in medicina dentaria, veterinaria e umana</w:t>
      </w:r>
      <w:r>
        <w:rPr>
          <w:lang w:val="it-CH"/>
        </w:rPr>
        <w:t>, l</w:t>
      </w:r>
      <w:r w:rsidRPr="00D96437">
        <w:rPr>
          <w:lang w:val="it-CH"/>
        </w:rPr>
        <w:t>’UST non dispone per il momento di dati validati. Fino a quando questi dati non saranno disponibili, la tariffa per la categoria di costo III, ossia per gli studi in medicina a partire dal terzo anno, sarà il doppio di quella applicata alla categoria di costo II</w:t>
      </w:r>
      <w:r>
        <w:rPr>
          <w:lang w:val="it-CH"/>
        </w:rPr>
        <w:t xml:space="preserve"> (scienze esatte, naturali e </w:t>
      </w:r>
      <w:r w:rsidRPr="00E248DE">
        <w:rPr>
          <w:lang w:val="it-CH"/>
        </w:rPr>
        <w:t>tecniche, farmacia, primi</w:t>
      </w:r>
      <w:r>
        <w:rPr>
          <w:lang w:val="it-CH"/>
        </w:rPr>
        <w:t xml:space="preserve"> due anni di medicina umana, dentaria e veterinaria)</w:t>
      </w:r>
      <w:r w:rsidRPr="00D96437">
        <w:rPr>
          <w:lang w:val="it-CH"/>
        </w:rPr>
        <w:t xml:space="preserve">. </w:t>
      </w:r>
      <w:r>
        <w:rPr>
          <w:lang w:val="it-CH"/>
        </w:rPr>
        <w:t xml:space="preserve">Non appena i dati UST saranno disponibili e i contributi </w:t>
      </w:r>
      <w:proofErr w:type="spellStart"/>
      <w:r>
        <w:rPr>
          <w:lang w:val="it-CH"/>
        </w:rPr>
        <w:t>intercantonali</w:t>
      </w:r>
      <w:proofErr w:type="spellEnd"/>
      <w:r>
        <w:rPr>
          <w:lang w:val="it-CH"/>
        </w:rPr>
        <w:t xml:space="preserve"> potranno essere calcolati come per le altre categorie di costo, si applicherà l’art. 10 cpv. 2 che limita l’ammontare dei contributi per la categoria di costo III al doppio dei costi di insegnamento per studente.</w:t>
      </w:r>
    </w:p>
    <w:p w:rsidR="000A1EF5" w:rsidRPr="00E6012C" w:rsidRDefault="000A1EF5" w:rsidP="000A1EF5">
      <w:pPr>
        <w:rPr>
          <w:sz w:val="20"/>
          <w:lang w:val="it-CH"/>
        </w:rPr>
      </w:pPr>
    </w:p>
    <w:p w:rsidR="00E6012C" w:rsidRPr="00E6012C" w:rsidRDefault="00E6012C" w:rsidP="000A1EF5">
      <w:pPr>
        <w:rPr>
          <w:sz w:val="20"/>
          <w:lang w:val="it-CH"/>
        </w:rPr>
      </w:pPr>
    </w:p>
    <w:p w:rsidR="000A1EF5" w:rsidRDefault="000A1EF5" w:rsidP="00E6012C">
      <w:pPr>
        <w:pStyle w:val="Titolo2"/>
        <w:numPr>
          <w:ilvl w:val="1"/>
          <w:numId w:val="20"/>
        </w:numPr>
        <w:ind w:left="567" w:hanging="567"/>
        <w:rPr>
          <w:lang w:val="it-CH"/>
        </w:rPr>
      </w:pPr>
      <w:r>
        <w:rPr>
          <w:lang w:val="it-CH"/>
        </w:rPr>
        <w:t>Sconti sulle perdite migratorie</w:t>
      </w:r>
    </w:p>
    <w:p w:rsidR="000A1EF5" w:rsidRDefault="000A1EF5" w:rsidP="000A1EF5">
      <w:pPr>
        <w:rPr>
          <w:lang w:val="it-CH"/>
        </w:rPr>
      </w:pPr>
      <w:r>
        <w:rPr>
          <w:lang w:val="it-CH"/>
        </w:rPr>
        <w:t>In ragione del fatto che un numero significativo di studenti non rientra nel Cantone di provenienza a conclusione degli studi, l</w:t>
      </w:r>
      <w:r w:rsidRPr="00AD539D">
        <w:rPr>
          <w:lang w:val="it-CH"/>
        </w:rPr>
        <w:t xml:space="preserve">’AIU 1997 </w:t>
      </w:r>
      <w:r>
        <w:rPr>
          <w:lang w:val="it-CH"/>
        </w:rPr>
        <w:t xml:space="preserve">aveva previsto sconti sui contributi </w:t>
      </w:r>
      <w:proofErr w:type="spellStart"/>
      <w:r>
        <w:rPr>
          <w:lang w:val="it-CH"/>
        </w:rPr>
        <w:t>intercantonali</w:t>
      </w:r>
      <w:proofErr w:type="spellEnd"/>
      <w:r>
        <w:rPr>
          <w:lang w:val="it-CH"/>
        </w:rPr>
        <w:t xml:space="preserve"> per sei Cantoni che subiscono perdite dovute all’elevata migrazione. Questi Cantoni sostengono infatti una parte dei costi dei propri studenti che svolgono gli studi in altri Cantoni, senza però poter approfittare della forza lavoro altamente qualificata rappresentata dai diplomati delle università, non ritornando questi nel Cantone di provenienza per svolgere la loro attività lavorativa. Il Cantone Ticino, unitamente ai Cantoni Glarona e Grigioni, beneficiano da allora di uno sconto del 5%, i Cantoni di Uri, Vallese e Giura del 1</w:t>
      </w:r>
      <w:r w:rsidRPr="00C31CB5">
        <w:rPr>
          <w:lang w:val="it-CH"/>
        </w:rPr>
        <w:t xml:space="preserve">0%. </w:t>
      </w:r>
      <w:r w:rsidRPr="00AD539D">
        <w:rPr>
          <w:lang w:val="it-CH"/>
        </w:rPr>
        <w:t xml:space="preserve">La riduzione è a carico dei Cantoni universitari proporzionalmente alla percentuale dei contributi </w:t>
      </w:r>
      <w:proofErr w:type="spellStart"/>
      <w:r w:rsidRPr="00AD539D">
        <w:rPr>
          <w:lang w:val="it-CH"/>
        </w:rPr>
        <w:t>intercantonali</w:t>
      </w:r>
      <w:proofErr w:type="spellEnd"/>
      <w:r w:rsidRPr="00AD539D">
        <w:rPr>
          <w:lang w:val="it-CH"/>
        </w:rPr>
        <w:t xml:space="preserve"> che ricevono.</w:t>
      </w:r>
    </w:p>
    <w:p w:rsidR="000A1EF5" w:rsidRDefault="000A1EF5" w:rsidP="00E6012C">
      <w:pPr>
        <w:spacing w:before="100"/>
        <w:rPr>
          <w:lang w:val="it-CH"/>
        </w:rPr>
      </w:pPr>
      <w:r>
        <w:rPr>
          <w:lang w:val="it-CH"/>
        </w:rPr>
        <w:t>Per stabilire quali Cantoni hanno diritto agli sconti per perdite da migrazione, in fase di discussione dell’AIU 1997 era stato elaborato uno studio per individuare dove si stabilivano gli studenti una volta conclusi gli studi. Sulla base di questi dati si decise allora di accordare gli sconti ai sei Cantoni per i quali la differenza tra gli studenti in arrivo e quelli che avevano lasciato il Cantone era negativa e raggiungeva almeno il 25%. I dati attuali sul saldo da migrazione (cfr. grafico 1) mostrano tuttavia che oggi, ad eccezione di alcuni Cantoni universitari (GE, BE, VD, ZH e BS), tutti i Cantoni presentano un saldo negativo e subiscono dunque perdite dovute al mancato rientro degli studenti nel Cantone di origine.</w:t>
      </w:r>
    </w:p>
    <w:p w:rsidR="000A1EF5" w:rsidRDefault="000A1EF5" w:rsidP="000A1EF5">
      <w:pPr>
        <w:rPr>
          <w:lang w:val="it-CH"/>
        </w:rPr>
      </w:pPr>
    </w:p>
    <w:p w:rsidR="000A1EF5" w:rsidRPr="00E6012C" w:rsidRDefault="000A1EF5" w:rsidP="00E6012C">
      <w:pPr>
        <w:pStyle w:val="Didascalia"/>
        <w:spacing w:after="120"/>
        <w:rPr>
          <w:b/>
          <w:i w:val="0"/>
          <w:color w:val="auto"/>
          <w:sz w:val="20"/>
        </w:rPr>
      </w:pPr>
      <w:r w:rsidRPr="00E6012C">
        <w:rPr>
          <w:b/>
          <w:i w:val="0"/>
          <w:color w:val="auto"/>
          <w:sz w:val="20"/>
        </w:rPr>
        <w:t xml:space="preserve">Grafico </w:t>
      </w:r>
      <w:r w:rsidRPr="00E6012C">
        <w:rPr>
          <w:b/>
          <w:i w:val="0"/>
          <w:color w:val="auto"/>
          <w:sz w:val="20"/>
        </w:rPr>
        <w:fldChar w:fldCharType="begin"/>
      </w:r>
      <w:r w:rsidRPr="00E6012C">
        <w:rPr>
          <w:b/>
          <w:i w:val="0"/>
          <w:color w:val="auto"/>
          <w:sz w:val="20"/>
        </w:rPr>
        <w:instrText xml:space="preserve"> SEQ Grafico \* ARABIC </w:instrText>
      </w:r>
      <w:r w:rsidRPr="00E6012C">
        <w:rPr>
          <w:b/>
          <w:i w:val="0"/>
          <w:color w:val="auto"/>
          <w:sz w:val="20"/>
        </w:rPr>
        <w:fldChar w:fldCharType="separate"/>
      </w:r>
      <w:r w:rsidR="001562B4">
        <w:rPr>
          <w:b/>
          <w:i w:val="0"/>
          <w:noProof/>
          <w:color w:val="auto"/>
          <w:sz w:val="20"/>
        </w:rPr>
        <w:t>1</w:t>
      </w:r>
      <w:r w:rsidRPr="00E6012C">
        <w:rPr>
          <w:b/>
          <w:i w:val="0"/>
          <w:color w:val="auto"/>
          <w:sz w:val="20"/>
        </w:rPr>
        <w:fldChar w:fldCharType="end"/>
      </w:r>
      <w:r w:rsidRPr="00E6012C">
        <w:rPr>
          <w:b/>
          <w:i w:val="0"/>
          <w:color w:val="auto"/>
          <w:sz w:val="20"/>
        </w:rPr>
        <w:t xml:space="preserve"> Saldo da migrazione per Cantone nel 1995 ed oggi</w:t>
      </w:r>
    </w:p>
    <w:p w:rsidR="000A1EF5" w:rsidRDefault="000A1EF5" w:rsidP="000A1EF5">
      <w:pPr>
        <w:rPr>
          <w:lang w:val="it-CH"/>
        </w:rPr>
      </w:pPr>
      <w:r w:rsidRPr="00514389">
        <w:rPr>
          <w:noProof/>
          <w:lang w:val="it-CH" w:eastAsia="it-CH"/>
        </w:rPr>
        <w:drawing>
          <wp:inline distT="0" distB="0" distL="0" distR="0" wp14:anchorId="0841C431" wp14:editId="5E103CBA">
            <wp:extent cx="6120130" cy="2528731"/>
            <wp:effectExtent l="0" t="0" r="0"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2528731"/>
                    </a:xfrm>
                    <a:prstGeom prst="rect">
                      <a:avLst/>
                    </a:prstGeom>
                  </pic:spPr>
                </pic:pic>
              </a:graphicData>
            </a:graphic>
          </wp:inline>
        </w:drawing>
      </w:r>
    </w:p>
    <w:p w:rsidR="000A1EF5" w:rsidRPr="00396F9B" w:rsidRDefault="000A1EF5" w:rsidP="00E6012C">
      <w:pPr>
        <w:pStyle w:val="Didascalia"/>
        <w:spacing w:after="120"/>
        <w:rPr>
          <w:i w:val="0"/>
          <w:sz w:val="20"/>
        </w:rPr>
      </w:pPr>
      <w:r w:rsidRPr="00396F9B">
        <w:rPr>
          <w:i w:val="0"/>
          <w:sz w:val="20"/>
        </w:rPr>
        <w:t>Fonte: CDPE</w:t>
      </w:r>
    </w:p>
    <w:p w:rsidR="000A1EF5" w:rsidRDefault="000A1EF5" w:rsidP="000A1EF5">
      <w:pPr>
        <w:rPr>
          <w:lang w:val="it-CH"/>
        </w:rPr>
      </w:pPr>
    </w:p>
    <w:p w:rsidR="000A1EF5" w:rsidRDefault="000A1EF5" w:rsidP="000A1EF5">
      <w:pPr>
        <w:rPr>
          <w:lang w:val="it-CH"/>
        </w:rPr>
      </w:pPr>
      <w:r>
        <w:rPr>
          <w:lang w:val="it-CH"/>
        </w:rPr>
        <w:t xml:space="preserve">Se nel 1995 il Cantone Ticino aveva un saldo del -25-30%, oggi esso è diminuito al </w:t>
      </w:r>
      <w:r>
        <w:rPr>
          <w:lang w:val="it-CH"/>
        </w:rPr>
        <w:br/>
        <w:t>-20% circa. Questa situazione non giustifica quindi più agli occhi della CDPE l’impiego di sconti per perdite migratorie per una selezione di Cantoni, poiché nella situazione attuale dovrebbero beneficiarne una grande maggioranza. Con l’AIU 2019 tutti i Cantoni senza eccezioni pagheranno quindi le stesse tariffe.</w:t>
      </w:r>
    </w:p>
    <w:p w:rsidR="000A1EF5" w:rsidRDefault="000A1EF5" w:rsidP="00E6012C">
      <w:pPr>
        <w:spacing w:before="100"/>
        <w:rPr>
          <w:lang w:val="it-CH"/>
        </w:rPr>
      </w:pPr>
      <w:r>
        <w:rPr>
          <w:lang w:val="it-CH"/>
        </w:rPr>
        <w:t xml:space="preserve">Il nuovo sistema di calcolo dei contributi tiene però in considerazione i vantaggi di ubicazione dei Cantoni sede di università, che devono coprire una parte dei costi (infrastrutture, 15% dei costi per la ricerca e 15% dei costi rimanenti, cfr. </w:t>
      </w:r>
      <w:r w:rsidRPr="001E3E7B">
        <w:rPr>
          <w:lang w:val="it-CH"/>
        </w:rPr>
        <w:t>cap. 2.1).</w:t>
      </w:r>
      <w:r>
        <w:rPr>
          <w:lang w:val="it-CH"/>
        </w:rPr>
        <w:t xml:space="preserve"> Così facendo i Cantoni di provenienza non devono farsi carico della totalità dei costi per i loro studenti.</w:t>
      </w:r>
    </w:p>
    <w:p w:rsidR="000A1EF5" w:rsidRDefault="000A1EF5" w:rsidP="000A1EF5">
      <w:pPr>
        <w:rPr>
          <w:szCs w:val="24"/>
          <w:lang w:val="it-CH"/>
        </w:rPr>
      </w:pPr>
    </w:p>
    <w:p w:rsidR="00E6012C" w:rsidRDefault="00E6012C" w:rsidP="000A1EF5">
      <w:pPr>
        <w:rPr>
          <w:szCs w:val="24"/>
          <w:lang w:val="it-CH"/>
        </w:rPr>
      </w:pPr>
    </w:p>
    <w:p w:rsidR="00E6012C" w:rsidRPr="001E5C95" w:rsidRDefault="00E6012C" w:rsidP="000A1EF5">
      <w:pPr>
        <w:rPr>
          <w:szCs w:val="24"/>
          <w:lang w:val="it-CH"/>
        </w:rPr>
      </w:pPr>
    </w:p>
    <w:p w:rsidR="000A1EF5" w:rsidRDefault="000A1EF5" w:rsidP="00E6012C">
      <w:pPr>
        <w:pStyle w:val="Titolo1"/>
        <w:numPr>
          <w:ilvl w:val="0"/>
          <w:numId w:val="20"/>
        </w:numPr>
        <w:ind w:left="567" w:hanging="567"/>
        <w:rPr>
          <w:lang w:val="it-CH"/>
        </w:rPr>
      </w:pPr>
      <w:r w:rsidRPr="00AD539D">
        <w:rPr>
          <w:lang w:val="it-CH"/>
        </w:rPr>
        <w:t>Impatto finanziari</w:t>
      </w:r>
      <w:r>
        <w:rPr>
          <w:lang w:val="it-CH"/>
        </w:rPr>
        <w:t>o</w:t>
      </w:r>
    </w:p>
    <w:p w:rsidR="000A1EF5" w:rsidRDefault="000A1EF5" w:rsidP="00E6012C">
      <w:pPr>
        <w:pStyle w:val="Titolo2"/>
        <w:numPr>
          <w:ilvl w:val="1"/>
          <w:numId w:val="20"/>
        </w:numPr>
        <w:ind w:left="567" w:hanging="567"/>
        <w:rPr>
          <w:lang w:val="it-CH"/>
        </w:rPr>
      </w:pPr>
      <w:r>
        <w:rPr>
          <w:lang w:val="it-CH"/>
        </w:rPr>
        <w:t>Impatto finanziario per il Cantone</w:t>
      </w:r>
    </w:p>
    <w:p w:rsidR="000A1EF5" w:rsidRDefault="000A1EF5" w:rsidP="000A1EF5">
      <w:pPr>
        <w:rPr>
          <w:rFonts w:cs="Arial"/>
          <w:szCs w:val="24"/>
          <w:lang w:val="it-CH"/>
        </w:rPr>
      </w:pPr>
      <w:r w:rsidRPr="00AD539D">
        <w:rPr>
          <w:rFonts w:cs="Arial"/>
          <w:szCs w:val="24"/>
          <w:lang w:val="it-CH"/>
        </w:rPr>
        <w:t>L’</w:t>
      </w:r>
      <w:r>
        <w:rPr>
          <w:rFonts w:cs="Arial"/>
          <w:szCs w:val="24"/>
          <w:lang w:val="it-CH"/>
        </w:rPr>
        <w:t xml:space="preserve">AIU 2019 </w:t>
      </w:r>
      <w:r w:rsidRPr="00AD539D">
        <w:rPr>
          <w:rFonts w:cs="Arial"/>
          <w:szCs w:val="24"/>
          <w:lang w:val="it-CH"/>
        </w:rPr>
        <w:t xml:space="preserve">prevede che i Cantoni siano tenuti a versare un contributo per gli studenti immatricolati ad un’offerta di studio avente diritto a contributi che acquisiscono crediti formativi per le prestazioni di studio. </w:t>
      </w:r>
      <w:r>
        <w:rPr>
          <w:rFonts w:cs="Arial"/>
          <w:szCs w:val="24"/>
          <w:lang w:val="it-CH"/>
        </w:rPr>
        <w:t xml:space="preserve">I contributi si basano sul numero di studenti censiti dall’UST nei semestri autunnale e primaverile. L’obbligo di pagare i contributi AIU riguarda un primo ed eventualmente un secondo grado di studio. Il primo studio ai sensi dell’Accordo include lo studio di </w:t>
      </w:r>
      <w:proofErr w:type="spellStart"/>
      <w:r>
        <w:rPr>
          <w:rFonts w:cs="Arial"/>
          <w:szCs w:val="24"/>
          <w:lang w:val="it-CH"/>
        </w:rPr>
        <w:t>bachelor</w:t>
      </w:r>
      <w:proofErr w:type="spellEnd"/>
      <w:r>
        <w:rPr>
          <w:rFonts w:cs="Arial"/>
          <w:szCs w:val="24"/>
          <w:lang w:val="it-CH"/>
        </w:rPr>
        <w:t xml:space="preserve"> o master per un limite massimo di 12 semestri (16 per lo studio di medicina) e un eventuale studio di dottorato se effettuato entro questo limite. Un secondo studio può essere finanziato unicamente dopo il conseguimento di un primo titolo universitario di master e deve iniziare con uno studio a livello di </w:t>
      </w:r>
      <w:proofErr w:type="spellStart"/>
      <w:r>
        <w:rPr>
          <w:rFonts w:cs="Arial"/>
          <w:szCs w:val="24"/>
          <w:lang w:val="it-CH"/>
        </w:rPr>
        <w:t>bachelor</w:t>
      </w:r>
      <w:proofErr w:type="spellEnd"/>
      <w:r>
        <w:rPr>
          <w:rFonts w:cs="Arial"/>
          <w:szCs w:val="24"/>
          <w:lang w:val="it-CH"/>
        </w:rPr>
        <w:t xml:space="preserve"> o master.</w:t>
      </w:r>
    </w:p>
    <w:p w:rsidR="000A1EF5" w:rsidRDefault="000A1EF5" w:rsidP="00E6012C">
      <w:pPr>
        <w:spacing w:before="100"/>
        <w:rPr>
          <w:lang w:val="it-CH"/>
        </w:rPr>
      </w:pPr>
      <w:r>
        <w:rPr>
          <w:lang w:val="it-CH"/>
        </w:rPr>
        <w:t xml:space="preserve">Come menzionato in precedenza, l’AIU 2019 determina il sistema di calcolo dei contributi </w:t>
      </w:r>
      <w:proofErr w:type="spellStart"/>
      <w:r>
        <w:rPr>
          <w:lang w:val="it-CH"/>
        </w:rPr>
        <w:t>intercantonali</w:t>
      </w:r>
      <w:proofErr w:type="spellEnd"/>
      <w:r>
        <w:rPr>
          <w:lang w:val="it-CH"/>
        </w:rPr>
        <w:t xml:space="preserve"> ma non le tariffe stesse. Queste saranno calcolate sulla base dei dati più aggiornati relativi ai costi, elaborati dall’UST al momento dell’entrata in vigore del nuovo Accordo. Tenuto conto di quanto esposto nei capitoli precedenti, il Cantone Ticino non è favorito dal nuovo AIU 2019, sia perché rimane comunque un Cantone che subisce una marcata emigrazione, sia perché essendo Cantone universitario ha a suo carico gli elementi ritenuti di vantaggio per i Cantoni sede.</w:t>
      </w:r>
    </w:p>
    <w:p w:rsidR="000A1EF5" w:rsidRDefault="000A1EF5" w:rsidP="00E6012C">
      <w:pPr>
        <w:spacing w:before="100"/>
        <w:rPr>
          <w:lang w:val="it-CH"/>
        </w:rPr>
      </w:pPr>
      <w:r>
        <w:rPr>
          <w:lang w:val="it-CH"/>
        </w:rPr>
        <w:t>Effettuando delle proiezioni sulla base degli ultimi dati disponibili UST relativi ai costi effettivi degli studi, la tabella 1 mostra, per le singole categorie di costo, il confronto tra le attuali tariffe e le nuove tariffe calcolate dalla CDPE con il nuovo sistema sulla base dei dati statistici per l’anno accademico 2016/2017.</w:t>
      </w:r>
    </w:p>
    <w:p w:rsidR="000A1EF5" w:rsidRDefault="000A1EF5" w:rsidP="000A1EF5">
      <w:pPr>
        <w:rPr>
          <w:lang w:val="it-CH"/>
        </w:rPr>
      </w:pPr>
    </w:p>
    <w:p w:rsidR="000A1EF5" w:rsidRDefault="000A1EF5" w:rsidP="000A1EF5">
      <w:pPr>
        <w:pStyle w:val="Didascalia"/>
        <w:keepNext/>
        <w:spacing w:after="0"/>
        <w:rPr>
          <w:i w:val="0"/>
          <w:color w:val="auto"/>
          <w:sz w:val="20"/>
        </w:rPr>
      </w:pPr>
      <w:r w:rsidRPr="00AD539D">
        <w:rPr>
          <w:i w:val="0"/>
          <w:color w:val="auto"/>
          <w:sz w:val="20"/>
        </w:rPr>
        <w:t xml:space="preserve">Tabella </w:t>
      </w:r>
      <w:r w:rsidRPr="00AD539D">
        <w:rPr>
          <w:i w:val="0"/>
          <w:color w:val="auto"/>
          <w:sz w:val="20"/>
        </w:rPr>
        <w:fldChar w:fldCharType="begin"/>
      </w:r>
      <w:r w:rsidRPr="00AD539D">
        <w:rPr>
          <w:i w:val="0"/>
          <w:color w:val="auto"/>
          <w:sz w:val="20"/>
        </w:rPr>
        <w:instrText xml:space="preserve"> SEQ Tabella \* ARABIC </w:instrText>
      </w:r>
      <w:r w:rsidRPr="00AD539D">
        <w:rPr>
          <w:i w:val="0"/>
          <w:color w:val="auto"/>
          <w:sz w:val="20"/>
        </w:rPr>
        <w:fldChar w:fldCharType="separate"/>
      </w:r>
      <w:r w:rsidR="001562B4">
        <w:rPr>
          <w:i w:val="0"/>
          <w:noProof/>
          <w:color w:val="auto"/>
          <w:sz w:val="20"/>
        </w:rPr>
        <w:t>1</w:t>
      </w:r>
      <w:r w:rsidRPr="00AD539D">
        <w:rPr>
          <w:i w:val="0"/>
          <w:color w:val="auto"/>
          <w:sz w:val="20"/>
        </w:rPr>
        <w:fldChar w:fldCharType="end"/>
      </w:r>
      <w:r w:rsidRPr="00AD539D">
        <w:rPr>
          <w:i w:val="0"/>
          <w:color w:val="auto"/>
          <w:sz w:val="20"/>
        </w:rPr>
        <w:t xml:space="preserve"> Tariffe AIU in vigore ed esempio di calcolo delle nuove tariffe, in franchi svizzeri</w:t>
      </w:r>
    </w:p>
    <w:p w:rsidR="000A1EF5" w:rsidRPr="00B9345B" w:rsidRDefault="000A1EF5" w:rsidP="000A1EF5"/>
    <w:tbl>
      <w:tblPr>
        <w:tblStyle w:val="Grigliatabella"/>
        <w:tblW w:w="0" w:type="auto"/>
        <w:tblLook w:val="04A0" w:firstRow="1" w:lastRow="0" w:firstColumn="1" w:lastColumn="0" w:noHBand="0" w:noVBand="1"/>
      </w:tblPr>
      <w:tblGrid>
        <w:gridCol w:w="3823"/>
        <w:gridCol w:w="2268"/>
        <w:gridCol w:w="3537"/>
      </w:tblGrid>
      <w:tr w:rsidR="000A1EF5" w:rsidTr="002058A2">
        <w:trPr>
          <w:trHeight w:val="523"/>
        </w:trPr>
        <w:tc>
          <w:tcPr>
            <w:tcW w:w="3823" w:type="dxa"/>
            <w:vAlign w:val="bottom"/>
          </w:tcPr>
          <w:p w:rsidR="000A1EF5" w:rsidRPr="00AD539D" w:rsidRDefault="000A1EF5" w:rsidP="002058A2">
            <w:pPr>
              <w:jc w:val="center"/>
              <w:rPr>
                <w:rFonts w:cs="Arial"/>
                <w:b/>
                <w:sz w:val="20"/>
                <w:szCs w:val="24"/>
                <w:lang w:val="it-CH"/>
              </w:rPr>
            </w:pPr>
            <w:r>
              <w:rPr>
                <w:rFonts w:cs="Arial"/>
                <w:b/>
                <w:sz w:val="20"/>
                <w:szCs w:val="24"/>
                <w:lang w:val="it-CH"/>
              </w:rPr>
              <w:t>P</w:t>
            </w:r>
            <w:r w:rsidRPr="00AD539D">
              <w:rPr>
                <w:rFonts w:cs="Arial"/>
                <w:b/>
                <w:sz w:val="20"/>
                <w:szCs w:val="24"/>
                <w:lang w:val="it-CH"/>
              </w:rPr>
              <w:t>er studente</w:t>
            </w:r>
          </w:p>
          <w:p w:rsidR="000A1EF5" w:rsidRPr="00AD539D" w:rsidRDefault="000A1EF5" w:rsidP="002058A2">
            <w:pPr>
              <w:jc w:val="center"/>
              <w:rPr>
                <w:rFonts w:cs="Arial"/>
                <w:sz w:val="20"/>
                <w:szCs w:val="24"/>
                <w:lang w:val="it-CH"/>
              </w:rPr>
            </w:pPr>
            <w:r w:rsidRPr="00AD539D">
              <w:rPr>
                <w:rFonts w:cs="Arial"/>
                <w:b/>
                <w:sz w:val="20"/>
                <w:szCs w:val="24"/>
                <w:lang w:val="it-CH"/>
              </w:rPr>
              <w:t>per anno</w:t>
            </w:r>
          </w:p>
        </w:tc>
        <w:tc>
          <w:tcPr>
            <w:tcW w:w="2268" w:type="dxa"/>
            <w:vAlign w:val="center"/>
          </w:tcPr>
          <w:p w:rsidR="000A1EF5" w:rsidRPr="00AD539D" w:rsidRDefault="000A1EF5" w:rsidP="002058A2">
            <w:pPr>
              <w:jc w:val="center"/>
              <w:rPr>
                <w:rFonts w:cs="Arial"/>
                <w:b/>
                <w:sz w:val="20"/>
                <w:szCs w:val="24"/>
                <w:lang w:val="it-CH"/>
              </w:rPr>
            </w:pPr>
            <w:r w:rsidRPr="00AD539D">
              <w:rPr>
                <w:rFonts w:cs="Arial"/>
                <w:b/>
                <w:sz w:val="20"/>
                <w:szCs w:val="24"/>
                <w:lang w:val="it-CH"/>
              </w:rPr>
              <w:t>AIU 1997</w:t>
            </w:r>
          </w:p>
        </w:tc>
        <w:tc>
          <w:tcPr>
            <w:tcW w:w="3537" w:type="dxa"/>
            <w:vAlign w:val="center"/>
          </w:tcPr>
          <w:p w:rsidR="000A1EF5" w:rsidRPr="00AD539D" w:rsidRDefault="000A1EF5" w:rsidP="002058A2">
            <w:pPr>
              <w:jc w:val="center"/>
              <w:rPr>
                <w:rFonts w:cs="Arial"/>
                <w:b/>
                <w:sz w:val="20"/>
                <w:szCs w:val="24"/>
                <w:lang w:val="it-CH"/>
              </w:rPr>
            </w:pPr>
            <w:r w:rsidRPr="00AD539D">
              <w:rPr>
                <w:rFonts w:cs="Arial"/>
                <w:b/>
                <w:sz w:val="20"/>
                <w:szCs w:val="24"/>
                <w:lang w:val="it-CH"/>
              </w:rPr>
              <w:t>AIU 2019</w:t>
            </w:r>
          </w:p>
        </w:tc>
      </w:tr>
      <w:tr w:rsidR="000A1EF5" w:rsidTr="002058A2">
        <w:trPr>
          <w:trHeight w:val="912"/>
        </w:trPr>
        <w:tc>
          <w:tcPr>
            <w:tcW w:w="3823" w:type="dxa"/>
            <w:vAlign w:val="center"/>
          </w:tcPr>
          <w:p w:rsidR="000A1EF5" w:rsidRPr="00AD539D" w:rsidRDefault="000A1EF5" w:rsidP="002058A2">
            <w:pPr>
              <w:jc w:val="left"/>
              <w:rPr>
                <w:rFonts w:cs="Arial"/>
                <w:b/>
                <w:sz w:val="20"/>
                <w:szCs w:val="24"/>
                <w:lang w:val="it-CH"/>
              </w:rPr>
            </w:pPr>
            <w:r w:rsidRPr="00AD539D">
              <w:rPr>
                <w:rFonts w:cs="Arial"/>
                <w:b/>
                <w:sz w:val="20"/>
                <w:szCs w:val="24"/>
                <w:lang w:val="it-CH"/>
              </w:rPr>
              <w:t>Categoria di costo I</w:t>
            </w:r>
          </w:p>
          <w:p w:rsidR="000A1EF5" w:rsidRPr="00AD539D" w:rsidRDefault="000A1EF5" w:rsidP="002058A2">
            <w:pPr>
              <w:jc w:val="left"/>
              <w:rPr>
                <w:rFonts w:cs="Arial"/>
                <w:sz w:val="20"/>
                <w:szCs w:val="24"/>
                <w:lang w:val="it-CH"/>
              </w:rPr>
            </w:pPr>
            <w:r w:rsidRPr="00AD539D">
              <w:rPr>
                <w:rFonts w:cs="Arial"/>
                <w:sz w:val="20"/>
                <w:szCs w:val="24"/>
                <w:lang w:val="it-CH"/>
              </w:rPr>
              <w:t>Scienze umane e sociali (</w:t>
            </w:r>
            <w:proofErr w:type="spellStart"/>
            <w:r w:rsidRPr="00AD539D">
              <w:rPr>
                <w:rFonts w:cs="Arial"/>
                <w:sz w:val="20"/>
                <w:szCs w:val="24"/>
                <w:lang w:val="it-CH"/>
              </w:rPr>
              <w:t>incl</w:t>
            </w:r>
            <w:proofErr w:type="spellEnd"/>
            <w:r w:rsidRPr="00AD539D">
              <w:rPr>
                <w:rFonts w:cs="Arial"/>
                <w:sz w:val="20"/>
                <w:szCs w:val="24"/>
                <w:lang w:val="it-CH"/>
              </w:rPr>
              <w:t>. studi interdisciplinari)</w:t>
            </w:r>
          </w:p>
        </w:tc>
        <w:tc>
          <w:tcPr>
            <w:tcW w:w="2268" w:type="dxa"/>
            <w:vAlign w:val="center"/>
          </w:tcPr>
          <w:p w:rsidR="000A1EF5" w:rsidRPr="00AD539D" w:rsidRDefault="000A1EF5" w:rsidP="002058A2">
            <w:pPr>
              <w:jc w:val="right"/>
              <w:rPr>
                <w:rFonts w:cs="Arial"/>
                <w:sz w:val="20"/>
                <w:szCs w:val="24"/>
                <w:lang w:val="it-CH"/>
              </w:rPr>
            </w:pPr>
            <w:proofErr w:type="spellStart"/>
            <w:r>
              <w:rPr>
                <w:rFonts w:cs="Arial"/>
                <w:sz w:val="20"/>
                <w:szCs w:val="24"/>
                <w:lang w:val="it-CH"/>
              </w:rPr>
              <w:t>fr</w:t>
            </w:r>
            <w:proofErr w:type="spellEnd"/>
            <w:r>
              <w:rPr>
                <w:rFonts w:cs="Arial"/>
                <w:sz w:val="20"/>
                <w:szCs w:val="24"/>
                <w:lang w:val="it-CH"/>
              </w:rPr>
              <w:t xml:space="preserve">. </w:t>
            </w:r>
            <w:r w:rsidRPr="00AD539D">
              <w:rPr>
                <w:rFonts w:cs="Arial"/>
                <w:sz w:val="20"/>
                <w:szCs w:val="24"/>
                <w:lang w:val="it-CH"/>
              </w:rPr>
              <w:t>10</w:t>
            </w:r>
            <w:r>
              <w:rPr>
                <w:rFonts w:cs="Arial"/>
                <w:sz w:val="20"/>
                <w:szCs w:val="24"/>
                <w:lang w:val="it-CH"/>
              </w:rPr>
              <w:t>'</w:t>
            </w:r>
            <w:r w:rsidRPr="00AD539D">
              <w:rPr>
                <w:rFonts w:cs="Arial"/>
                <w:sz w:val="20"/>
                <w:szCs w:val="24"/>
                <w:lang w:val="it-CH"/>
              </w:rPr>
              <w:t>600</w:t>
            </w:r>
            <w:r>
              <w:rPr>
                <w:rFonts w:cs="Arial"/>
                <w:sz w:val="20"/>
                <w:szCs w:val="24"/>
                <w:lang w:val="it-CH"/>
              </w:rPr>
              <w:t>.-</w:t>
            </w:r>
          </w:p>
        </w:tc>
        <w:tc>
          <w:tcPr>
            <w:tcW w:w="3537" w:type="dxa"/>
            <w:vMerge w:val="restart"/>
            <w:vAlign w:val="center"/>
          </w:tcPr>
          <w:p w:rsidR="000A1EF5" w:rsidRPr="00AD539D" w:rsidRDefault="000A1EF5" w:rsidP="002058A2">
            <w:pPr>
              <w:rPr>
                <w:rFonts w:cs="Arial"/>
                <w:sz w:val="20"/>
                <w:lang w:val="it-CH"/>
              </w:rPr>
            </w:pPr>
            <w:r w:rsidRPr="00AD539D">
              <w:rPr>
                <w:rFonts w:cs="Arial"/>
                <w:sz w:val="20"/>
                <w:lang w:val="it-CH"/>
              </w:rPr>
              <w:t>Tariffe calcolate all’entrata in vigore dell’</w:t>
            </w:r>
            <w:r>
              <w:rPr>
                <w:rFonts w:cs="Arial"/>
                <w:sz w:val="20"/>
                <w:lang w:val="it-CH"/>
              </w:rPr>
              <w:t>Accordo</w:t>
            </w:r>
            <w:r w:rsidRPr="00AD539D">
              <w:rPr>
                <w:rFonts w:cs="Arial"/>
                <w:sz w:val="20"/>
                <w:lang w:val="it-CH"/>
              </w:rPr>
              <w:t xml:space="preserve"> sulla base dei più recenti dati dell’UST</w:t>
            </w:r>
            <w:r>
              <w:rPr>
                <w:rFonts w:cs="Arial"/>
                <w:sz w:val="20"/>
                <w:lang w:val="it-CH"/>
              </w:rPr>
              <w:t>.</w:t>
            </w:r>
          </w:p>
          <w:p w:rsidR="000A1EF5" w:rsidRDefault="000A1EF5" w:rsidP="002058A2">
            <w:pPr>
              <w:rPr>
                <w:rFonts w:cs="Arial"/>
                <w:sz w:val="20"/>
                <w:lang w:val="it-CH"/>
              </w:rPr>
            </w:pPr>
          </w:p>
          <w:p w:rsidR="000A1EF5" w:rsidRDefault="000A1EF5" w:rsidP="002058A2">
            <w:pPr>
              <w:rPr>
                <w:rFonts w:cs="Arial"/>
                <w:sz w:val="20"/>
                <w:lang w:val="it-CH"/>
              </w:rPr>
            </w:pPr>
            <w:r w:rsidRPr="00AD539D">
              <w:rPr>
                <w:rFonts w:cs="Arial"/>
                <w:sz w:val="20"/>
                <w:lang w:val="it-CH"/>
              </w:rPr>
              <w:t xml:space="preserve">Esempio di calcolo sulla base dei dati per l’anno </w:t>
            </w:r>
            <w:r>
              <w:rPr>
                <w:rFonts w:cs="Arial"/>
                <w:sz w:val="20"/>
                <w:lang w:val="it-CH"/>
              </w:rPr>
              <w:t>accademico</w:t>
            </w:r>
            <w:r w:rsidRPr="00AD539D">
              <w:rPr>
                <w:rFonts w:cs="Arial"/>
                <w:sz w:val="20"/>
                <w:lang w:val="it-CH"/>
              </w:rPr>
              <w:t xml:space="preserve"> 2016/</w:t>
            </w:r>
            <w:r>
              <w:rPr>
                <w:rFonts w:cs="Arial"/>
                <w:sz w:val="20"/>
                <w:lang w:val="it-CH"/>
              </w:rPr>
              <w:t>20</w:t>
            </w:r>
            <w:r w:rsidRPr="00AD539D">
              <w:rPr>
                <w:rFonts w:cs="Arial"/>
                <w:sz w:val="20"/>
                <w:lang w:val="it-CH"/>
              </w:rPr>
              <w:t>17:</w:t>
            </w:r>
          </w:p>
          <w:p w:rsidR="000A1EF5" w:rsidRPr="00AD539D" w:rsidRDefault="000A1EF5" w:rsidP="002058A2">
            <w:pPr>
              <w:jc w:val="left"/>
              <w:rPr>
                <w:rFonts w:cs="Arial"/>
                <w:sz w:val="20"/>
                <w:lang w:val="it-CH"/>
              </w:rPr>
            </w:pPr>
            <w:proofErr w:type="spellStart"/>
            <w:r>
              <w:rPr>
                <w:rFonts w:cs="Arial"/>
                <w:sz w:val="20"/>
                <w:lang w:val="it-CH"/>
              </w:rPr>
              <w:t>C</w:t>
            </w:r>
            <w:r w:rsidRPr="00AD539D">
              <w:rPr>
                <w:rFonts w:cs="Arial"/>
                <w:sz w:val="20"/>
                <w:lang w:val="it-CH"/>
              </w:rPr>
              <w:t>at</w:t>
            </w:r>
            <w:proofErr w:type="spellEnd"/>
            <w:r w:rsidRPr="00AD539D">
              <w:rPr>
                <w:rFonts w:cs="Arial"/>
                <w:sz w:val="20"/>
                <w:lang w:val="it-CH"/>
              </w:rPr>
              <w:t>. costo I:</w:t>
            </w:r>
            <w:r>
              <w:rPr>
                <w:rFonts w:cs="Arial"/>
                <w:sz w:val="20"/>
                <w:lang w:val="it-CH"/>
              </w:rPr>
              <w:t xml:space="preserve"> </w:t>
            </w:r>
            <w:proofErr w:type="spellStart"/>
            <w:r>
              <w:rPr>
                <w:rFonts w:cs="Arial"/>
                <w:sz w:val="20"/>
                <w:lang w:val="it-CH"/>
              </w:rPr>
              <w:t>fr</w:t>
            </w:r>
            <w:proofErr w:type="spellEnd"/>
            <w:r>
              <w:rPr>
                <w:rFonts w:cs="Arial"/>
                <w:sz w:val="20"/>
                <w:lang w:val="it-CH"/>
              </w:rPr>
              <w:t xml:space="preserve">. </w:t>
            </w:r>
            <w:r w:rsidRPr="00AD539D">
              <w:rPr>
                <w:rFonts w:cs="Arial"/>
                <w:sz w:val="20"/>
                <w:lang w:val="it-CH"/>
              </w:rPr>
              <w:t>9</w:t>
            </w:r>
            <w:r>
              <w:rPr>
                <w:rFonts w:cs="Arial"/>
                <w:sz w:val="20"/>
                <w:lang w:val="it-CH"/>
              </w:rPr>
              <w:t>'</w:t>
            </w:r>
            <w:r w:rsidRPr="00AD539D">
              <w:rPr>
                <w:rFonts w:cs="Arial"/>
                <w:sz w:val="20"/>
                <w:lang w:val="it-CH"/>
              </w:rPr>
              <w:t>655</w:t>
            </w:r>
            <w:r>
              <w:rPr>
                <w:rFonts w:cs="Arial"/>
                <w:sz w:val="20"/>
                <w:lang w:val="it-CH"/>
              </w:rPr>
              <w:t>.-</w:t>
            </w:r>
          </w:p>
          <w:p w:rsidR="000A1EF5" w:rsidRPr="00AD539D" w:rsidRDefault="000A1EF5" w:rsidP="002058A2">
            <w:pPr>
              <w:jc w:val="left"/>
              <w:rPr>
                <w:rFonts w:cs="Arial"/>
                <w:sz w:val="20"/>
                <w:lang w:val="it-CH"/>
              </w:rPr>
            </w:pPr>
            <w:proofErr w:type="spellStart"/>
            <w:r w:rsidRPr="00AD539D">
              <w:rPr>
                <w:rFonts w:cs="Arial"/>
                <w:sz w:val="20"/>
                <w:lang w:val="it-CH"/>
              </w:rPr>
              <w:t>Cat</w:t>
            </w:r>
            <w:proofErr w:type="spellEnd"/>
            <w:r w:rsidRPr="00AD539D">
              <w:rPr>
                <w:rFonts w:cs="Arial"/>
                <w:sz w:val="20"/>
                <w:lang w:val="it-CH"/>
              </w:rPr>
              <w:t xml:space="preserve">. costo II: </w:t>
            </w:r>
            <w:proofErr w:type="spellStart"/>
            <w:r>
              <w:rPr>
                <w:rFonts w:cs="Arial"/>
                <w:sz w:val="20"/>
                <w:lang w:val="it-CH"/>
              </w:rPr>
              <w:t>fr</w:t>
            </w:r>
            <w:proofErr w:type="spellEnd"/>
            <w:r>
              <w:rPr>
                <w:rFonts w:cs="Arial"/>
                <w:sz w:val="20"/>
                <w:lang w:val="it-CH"/>
              </w:rPr>
              <w:t xml:space="preserve">. </w:t>
            </w:r>
            <w:r w:rsidRPr="00AD539D">
              <w:rPr>
                <w:rFonts w:cs="Arial"/>
                <w:sz w:val="20"/>
                <w:lang w:val="it-CH"/>
              </w:rPr>
              <w:t>25</w:t>
            </w:r>
            <w:r>
              <w:rPr>
                <w:rFonts w:cs="Arial"/>
                <w:sz w:val="20"/>
                <w:lang w:val="it-CH"/>
              </w:rPr>
              <w:t>'</w:t>
            </w:r>
            <w:r w:rsidRPr="00AD539D">
              <w:rPr>
                <w:rFonts w:cs="Arial"/>
                <w:sz w:val="20"/>
                <w:lang w:val="it-CH"/>
              </w:rPr>
              <w:t>599</w:t>
            </w:r>
            <w:r>
              <w:rPr>
                <w:rFonts w:cs="Arial"/>
                <w:sz w:val="20"/>
                <w:lang w:val="it-CH"/>
              </w:rPr>
              <w:t>.-</w:t>
            </w:r>
          </w:p>
          <w:p w:rsidR="000A1EF5" w:rsidRPr="00AD539D" w:rsidRDefault="000A1EF5" w:rsidP="002058A2">
            <w:pPr>
              <w:jc w:val="left"/>
              <w:rPr>
                <w:rFonts w:cs="Arial"/>
                <w:sz w:val="20"/>
                <w:lang w:val="it-CH"/>
              </w:rPr>
            </w:pPr>
            <w:proofErr w:type="spellStart"/>
            <w:r w:rsidRPr="00AD539D">
              <w:rPr>
                <w:rFonts w:cs="Arial"/>
                <w:sz w:val="20"/>
                <w:lang w:val="it-CH"/>
              </w:rPr>
              <w:t>Cat</w:t>
            </w:r>
            <w:proofErr w:type="spellEnd"/>
            <w:r w:rsidRPr="00AD539D">
              <w:rPr>
                <w:rFonts w:cs="Arial"/>
                <w:sz w:val="20"/>
                <w:lang w:val="it-CH"/>
              </w:rPr>
              <w:t xml:space="preserve">. costo III: </w:t>
            </w:r>
            <w:proofErr w:type="spellStart"/>
            <w:r>
              <w:rPr>
                <w:rFonts w:cs="Arial"/>
                <w:sz w:val="20"/>
                <w:lang w:val="it-CH"/>
              </w:rPr>
              <w:t>fr</w:t>
            </w:r>
            <w:proofErr w:type="spellEnd"/>
            <w:r>
              <w:rPr>
                <w:rFonts w:cs="Arial"/>
                <w:sz w:val="20"/>
                <w:lang w:val="it-CH"/>
              </w:rPr>
              <w:t xml:space="preserve">. </w:t>
            </w:r>
            <w:r w:rsidRPr="00AD539D">
              <w:rPr>
                <w:rFonts w:cs="Arial"/>
                <w:sz w:val="20"/>
                <w:lang w:val="it-CH"/>
              </w:rPr>
              <w:t>51'</w:t>
            </w:r>
            <w:r>
              <w:rPr>
                <w:rFonts w:cs="Arial"/>
                <w:sz w:val="20"/>
                <w:lang w:val="it-CH"/>
              </w:rPr>
              <w:t xml:space="preserve">197.- </w:t>
            </w:r>
            <w:r w:rsidRPr="00AD539D">
              <w:rPr>
                <w:rFonts w:cs="Arial"/>
                <w:sz w:val="20"/>
                <w:lang w:val="it-CH"/>
              </w:rPr>
              <w:t xml:space="preserve">(regime transitorio: doppio della </w:t>
            </w:r>
            <w:proofErr w:type="spellStart"/>
            <w:r w:rsidRPr="00AD539D">
              <w:rPr>
                <w:rFonts w:cs="Arial"/>
                <w:sz w:val="20"/>
                <w:lang w:val="it-CH"/>
              </w:rPr>
              <w:t>cat</w:t>
            </w:r>
            <w:proofErr w:type="spellEnd"/>
            <w:r w:rsidRPr="00AD539D">
              <w:rPr>
                <w:rFonts w:cs="Arial"/>
                <w:sz w:val="20"/>
                <w:lang w:val="it-CH"/>
              </w:rPr>
              <w:t>. costo II)</w:t>
            </w:r>
          </w:p>
        </w:tc>
      </w:tr>
      <w:tr w:rsidR="000A1EF5" w:rsidTr="002058A2">
        <w:trPr>
          <w:trHeight w:val="1110"/>
        </w:trPr>
        <w:tc>
          <w:tcPr>
            <w:tcW w:w="3823" w:type="dxa"/>
            <w:vAlign w:val="center"/>
          </w:tcPr>
          <w:p w:rsidR="000A1EF5" w:rsidRPr="00AD539D" w:rsidRDefault="000A1EF5" w:rsidP="002058A2">
            <w:pPr>
              <w:jc w:val="left"/>
              <w:rPr>
                <w:rFonts w:cs="Arial"/>
                <w:b/>
                <w:sz w:val="20"/>
                <w:szCs w:val="24"/>
                <w:lang w:val="it-CH"/>
              </w:rPr>
            </w:pPr>
            <w:r w:rsidRPr="00AD539D">
              <w:rPr>
                <w:rFonts w:cs="Arial"/>
                <w:b/>
                <w:sz w:val="20"/>
                <w:szCs w:val="24"/>
                <w:lang w:val="it-CH"/>
              </w:rPr>
              <w:t>Categoria di costo II</w:t>
            </w:r>
          </w:p>
          <w:p w:rsidR="000A1EF5" w:rsidRPr="00AD539D" w:rsidRDefault="000A1EF5" w:rsidP="002058A2">
            <w:pPr>
              <w:jc w:val="left"/>
              <w:rPr>
                <w:rFonts w:cs="Arial"/>
                <w:sz w:val="20"/>
                <w:szCs w:val="24"/>
                <w:lang w:val="it-CH"/>
              </w:rPr>
            </w:pPr>
            <w:r w:rsidRPr="00AD539D">
              <w:rPr>
                <w:rFonts w:cs="Arial"/>
                <w:sz w:val="20"/>
                <w:szCs w:val="24"/>
                <w:lang w:val="it-CH"/>
              </w:rPr>
              <w:t>Scienze esatte, naturali e tecniche, farmacia, primo e secondo anno di studio in medicina</w:t>
            </w:r>
          </w:p>
        </w:tc>
        <w:tc>
          <w:tcPr>
            <w:tcW w:w="2268" w:type="dxa"/>
            <w:vAlign w:val="center"/>
          </w:tcPr>
          <w:p w:rsidR="000A1EF5" w:rsidRPr="00AD539D" w:rsidRDefault="000A1EF5" w:rsidP="002058A2">
            <w:pPr>
              <w:jc w:val="right"/>
              <w:rPr>
                <w:rFonts w:cs="Arial"/>
                <w:sz w:val="20"/>
                <w:szCs w:val="24"/>
                <w:lang w:val="it-CH"/>
              </w:rPr>
            </w:pPr>
            <w:proofErr w:type="spellStart"/>
            <w:r>
              <w:rPr>
                <w:rFonts w:cs="Arial"/>
                <w:sz w:val="20"/>
                <w:szCs w:val="24"/>
                <w:lang w:val="it-CH"/>
              </w:rPr>
              <w:t>fr</w:t>
            </w:r>
            <w:proofErr w:type="spellEnd"/>
            <w:r>
              <w:rPr>
                <w:rFonts w:cs="Arial"/>
                <w:sz w:val="20"/>
                <w:szCs w:val="24"/>
                <w:lang w:val="it-CH"/>
              </w:rPr>
              <w:t xml:space="preserve">. </w:t>
            </w:r>
            <w:r w:rsidRPr="00AD539D">
              <w:rPr>
                <w:rFonts w:cs="Arial"/>
                <w:sz w:val="20"/>
                <w:szCs w:val="24"/>
                <w:lang w:val="it-CH"/>
              </w:rPr>
              <w:t>25</w:t>
            </w:r>
            <w:r>
              <w:rPr>
                <w:rFonts w:cs="Arial"/>
                <w:sz w:val="20"/>
                <w:szCs w:val="24"/>
                <w:lang w:val="it-CH"/>
              </w:rPr>
              <w:t>'</w:t>
            </w:r>
            <w:r w:rsidRPr="00AD539D">
              <w:rPr>
                <w:rFonts w:cs="Arial"/>
                <w:sz w:val="20"/>
                <w:szCs w:val="24"/>
                <w:lang w:val="it-CH"/>
              </w:rPr>
              <w:t>700</w:t>
            </w:r>
            <w:r>
              <w:rPr>
                <w:rFonts w:cs="Arial"/>
                <w:sz w:val="20"/>
                <w:szCs w:val="24"/>
                <w:lang w:val="it-CH"/>
              </w:rPr>
              <w:t>.-</w:t>
            </w:r>
          </w:p>
        </w:tc>
        <w:tc>
          <w:tcPr>
            <w:tcW w:w="3537" w:type="dxa"/>
            <w:vMerge/>
          </w:tcPr>
          <w:p w:rsidR="000A1EF5" w:rsidRDefault="000A1EF5" w:rsidP="002058A2">
            <w:pPr>
              <w:rPr>
                <w:rFonts w:cs="Arial"/>
                <w:szCs w:val="24"/>
                <w:lang w:val="it-CH"/>
              </w:rPr>
            </w:pPr>
          </w:p>
        </w:tc>
      </w:tr>
      <w:tr w:rsidR="000A1EF5" w:rsidTr="002058A2">
        <w:trPr>
          <w:trHeight w:val="657"/>
        </w:trPr>
        <w:tc>
          <w:tcPr>
            <w:tcW w:w="3823" w:type="dxa"/>
            <w:vAlign w:val="center"/>
          </w:tcPr>
          <w:p w:rsidR="000A1EF5" w:rsidRPr="00AD539D" w:rsidRDefault="000A1EF5" w:rsidP="002058A2">
            <w:pPr>
              <w:jc w:val="left"/>
              <w:rPr>
                <w:rFonts w:cs="Arial"/>
                <w:b/>
                <w:sz w:val="20"/>
                <w:szCs w:val="24"/>
                <w:lang w:val="it-CH"/>
              </w:rPr>
            </w:pPr>
            <w:r w:rsidRPr="00AD539D">
              <w:rPr>
                <w:rFonts w:cs="Arial"/>
                <w:b/>
                <w:sz w:val="20"/>
                <w:szCs w:val="24"/>
                <w:lang w:val="it-CH"/>
              </w:rPr>
              <w:t>Categoria di costo III</w:t>
            </w:r>
          </w:p>
          <w:p w:rsidR="000A1EF5" w:rsidRPr="00AD539D" w:rsidRDefault="000A1EF5" w:rsidP="002058A2">
            <w:pPr>
              <w:jc w:val="left"/>
              <w:rPr>
                <w:rFonts w:cs="Arial"/>
                <w:sz w:val="20"/>
                <w:szCs w:val="24"/>
                <w:lang w:val="it-CH"/>
              </w:rPr>
            </w:pPr>
            <w:r w:rsidRPr="00AD539D">
              <w:rPr>
                <w:rFonts w:cs="Arial"/>
                <w:sz w:val="20"/>
                <w:szCs w:val="24"/>
                <w:lang w:val="it-CH"/>
              </w:rPr>
              <w:t>Medicina a partire dal terzo anno</w:t>
            </w:r>
          </w:p>
        </w:tc>
        <w:tc>
          <w:tcPr>
            <w:tcW w:w="2268" w:type="dxa"/>
            <w:vAlign w:val="center"/>
          </w:tcPr>
          <w:p w:rsidR="000A1EF5" w:rsidRPr="00AD539D" w:rsidRDefault="000A1EF5" w:rsidP="002058A2">
            <w:pPr>
              <w:jc w:val="right"/>
              <w:rPr>
                <w:rFonts w:cs="Arial"/>
                <w:sz w:val="20"/>
                <w:szCs w:val="24"/>
                <w:lang w:val="it-CH"/>
              </w:rPr>
            </w:pPr>
            <w:proofErr w:type="spellStart"/>
            <w:r>
              <w:rPr>
                <w:rFonts w:cs="Arial"/>
                <w:sz w:val="20"/>
                <w:szCs w:val="24"/>
                <w:lang w:val="it-CH"/>
              </w:rPr>
              <w:t>fr</w:t>
            </w:r>
            <w:proofErr w:type="spellEnd"/>
            <w:r>
              <w:rPr>
                <w:rFonts w:cs="Arial"/>
                <w:sz w:val="20"/>
                <w:szCs w:val="24"/>
                <w:lang w:val="it-CH"/>
              </w:rPr>
              <w:t xml:space="preserve">. </w:t>
            </w:r>
            <w:r w:rsidRPr="00AD539D">
              <w:rPr>
                <w:rFonts w:cs="Arial"/>
                <w:sz w:val="20"/>
                <w:szCs w:val="24"/>
                <w:lang w:val="it-CH"/>
              </w:rPr>
              <w:t>51</w:t>
            </w:r>
            <w:r>
              <w:rPr>
                <w:rFonts w:cs="Arial"/>
                <w:sz w:val="20"/>
                <w:szCs w:val="24"/>
                <w:lang w:val="it-CH"/>
              </w:rPr>
              <w:t>'</w:t>
            </w:r>
            <w:r w:rsidRPr="00AD539D">
              <w:rPr>
                <w:rFonts w:cs="Arial"/>
                <w:sz w:val="20"/>
                <w:szCs w:val="24"/>
                <w:lang w:val="it-CH"/>
              </w:rPr>
              <w:t>400</w:t>
            </w:r>
            <w:r>
              <w:rPr>
                <w:rFonts w:cs="Arial"/>
                <w:sz w:val="20"/>
                <w:szCs w:val="24"/>
                <w:lang w:val="it-CH"/>
              </w:rPr>
              <w:t>.-</w:t>
            </w:r>
          </w:p>
        </w:tc>
        <w:tc>
          <w:tcPr>
            <w:tcW w:w="3537" w:type="dxa"/>
            <w:vMerge/>
          </w:tcPr>
          <w:p w:rsidR="000A1EF5" w:rsidRDefault="000A1EF5" w:rsidP="002058A2">
            <w:pPr>
              <w:rPr>
                <w:rFonts w:cs="Arial"/>
                <w:szCs w:val="24"/>
                <w:lang w:val="it-CH"/>
              </w:rPr>
            </w:pPr>
          </w:p>
        </w:tc>
      </w:tr>
    </w:tbl>
    <w:p w:rsidR="000A1EF5" w:rsidRPr="00B9345B" w:rsidRDefault="000A1EF5" w:rsidP="00E6012C">
      <w:pPr>
        <w:spacing w:before="120"/>
        <w:rPr>
          <w:sz w:val="20"/>
        </w:rPr>
      </w:pPr>
      <w:r w:rsidRPr="00B9345B">
        <w:rPr>
          <w:sz w:val="20"/>
        </w:rPr>
        <w:t>Fonte: CDPE</w:t>
      </w:r>
    </w:p>
    <w:p w:rsidR="000A1EF5" w:rsidRDefault="000A1EF5" w:rsidP="000A1EF5">
      <w:pPr>
        <w:rPr>
          <w:rFonts w:cs="Arial"/>
          <w:szCs w:val="24"/>
          <w:lang w:val="it-CH"/>
        </w:rPr>
      </w:pPr>
    </w:p>
    <w:p w:rsidR="000A1EF5" w:rsidRPr="00201DC4" w:rsidRDefault="000A1EF5" w:rsidP="000A1EF5">
      <w:pPr>
        <w:rPr>
          <w:highlight w:val="green"/>
          <w:lang w:val="it-CH"/>
        </w:rPr>
      </w:pPr>
      <w:r>
        <w:rPr>
          <w:rFonts w:cs="Arial"/>
          <w:szCs w:val="24"/>
          <w:lang w:val="it-CH"/>
        </w:rPr>
        <w:t>Le nuove tariffe sono più basse rispetto a quelle attuali: se per le categorie di costo II e III la differenza è minima, per la categoria di costo I essa è più marcata (</w:t>
      </w:r>
      <w:proofErr w:type="spellStart"/>
      <w:r>
        <w:rPr>
          <w:rFonts w:cs="Arial"/>
          <w:szCs w:val="24"/>
          <w:lang w:val="it-CH"/>
        </w:rPr>
        <w:t>fr</w:t>
      </w:r>
      <w:proofErr w:type="spellEnd"/>
      <w:r>
        <w:rPr>
          <w:rFonts w:cs="Arial"/>
          <w:szCs w:val="24"/>
          <w:lang w:val="it-CH"/>
        </w:rPr>
        <w:t xml:space="preserve">. 9'655.- invece di </w:t>
      </w:r>
      <w:proofErr w:type="spellStart"/>
      <w:r>
        <w:rPr>
          <w:rFonts w:cs="Arial"/>
          <w:szCs w:val="24"/>
          <w:lang w:val="it-CH"/>
        </w:rPr>
        <w:t>fr</w:t>
      </w:r>
      <w:proofErr w:type="spellEnd"/>
      <w:r>
        <w:rPr>
          <w:rFonts w:cs="Arial"/>
          <w:szCs w:val="24"/>
          <w:lang w:val="it-CH"/>
        </w:rPr>
        <w:t xml:space="preserve">. 10'600.-). </w:t>
      </w:r>
      <w:r w:rsidRPr="003408FF">
        <w:rPr>
          <w:rFonts w:cs="Arial"/>
          <w:szCs w:val="24"/>
          <w:lang w:val="it-CH"/>
        </w:rPr>
        <w:t xml:space="preserve">A livello globale la CDPE presume </w:t>
      </w:r>
      <w:r w:rsidRPr="00AD539D">
        <w:rPr>
          <w:lang w:val="it-CH"/>
        </w:rPr>
        <w:t xml:space="preserve">un’evoluzione stabile dei costi, senza che il passaggio dall’AIU 1997 all’AIU 2019 comporti variazioni repentine </w:t>
      </w:r>
      <w:r w:rsidRPr="001369B8">
        <w:rPr>
          <w:lang w:val="it-CH"/>
        </w:rPr>
        <w:t>dei contributi</w:t>
      </w:r>
      <w:r w:rsidRPr="006305BE">
        <w:rPr>
          <w:lang w:val="it-CH"/>
        </w:rPr>
        <w:t xml:space="preserve"> </w:t>
      </w:r>
      <w:r w:rsidRPr="00AD539D">
        <w:rPr>
          <w:lang w:val="it-CH"/>
        </w:rPr>
        <w:t>al rialzo o al ribasso.</w:t>
      </w:r>
    </w:p>
    <w:p w:rsidR="000A1EF5" w:rsidRDefault="000A1EF5" w:rsidP="00E6012C">
      <w:pPr>
        <w:spacing w:before="120"/>
        <w:rPr>
          <w:rFonts w:cs="Arial"/>
          <w:szCs w:val="24"/>
          <w:lang w:val="it-CH"/>
        </w:rPr>
      </w:pPr>
      <w:r>
        <w:rPr>
          <w:rFonts w:cs="Arial"/>
          <w:szCs w:val="24"/>
          <w:lang w:val="it-CH"/>
        </w:rPr>
        <w:t>Nel caso specifico del Cantone Ticino, tariffe più basse potrebbero comportare una diminuzione dei contributi da versare agli altri Cantoni universitari. Tuttavia negli ultimi anni assistiamo ad un aumento costante, seppur contenuto, del numero di studenti ticinesi nelle università svizzere e ciò potrebbe ridurre l’effetto del calo delle tariffe AIU. La situazione può variare in funzione delle discipline scelte dagli studenti ticinesi, ma non è possibile effettuare una previsione affidabile del numero di studenti ticinesi nelle università d’oltralpe per le singole categorie di costo ed ottenere così dati precisi sull’evoluzione futura dei contributi AIU.</w:t>
      </w:r>
    </w:p>
    <w:p w:rsidR="000A1EF5" w:rsidRDefault="000A1EF5" w:rsidP="00E6012C">
      <w:pPr>
        <w:spacing w:before="120"/>
        <w:rPr>
          <w:rFonts w:cs="Arial"/>
          <w:szCs w:val="24"/>
          <w:lang w:val="it-CH"/>
        </w:rPr>
      </w:pPr>
      <w:r>
        <w:rPr>
          <w:rFonts w:cs="Arial"/>
          <w:szCs w:val="24"/>
          <w:lang w:val="it-CH"/>
        </w:rPr>
        <w:t>Per il Cantone Ticino sono inoltre naturalmente da considerare le conseguenze negative dell’abolizione dello sconto per perdite da migrazione di cui attualmente si beneficia (-5% sull’importo totale dei contributi).</w:t>
      </w:r>
    </w:p>
    <w:p w:rsidR="000A1EF5" w:rsidRPr="00AD539D" w:rsidRDefault="000A1EF5" w:rsidP="00E6012C">
      <w:pPr>
        <w:spacing w:before="120"/>
        <w:rPr>
          <w:rFonts w:cs="Arial"/>
          <w:szCs w:val="24"/>
          <w:lang w:val="it-CH"/>
        </w:rPr>
      </w:pPr>
      <w:r>
        <w:rPr>
          <w:rFonts w:cs="Arial"/>
          <w:szCs w:val="24"/>
          <w:lang w:val="it-CH"/>
        </w:rPr>
        <w:t xml:space="preserve">In fase di elaborazione del nuovo Accordo la CDPE ha effettuato alcune simulazioni delle sue ripercussioni sui Cantoni. In particolare è stata </w:t>
      </w:r>
      <w:r w:rsidRPr="003408FF">
        <w:rPr>
          <w:rFonts w:cs="Arial"/>
          <w:szCs w:val="24"/>
          <w:lang w:val="it-CH"/>
        </w:rPr>
        <w:t xml:space="preserve">simulata </w:t>
      </w:r>
      <w:r w:rsidRPr="00AD539D">
        <w:rPr>
          <w:lang w:val="it-CH"/>
        </w:rPr>
        <w:t xml:space="preserve">l’evoluzione del volume dei contributi AIU che sarebbe stato ottenuto su diversi anni accademici passati applicando il sistema tariffario dell’AIU 2019. Il risultato di questi calcoli varia </w:t>
      </w:r>
      <w:r>
        <w:rPr>
          <w:lang w:val="it-CH"/>
        </w:rPr>
        <w:t xml:space="preserve">però </w:t>
      </w:r>
      <w:r w:rsidRPr="00AD539D">
        <w:rPr>
          <w:lang w:val="it-CH"/>
        </w:rPr>
        <w:t>da un anno all’altro a causa di diversi fattori d’influenza, segnatamente:</w:t>
      </w:r>
    </w:p>
    <w:p w:rsidR="000A1EF5" w:rsidRDefault="000A1EF5" w:rsidP="00E6012C">
      <w:pPr>
        <w:pStyle w:val="Paragrafoelenco"/>
        <w:numPr>
          <w:ilvl w:val="0"/>
          <w:numId w:val="22"/>
        </w:numPr>
        <w:spacing w:before="60"/>
        <w:ind w:left="284" w:hanging="284"/>
        <w:rPr>
          <w:lang w:val="it-CH"/>
        </w:rPr>
      </w:pPr>
      <w:r>
        <w:rPr>
          <w:lang w:val="it-CH"/>
        </w:rPr>
        <w:t>dell</w:t>
      </w:r>
      <w:r w:rsidRPr="00AD539D">
        <w:rPr>
          <w:lang w:val="it-CH"/>
        </w:rPr>
        <w:t>’evoluzione dei costi medi dei cicli di studi</w:t>
      </w:r>
      <w:r>
        <w:rPr>
          <w:lang w:val="it-CH"/>
        </w:rPr>
        <w:t>o</w:t>
      </w:r>
      <w:r w:rsidRPr="00AD539D">
        <w:rPr>
          <w:lang w:val="it-CH"/>
        </w:rPr>
        <w:t xml:space="preserve"> (p.</w:t>
      </w:r>
      <w:r>
        <w:rPr>
          <w:lang w:val="it-CH"/>
        </w:rPr>
        <w:t xml:space="preserve"> </w:t>
      </w:r>
      <w:r w:rsidRPr="00AD539D">
        <w:rPr>
          <w:lang w:val="it-CH"/>
        </w:rPr>
        <w:t>es. in funzione del tasso di inquadramento, ossia del numero di studenti per docente)</w:t>
      </w:r>
      <w:r>
        <w:rPr>
          <w:lang w:val="it-CH"/>
        </w:rPr>
        <w:t>;</w:t>
      </w:r>
    </w:p>
    <w:p w:rsidR="000A1EF5" w:rsidRDefault="000A1EF5" w:rsidP="00E6012C">
      <w:pPr>
        <w:pStyle w:val="Paragrafoelenco"/>
        <w:numPr>
          <w:ilvl w:val="0"/>
          <w:numId w:val="22"/>
        </w:numPr>
        <w:spacing w:before="60"/>
        <w:ind w:left="284" w:hanging="284"/>
        <w:rPr>
          <w:lang w:val="it-CH"/>
        </w:rPr>
      </w:pPr>
      <w:r>
        <w:rPr>
          <w:lang w:val="it-CH"/>
        </w:rPr>
        <w:t>dell</w:t>
      </w:r>
      <w:r w:rsidRPr="00AD539D">
        <w:rPr>
          <w:lang w:val="it-CH"/>
        </w:rPr>
        <w:t>’evoluzione del numero di studenti</w:t>
      </w:r>
      <w:r>
        <w:rPr>
          <w:lang w:val="it-CH"/>
        </w:rPr>
        <w:t>;</w:t>
      </w:r>
    </w:p>
    <w:p w:rsidR="000A1EF5" w:rsidRPr="00AD539D" w:rsidRDefault="000A1EF5" w:rsidP="00E6012C">
      <w:pPr>
        <w:pStyle w:val="Paragrafoelenco"/>
        <w:numPr>
          <w:ilvl w:val="0"/>
          <w:numId w:val="22"/>
        </w:numPr>
        <w:spacing w:before="60"/>
        <w:ind w:left="284" w:hanging="284"/>
        <w:rPr>
          <w:lang w:val="it-CH"/>
        </w:rPr>
      </w:pPr>
      <w:r>
        <w:rPr>
          <w:lang w:val="it-CH"/>
        </w:rPr>
        <w:t xml:space="preserve">della </w:t>
      </w:r>
      <w:r w:rsidRPr="00AD539D">
        <w:rPr>
          <w:lang w:val="it-CH"/>
        </w:rPr>
        <w:t>distribuzione degli studenti nelle diverse categorie di costo.</w:t>
      </w:r>
    </w:p>
    <w:p w:rsidR="000A1EF5" w:rsidRPr="00AD539D" w:rsidRDefault="000A1EF5" w:rsidP="00E6012C">
      <w:pPr>
        <w:spacing w:before="120"/>
        <w:rPr>
          <w:lang w:val="it-CH"/>
        </w:rPr>
      </w:pPr>
      <w:r w:rsidRPr="00AD539D">
        <w:rPr>
          <w:lang w:val="it-CH"/>
        </w:rPr>
        <w:t xml:space="preserve">I calcoli si riferiscono dunque soltanto all’anno in questione e non possono essere generalizzati. </w:t>
      </w:r>
      <w:r>
        <w:t>Essi hanno comunque evidenziato che, rispetto all’AIU 1997, la variazione percentuale non supera il 9%, rimanendo nella maggior parte dei casi molto limitata.</w:t>
      </w:r>
    </w:p>
    <w:p w:rsidR="000A1EF5" w:rsidRPr="00AD539D" w:rsidRDefault="000A1EF5" w:rsidP="00E6012C">
      <w:pPr>
        <w:spacing w:before="120"/>
      </w:pPr>
      <w:r w:rsidRPr="003408FF">
        <w:rPr>
          <w:lang w:val="it-CH"/>
        </w:rPr>
        <w:t xml:space="preserve">Il grafico 2 illustra </w:t>
      </w:r>
      <w:r w:rsidRPr="003408FF">
        <w:t>le ripercussioni</w:t>
      </w:r>
      <w:r>
        <w:t xml:space="preserve"> finanziarie</w:t>
      </w:r>
      <w:r w:rsidRPr="003408FF">
        <w:t xml:space="preserve"> sui singoli Cantoni s</w:t>
      </w:r>
      <w:r w:rsidRPr="00AD539D">
        <w:t xml:space="preserve">e l’AIU 2019 fosse entrato in vigore nel 2016/2017, rispetto all’AIU 1997 (tariffe 2013). </w:t>
      </w:r>
      <w:r w:rsidRPr="003408FF">
        <w:t xml:space="preserve">L’asse verticale indica la variazione percentuale </w:t>
      </w:r>
      <w:r w:rsidRPr="005C3D8F">
        <w:t>del volume dei contributi. In termini assoluti, sulla base dei dati 2016/</w:t>
      </w:r>
      <w:r>
        <w:t>20</w:t>
      </w:r>
      <w:r w:rsidRPr="005C3D8F">
        <w:t xml:space="preserve">17 il Cantone Ticino avrebbe dovuto pagare contributi per </w:t>
      </w:r>
      <w:proofErr w:type="spellStart"/>
      <w:r>
        <w:t>fr</w:t>
      </w:r>
      <w:proofErr w:type="spellEnd"/>
      <w:r>
        <w:t xml:space="preserve">. </w:t>
      </w:r>
      <w:r w:rsidRPr="005C3D8F">
        <w:t>400'000.-</w:t>
      </w:r>
      <w:r>
        <w:t xml:space="preserve"> </w:t>
      </w:r>
      <w:r w:rsidRPr="003408FF">
        <w:t xml:space="preserve">in più rispetto a </w:t>
      </w:r>
      <w:r>
        <w:t>quanto</w:t>
      </w:r>
      <w:r w:rsidRPr="003408FF">
        <w:t xml:space="preserve"> effettivamente versato secondo l’AIU 1997.</w:t>
      </w:r>
    </w:p>
    <w:p w:rsidR="000A1EF5" w:rsidRPr="00E6012C" w:rsidRDefault="000A1EF5" w:rsidP="000A1EF5">
      <w:pPr>
        <w:rPr>
          <w:sz w:val="20"/>
          <w:highlight w:val="green"/>
          <w:lang w:val="it-CH"/>
        </w:rPr>
      </w:pPr>
    </w:p>
    <w:p w:rsidR="000A1EF5" w:rsidRDefault="000A1EF5" w:rsidP="000A1EF5">
      <w:pPr>
        <w:pStyle w:val="Didascalia"/>
        <w:keepNext/>
        <w:spacing w:after="0"/>
        <w:rPr>
          <w:i w:val="0"/>
          <w:color w:val="auto"/>
          <w:sz w:val="20"/>
        </w:rPr>
      </w:pPr>
      <w:r w:rsidRPr="00AD539D">
        <w:rPr>
          <w:i w:val="0"/>
          <w:color w:val="auto"/>
          <w:sz w:val="20"/>
        </w:rPr>
        <w:t xml:space="preserve">Grafico </w:t>
      </w:r>
      <w:r w:rsidRPr="00AD539D">
        <w:rPr>
          <w:i w:val="0"/>
          <w:color w:val="auto"/>
          <w:sz w:val="20"/>
        </w:rPr>
        <w:fldChar w:fldCharType="begin"/>
      </w:r>
      <w:r w:rsidRPr="00AD539D">
        <w:rPr>
          <w:i w:val="0"/>
          <w:color w:val="auto"/>
          <w:sz w:val="20"/>
        </w:rPr>
        <w:instrText xml:space="preserve"> SEQ Grafico \* ARABIC </w:instrText>
      </w:r>
      <w:r w:rsidRPr="00AD539D">
        <w:rPr>
          <w:i w:val="0"/>
          <w:color w:val="auto"/>
          <w:sz w:val="20"/>
        </w:rPr>
        <w:fldChar w:fldCharType="separate"/>
      </w:r>
      <w:r w:rsidR="001562B4">
        <w:rPr>
          <w:i w:val="0"/>
          <w:noProof/>
          <w:color w:val="auto"/>
          <w:sz w:val="20"/>
        </w:rPr>
        <w:t>2</w:t>
      </w:r>
      <w:r w:rsidRPr="00AD539D">
        <w:rPr>
          <w:i w:val="0"/>
          <w:color w:val="auto"/>
          <w:sz w:val="20"/>
        </w:rPr>
        <w:fldChar w:fldCharType="end"/>
      </w:r>
      <w:r w:rsidRPr="00AD539D">
        <w:rPr>
          <w:i w:val="0"/>
          <w:color w:val="auto"/>
          <w:sz w:val="20"/>
        </w:rPr>
        <w:t xml:space="preserve"> Simulazione dell’evoluzione dei contributi AIU per i singoli Cantoni</w:t>
      </w:r>
    </w:p>
    <w:p w:rsidR="000A1EF5" w:rsidRPr="00AD539D" w:rsidRDefault="000A1EF5" w:rsidP="000A1EF5">
      <w:pPr>
        <w:pStyle w:val="Didascalia"/>
        <w:keepNext/>
        <w:spacing w:after="0"/>
        <w:rPr>
          <w:highlight w:val="green"/>
          <w:lang w:val="it-CH"/>
        </w:rPr>
      </w:pPr>
      <w:r w:rsidRPr="00732228">
        <w:rPr>
          <w:noProof/>
          <w:highlight w:val="green"/>
          <w:lang w:val="it-CH" w:eastAsia="it-CH"/>
        </w:rPr>
        <w:drawing>
          <wp:inline distT="0" distB="0" distL="0" distR="0" wp14:anchorId="5B07152B" wp14:editId="39C3E86A">
            <wp:extent cx="6431279" cy="2407920"/>
            <wp:effectExtent l="0" t="0" r="825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38364" cy="2410573"/>
                    </a:xfrm>
                    <a:prstGeom prst="rect">
                      <a:avLst/>
                    </a:prstGeom>
                  </pic:spPr>
                </pic:pic>
              </a:graphicData>
            </a:graphic>
          </wp:inline>
        </w:drawing>
      </w:r>
    </w:p>
    <w:p w:rsidR="000A1EF5" w:rsidRDefault="000A1EF5" w:rsidP="00E6012C">
      <w:pPr>
        <w:pStyle w:val="Didascalia"/>
        <w:keepNext/>
        <w:spacing w:before="80" w:after="0"/>
        <w:rPr>
          <w:i w:val="0"/>
          <w:color w:val="auto"/>
          <w:sz w:val="20"/>
        </w:rPr>
      </w:pPr>
      <w:r w:rsidRPr="00AD539D">
        <w:rPr>
          <w:i w:val="0"/>
          <w:color w:val="auto"/>
          <w:sz w:val="20"/>
        </w:rPr>
        <w:t>Fonte: CDPE, rielaborazione della Divisione della cultura e degli studi universitari</w:t>
      </w:r>
    </w:p>
    <w:p w:rsidR="000A1EF5" w:rsidRPr="00E6012C" w:rsidRDefault="000A1EF5" w:rsidP="00E6012C">
      <w:pPr>
        <w:rPr>
          <w:sz w:val="16"/>
          <w:szCs w:val="16"/>
        </w:rPr>
      </w:pPr>
    </w:p>
    <w:p w:rsidR="000A1EF5" w:rsidRDefault="000A1EF5" w:rsidP="000A1EF5">
      <w:pPr>
        <w:rPr>
          <w:lang w:val="it-CH"/>
        </w:rPr>
      </w:pPr>
      <w:r>
        <w:rPr>
          <w:lang w:val="it-CH"/>
        </w:rPr>
        <w:t xml:space="preserve">Per attenuare le ripercussioni finanziarie del passaggio dall’AIU 1997 al nuovo Accordo, l’AIU 2019 prevede una fase transitoria della durata di </w:t>
      </w:r>
      <w:r w:rsidRPr="003408FF">
        <w:rPr>
          <w:lang w:val="it-CH"/>
        </w:rPr>
        <w:t xml:space="preserve">tre anni durante i quali </w:t>
      </w:r>
      <w:r w:rsidRPr="00AD539D">
        <w:rPr>
          <w:lang w:val="it-CH"/>
        </w:rPr>
        <w:t>eventuali differenze nelle tariffe saranno computate ai Cantoni solo in parte</w:t>
      </w:r>
      <w:r w:rsidRPr="003408FF">
        <w:rPr>
          <w:lang w:val="it-CH"/>
        </w:rPr>
        <w:t xml:space="preserve">: il 25% </w:t>
      </w:r>
      <w:r>
        <w:rPr>
          <w:lang w:val="it-CH"/>
        </w:rPr>
        <w:t>i</w:t>
      </w:r>
      <w:r w:rsidRPr="003408FF">
        <w:rPr>
          <w:lang w:val="it-CH"/>
        </w:rPr>
        <w:t xml:space="preserve">l primo anno, il 50% </w:t>
      </w:r>
      <w:r>
        <w:rPr>
          <w:lang w:val="it-CH"/>
        </w:rPr>
        <w:t>i</w:t>
      </w:r>
      <w:r w:rsidRPr="003408FF">
        <w:rPr>
          <w:lang w:val="it-CH"/>
        </w:rPr>
        <w:t>l secondo e il 75</w:t>
      </w:r>
      <w:r w:rsidRPr="00AD539D">
        <w:rPr>
          <w:lang w:val="it-CH"/>
        </w:rPr>
        <w:t xml:space="preserve">% </w:t>
      </w:r>
      <w:r>
        <w:rPr>
          <w:lang w:val="it-CH"/>
        </w:rPr>
        <w:t>i</w:t>
      </w:r>
      <w:r w:rsidRPr="00AD539D">
        <w:rPr>
          <w:lang w:val="it-CH"/>
        </w:rPr>
        <w:t xml:space="preserve">l terzo. Il nuovo sistema di calcolo delle tariffe sarà pienamente attuato solo </w:t>
      </w:r>
      <w:r>
        <w:rPr>
          <w:lang w:val="it-CH"/>
        </w:rPr>
        <w:t>da</w:t>
      </w:r>
      <w:r w:rsidRPr="00AD539D">
        <w:rPr>
          <w:lang w:val="it-CH"/>
        </w:rPr>
        <w:t>l quarto anno</w:t>
      </w:r>
      <w:r>
        <w:rPr>
          <w:lang w:val="it-CH"/>
        </w:rPr>
        <w:t xml:space="preserve"> dall’entrata in vigore dell’AIU 2019</w:t>
      </w:r>
      <w:r w:rsidRPr="00AD539D">
        <w:rPr>
          <w:lang w:val="it-CH"/>
        </w:rPr>
        <w:t>.</w:t>
      </w:r>
    </w:p>
    <w:p w:rsidR="000A1EF5" w:rsidRDefault="000A1EF5" w:rsidP="00E6012C">
      <w:pPr>
        <w:spacing w:before="120"/>
        <w:rPr>
          <w:lang w:val="it-CH"/>
        </w:rPr>
      </w:pPr>
      <w:r w:rsidRPr="00AD539D">
        <w:rPr>
          <w:lang w:val="it-CH"/>
        </w:rPr>
        <w:t>Ai contributi AIU vanno aggiunte le spese legate all’esecuzione dell’</w:t>
      </w:r>
      <w:r>
        <w:rPr>
          <w:lang w:val="it-CH"/>
        </w:rPr>
        <w:t>Accordo,</w:t>
      </w:r>
      <w:r w:rsidRPr="00AD539D">
        <w:rPr>
          <w:lang w:val="it-CH"/>
        </w:rPr>
        <w:t xml:space="preserve"> ripartite sui Cantoni in funzione del </w:t>
      </w:r>
      <w:r>
        <w:rPr>
          <w:lang w:val="it-CH"/>
        </w:rPr>
        <w:t xml:space="preserve">loro </w:t>
      </w:r>
      <w:r w:rsidRPr="00AD539D">
        <w:rPr>
          <w:lang w:val="it-CH"/>
        </w:rPr>
        <w:t>numero di studenti</w:t>
      </w:r>
      <w:r>
        <w:rPr>
          <w:lang w:val="it-CH"/>
        </w:rPr>
        <w:t xml:space="preserve"> e fatturate annualmente.</w:t>
      </w:r>
    </w:p>
    <w:p w:rsidR="000A1EF5" w:rsidRDefault="000A1EF5" w:rsidP="00E6012C">
      <w:pPr>
        <w:spacing w:before="120"/>
        <w:rPr>
          <w:lang w:val="it-CH"/>
        </w:rPr>
      </w:pPr>
      <w:r w:rsidRPr="00AD539D">
        <w:rPr>
          <w:lang w:val="it-CH"/>
        </w:rPr>
        <w:t xml:space="preserve">Il Comitato della CDPE può </w:t>
      </w:r>
      <w:r>
        <w:rPr>
          <w:lang w:val="it-CH"/>
        </w:rPr>
        <w:t xml:space="preserve">far entrare in </w:t>
      </w:r>
      <w:r w:rsidRPr="00AD539D">
        <w:rPr>
          <w:lang w:val="it-CH"/>
        </w:rPr>
        <w:t>vigore l’</w:t>
      </w:r>
      <w:r>
        <w:rPr>
          <w:lang w:val="it-CH"/>
        </w:rPr>
        <w:t>Accordo</w:t>
      </w:r>
      <w:r w:rsidRPr="00AD539D">
        <w:rPr>
          <w:lang w:val="it-CH"/>
        </w:rPr>
        <w:t xml:space="preserve"> dal momento in cui vi hanno aderito 18 Cantoni. Considerando che le procedure cantonali di adesione durano generalmente da 12 a 18 mesi, il nuovo </w:t>
      </w:r>
      <w:r>
        <w:rPr>
          <w:lang w:val="it-CH"/>
        </w:rPr>
        <w:t>Accordo</w:t>
      </w:r>
      <w:r w:rsidRPr="00AD539D">
        <w:rPr>
          <w:lang w:val="it-CH"/>
        </w:rPr>
        <w:t xml:space="preserve"> potrebbe </w:t>
      </w:r>
      <w:r>
        <w:rPr>
          <w:lang w:val="it-CH"/>
        </w:rPr>
        <w:t xml:space="preserve">entrare in </w:t>
      </w:r>
      <w:r w:rsidRPr="00AD539D">
        <w:rPr>
          <w:lang w:val="it-CH"/>
        </w:rPr>
        <w:t>vigore per l’anno accademico 2021/2022</w:t>
      </w:r>
      <w:r>
        <w:rPr>
          <w:lang w:val="it-CH"/>
        </w:rPr>
        <w:t xml:space="preserve">. Prima di tale anno accademico i </w:t>
      </w:r>
      <w:r w:rsidRPr="00AD539D">
        <w:rPr>
          <w:lang w:val="it-CH"/>
        </w:rPr>
        <w:t xml:space="preserve">contributi </w:t>
      </w:r>
      <w:r>
        <w:rPr>
          <w:lang w:val="it-CH"/>
        </w:rPr>
        <w:t>saranno ancora calcolati sulla base dell’AIU 1997, mentre l</w:t>
      </w:r>
      <w:r w:rsidRPr="00AD539D">
        <w:rPr>
          <w:lang w:val="it-CH"/>
        </w:rPr>
        <w:t xml:space="preserve">a prima fatturazione </w:t>
      </w:r>
      <w:r>
        <w:rPr>
          <w:lang w:val="it-CH"/>
        </w:rPr>
        <w:t>sulla base dell’AIU 2019 potrebbe giungere nell’ap</w:t>
      </w:r>
      <w:r w:rsidRPr="00AD539D">
        <w:rPr>
          <w:lang w:val="it-CH"/>
        </w:rPr>
        <w:t>rile del 2022</w:t>
      </w:r>
      <w:r>
        <w:rPr>
          <w:lang w:val="it-CH"/>
        </w:rPr>
        <w:t xml:space="preserve"> e l’applicazione completa dell’AIU 2019, dopo la fase triennale di transizione, essere effettiva dall’anno accademico 2024/2025</w:t>
      </w:r>
      <w:r w:rsidRPr="00AD539D">
        <w:rPr>
          <w:lang w:val="it-CH"/>
        </w:rPr>
        <w:t>.</w:t>
      </w:r>
    </w:p>
    <w:p w:rsidR="000A1EF5" w:rsidRDefault="000A1EF5" w:rsidP="000A1EF5">
      <w:pPr>
        <w:rPr>
          <w:lang w:val="it-CH"/>
        </w:rPr>
      </w:pPr>
    </w:p>
    <w:p w:rsidR="00E6012C" w:rsidRPr="00D96437" w:rsidRDefault="00E6012C" w:rsidP="000A1EF5">
      <w:pPr>
        <w:rPr>
          <w:lang w:val="it-CH"/>
        </w:rPr>
      </w:pPr>
    </w:p>
    <w:p w:rsidR="000A1EF5" w:rsidRDefault="000A1EF5" w:rsidP="00E6012C">
      <w:pPr>
        <w:pStyle w:val="Titolo2"/>
        <w:numPr>
          <w:ilvl w:val="1"/>
          <w:numId w:val="20"/>
        </w:numPr>
        <w:ind w:left="567" w:hanging="567"/>
        <w:rPr>
          <w:lang w:val="it-CH"/>
        </w:rPr>
      </w:pPr>
      <w:r>
        <w:rPr>
          <w:lang w:val="it-CH"/>
        </w:rPr>
        <w:t>Impatto finanziario sull’Università della Svizzera italiana</w:t>
      </w:r>
    </w:p>
    <w:p w:rsidR="000A1EF5" w:rsidRDefault="000A1EF5" w:rsidP="000A1EF5">
      <w:r>
        <w:rPr>
          <w:lang w:val="it-CH"/>
        </w:rPr>
        <w:t xml:space="preserve">Come tutte le università pubbliche dei Cantoni membri dell’AIU 1997, l’Università della Svizzera italiana (USI) e gli istituti ad essa affiliati beneficiano dei contributi AIU per gli studenti provenienti da altri Cantoni svizzeri. </w:t>
      </w:r>
      <w:r>
        <w:t>Le nuove tariffe, più basse, comporteranno per l’USI ricavi più contenuti, sebbene vada sottolineato come tali introiti rappresentano una parte limitata delle entrate dell’università, che non ha molti studenti provenienti da altri Cantoni.</w:t>
      </w:r>
    </w:p>
    <w:p w:rsidR="000A1EF5" w:rsidRDefault="000A1EF5" w:rsidP="00E6012C">
      <w:pPr>
        <w:spacing w:before="120"/>
        <w:rPr>
          <w:lang w:val="it-CH"/>
        </w:rPr>
      </w:pPr>
      <w:r w:rsidRPr="00AD539D">
        <w:rPr>
          <w:lang w:val="it-CH"/>
        </w:rPr>
        <w:t xml:space="preserve">L’adeguamento delle tariffe AIU ha </w:t>
      </w:r>
      <w:r>
        <w:rPr>
          <w:lang w:val="it-CH"/>
        </w:rPr>
        <w:t xml:space="preserve">però </w:t>
      </w:r>
      <w:r w:rsidRPr="00AD539D">
        <w:rPr>
          <w:lang w:val="it-CH"/>
        </w:rPr>
        <w:t xml:space="preserve">conseguenze anche sul </w:t>
      </w:r>
      <w:r>
        <w:rPr>
          <w:lang w:val="it-CH"/>
        </w:rPr>
        <w:t xml:space="preserve">sostegno cantonale </w:t>
      </w:r>
      <w:r w:rsidRPr="00AD539D">
        <w:rPr>
          <w:lang w:val="it-CH"/>
        </w:rPr>
        <w:t>all’USI.</w:t>
      </w:r>
    </w:p>
    <w:p w:rsidR="000A1EF5" w:rsidRDefault="000A1EF5" w:rsidP="00E6012C">
      <w:pPr>
        <w:spacing w:before="120"/>
        <w:rPr>
          <w:lang w:val="it-CH"/>
        </w:rPr>
      </w:pPr>
      <w:r>
        <w:rPr>
          <w:lang w:val="it-CH"/>
        </w:rPr>
        <w:t>La L</w:t>
      </w:r>
      <w:r w:rsidRPr="0018473B">
        <w:rPr>
          <w:lang w:val="it-CH"/>
        </w:rPr>
        <w:t>egge</w:t>
      </w:r>
      <w:r>
        <w:rPr>
          <w:lang w:val="it-CH"/>
        </w:rPr>
        <w:t xml:space="preserve"> </w:t>
      </w:r>
      <w:r w:rsidRPr="0018473B">
        <w:rPr>
          <w:lang w:val="it-CH"/>
        </w:rPr>
        <w:t>sull’Università della Svizzera italiana, sulla Scuola universitaria</w:t>
      </w:r>
      <w:r>
        <w:rPr>
          <w:lang w:val="it-CH"/>
        </w:rPr>
        <w:t xml:space="preserve"> </w:t>
      </w:r>
      <w:r w:rsidRPr="0018473B">
        <w:rPr>
          <w:lang w:val="it-CH"/>
        </w:rPr>
        <w:t>professionale della Svizzera italiana e sugli istituti di ricerca</w:t>
      </w:r>
      <w:r>
        <w:rPr>
          <w:lang w:val="it-CH"/>
        </w:rPr>
        <w:t xml:space="preserve"> de</w:t>
      </w:r>
      <w:r w:rsidRPr="0018473B">
        <w:rPr>
          <w:lang w:val="it-CH"/>
        </w:rPr>
        <w:t>l 3 ottobre 1995</w:t>
      </w:r>
      <w:r>
        <w:rPr>
          <w:lang w:val="it-CH"/>
        </w:rPr>
        <w:t xml:space="preserve"> </w:t>
      </w:r>
      <w:r w:rsidRPr="00AD539D">
        <w:rPr>
          <w:lang w:val="it-CH"/>
        </w:rPr>
        <w:t xml:space="preserve">stabilisce infatti </w:t>
      </w:r>
      <w:r>
        <w:rPr>
          <w:lang w:val="it-CH"/>
        </w:rPr>
        <w:t xml:space="preserve">all’art. 2 cpv. 1 </w:t>
      </w:r>
      <w:proofErr w:type="spellStart"/>
      <w:r>
        <w:rPr>
          <w:lang w:val="it-CH"/>
        </w:rPr>
        <w:t>lett</w:t>
      </w:r>
      <w:proofErr w:type="spellEnd"/>
      <w:r>
        <w:rPr>
          <w:lang w:val="it-CH"/>
        </w:rPr>
        <w:t>. b) c</w:t>
      </w:r>
      <w:r w:rsidRPr="00AD539D">
        <w:rPr>
          <w:lang w:val="it-CH"/>
        </w:rPr>
        <w:t>he</w:t>
      </w:r>
      <w:r>
        <w:rPr>
          <w:lang w:val="it-CH"/>
        </w:rPr>
        <w:t>, oltre al contributo di gestione (</w:t>
      </w:r>
      <w:proofErr w:type="spellStart"/>
      <w:r>
        <w:rPr>
          <w:lang w:val="it-CH"/>
        </w:rPr>
        <w:t>lett</w:t>
      </w:r>
      <w:proofErr w:type="spellEnd"/>
      <w:r>
        <w:rPr>
          <w:lang w:val="it-CH"/>
        </w:rPr>
        <w:t xml:space="preserve">. c), </w:t>
      </w:r>
      <w:r w:rsidRPr="00AD539D">
        <w:rPr>
          <w:lang w:val="it-CH"/>
        </w:rPr>
        <w:t xml:space="preserve">il Cantone versi all’università contributi </w:t>
      </w:r>
      <w:r>
        <w:rPr>
          <w:lang w:val="it-CH"/>
        </w:rPr>
        <w:t xml:space="preserve">analoghi a quelli previsti dall’AIU </w:t>
      </w:r>
      <w:r w:rsidRPr="00AD539D">
        <w:rPr>
          <w:lang w:val="it-CH"/>
        </w:rPr>
        <w:t xml:space="preserve">per </w:t>
      </w:r>
      <w:r>
        <w:rPr>
          <w:lang w:val="it-CH"/>
        </w:rPr>
        <w:t xml:space="preserve">gli </w:t>
      </w:r>
      <w:r w:rsidRPr="00AD539D">
        <w:rPr>
          <w:lang w:val="it-CH"/>
        </w:rPr>
        <w:t>studenti ticinesi</w:t>
      </w:r>
      <w:r>
        <w:rPr>
          <w:lang w:val="it-CH"/>
        </w:rPr>
        <w:t>. Sotto l’egida dell’AIU 1997, siccome il pagamento di queste somme è comunque destinato all’università ticinese, per i versamenti all’USI non si procede a togliere il 5% per perdita migratoria.</w:t>
      </w:r>
    </w:p>
    <w:p w:rsidR="000A1EF5" w:rsidRDefault="000A1EF5" w:rsidP="00E6012C">
      <w:pPr>
        <w:spacing w:before="120"/>
        <w:rPr>
          <w:lang w:val="it-CH"/>
        </w:rPr>
      </w:pPr>
      <w:r w:rsidRPr="00AD539D">
        <w:rPr>
          <w:lang w:val="it-CH"/>
        </w:rPr>
        <w:t>Un abbassamento delle tariffe AIU comport</w:t>
      </w:r>
      <w:r>
        <w:rPr>
          <w:lang w:val="it-CH"/>
        </w:rPr>
        <w:t xml:space="preserve">erà </w:t>
      </w:r>
      <w:r w:rsidRPr="00AD539D">
        <w:rPr>
          <w:lang w:val="it-CH"/>
        </w:rPr>
        <w:t xml:space="preserve">anche una diminuzione di quanto </w:t>
      </w:r>
      <w:r>
        <w:rPr>
          <w:lang w:val="it-CH"/>
        </w:rPr>
        <w:t>pagato dal Cantone all’</w:t>
      </w:r>
      <w:r w:rsidRPr="00AD539D">
        <w:rPr>
          <w:lang w:val="it-CH"/>
        </w:rPr>
        <w:t>USI</w:t>
      </w:r>
      <w:r>
        <w:rPr>
          <w:lang w:val="it-CH"/>
        </w:rPr>
        <w:t xml:space="preserve"> a questo titolo, abbassamento costituito dalla differenza tra la tariffa AIU 1997 piena e quella AIU 2019. Nel contesto della totalità del sostegno finanziario del Cantone alla sua università, i </w:t>
      </w:r>
      <w:r w:rsidRPr="00AD539D">
        <w:rPr>
          <w:lang w:val="it-CH"/>
        </w:rPr>
        <w:t xml:space="preserve">contributi </w:t>
      </w:r>
      <w:r>
        <w:rPr>
          <w:lang w:val="it-CH"/>
        </w:rPr>
        <w:t xml:space="preserve">analoghi a quelli previsti dall’AIU </w:t>
      </w:r>
      <w:r w:rsidRPr="00AD539D">
        <w:rPr>
          <w:lang w:val="it-CH"/>
        </w:rPr>
        <w:t xml:space="preserve">per </w:t>
      </w:r>
      <w:r>
        <w:rPr>
          <w:lang w:val="it-CH"/>
        </w:rPr>
        <w:t xml:space="preserve">gli </w:t>
      </w:r>
      <w:r w:rsidRPr="00AD539D">
        <w:rPr>
          <w:lang w:val="it-CH"/>
        </w:rPr>
        <w:t>studenti ticinesi</w:t>
      </w:r>
      <w:r>
        <w:rPr>
          <w:lang w:val="it-CH"/>
        </w:rPr>
        <w:t xml:space="preserve"> rappresentano </w:t>
      </w:r>
      <w:proofErr w:type="spellStart"/>
      <w:r>
        <w:rPr>
          <w:lang w:val="it-CH"/>
        </w:rPr>
        <w:t>ca</w:t>
      </w:r>
      <w:proofErr w:type="spellEnd"/>
      <w:r>
        <w:rPr>
          <w:lang w:val="it-CH"/>
        </w:rPr>
        <w:t>. 1/3 di quanto erogato; nei prossimi anni si dovrà verificare se non sarà necessario trasferire al contributo di gestione all’USI l’equivalente del minor contributo per studenti ticinesi conseguente all’adesione all’AIU 2019.</w:t>
      </w:r>
    </w:p>
    <w:p w:rsidR="000A1EF5" w:rsidRDefault="000A1EF5" w:rsidP="000A1EF5">
      <w:pPr>
        <w:rPr>
          <w:szCs w:val="24"/>
          <w:lang w:val="it-CH"/>
        </w:rPr>
      </w:pPr>
    </w:p>
    <w:p w:rsidR="00E6012C" w:rsidRDefault="00E6012C" w:rsidP="000A1EF5">
      <w:pPr>
        <w:rPr>
          <w:szCs w:val="24"/>
          <w:lang w:val="it-CH"/>
        </w:rPr>
      </w:pPr>
    </w:p>
    <w:p w:rsidR="00E6012C" w:rsidRPr="001E5C95" w:rsidRDefault="00E6012C" w:rsidP="000A1EF5">
      <w:pPr>
        <w:rPr>
          <w:szCs w:val="24"/>
          <w:lang w:val="it-CH"/>
        </w:rPr>
      </w:pPr>
    </w:p>
    <w:p w:rsidR="000A1EF5" w:rsidRPr="001E5C95" w:rsidRDefault="000A1EF5" w:rsidP="000A1EF5">
      <w:pPr>
        <w:pStyle w:val="Titolo1"/>
        <w:numPr>
          <w:ilvl w:val="0"/>
          <w:numId w:val="20"/>
        </w:numPr>
        <w:ind w:left="426" w:hanging="426"/>
        <w:rPr>
          <w:lang w:val="it-CH"/>
        </w:rPr>
      </w:pPr>
      <w:r>
        <w:rPr>
          <w:lang w:val="it-CH"/>
        </w:rPr>
        <w:t>Conclusioni</w:t>
      </w:r>
    </w:p>
    <w:p w:rsidR="000A1EF5" w:rsidRDefault="000A1EF5" w:rsidP="000A1EF5">
      <w:pPr>
        <w:rPr>
          <w:rFonts w:cs="Arial"/>
          <w:szCs w:val="24"/>
          <w:lang w:val="it-CH"/>
        </w:rPr>
      </w:pPr>
      <w:r w:rsidRPr="001E5C95">
        <w:rPr>
          <w:rFonts w:cs="Arial"/>
          <w:szCs w:val="24"/>
          <w:lang w:val="it-CH"/>
        </w:rPr>
        <w:t xml:space="preserve">Dal punto di vista formale </w:t>
      </w:r>
      <w:r>
        <w:rPr>
          <w:lang w:val="it-CH"/>
        </w:rPr>
        <w:t xml:space="preserve">l'adesione all’AIU 2019 </w:t>
      </w:r>
      <w:r w:rsidRPr="005F0A4C">
        <w:rPr>
          <w:lang w:val="it-CH"/>
        </w:rPr>
        <w:t>implica una decisione del Gran Consiglio</w:t>
      </w:r>
      <w:r>
        <w:rPr>
          <w:lang w:val="it-CH"/>
        </w:rPr>
        <w:t>,</w:t>
      </w:r>
      <w:r w:rsidRPr="005F0A4C">
        <w:rPr>
          <w:lang w:val="it-CH"/>
        </w:rPr>
        <w:t xml:space="preserve"> come è il caso per tutti gli accordi </w:t>
      </w:r>
      <w:proofErr w:type="spellStart"/>
      <w:r w:rsidRPr="005F0A4C">
        <w:rPr>
          <w:lang w:val="it-CH"/>
        </w:rPr>
        <w:t>intercantonali</w:t>
      </w:r>
      <w:proofErr w:type="spellEnd"/>
      <w:r w:rsidRPr="005F0A4C">
        <w:rPr>
          <w:lang w:val="it-CH"/>
        </w:rPr>
        <w:t>.</w:t>
      </w:r>
      <w:r>
        <w:rPr>
          <w:lang w:val="it-CH"/>
        </w:rPr>
        <w:t xml:space="preserve"> </w:t>
      </w:r>
      <w:r w:rsidRPr="00DD644C">
        <w:rPr>
          <w:lang w:val="it-CH"/>
        </w:rPr>
        <w:t>Ai sensi dell’art. 21 dell’AIU 2019</w:t>
      </w:r>
      <w:r>
        <w:rPr>
          <w:lang w:val="it-CH"/>
        </w:rPr>
        <w:t>,</w:t>
      </w:r>
      <w:r w:rsidRPr="00DD644C">
        <w:rPr>
          <w:lang w:val="it-CH"/>
        </w:rPr>
        <w:t xml:space="preserve"> dichiarando l’adesione al</w:t>
      </w:r>
      <w:r>
        <w:rPr>
          <w:lang w:val="it-CH"/>
        </w:rPr>
        <w:t xml:space="preserve"> nuovo Accordo ogni Cantone recede dall’AIU </w:t>
      </w:r>
      <w:r w:rsidRPr="00DD644C">
        <w:rPr>
          <w:lang w:val="it-CH"/>
        </w:rPr>
        <w:t xml:space="preserve">1997. Secondo l’art. 24 </w:t>
      </w:r>
      <w:r>
        <w:rPr>
          <w:lang w:val="it-CH"/>
        </w:rPr>
        <w:t xml:space="preserve">cpv. 1 </w:t>
      </w:r>
      <w:r w:rsidRPr="00DD644C">
        <w:rPr>
          <w:lang w:val="it-CH"/>
        </w:rPr>
        <w:t>dell’AIU 1997</w:t>
      </w:r>
      <w:r>
        <w:rPr>
          <w:lang w:val="it-CH"/>
        </w:rPr>
        <w:t>,</w:t>
      </w:r>
      <w:r w:rsidRPr="00DD644C">
        <w:rPr>
          <w:lang w:val="it-CH"/>
        </w:rPr>
        <w:t xml:space="preserve"> l’adesione può essere disdetta dai Cantoni per la fine di ogni anno civile con un termine di preavviso di due anni</w:t>
      </w:r>
      <w:r>
        <w:rPr>
          <w:lang w:val="it-CH"/>
        </w:rPr>
        <w:t xml:space="preserve">. Tuttavia, </w:t>
      </w:r>
      <w:r>
        <w:rPr>
          <w:rFonts w:cs="Arial"/>
          <w:szCs w:val="24"/>
          <w:lang w:val="it-CH"/>
        </w:rPr>
        <w:t xml:space="preserve">quando l’adesione all’AIU 2019 </w:t>
      </w:r>
      <w:r w:rsidRPr="00AD539D">
        <w:rPr>
          <w:rFonts w:cs="Arial"/>
          <w:szCs w:val="24"/>
          <w:lang w:val="it-CH"/>
        </w:rPr>
        <w:t>raggiungerà il quorum di 18 Cantoni che ne consente l'entrata in vigore, l'</w:t>
      </w:r>
      <w:r>
        <w:rPr>
          <w:rFonts w:cs="Arial"/>
          <w:szCs w:val="24"/>
          <w:lang w:val="it-CH"/>
        </w:rPr>
        <w:t xml:space="preserve">AIU </w:t>
      </w:r>
      <w:r w:rsidRPr="00AD539D">
        <w:rPr>
          <w:rFonts w:cs="Arial"/>
          <w:szCs w:val="24"/>
          <w:lang w:val="it-CH"/>
        </w:rPr>
        <w:t xml:space="preserve">1997 </w:t>
      </w:r>
      <w:r>
        <w:rPr>
          <w:rFonts w:cs="Arial"/>
          <w:szCs w:val="24"/>
          <w:lang w:val="it-CH"/>
        </w:rPr>
        <w:t>entrerà automaticamente nella fase di decadenza; u</w:t>
      </w:r>
      <w:r w:rsidRPr="005935DB">
        <w:rPr>
          <w:rFonts w:cs="Arial"/>
          <w:szCs w:val="24"/>
          <w:lang w:val="it-CH"/>
        </w:rPr>
        <w:t xml:space="preserve">na volta che il Comitato </w:t>
      </w:r>
      <w:r>
        <w:rPr>
          <w:rFonts w:cs="Arial"/>
          <w:szCs w:val="24"/>
          <w:lang w:val="it-CH"/>
        </w:rPr>
        <w:t>CDPE avrà</w:t>
      </w:r>
      <w:r w:rsidRPr="005935DB">
        <w:rPr>
          <w:rFonts w:cs="Arial"/>
          <w:szCs w:val="24"/>
          <w:lang w:val="it-CH"/>
        </w:rPr>
        <w:t xml:space="preserve"> messo in vigore l'</w:t>
      </w:r>
      <w:r>
        <w:rPr>
          <w:rFonts w:cs="Arial"/>
          <w:szCs w:val="24"/>
          <w:lang w:val="it-CH"/>
        </w:rPr>
        <w:t>AIU</w:t>
      </w:r>
      <w:r w:rsidRPr="005935DB">
        <w:rPr>
          <w:rFonts w:cs="Arial"/>
          <w:szCs w:val="24"/>
          <w:lang w:val="it-CH"/>
        </w:rPr>
        <w:t xml:space="preserve"> 2019 inizierà </w:t>
      </w:r>
      <w:r>
        <w:rPr>
          <w:rFonts w:cs="Arial"/>
          <w:szCs w:val="24"/>
          <w:lang w:val="it-CH"/>
        </w:rPr>
        <w:t xml:space="preserve">infatti </w:t>
      </w:r>
      <w:r w:rsidRPr="005935DB">
        <w:rPr>
          <w:rFonts w:cs="Arial"/>
          <w:szCs w:val="24"/>
          <w:lang w:val="it-CH"/>
        </w:rPr>
        <w:t>l</w:t>
      </w:r>
      <w:r>
        <w:rPr>
          <w:rFonts w:cs="Arial"/>
          <w:szCs w:val="24"/>
          <w:lang w:val="it-CH"/>
        </w:rPr>
        <w:t xml:space="preserve">a fase transitoria di due anni </w:t>
      </w:r>
      <w:r w:rsidRPr="005935DB">
        <w:rPr>
          <w:rFonts w:cs="Arial"/>
          <w:szCs w:val="24"/>
          <w:lang w:val="it-CH"/>
        </w:rPr>
        <w:t>di cui all'art</w:t>
      </w:r>
      <w:r>
        <w:rPr>
          <w:rFonts w:cs="Arial"/>
          <w:szCs w:val="24"/>
          <w:lang w:val="it-CH"/>
        </w:rPr>
        <w:t>. 26, fase d</w:t>
      </w:r>
      <w:r w:rsidRPr="005935DB">
        <w:rPr>
          <w:rFonts w:cs="Arial"/>
          <w:szCs w:val="24"/>
          <w:lang w:val="it-CH"/>
        </w:rPr>
        <w:t xml:space="preserve">urante </w:t>
      </w:r>
      <w:r>
        <w:rPr>
          <w:rFonts w:cs="Arial"/>
          <w:szCs w:val="24"/>
          <w:lang w:val="it-CH"/>
        </w:rPr>
        <w:t xml:space="preserve">la quale </w:t>
      </w:r>
      <w:r w:rsidRPr="005935DB">
        <w:rPr>
          <w:rFonts w:cs="Arial"/>
          <w:szCs w:val="24"/>
          <w:lang w:val="it-CH"/>
        </w:rPr>
        <w:t>l'AIU 1997 manterrà la sua validità sostanziale per i Cantoni che non sono ancora membri dell'</w:t>
      </w:r>
      <w:r>
        <w:rPr>
          <w:rFonts w:cs="Arial"/>
          <w:szCs w:val="24"/>
          <w:lang w:val="it-CH"/>
        </w:rPr>
        <w:t>AIU 2019 e alla fine della quale i C</w:t>
      </w:r>
      <w:r w:rsidRPr="005935DB">
        <w:rPr>
          <w:rFonts w:cs="Arial"/>
          <w:szCs w:val="24"/>
          <w:lang w:val="it-CH"/>
        </w:rPr>
        <w:t xml:space="preserve">antoni che non </w:t>
      </w:r>
      <w:r>
        <w:rPr>
          <w:rFonts w:cs="Arial"/>
          <w:szCs w:val="24"/>
          <w:lang w:val="it-CH"/>
        </w:rPr>
        <w:t xml:space="preserve">avranno </w:t>
      </w:r>
      <w:r w:rsidRPr="005935DB">
        <w:rPr>
          <w:rFonts w:cs="Arial"/>
          <w:szCs w:val="24"/>
          <w:lang w:val="it-CH"/>
        </w:rPr>
        <w:t xml:space="preserve">ancora aderito al nuovo </w:t>
      </w:r>
      <w:r>
        <w:rPr>
          <w:rFonts w:cs="Arial"/>
          <w:szCs w:val="24"/>
          <w:lang w:val="it-CH"/>
        </w:rPr>
        <w:t xml:space="preserve">Accordo saranno considerati come Cantoni non </w:t>
      </w:r>
      <w:r w:rsidRPr="005935DB">
        <w:rPr>
          <w:rFonts w:cs="Arial"/>
          <w:szCs w:val="24"/>
          <w:lang w:val="it-CH"/>
        </w:rPr>
        <w:t>membri</w:t>
      </w:r>
      <w:r>
        <w:rPr>
          <w:rFonts w:cs="Arial"/>
          <w:szCs w:val="24"/>
          <w:lang w:val="it-CH"/>
        </w:rPr>
        <w:t>.</w:t>
      </w:r>
    </w:p>
    <w:p w:rsidR="000A1EF5" w:rsidRPr="00AD539D" w:rsidRDefault="000A1EF5" w:rsidP="00E6012C">
      <w:pPr>
        <w:spacing w:before="120"/>
        <w:rPr>
          <w:lang w:val="it-CH"/>
        </w:rPr>
      </w:pPr>
      <w:r w:rsidRPr="00E6012C">
        <w:rPr>
          <w:lang w:val="it-CH"/>
        </w:rPr>
        <w:t xml:space="preserve">Come già l’Accordo attualmente in vigore, sottoscritto da tutti i Cantoni e dal Liechtenstein, l’AIU 2019 disciplina l’accesso </w:t>
      </w:r>
      <w:proofErr w:type="spellStart"/>
      <w:r w:rsidRPr="00E6012C">
        <w:rPr>
          <w:lang w:val="it-CH"/>
        </w:rPr>
        <w:t>intercantonale</w:t>
      </w:r>
      <w:proofErr w:type="spellEnd"/>
      <w:r w:rsidRPr="00E6012C">
        <w:rPr>
          <w:lang w:val="it-CH"/>
        </w:rPr>
        <w:t xml:space="preserve"> alle università garantendo la parità di trattamento tra gli studenti provenienti dai Cantoni concordatari. Un’eventuale mancata adesione all’AIU 2019 non è in nessun modo auspicabile né per il Cantone, i cui studenti che volessero svolgere i loro studi in un altro Cantone si troverebbero penalizzati, né per l’USI e gli istituti ad essa affiliati, che perderebbe attrattività per gli studenti provenienti da altri Cantoni. </w:t>
      </w:r>
      <w:r w:rsidRPr="00AD539D">
        <w:rPr>
          <w:lang w:val="it-CH"/>
        </w:rPr>
        <w:t xml:space="preserve">In questo senso </w:t>
      </w:r>
      <w:r w:rsidRPr="00E6012C">
        <w:rPr>
          <w:lang w:val="it-CH"/>
        </w:rPr>
        <w:t xml:space="preserve">la permanenza in un sistema di coordinamento </w:t>
      </w:r>
      <w:proofErr w:type="spellStart"/>
      <w:r w:rsidRPr="00E6012C">
        <w:rPr>
          <w:lang w:val="it-CH"/>
        </w:rPr>
        <w:t>intercantonale</w:t>
      </w:r>
      <w:proofErr w:type="spellEnd"/>
      <w:r w:rsidRPr="00E6012C">
        <w:rPr>
          <w:lang w:val="it-CH"/>
        </w:rPr>
        <w:t xml:space="preserve"> di provata solidità mediante </w:t>
      </w:r>
      <w:r w:rsidRPr="00AD539D">
        <w:rPr>
          <w:lang w:val="it-CH"/>
        </w:rPr>
        <w:t>l'adesione all’AIU 2019</w:t>
      </w:r>
      <w:r w:rsidRPr="00F44B5E">
        <w:rPr>
          <w:lang w:val="it-CH"/>
        </w:rPr>
        <w:t>,</w:t>
      </w:r>
      <w:r w:rsidRPr="00AD539D">
        <w:rPr>
          <w:lang w:val="it-CH"/>
        </w:rPr>
        <w:t xml:space="preserve"> </w:t>
      </w:r>
      <w:r w:rsidRPr="00E6012C">
        <w:rPr>
          <w:lang w:val="it-CH"/>
        </w:rPr>
        <w:t xml:space="preserve">alla cui elaborazione il Cantone Ticino ha potuto partecipare, </w:t>
      </w:r>
      <w:r w:rsidRPr="00AD539D">
        <w:rPr>
          <w:lang w:val="it-CH"/>
        </w:rPr>
        <w:t xml:space="preserve">non è unicamente un passo coerente con la politica universitaria perseguita finora, ma è </w:t>
      </w:r>
      <w:r>
        <w:rPr>
          <w:lang w:val="it-CH"/>
        </w:rPr>
        <w:t>l</w:t>
      </w:r>
      <w:r w:rsidRPr="00AD539D">
        <w:rPr>
          <w:lang w:val="it-CH"/>
        </w:rPr>
        <w:t xml:space="preserve">’opportunità per il </w:t>
      </w:r>
      <w:r>
        <w:rPr>
          <w:lang w:val="it-CH"/>
        </w:rPr>
        <w:t xml:space="preserve">nostro </w:t>
      </w:r>
      <w:r w:rsidRPr="00AD539D">
        <w:rPr>
          <w:lang w:val="it-CH"/>
        </w:rPr>
        <w:t xml:space="preserve">Cantone di </w:t>
      </w:r>
      <w:r>
        <w:rPr>
          <w:lang w:val="it-CH"/>
        </w:rPr>
        <w:t xml:space="preserve">ribadire </w:t>
      </w:r>
      <w:r w:rsidRPr="00AD539D">
        <w:rPr>
          <w:lang w:val="it-CH"/>
        </w:rPr>
        <w:t>il suo impegno nel</w:t>
      </w:r>
      <w:r>
        <w:rPr>
          <w:lang w:val="it-CH"/>
        </w:rPr>
        <w:t xml:space="preserve"> quadro dello </w:t>
      </w:r>
      <w:r w:rsidRPr="00AD539D">
        <w:rPr>
          <w:lang w:val="it-CH"/>
        </w:rPr>
        <w:t>sviluppo qualitativo delle nostre istituzioni universitarie e</w:t>
      </w:r>
      <w:r>
        <w:rPr>
          <w:lang w:val="it-CH"/>
        </w:rPr>
        <w:t xml:space="preserve"> de</w:t>
      </w:r>
      <w:r w:rsidRPr="00AD539D">
        <w:rPr>
          <w:lang w:val="it-CH"/>
        </w:rPr>
        <w:t>ll'inserimento armonioso delle stesse nel quadro nazionale ed internazionale.</w:t>
      </w:r>
    </w:p>
    <w:p w:rsidR="000A1EF5" w:rsidRDefault="000A1EF5" w:rsidP="00E6012C">
      <w:pPr>
        <w:spacing w:before="120"/>
        <w:rPr>
          <w:lang w:val="it-CH"/>
        </w:rPr>
      </w:pPr>
      <w:r>
        <w:rPr>
          <w:lang w:val="it-CH"/>
        </w:rPr>
        <w:t>Con il presente M</w:t>
      </w:r>
      <w:r w:rsidRPr="005F0A4C">
        <w:rPr>
          <w:lang w:val="it-CH"/>
        </w:rPr>
        <w:t>essaggio si raccomanda perciò al Gran Consiglio di autorizzare il Consiglio di Stato ad aderire</w:t>
      </w:r>
      <w:r w:rsidRPr="001E5C95">
        <w:rPr>
          <w:lang w:val="it-CH"/>
        </w:rPr>
        <w:t xml:space="preserve"> al</w:t>
      </w:r>
      <w:r>
        <w:rPr>
          <w:lang w:val="it-CH"/>
        </w:rPr>
        <w:t>l’AIU 2019, adesione che comporta alla sua entrata in vigore la decadenza dell’Accordo in vigore.</w:t>
      </w:r>
    </w:p>
    <w:p w:rsidR="00E6012C" w:rsidRDefault="00E6012C" w:rsidP="00E6012C">
      <w:pPr>
        <w:tabs>
          <w:tab w:val="left" w:pos="284"/>
          <w:tab w:val="left" w:pos="426"/>
          <w:tab w:val="left" w:pos="4962"/>
        </w:tabs>
        <w:rPr>
          <w:szCs w:val="24"/>
        </w:rPr>
      </w:pPr>
    </w:p>
    <w:p w:rsidR="00E6012C" w:rsidRPr="005B3E0C" w:rsidRDefault="00E6012C" w:rsidP="00E6012C">
      <w:pPr>
        <w:tabs>
          <w:tab w:val="left" w:pos="284"/>
          <w:tab w:val="left" w:pos="426"/>
          <w:tab w:val="left" w:pos="4962"/>
        </w:tabs>
        <w:rPr>
          <w:szCs w:val="24"/>
        </w:rPr>
      </w:pPr>
    </w:p>
    <w:p w:rsidR="00E6012C" w:rsidRPr="005B3E0C" w:rsidRDefault="00E6012C" w:rsidP="00E6012C">
      <w:pPr>
        <w:rPr>
          <w:szCs w:val="24"/>
        </w:rPr>
      </w:pPr>
      <w:r w:rsidRPr="005B3E0C">
        <w:rPr>
          <w:szCs w:val="24"/>
        </w:rPr>
        <w:t>Vogliate gradire, signor Presidente, signore e signori deputati, l'espressione della nostra massima stima.</w:t>
      </w:r>
    </w:p>
    <w:p w:rsidR="00E6012C" w:rsidRPr="005B3E0C" w:rsidRDefault="00E6012C" w:rsidP="00E6012C">
      <w:pPr>
        <w:rPr>
          <w:szCs w:val="24"/>
        </w:rPr>
      </w:pPr>
    </w:p>
    <w:p w:rsidR="00E6012C" w:rsidRDefault="00E6012C" w:rsidP="00E6012C">
      <w:pPr>
        <w:rPr>
          <w:szCs w:val="24"/>
        </w:rPr>
      </w:pPr>
    </w:p>
    <w:p w:rsidR="00E6012C" w:rsidRDefault="00E6012C" w:rsidP="00E6012C">
      <w:pPr>
        <w:rPr>
          <w:szCs w:val="24"/>
        </w:rPr>
      </w:pPr>
    </w:p>
    <w:p w:rsidR="00E6012C" w:rsidRPr="005B3E0C" w:rsidRDefault="00E6012C" w:rsidP="00E6012C">
      <w:pPr>
        <w:spacing w:after="120"/>
        <w:rPr>
          <w:szCs w:val="24"/>
        </w:rPr>
      </w:pPr>
      <w:r w:rsidRPr="005B3E0C">
        <w:rPr>
          <w:szCs w:val="24"/>
        </w:rPr>
        <w:t>Per il Consiglio di Stato:</w:t>
      </w:r>
    </w:p>
    <w:p w:rsidR="00E6012C" w:rsidRPr="005B3E0C" w:rsidRDefault="00E6012C" w:rsidP="00E6012C">
      <w:pPr>
        <w:rPr>
          <w:szCs w:val="24"/>
        </w:rPr>
      </w:pPr>
      <w:r w:rsidRPr="005B3E0C">
        <w:rPr>
          <w:szCs w:val="24"/>
        </w:rPr>
        <w:t xml:space="preserve">Il Presidente, </w:t>
      </w:r>
      <w:r>
        <w:rPr>
          <w:szCs w:val="24"/>
        </w:rPr>
        <w:t>Christian Vitta</w:t>
      </w:r>
    </w:p>
    <w:p w:rsidR="00E6012C" w:rsidRDefault="00E6012C" w:rsidP="00E6012C">
      <w:pPr>
        <w:rPr>
          <w:szCs w:val="24"/>
        </w:rPr>
      </w:pPr>
      <w:r w:rsidRPr="005B3E0C">
        <w:rPr>
          <w:szCs w:val="24"/>
        </w:rPr>
        <w:t>Il Cancelliere, A</w:t>
      </w:r>
      <w:r>
        <w:rPr>
          <w:szCs w:val="24"/>
        </w:rPr>
        <w:t>rnoldo</w:t>
      </w:r>
      <w:r w:rsidRPr="005B3E0C">
        <w:rPr>
          <w:szCs w:val="24"/>
        </w:rPr>
        <w:t xml:space="preserve"> Coduri</w:t>
      </w:r>
    </w:p>
    <w:p w:rsidR="00E6012C" w:rsidRPr="005B3E0C" w:rsidRDefault="00E6012C" w:rsidP="00E6012C">
      <w:pPr>
        <w:rPr>
          <w:szCs w:val="24"/>
        </w:rPr>
      </w:pPr>
    </w:p>
    <w:p w:rsidR="00E6012C" w:rsidRPr="00575B41" w:rsidRDefault="00E6012C" w:rsidP="00E6012C"/>
    <w:p w:rsidR="000A1EF5" w:rsidRDefault="000A1EF5" w:rsidP="000A1EF5">
      <w:pPr>
        <w:rPr>
          <w:szCs w:val="24"/>
        </w:rPr>
      </w:pPr>
    </w:p>
    <w:p w:rsidR="00E6012C" w:rsidRDefault="00E6012C" w:rsidP="000A1EF5">
      <w:pPr>
        <w:rPr>
          <w:szCs w:val="24"/>
        </w:rPr>
      </w:pPr>
    </w:p>
    <w:p w:rsidR="00E6012C" w:rsidRDefault="00E6012C" w:rsidP="000A1EF5">
      <w:pPr>
        <w:rPr>
          <w:szCs w:val="24"/>
        </w:rPr>
      </w:pPr>
    </w:p>
    <w:p w:rsidR="00E6012C" w:rsidRDefault="00E6012C" w:rsidP="000A1EF5">
      <w:pPr>
        <w:rPr>
          <w:szCs w:val="24"/>
        </w:rPr>
      </w:pPr>
    </w:p>
    <w:p w:rsidR="00E6012C" w:rsidRDefault="00E6012C" w:rsidP="000A1EF5">
      <w:pPr>
        <w:rPr>
          <w:szCs w:val="24"/>
        </w:rPr>
      </w:pPr>
    </w:p>
    <w:p w:rsidR="00E6012C" w:rsidRDefault="00E6012C" w:rsidP="000A1EF5">
      <w:pPr>
        <w:rPr>
          <w:szCs w:val="24"/>
        </w:rPr>
      </w:pPr>
    </w:p>
    <w:p w:rsidR="00E6012C" w:rsidRDefault="00E6012C" w:rsidP="000A1EF5">
      <w:pPr>
        <w:rPr>
          <w:szCs w:val="24"/>
        </w:rPr>
      </w:pPr>
    </w:p>
    <w:p w:rsidR="00E6012C" w:rsidRDefault="00E6012C" w:rsidP="000A1EF5">
      <w:pPr>
        <w:rPr>
          <w:szCs w:val="24"/>
        </w:rPr>
      </w:pPr>
    </w:p>
    <w:p w:rsidR="00E6012C" w:rsidRDefault="00E6012C" w:rsidP="000A1EF5">
      <w:pPr>
        <w:rPr>
          <w:szCs w:val="24"/>
        </w:rPr>
      </w:pPr>
    </w:p>
    <w:p w:rsidR="00E6012C" w:rsidRDefault="00E6012C" w:rsidP="000A1EF5">
      <w:pPr>
        <w:rPr>
          <w:szCs w:val="24"/>
        </w:rPr>
      </w:pPr>
    </w:p>
    <w:p w:rsidR="00E6012C" w:rsidRDefault="00E6012C" w:rsidP="000A1EF5">
      <w:pPr>
        <w:rPr>
          <w:szCs w:val="24"/>
        </w:rPr>
      </w:pPr>
    </w:p>
    <w:p w:rsidR="00E6012C" w:rsidRDefault="00E6012C" w:rsidP="000A1EF5">
      <w:pPr>
        <w:rPr>
          <w:szCs w:val="24"/>
        </w:rPr>
      </w:pPr>
    </w:p>
    <w:p w:rsidR="000A1EF5" w:rsidRPr="001E5C95" w:rsidRDefault="000A1EF5" w:rsidP="000A1EF5">
      <w:pPr>
        <w:rPr>
          <w:szCs w:val="24"/>
          <w:lang w:val="it-CH"/>
        </w:rPr>
      </w:pPr>
    </w:p>
    <w:p w:rsidR="000A1EF5" w:rsidRDefault="000A1EF5" w:rsidP="000A1EF5">
      <w:pPr>
        <w:rPr>
          <w:sz w:val="22"/>
          <w:szCs w:val="22"/>
          <w:lang w:val="it-CH"/>
        </w:rPr>
      </w:pPr>
      <w:r w:rsidRPr="00AA5069">
        <w:rPr>
          <w:sz w:val="22"/>
          <w:szCs w:val="22"/>
          <w:u w:val="single"/>
          <w:lang w:val="it-CH"/>
        </w:rPr>
        <w:t>Allegati</w:t>
      </w:r>
    </w:p>
    <w:p w:rsidR="000A1EF5" w:rsidRPr="005C7377" w:rsidRDefault="000A1EF5" w:rsidP="001562B4">
      <w:pPr>
        <w:pStyle w:val="Paragrafoelenco1"/>
        <w:tabs>
          <w:tab w:val="left" w:pos="426"/>
        </w:tabs>
        <w:spacing w:before="120"/>
        <w:ind w:left="426" w:hanging="426"/>
        <w:rPr>
          <w:sz w:val="22"/>
          <w:szCs w:val="22"/>
          <w:lang w:val="it-CH"/>
        </w:rPr>
      </w:pPr>
      <w:r>
        <w:rPr>
          <w:sz w:val="22"/>
          <w:szCs w:val="22"/>
          <w:lang w:val="it-CH"/>
        </w:rPr>
        <w:t>1</w:t>
      </w:r>
      <w:r w:rsidR="001562B4">
        <w:rPr>
          <w:sz w:val="22"/>
          <w:szCs w:val="22"/>
          <w:lang w:val="it-CH"/>
        </w:rPr>
        <w:t>.</w:t>
      </w:r>
      <w:r>
        <w:rPr>
          <w:sz w:val="22"/>
          <w:szCs w:val="22"/>
          <w:lang w:val="it-CH"/>
        </w:rPr>
        <w:tab/>
        <w:t>A</w:t>
      </w:r>
      <w:r w:rsidRPr="005C7377">
        <w:rPr>
          <w:sz w:val="22"/>
          <w:szCs w:val="22"/>
          <w:lang w:val="it-CH"/>
        </w:rPr>
        <w:t xml:space="preserve">ccordo </w:t>
      </w:r>
      <w:proofErr w:type="spellStart"/>
      <w:r>
        <w:rPr>
          <w:sz w:val="22"/>
          <w:szCs w:val="22"/>
          <w:lang w:val="it-CH"/>
        </w:rPr>
        <w:t>intercantonale</w:t>
      </w:r>
      <w:proofErr w:type="spellEnd"/>
      <w:r>
        <w:rPr>
          <w:sz w:val="22"/>
          <w:szCs w:val="22"/>
          <w:lang w:val="it-CH"/>
        </w:rPr>
        <w:t xml:space="preserve"> sulle università del 20 febbraio 1997</w:t>
      </w:r>
    </w:p>
    <w:p w:rsidR="000A1EF5" w:rsidRPr="00AA5069" w:rsidRDefault="000A1EF5" w:rsidP="001562B4">
      <w:pPr>
        <w:pStyle w:val="Paragrafoelenco1"/>
        <w:tabs>
          <w:tab w:val="left" w:pos="426"/>
        </w:tabs>
        <w:spacing w:before="120"/>
        <w:ind w:left="426" w:hanging="426"/>
        <w:contextualSpacing w:val="0"/>
        <w:rPr>
          <w:sz w:val="22"/>
          <w:szCs w:val="22"/>
          <w:lang w:val="it-CH"/>
        </w:rPr>
      </w:pPr>
      <w:r>
        <w:rPr>
          <w:sz w:val="22"/>
          <w:szCs w:val="22"/>
          <w:lang w:val="it-CH"/>
        </w:rPr>
        <w:t>2</w:t>
      </w:r>
      <w:r w:rsidR="001562B4">
        <w:rPr>
          <w:sz w:val="22"/>
          <w:szCs w:val="22"/>
          <w:lang w:val="it-CH"/>
        </w:rPr>
        <w:t>.</w:t>
      </w:r>
      <w:r>
        <w:rPr>
          <w:sz w:val="22"/>
          <w:szCs w:val="22"/>
          <w:lang w:val="it-CH"/>
        </w:rPr>
        <w:tab/>
      </w:r>
      <w:r w:rsidRPr="00FA5304">
        <w:rPr>
          <w:sz w:val="22"/>
          <w:szCs w:val="22"/>
          <w:lang w:val="it-CH"/>
        </w:rPr>
        <w:t xml:space="preserve">Accordo </w:t>
      </w:r>
      <w:proofErr w:type="spellStart"/>
      <w:r w:rsidRPr="00FA5304">
        <w:rPr>
          <w:sz w:val="22"/>
          <w:szCs w:val="22"/>
          <w:lang w:val="it-CH"/>
        </w:rPr>
        <w:t>intercantonale</w:t>
      </w:r>
      <w:proofErr w:type="spellEnd"/>
      <w:r>
        <w:rPr>
          <w:sz w:val="22"/>
          <w:szCs w:val="22"/>
          <w:lang w:val="it-CH"/>
        </w:rPr>
        <w:t xml:space="preserve"> </w:t>
      </w:r>
      <w:r w:rsidRPr="00FA5304">
        <w:rPr>
          <w:sz w:val="22"/>
          <w:szCs w:val="22"/>
          <w:lang w:val="it-CH"/>
        </w:rPr>
        <w:t>sui contributi ai costi di formazione delle</w:t>
      </w:r>
      <w:r>
        <w:rPr>
          <w:sz w:val="22"/>
          <w:szCs w:val="22"/>
          <w:lang w:val="it-CH"/>
        </w:rPr>
        <w:t xml:space="preserve"> </w:t>
      </w:r>
      <w:r w:rsidRPr="00FA5304">
        <w:rPr>
          <w:sz w:val="22"/>
          <w:szCs w:val="22"/>
          <w:lang w:val="it-CH"/>
        </w:rPr>
        <w:t>università (</w:t>
      </w:r>
      <w:r>
        <w:rPr>
          <w:sz w:val="22"/>
          <w:szCs w:val="22"/>
          <w:lang w:val="it-CH"/>
        </w:rPr>
        <w:t>Accordo</w:t>
      </w:r>
      <w:r w:rsidRPr="00FA5304">
        <w:rPr>
          <w:sz w:val="22"/>
          <w:szCs w:val="22"/>
          <w:lang w:val="it-CH"/>
        </w:rPr>
        <w:t xml:space="preserve"> </w:t>
      </w:r>
      <w:proofErr w:type="spellStart"/>
      <w:r w:rsidRPr="00FA5304">
        <w:rPr>
          <w:sz w:val="22"/>
          <w:szCs w:val="22"/>
          <w:lang w:val="it-CH"/>
        </w:rPr>
        <w:t>intercantonale</w:t>
      </w:r>
      <w:proofErr w:type="spellEnd"/>
      <w:r w:rsidRPr="00FA5304">
        <w:rPr>
          <w:sz w:val="22"/>
          <w:szCs w:val="22"/>
          <w:lang w:val="it-CH"/>
        </w:rPr>
        <w:t xml:space="preserve"> sulle</w:t>
      </w:r>
      <w:r>
        <w:rPr>
          <w:sz w:val="22"/>
          <w:szCs w:val="22"/>
          <w:lang w:val="it-CH"/>
        </w:rPr>
        <w:t xml:space="preserve"> </w:t>
      </w:r>
      <w:r w:rsidRPr="00FA5304">
        <w:rPr>
          <w:sz w:val="22"/>
          <w:szCs w:val="22"/>
          <w:lang w:val="it-CH"/>
        </w:rPr>
        <w:t>università, AIU)</w:t>
      </w:r>
      <w:r>
        <w:rPr>
          <w:sz w:val="22"/>
          <w:szCs w:val="22"/>
          <w:lang w:val="it-CH"/>
        </w:rPr>
        <w:t xml:space="preserve"> </w:t>
      </w:r>
      <w:r w:rsidRPr="00FA5304">
        <w:rPr>
          <w:sz w:val="22"/>
          <w:szCs w:val="22"/>
          <w:lang w:val="it-CH"/>
        </w:rPr>
        <w:t>del 27 giugno 2019</w:t>
      </w:r>
    </w:p>
    <w:p w:rsidR="000A1EF5" w:rsidRPr="001E5C95" w:rsidRDefault="000A1EF5" w:rsidP="000A1EF5">
      <w:pPr>
        <w:rPr>
          <w:lang w:val="it-CH"/>
        </w:rPr>
      </w:pPr>
      <w:r w:rsidRPr="001E5C95">
        <w:rPr>
          <w:lang w:val="it-CH"/>
        </w:rPr>
        <w:br w:type="page"/>
        <w:t>Disegno di</w:t>
      </w:r>
    </w:p>
    <w:p w:rsidR="000A1EF5" w:rsidRPr="001E5C95" w:rsidRDefault="000A1EF5" w:rsidP="000A1EF5">
      <w:pPr>
        <w:rPr>
          <w:lang w:val="it-CH"/>
        </w:rPr>
      </w:pPr>
    </w:p>
    <w:p w:rsidR="000A1EF5" w:rsidRDefault="00E6012C" w:rsidP="000A1EF5">
      <w:pPr>
        <w:spacing w:before="120"/>
        <w:rPr>
          <w:b/>
          <w:lang w:val="it-CH"/>
        </w:rPr>
      </w:pPr>
      <w:r w:rsidRPr="001E5C95">
        <w:rPr>
          <w:b/>
          <w:lang w:val="it-CH"/>
        </w:rPr>
        <w:t>D</w:t>
      </w:r>
      <w:r>
        <w:rPr>
          <w:b/>
          <w:lang w:val="it-CH"/>
        </w:rPr>
        <w:t>ECRETO LEGISLATIVO</w:t>
      </w:r>
    </w:p>
    <w:p w:rsidR="000A1EF5" w:rsidRPr="00E86D82" w:rsidRDefault="000A1EF5" w:rsidP="000A1EF5">
      <w:pPr>
        <w:spacing w:before="120"/>
        <w:rPr>
          <w:b/>
          <w:lang w:val="it-CH"/>
        </w:rPr>
      </w:pPr>
      <w:r>
        <w:rPr>
          <w:b/>
          <w:lang w:val="it-CH"/>
        </w:rPr>
        <w:t>sull’a</w:t>
      </w:r>
      <w:r w:rsidRPr="00440FF2">
        <w:rPr>
          <w:b/>
          <w:lang w:val="it-CH"/>
        </w:rPr>
        <w:t xml:space="preserve">desione </w:t>
      </w:r>
      <w:r>
        <w:rPr>
          <w:b/>
          <w:lang w:val="it-CH"/>
        </w:rPr>
        <w:t xml:space="preserve">del Cantone Ticino </w:t>
      </w:r>
      <w:r w:rsidRPr="00440FF2">
        <w:rPr>
          <w:b/>
          <w:lang w:val="it-CH"/>
        </w:rPr>
        <w:t>all’</w:t>
      </w:r>
      <w:r>
        <w:rPr>
          <w:b/>
          <w:lang w:val="it-CH"/>
        </w:rPr>
        <w:t>a</w:t>
      </w:r>
      <w:r w:rsidRPr="00440FF2">
        <w:rPr>
          <w:b/>
          <w:lang w:val="it-CH"/>
        </w:rPr>
        <w:t xml:space="preserve">ccordo </w:t>
      </w:r>
      <w:proofErr w:type="spellStart"/>
      <w:r w:rsidRPr="00440FF2">
        <w:rPr>
          <w:b/>
          <w:lang w:val="it-CH"/>
        </w:rPr>
        <w:t>intercantonale</w:t>
      </w:r>
      <w:proofErr w:type="spellEnd"/>
      <w:r w:rsidRPr="00440FF2">
        <w:rPr>
          <w:b/>
          <w:lang w:val="it-CH"/>
        </w:rPr>
        <w:t xml:space="preserve"> sui contributi ai costi di formazione delle università</w:t>
      </w:r>
      <w:r>
        <w:rPr>
          <w:b/>
          <w:lang w:val="it-CH"/>
        </w:rPr>
        <w:t xml:space="preserve"> del</w:t>
      </w:r>
      <w:r w:rsidRPr="00E86D82">
        <w:rPr>
          <w:b/>
          <w:lang w:val="it-CH"/>
        </w:rPr>
        <w:t xml:space="preserve"> 27 giugno 2019</w:t>
      </w:r>
    </w:p>
    <w:p w:rsidR="000A1EF5" w:rsidRDefault="000A1EF5" w:rsidP="000A1EF5">
      <w:pPr>
        <w:rPr>
          <w:lang w:val="it-CH"/>
        </w:rPr>
      </w:pPr>
    </w:p>
    <w:p w:rsidR="000A1EF5" w:rsidRDefault="000A1EF5" w:rsidP="000A1EF5">
      <w:pPr>
        <w:rPr>
          <w:lang w:val="it-CH"/>
        </w:rPr>
      </w:pPr>
    </w:p>
    <w:p w:rsidR="000A1EF5" w:rsidRPr="001E5C95" w:rsidRDefault="000A1EF5" w:rsidP="000A1EF5">
      <w:pPr>
        <w:rPr>
          <w:lang w:val="it-CH"/>
        </w:rPr>
      </w:pPr>
      <w:r w:rsidRPr="001E5C95">
        <w:rPr>
          <w:lang w:val="it-CH"/>
        </w:rPr>
        <w:t>IL GRAN CONSIGLIO</w:t>
      </w:r>
    </w:p>
    <w:p w:rsidR="000A1EF5" w:rsidRPr="001E5C95" w:rsidRDefault="000A1EF5" w:rsidP="000A1EF5">
      <w:pPr>
        <w:rPr>
          <w:lang w:val="it-CH"/>
        </w:rPr>
      </w:pPr>
      <w:r w:rsidRPr="001E5C95">
        <w:rPr>
          <w:lang w:val="it-CH"/>
        </w:rPr>
        <w:t>DELLA REPUBBLICA E CANTONE TICINO</w:t>
      </w:r>
    </w:p>
    <w:p w:rsidR="000A1EF5" w:rsidRPr="001E5C95" w:rsidRDefault="000A1EF5" w:rsidP="000A1EF5">
      <w:pPr>
        <w:rPr>
          <w:lang w:val="it-CH"/>
        </w:rPr>
      </w:pPr>
    </w:p>
    <w:p w:rsidR="000A1EF5" w:rsidRPr="001E5C95" w:rsidRDefault="000A1EF5" w:rsidP="000A1EF5">
      <w:pPr>
        <w:rPr>
          <w:lang w:val="it-CH"/>
        </w:rPr>
      </w:pPr>
      <w:r w:rsidRPr="001E5C95">
        <w:rPr>
          <w:lang w:val="it-CH"/>
        </w:rPr>
        <w:t xml:space="preserve">visto il messaggio </w:t>
      </w:r>
      <w:r w:rsidR="00E6012C">
        <w:rPr>
          <w:lang w:val="it-CH"/>
        </w:rPr>
        <w:t>6 novembre 2019 n. 7743</w:t>
      </w:r>
      <w:r w:rsidRPr="001E5C95">
        <w:rPr>
          <w:lang w:val="it-CH"/>
        </w:rPr>
        <w:t xml:space="preserve"> del Consiglio di Stato,</w:t>
      </w:r>
    </w:p>
    <w:p w:rsidR="000A1EF5" w:rsidRDefault="000A1EF5" w:rsidP="000A1EF5">
      <w:pPr>
        <w:rPr>
          <w:lang w:val="it-CH"/>
        </w:rPr>
      </w:pPr>
    </w:p>
    <w:p w:rsidR="000A1EF5" w:rsidRPr="001E5C95" w:rsidRDefault="000A1EF5" w:rsidP="000A1EF5">
      <w:pPr>
        <w:rPr>
          <w:lang w:val="it-CH"/>
        </w:rPr>
      </w:pPr>
    </w:p>
    <w:p w:rsidR="000A1EF5" w:rsidRPr="00E6012C" w:rsidRDefault="000A1EF5" w:rsidP="000A1EF5">
      <w:pPr>
        <w:rPr>
          <w:b/>
          <w:lang w:val="it-CH"/>
        </w:rPr>
      </w:pPr>
      <w:r w:rsidRPr="00E6012C">
        <w:rPr>
          <w:b/>
          <w:lang w:val="it-CH"/>
        </w:rPr>
        <w:t>d e c r e t a :</w:t>
      </w:r>
    </w:p>
    <w:p w:rsidR="000A1EF5" w:rsidRPr="00E6012C" w:rsidRDefault="000A1EF5" w:rsidP="000A1EF5">
      <w:pPr>
        <w:rPr>
          <w:lang w:val="it-CH"/>
        </w:rPr>
      </w:pPr>
    </w:p>
    <w:p w:rsidR="000A1EF5" w:rsidRDefault="000A1EF5" w:rsidP="000A1EF5">
      <w:pPr>
        <w:rPr>
          <w:lang w:val="it-CH"/>
        </w:rPr>
      </w:pPr>
    </w:p>
    <w:p w:rsidR="000A1EF5" w:rsidRPr="00E6012C" w:rsidRDefault="000A1EF5" w:rsidP="000A1EF5">
      <w:pPr>
        <w:spacing w:after="120"/>
        <w:rPr>
          <w:b/>
          <w:u w:val="single"/>
          <w:lang w:val="it-CH"/>
        </w:rPr>
      </w:pPr>
      <w:r w:rsidRPr="00E6012C">
        <w:rPr>
          <w:b/>
          <w:u w:val="single"/>
          <w:lang w:val="it-CH"/>
        </w:rPr>
        <w:t>Articolo 1</w:t>
      </w:r>
    </w:p>
    <w:p w:rsidR="000A1EF5" w:rsidRDefault="000A1EF5" w:rsidP="00E6012C">
      <w:pPr>
        <w:rPr>
          <w:lang w:val="it-CH"/>
        </w:rPr>
      </w:pPr>
      <w:r w:rsidRPr="00DB7D46">
        <w:rPr>
          <w:lang w:val="it-CH"/>
        </w:rPr>
        <w:t>Il Consiglio di Stato è autorizzato ad aderire all’</w:t>
      </w:r>
      <w:r>
        <w:rPr>
          <w:lang w:val="it-CH"/>
        </w:rPr>
        <w:t>a</w:t>
      </w:r>
      <w:r w:rsidRPr="00DB7D46">
        <w:rPr>
          <w:lang w:val="it-CH"/>
        </w:rPr>
        <w:t xml:space="preserve">ccordo </w:t>
      </w:r>
      <w:proofErr w:type="spellStart"/>
      <w:r w:rsidRPr="00DB7D46">
        <w:rPr>
          <w:lang w:val="it-CH"/>
        </w:rPr>
        <w:t>intercantonale</w:t>
      </w:r>
      <w:proofErr w:type="spellEnd"/>
      <w:r w:rsidRPr="00DB7D46">
        <w:rPr>
          <w:lang w:val="it-CH"/>
        </w:rPr>
        <w:t xml:space="preserve"> sui contributi ai costi di formazione delle università </w:t>
      </w:r>
      <w:r>
        <w:rPr>
          <w:lang w:val="it-CH"/>
        </w:rPr>
        <w:t xml:space="preserve">del 27 giugno 2019 </w:t>
      </w:r>
      <w:r w:rsidRPr="00DB7D46">
        <w:rPr>
          <w:lang w:val="it-CH"/>
        </w:rPr>
        <w:t xml:space="preserve">(Accordo </w:t>
      </w:r>
      <w:proofErr w:type="spellStart"/>
      <w:r w:rsidRPr="00DB7D46">
        <w:rPr>
          <w:lang w:val="it-CH"/>
        </w:rPr>
        <w:t>intercantonale</w:t>
      </w:r>
      <w:proofErr w:type="spellEnd"/>
      <w:r w:rsidRPr="00DB7D46">
        <w:rPr>
          <w:lang w:val="it-CH"/>
        </w:rPr>
        <w:t xml:space="preserve"> sulle università, AIU).</w:t>
      </w:r>
    </w:p>
    <w:p w:rsidR="000A1EF5" w:rsidRDefault="000A1EF5" w:rsidP="000A1EF5">
      <w:pPr>
        <w:rPr>
          <w:u w:val="single"/>
          <w:lang w:val="it-CH"/>
        </w:rPr>
      </w:pPr>
    </w:p>
    <w:p w:rsidR="00E6012C" w:rsidRDefault="00E6012C" w:rsidP="000A1EF5">
      <w:pPr>
        <w:rPr>
          <w:u w:val="single"/>
          <w:lang w:val="it-CH"/>
        </w:rPr>
      </w:pPr>
    </w:p>
    <w:p w:rsidR="000A1EF5" w:rsidRPr="00E6012C" w:rsidRDefault="000A1EF5" w:rsidP="000A1EF5">
      <w:pPr>
        <w:spacing w:after="120"/>
        <w:rPr>
          <w:b/>
          <w:u w:val="single"/>
          <w:lang w:val="it-CH"/>
        </w:rPr>
      </w:pPr>
      <w:r w:rsidRPr="00E6012C">
        <w:rPr>
          <w:b/>
          <w:u w:val="single"/>
          <w:lang w:val="it-CH"/>
        </w:rPr>
        <w:t>Articolo 2</w:t>
      </w:r>
    </w:p>
    <w:p w:rsidR="00E6012C" w:rsidRDefault="000A1EF5" w:rsidP="000A1EF5">
      <w:pPr>
        <w:spacing w:after="120"/>
        <w:rPr>
          <w:lang w:val="it-CH"/>
        </w:rPr>
      </w:pPr>
      <w:r w:rsidRPr="00DB7D46">
        <w:rPr>
          <w:rFonts w:cs="Arial"/>
          <w:lang w:val="it-CH"/>
        </w:rPr>
        <w:t xml:space="preserve">Trascorsi i termini per l’esercizio del diritto di referendum, il presente </w:t>
      </w:r>
      <w:r>
        <w:rPr>
          <w:rFonts w:cs="Arial"/>
          <w:lang w:val="it-CH"/>
        </w:rPr>
        <w:t>d</w:t>
      </w:r>
      <w:r w:rsidRPr="00DB7D46">
        <w:rPr>
          <w:rFonts w:cs="Arial"/>
          <w:lang w:val="it-CH"/>
        </w:rPr>
        <w:t xml:space="preserve">ecreto legislativo è pubblicato nel Bollettino ufficiale delle </w:t>
      </w:r>
      <w:r w:rsidRPr="00DB7D46">
        <w:rPr>
          <w:lang w:val="it-CH"/>
        </w:rPr>
        <w:t>leggi</w:t>
      </w:r>
      <w:r>
        <w:rPr>
          <w:lang w:val="it-CH"/>
        </w:rPr>
        <w:t xml:space="preserve"> </w:t>
      </w:r>
      <w:r w:rsidRPr="00DB7D46">
        <w:rPr>
          <w:lang w:val="it-CH"/>
        </w:rPr>
        <w:t xml:space="preserve">ed </w:t>
      </w:r>
      <w:r w:rsidR="00E6012C">
        <w:rPr>
          <w:lang w:val="it-CH"/>
        </w:rPr>
        <w:t>entra immediatamente in vigore.</w:t>
      </w:r>
    </w:p>
    <w:p w:rsidR="000A1EF5" w:rsidRPr="007D592E" w:rsidRDefault="000A1EF5" w:rsidP="00E6012C">
      <w:pPr>
        <w:rPr>
          <w:lang w:val="it-CH"/>
        </w:rPr>
      </w:pPr>
      <w:r>
        <w:rPr>
          <w:lang w:val="it-CH"/>
        </w:rPr>
        <w:t>L</w:t>
      </w:r>
      <w:r w:rsidRPr="00DB7D46">
        <w:rPr>
          <w:lang w:val="it-CH"/>
        </w:rPr>
        <w:t>a Cancelleria dello Stato ne dà comunicazione</w:t>
      </w:r>
      <w:r w:rsidRPr="00DB7D46">
        <w:rPr>
          <w:rFonts w:cs="Arial"/>
          <w:lang w:val="it-CH"/>
        </w:rPr>
        <w:t xml:space="preserve"> al </w:t>
      </w:r>
      <w:r w:rsidRPr="00DB7D46">
        <w:rPr>
          <w:lang w:val="it-CH"/>
        </w:rPr>
        <w:t>Segretari</w:t>
      </w:r>
      <w:r>
        <w:rPr>
          <w:lang w:val="it-CH"/>
        </w:rPr>
        <w:t xml:space="preserve">ato </w:t>
      </w:r>
      <w:r w:rsidRPr="00DB7D46">
        <w:rPr>
          <w:lang w:val="it-CH"/>
        </w:rPr>
        <w:t xml:space="preserve">generale della </w:t>
      </w:r>
      <w:r w:rsidRPr="00DB7D46">
        <w:rPr>
          <w:rFonts w:cs="Arial"/>
          <w:lang w:val="it-CH"/>
        </w:rPr>
        <w:t>Conferenza svizzera dei direttori cantonali della pubblica educazione.</w:t>
      </w:r>
    </w:p>
    <w:p w:rsidR="00963F36" w:rsidRDefault="00963F36" w:rsidP="00963F36">
      <w:pPr>
        <w:rPr>
          <w:rFonts w:cs="Arial"/>
        </w:rPr>
      </w:pPr>
    </w:p>
    <w:sectPr w:rsidR="00963F36" w:rsidSect="00DF434B">
      <w:footerReference w:type="default" r:id="rId11"/>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AE" w:rsidRDefault="00942AAE">
      <w:r>
        <w:separator/>
      </w:r>
    </w:p>
  </w:endnote>
  <w:endnote w:type="continuationSeparator" w:id="0">
    <w:p w:rsidR="00942AAE" w:rsidRDefault="0094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726BCF">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AE" w:rsidRDefault="00942AAE">
      <w:r>
        <w:separator/>
      </w:r>
    </w:p>
  </w:footnote>
  <w:footnote w:type="continuationSeparator" w:id="0">
    <w:p w:rsidR="00942AAE" w:rsidRDefault="00942AAE">
      <w:r>
        <w:continuationSeparator/>
      </w:r>
    </w:p>
  </w:footnote>
  <w:footnote w:id="1">
    <w:p w:rsidR="000A1EF5" w:rsidRPr="00E6012C" w:rsidRDefault="000A1EF5" w:rsidP="000A1EF5">
      <w:pPr>
        <w:pStyle w:val="Testonotaapidipagina"/>
        <w:rPr>
          <w:sz w:val="18"/>
          <w:szCs w:val="18"/>
          <w:lang w:val="it-CH"/>
        </w:rPr>
      </w:pPr>
      <w:r w:rsidRPr="00E6012C">
        <w:rPr>
          <w:rStyle w:val="Rimandonotaapidipagina"/>
          <w:sz w:val="18"/>
          <w:szCs w:val="18"/>
        </w:rPr>
        <w:footnoteRef/>
      </w:r>
      <w:r w:rsidRPr="00E6012C">
        <w:rPr>
          <w:sz w:val="18"/>
          <w:szCs w:val="18"/>
        </w:rPr>
        <w:t xml:space="preserve"> Ogni qualvolta nel testo a seguire è utilizzata la forma plurale maschile i termini si riferiscono ad entrambi i generi.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2">
    <w:nsid w:val="0D9F4B18"/>
    <w:multiLevelType w:val="hybridMultilevel"/>
    <w:tmpl w:val="4C884ED6"/>
    <w:lvl w:ilvl="0" w:tplc="8BD29CF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21B60585"/>
    <w:multiLevelType w:val="multilevel"/>
    <w:tmpl w:val="AD0C4A10"/>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8">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0">
    <w:nsid w:val="311B12D7"/>
    <w:multiLevelType w:val="hybridMultilevel"/>
    <w:tmpl w:val="6B343B9C"/>
    <w:lvl w:ilvl="0" w:tplc="8BD29CF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2">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5">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17">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num w:numId="1">
    <w:abstractNumId w:val="9"/>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8"/>
  </w:num>
  <w:num w:numId="6">
    <w:abstractNumId w:val="4"/>
  </w:num>
  <w:num w:numId="7">
    <w:abstractNumId w:val="15"/>
  </w:num>
  <w:num w:numId="8">
    <w:abstractNumId w:val="18"/>
  </w:num>
  <w:num w:numId="9">
    <w:abstractNumId w:val="14"/>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7"/>
  </w:num>
  <w:num w:numId="13">
    <w:abstractNumId w:val="11"/>
  </w:num>
  <w:num w:numId="14">
    <w:abstractNumId w:val="7"/>
  </w:num>
  <w:num w:numId="15">
    <w:abstractNumId w:val="20"/>
  </w:num>
  <w:num w:numId="16">
    <w:abstractNumId w:val="16"/>
  </w:num>
  <w:num w:numId="17">
    <w:abstractNumId w:val="3"/>
  </w:num>
  <w:num w:numId="18">
    <w:abstractNumId w:val="1"/>
  </w:num>
  <w:num w:numId="19">
    <w:abstractNumId w:val="0"/>
  </w:num>
  <w:num w:numId="20">
    <w:abstractNumId w:val="5"/>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6425"/>
    <w:rsid w:val="0009445D"/>
    <w:rsid w:val="000A1EF5"/>
    <w:rsid w:val="000D6EDD"/>
    <w:rsid w:val="00107C86"/>
    <w:rsid w:val="00152187"/>
    <w:rsid w:val="001562B4"/>
    <w:rsid w:val="0017133E"/>
    <w:rsid w:val="00180F3B"/>
    <w:rsid w:val="00296F84"/>
    <w:rsid w:val="002B3873"/>
    <w:rsid w:val="002B698B"/>
    <w:rsid w:val="002C0D3F"/>
    <w:rsid w:val="002F4A1C"/>
    <w:rsid w:val="0032692E"/>
    <w:rsid w:val="003362B4"/>
    <w:rsid w:val="00341CED"/>
    <w:rsid w:val="003453D1"/>
    <w:rsid w:val="00381A93"/>
    <w:rsid w:val="0039601B"/>
    <w:rsid w:val="003B4DEE"/>
    <w:rsid w:val="003C16EA"/>
    <w:rsid w:val="00432073"/>
    <w:rsid w:val="00435BA3"/>
    <w:rsid w:val="00452A7E"/>
    <w:rsid w:val="00483B1C"/>
    <w:rsid w:val="004B6B6F"/>
    <w:rsid w:val="00522EC0"/>
    <w:rsid w:val="0053660F"/>
    <w:rsid w:val="0059602E"/>
    <w:rsid w:val="005B03BF"/>
    <w:rsid w:val="006470C0"/>
    <w:rsid w:val="006E1E7D"/>
    <w:rsid w:val="00726BCF"/>
    <w:rsid w:val="0073572C"/>
    <w:rsid w:val="00747C39"/>
    <w:rsid w:val="0082115E"/>
    <w:rsid w:val="008B2EE9"/>
    <w:rsid w:val="00942AAE"/>
    <w:rsid w:val="00963F36"/>
    <w:rsid w:val="009832AD"/>
    <w:rsid w:val="00983B5B"/>
    <w:rsid w:val="00995265"/>
    <w:rsid w:val="00A05B99"/>
    <w:rsid w:val="00A133CF"/>
    <w:rsid w:val="00A8611B"/>
    <w:rsid w:val="00A9424E"/>
    <w:rsid w:val="00AA68D5"/>
    <w:rsid w:val="00AE6F3D"/>
    <w:rsid w:val="00AF5992"/>
    <w:rsid w:val="00B01474"/>
    <w:rsid w:val="00B364FB"/>
    <w:rsid w:val="00B378FB"/>
    <w:rsid w:val="00B56C78"/>
    <w:rsid w:val="00B93BA2"/>
    <w:rsid w:val="00BB3B75"/>
    <w:rsid w:val="00BF3FC3"/>
    <w:rsid w:val="00C92A1A"/>
    <w:rsid w:val="00C946E4"/>
    <w:rsid w:val="00CE008E"/>
    <w:rsid w:val="00D54A9E"/>
    <w:rsid w:val="00D76075"/>
    <w:rsid w:val="00DF434B"/>
    <w:rsid w:val="00E15EE0"/>
    <w:rsid w:val="00E2192F"/>
    <w:rsid w:val="00E6012C"/>
    <w:rsid w:val="00E762E7"/>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0A1EF5"/>
    <w:pPr>
      <w:ind w:left="720"/>
      <w:contextualSpacing/>
    </w:pPr>
    <w:rPr>
      <w:rFonts w:eastAsia="Calibri"/>
    </w:rPr>
  </w:style>
  <w:style w:type="paragraph" w:styleId="Didascalia">
    <w:name w:val="caption"/>
    <w:basedOn w:val="Normale"/>
    <w:next w:val="Normale"/>
    <w:unhideWhenUsed/>
    <w:qFormat/>
    <w:rsid w:val="000A1EF5"/>
    <w:pPr>
      <w:spacing w:after="200"/>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0A1EF5"/>
    <w:pPr>
      <w:ind w:left="720"/>
      <w:contextualSpacing/>
    </w:pPr>
    <w:rPr>
      <w:rFonts w:eastAsia="Calibri"/>
    </w:rPr>
  </w:style>
  <w:style w:type="paragraph" w:styleId="Didascalia">
    <w:name w:val="caption"/>
    <w:basedOn w:val="Normale"/>
    <w:next w:val="Normale"/>
    <w:unhideWhenUsed/>
    <w:qFormat/>
    <w:rsid w:val="000A1EF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3311</Words>
  <Characters>19082</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22349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2</cp:revision>
  <cp:lastPrinted>2019-11-06T16:51:00Z</cp:lastPrinted>
  <dcterms:created xsi:type="dcterms:W3CDTF">2019-11-08T09:07:00Z</dcterms:created>
  <dcterms:modified xsi:type="dcterms:W3CDTF">2019-11-08T09:07:00Z</dcterms:modified>
</cp:coreProperties>
</file>