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8D" w:rsidRDefault="002A0A8D" w:rsidP="002A0A8D">
      <w:pPr>
        <w:rPr>
          <w:rFonts w:ascii="Gill Sans MT" w:hAnsi="Gill Sans MT"/>
          <w:b/>
          <w:sz w:val="56"/>
          <w:szCs w:val="56"/>
          <w:lang w:val="it-CH" w:eastAsia="en-US"/>
        </w:rPr>
      </w:pPr>
      <w:r>
        <w:rPr>
          <w:rFonts w:ascii="Gill Sans MT" w:hAnsi="Gill Sans MT"/>
          <w:b/>
          <w:sz w:val="56"/>
          <w:szCs w:val="56"/>
        </w:rPr>
        <w:t>Messaggio</w:t>
      </w:r>
    </w:p>
    <w:p w:rsidR="00892369" w:rsidRPr="007A7F1D" w:rsidRDefault="00892369" w:rsidP="00E66F94">
      <w:pPr>
        <w:rPr>
          <w:rFonts w:cs="Arial"/>
          <w:szCs w:val="24"/>
        </w:rPr>
      </w:pPr>
      <w:bookmarkStart w:id="0" w:name="_GoBack"/>
      <w:bookmarkEnd w:id="0"/>
    </w:p>
    <w:p w:rsidR="00DF434B" w:rsidRPr="007A7F1D" w:rsidRDefault="00DF434B" w:rsidP="00E66F94">
      <w:pPr>
        <w:rPr>
          <w:rFonts w:cs="Arial"/>
          <w:szCs w:val="24"/>
        </w:rPr>
      </w:pPr>
    </w:p>
    <w:p w:rsidR="00E66F94" w:rsidRPr="007A7F1D" w:rsidRDefault="00892369" w:rsidP="006C468B">
      <w:pPr>
        <w:tabs>
          <w:tab w:val="left" w:pos="1985"/>
          <w:tab w:val="left" w:pos="4962"/>
        </w:tabs>
        <w:rPr>
          <w:rFonts w:cs="Arial"/>
          <w:b/>
          <w:szCs w:val="24"/>
        </w:rPr>
      </w:pPr>
      <w:r w:rsidRPr="007A7F1D">
        <w:rPr>
          <w:rFonts w:cs="Arial"/>
          <w:b/>
          <w:sz w:val="32"/>
          <w:szCs w:val="32"/>
        </w:rPr>
        <w:t>800</w:t>
      </w:r>
      <w:r w:rsidR="00A214F8" w:rsidRPr="007A7F1D">
        <w:rPr>
          <w:rFonts w:cs="Arial"/>
          <w:b/>
          <w:sz w:val="32"/>
          <w:szCs w:val="32"/>
        </w:rPr>
        <w:t>3</w:t>
      </w:r>
      <w:r w:rsidR="00BF3FC3" w:rsidRPr="007A7F1D">
        <w:rPr>
          <w:rFonts w:cs="Arial"/>
          <w:szCs w:val="24"/>
        </w:rPr>
        <w:tab/>
      </w:r>
      <w:r w:rsidR="00E658A9">
        <w:rPr>
          <w:rFonts w:cs="Arial"/>
          <w:szCs w:val="24"/>
        </w:rPr>
        <w:t xml:space="preserve"> </w:t>
      </w:r>
      <w:r w:rsidR="00E66F94" w:rsidRPr="007A7F1D">
        <w:rPr>
          <w:rFonts w:cs="Arial"/>
          <w:sz w:val="28"/>
          <w:szCs w:val="28"/>
        </w:rPr>
        <w:t>2</w:t>
      </w:r>
      <w:r w:rsidRPr="007A7F1D">
        <w:rPr>
          <w:rFonts w:cs="Arial"/>
          <w:sz w:val="28"/>
          <w:szCs w:val="28"/>
        </w:rPr>
        <w:t>6</w:t>
      </w:r>
      <w:r w:rsidR="00655FDD" w:rsidRPr="007A7F1D">
        <w:rPr>
          <w:rFonts w:cs="Arial"/>
          <w:sz w:val="28"/>
          <w:szCs w:val="28"/>
        </w:rPr>
        <w:t xml:space="preserve"> maggio</w:t>
      </w:r>
      <w:r w:rsidR="00081AAA" w:rsidRPr="007A7F1D">
        <w:rPr>
          <w:rFonts w:cs="Arial"/>
          <w:sz w:val="28"/>
          <w:szCs w:val="28"/>
        </w:rPr>
        <w:t xml:space="preserve"> 202</w:t>
      </w:r>
      <w:r w:rsidR="00FF2C3C">
        <w:rPr>
          <w:rFonts w:cs="Arial"/>
          <w:sz w:val="28"/>
          <w:szCs w:val="28"/>
        </w:rPr>
        <w:t>1</w:t>
      </w:r>
      <w:r w:rsidR="00BF3FC3" w:rsidRPr="007A7F1D">
        <w:rPr>
          <w:rFonts w:cs="Arial"/>
          <w:szCs w:val="24"/>
        </w:rPr>
        <w:tab/>
      </w:r>
      <w:r w:rsidR="007A7F1D" w:rsidRPr="007A7F1D">
        <w:rPr>
          <w:rFonts w:cs="Arial"/>
          <w:sz w:val="28"/>
          <w:szCs w:val="28"/>
        </w:rPr>
        <w:t>SANITÀ E SOCIALITÀ</w:t>
      </w:r>
    </w:p>
    <w:p w:rsidR="00BF3FC3" w:rsidRPr="007A7F1D" w:rsidRDefault="00BF3FC3" w:rsidP="00E66F94">
      <w:pPr>
        <w:tabs>
          <w:tab w:val="left" w:pos="2098"/>
          <w:tab w:val="left" w:pos="4933"/>
        </w:tabs>
        <w:rPr>
          <w:rFonts w:cs="Arial"/>
          <w:szCs w:val="24"/>
        </w:rPr>
      </w:pPr>
    </w:p>
    <w:p w:rsidR="00BF3FC3" w:rsidRPr="007A7F1D" w:rsidRDefault="00BF3FC3" w:rsidP="00E66F94">
      <w:pPr>
        <w:rPr>
          <w:rFonts w:cs="Arial"/>
          <w:szCs w:val="24"/>
        </w:rPr>
      </w:pPr>
    </w:p>
    <w:p w:rsidR="00FD5A47" w:rsidRPr="007A7F1D" w:rsidRDefault="00FD5A47" w:rsidP="00E66F94">
      <w:pPr>
        <w:rPr>
          <w:rFonts w:cs="Arial"/>
          <w:szCs w:val="24"/>
        </w:rPr>
      </w:pPr>
    </w:p>
    <w:p w:rsidR="00A214F8" w:rsidRPr="007A7F1D" w:rsidRDefault="00A214F8" w:rsidP="00A214F8">
      <w:pPr>
        <w:tabs>
          <w:tab w:val="left" w:pos="5100"/>
        </w:tabs>
        <w:rPr>
          <w:rFonts w:cs="Arial"/>
          <w:b/>
          <w:sz w:val="28"/>
          <w:szCs w:val="28"/>
        </w:rPr>
      </w:pPr>
      <w:r w:rsidRPr="007A7F1D">
        <w:rPr>
          <w:rFonts w:cs="Arial"/>
          <w:b/>
          <w:sz w:val="28"/>
          <w:szCs w:val="28"/>
        </w:rPr>
        <w:t>Concessione alla Fondazione Antonia Vanoni di Lugano di un contributo cantonale a fondo perso non soggetto al rincaro di fr. 5'130'000.00 per la costruzione della nuova sede del Centro educativo per minorenni Vanoni a Lugano</w:t>
      </w:r>
    </w:p>
    <w:p w:rsidR="00A214F8" w:rsidRPr="007A7F1D" w:rsidRDefault="00A214F8" w:rsidP="00A214F8">
      <w:pPr>
        <w:rPr>
          <w:rFonts w:cs="Arial"/>
          <w:szCs w:val="24"/>
        </w:rPr>
      </w:pPr>
    </w:p>
    <w:p w:rsidR="00A214F8" w:rsidRDefault="00A214F8" w:rsidP="00A214F8">
      <w:pPr>
        <w:rPr>
          <w:rFonts w:cs="Arial"/>
          <w:szCs w:val="24"/>
        </w:rPr>
      </w:pPr>
    </w:p>
    <w:p w:rsidR="007A7F1D" w:rsidRPr="007A7F1D" w:rsidRDefault="007A7F1D" w:rsidP="00A214F8">
      <w:pPr>
        <w:rPr>
          <w:rFonts w:cs="Arial"/>
          <w:szCs w:val="24"/>
        </w:rPr>
      </w:pPr>
    </w:p>
    <w:p w:rsidR="007A7F1D" w:rsidRDefault="00A214F8" w:rsidP="00A214F8">
      <w:pPr>
        <w:rPr>
          <w:rFonts w:cs="Arial"/>
          <w:szCs w:val="24"/>
        </w:rPr>
      </w:pPr>
      <w:r w:rsidRPr="007A7F1D">
        <w:rPr>
          <w:rFonts w:cs="Arial"/>
          <w:szCs w:val="24"/>
        </w:rPr>
        <w:t xml:space="preserve">Signor Presidente, </w:t>
      </w:r>
    </w:p>
    <w:p w:rsidR="00A214F8" w:rsidRPr="007A7F1D" w:rsidRDefault="00A214F8" w:rsidP="00A214F8">
      <w:pPr>
        <w:rPr>
          <w:rFonts w:cs="Arial"/>
          <w:szCs w:val="24"/>
        </w:rPr>
      </w:pPr>
      <w:r w:rsidRPr="007A7F1D">
        <w:rPr>
          <w:rFonts w:cs="Arial"/>
          <w:szCs w:val="24"/>
        </w:rPr>
        <w:t>signore e signori deputati,</w:t>
      </w:r>
    </w:p>
    <w:p w:rsidR="00A214F8" w:rsidRPr="007A7F1D" w:rsidRDefault="00A214F8" w:rsidP="00A214F8">
      <w:pPr>
        <w:rPr>
          <w:rFonts w:cs="Arial"/>
          <w:szCs w:val="24"/>
        </w:rPr>
      </w:pPr>
    </w:p>
    <w:p w:rsidR="00A214F8" w:rsidRPr="007A7F1D" w:rsidRDefault="00A214F8" w:rsidP="00A214F8">
      <w:pPr>
        <w:rPr>
          <w:rFonts w:cs="Arial"/>
          <w:szCs w:val="24"/>
        </w:rPr>
      </w:pPr>
      <w:r w:rsidRPr="007A7F1D">
        <w:rPr>
          <w:rFonts w:cs="Arial"/>
          <w:szCs w:val="24"/>
        </w:rPr>
        <w:t xml:space="preserve">con questo </w:t>
      </w:r>
      <w:r w:rsidR="007A7F1D">
        <w:rPr>
          <w:rFonts w:cs="Arial"/>
          <w:szCs w:val="24"/>
        </w:rPr>
        <w:t>m</w:t>
      </w:r>
      <w:r w:rsidRPr="007A7F1D">
        <w:rPr>
          <w:rFonts w:cs="Arial"/>
          <w:szCs w:val="24"/>
        </w:rPr>
        <w:t>essaggio vi sottoponiamo gli elementi necessari alla concessione di un credito per la costruzione del nuovo Centro educativo per minorenni Vanoni a Lugano.</w:t>
      </w:r>
    </w:p>
    <w:p w:rsidR="00A214F8" w:rsidRPr="007A7F1D" w:rsidRDefault="00A214F8" w:rsidP="00A214F8">
      <w:pPr>
        <w:rPr>
          <w:rFonts w:cs="Arial"/>
          <w:szCs w:val="24"/>
        </w:rPr>
      </w:pPr>
    </w:p>
    <w:p w:rsidR="00A214F8" w:rsidRPr="007A7F1D" w:rsidRDefault="00A214F8" w:rsidP="00A214F8">
      <w:pPr>
        <w:rPr>
          <w:rFonts w:cs="Arial"/>
          <w:b/>
          <w:szCs w:val="24"/>
        </w:rPr>
      </w:pPr>
      <w:r w:rsidRPr="007A7F1D">
        <w:rPr>
          <w:rFonts w:cs="Arial"/>
          <w:b/>
          <w:szCs w:val="24"/>
        </w:rPr>
        <w:t>INDICE</w:t>
      </w:r>
    </w:p>
    <w:p w:rsidR="00A214F8" w:rsidRPr="007A7F1D" w:rsidRDefault="00A214F8" w:rsidP="007A7F1D">
      <w:pPr>
        <w:pStyle w:val="Sommario1"/>
        <w:tabs>
          <w:tab w:val="clear" w:pos="709"/>
          <w:tab w:val="left" w:pos="426"/>
        </w:tabs>
        <w:rPr>
          <w:rFonts w:eastAsiaTheme="minorEastAsia" w:cs="Arial"/>
          <w:b/>
          <w:noProof/>
          <w:lang w:eastAsia="it-CH"/>
        </w:rPr>
      </w:pPr>
      <w:r w:rsidRPr="007A7F1D">
        <w:rPr>
          <w:rFonts w:cs="Arial"/>
          <w:b/>
          <w:noProof/>
        </w:rPr>
        <w:fldChar w:fldCharType="begin"/>
      </w:r>
      <w:r w:rsidRPr="007A7F1D">
        <w:rPr>
          <w:rFonts w:cs="Arial"/>
        </w:rPr>
        <w:instrText xml:space="preserve"> TOC \o "1-3" \h \z \u </w:instrText>
      </w:r>
      <w:r w:rsidRPr="007A7F1D">
        <w:rPr>
          <w:rFonts w:cs="Arial"/>
          <w:b/>
          <w:noProof/>
        </w:rPr>
        <w:fldChar w:fldCharType="separate"/>
      </w:r>
      <w:hyperlink w:anchor="_Toc72136026" w:history="1">
        <w:r w:rsidRPr="007A7F1D">
          <w:rPr>
            <w:rStyle w:val="Collegamentoipertestuale"/>
            <w:rFonts w:cs="Arial"/>
            <w:noProof/>
          </w:rPr>
          <w:t>1.</w:t>
        </w:r>
        <w:r w:rsidRPr="007A7F1D">
          <w:rPr>
            <w:rFonts w:eastAsiaTheme="minorEastAsia" w:cs="Arial"/>
            <w:noProof/>
            <w:lang w:eastAsia="it-CH"/>
          </w:rPr>
          <w:tab/>
        </w:r>
        <w:r w:rsidRPr="007A7F1D">
          <w:rPr>
            <w:rStyle w:val="Collegamentoipertestuale"/>
            <w:rFonts w:cs="Arial"/>
            <w:noProof/>
          </w:rPr>
          <w:t>INTRODUZIONE</w:t>
        </w:r>
        <w:r w:rsidRPr="007A7F1D">
          <w:rPr>
            <w:rFonts w:cs="Arial"/>
            <w:noProof/>
            <w:webHidden/>
          </w:rPr>
          <w:tab/>
        </w:r>
        <w:r w:rsidRPr="007A7F1D">
          <w:rPr>
            <w:rFonts w:cs="Arial"/>
            <w:noProof/>
            <w:webHidden/>
          </w:rPr>
          <w:fldChar w:fldCharType="begin"/>
        </w:r>
        <w:r w:rsidRPr="007A7F1D">
          <w:rPr>
            <w:rFonts w:cs="Arial"/>
            <w:noProof/>
            <w:webHidden/>
          </w:rPr>
          <w:instrText xml:space="preserve"> PAGEREF _Toc72136026 \h </w:instrText>
        </w:r>
        <w:r w:rsidRPr="007A7F1D">
          <w:rPr>
            <w:rFonts w:cs="Arial"/>
            <w:noProof/>
            <w:webHidden/>
          </w:rPr>
        </w:r>
        <w:r w:rsidRPr="007A7F1D">
          <w:rPr>
            <w:rFonts w:cs="Arial"/>
            <w:noProof/>
            <w:webHidden/>
          </w:rPr>
          <w:fldChar w:fldCharType="separate"/>
        </w:r>
        <w:r w:rsidR="00E658A9">
          <w:rPr>
            <w:rFonts w:cs="Arial"/>
            <w:noProof/>
            <w:webHidden/>
          </w:rPr>
          <w:t>2</w:t>
        </w:r>
        <w:r w:rsidRPr="007A7F1D">
          <w:rPr>
            <w:rFonts w:cs="Arial"/>
            <w:noProof/>
            <w:webHidden/>
          </w:rPr>
          <w:fldChar w:fldCharType="end"/>
        </w:r>
      </w:hyperlink>
    </w:p>
    <w:p w:rsidR="00A214F8" w:rsidRPr="007A7F1D" w:rsidRDefault="002A0A8D" w:rsidP="007A7F1D">
      <w:pPr>
        <w:pStyle w:val="Sommario1"/>
        <w:tabs>
          <w:tab w:val="clear" w:pos="709"/>
          <w:tab w:val="left" w:pos="426"/>
        </w:tabs>
        <w:rPr>
          <w:rFonts w:eastAsiaTheme="minorEastAsia" w:cs="Arial"/>
          <w:b/>
          <w:noProof/>
          <w:lang w:eastAsia="it-CH"/>
        </w:rPr>
      </w:pPr>
      <w:hyperlink w:anchor="_Toc72136027" w:history="1">
        <w:r w:rsidR="00A214F8" w:rsidRPr="007A7F1D">
          <w:rPr>
            <w:rStyle w:val="Collegamentoipertestuale"/>
            <w:rFonts w:cs="Arial"/>
            <w:noProof/>
          </w:rPr>
          <w:t>2.</w:t>
        </w:r>
        <w:r w:rsidR="00A214F8" w:rsidRPr="007A7F1D">
          <w:rPr>
            <w:rFonts w:eastAsiaTheme="minorEastAsia" w:cs="Arial"/>
            <w:noProof/>
            <w:lang w:eastAsia="it-CH"/>
          </w:rPr>
          <w:tab/>
        </w:r>
        <w:r w:rsidR="00A214F8" w:rsidRPr="007A7F1D">
          <w:rPr>
            <w:rStyle w:val="Collegamentoipertestuale"/>
            <w:rFonts w:cs="Arial"/>
            <w:noProof/>
          </w:rPr>
          <w:t>PROTEZIONE DEI MINORENNI IN TICINO – OFFERTA DI STRUTTURE E SERVIZI</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_Toc72136027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3</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28" w:history="1">
        <w:r w:rsidR="00A214F8" w:rsidRPr="007A7F1D">
          <w:rPr>
            <w:rStyle w:val="Collegamentoipertestuale"/>
            <w:rFonts w:cs="Arial"/>
            <w:noProof/>
          </w:rPr>
          <w:t>2.1 Affidamento di minorenni a famiglie affidatarie o a centri educativi per minorenni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_Toc72136028 \h </w:instrText>
        </w:r>
        <w:r w:rsidR="00A214F8" w:rsidRPr="007A7F1D">
          <w:rPr>
            <w:noProof/>
            <w:webHidden/>
          </w:rPr>
        </w:r>
        <w:r w:rsidR="00A214F8" w:rsidRPr="007A7F1D">
          <w:rPr>
            <w:noProof/>
            <w:webHidden/>
          </w:rPr>
          <w:fldChar w:fldCharType="separate"/>
        </w:r>
        <w:r w:rsidR="00E658A9">
          <w:rPr>
            <w:noProof/>
            <w:webHidden/>
          </w:rPr>
          <w:t>3</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29" w:history="1">
        <w:r w:rsidR="00A214F8" w:rsidRPr="007A7F1D">
          <w:rPr>
            <w:rStyle w:val="Collegamentoipertestuale"/>
            <w:rFonts w:cs="Arial"/>
            <w:noProof/>
          </w:rPr>
          <w:t>2.2 Analisi del bisogno dal profilo quantitativo e da quello delle prestazioni educative</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_Toc72136029 \h </w:instrText>
        </w:r>
        <w:r w:rsidR="00A214F8" w:rsidRPr="007A7F1D">
          <w:rPr>
            <w:noProof/>
            <w:webHidden/>
          </w:rPr>
        </w:r>
        <w:r w:rsidR="00A214F8" w:rsidRPr="007A7F1D">
          <w:rPr>
            <w:noProof/>
            <w:webHidden/>
          </w:rPr>
          <w:fldChar w:fldCharType="separate"/>
        </w:r>
        <w:r w:rsidR="00E658A9">
          <w:rPr>
            <w:noProof/>
            <w:webHidden/>
          </w:rPr>
          <w:t>6</w:t>
        </w:r>
        <w:r w:rsidR="00A214F8" w:rsidRPr="007A7F1D">
          <w:rPr>
            <w:noProof/>
            <w:webHidden/>
          </w:rPr>
          <w:fldChar w:fldCharType="end"/>
        </w:r>
      </w:hyperlink>
    </w:p>
    <w:p w:rsidR="00A214F8" w:rsidRPr="007A7F1D" w:rsidRDefault="002A0A8D" w:rsidP="00D7662C">
      <w:pPr>
        <w:pStyle w:val="Sommario1"/>
        <w:tabs>
          <w:tab w:val="clear" w:pos="709"/>
          <w:tab w:val="left" w:pos="426"/>
        </w:tabs>
        <w:ind w:left="426" w:hanging="426"/>
        <w:jc w:val="left"/>
        <w:rPr>
          <w:rFonts w:eastAsiaTheme="minorEastAsia" w:cs="Arial"/>
          <w:b/>
          <w:noProof/>
          <w:lang w:eastAsia="it-CH"/>
        </w:rPr>
      </w:pPr>
      <w:hyperlink w:anchor="_Toc72136030" w:history="1">
        <w:r w:rsidR="00A214F8" w:rsidRPr="007A7F1D">
          <w:rPr>
            <w:rStyle w:val="Collegamentoipertestuale"/>
            <w:rFonts w:cs="Arial"/>
            <w:noProof/>
          </w:rPr>
          <w:t>3.</w:t>
        </w:r>
        <w:r w:rsidR="00A214F8" w:rsidRPr="007A7F1D">
          <w:rPr>
            <w:rFonts w:eastAsiaTheme="minorEastAsia" w:cs="Arial"/>
            <w:noProof/>
            <w:lang w:eastAsia="it-CH"/>
          </w:rPr>
          <w:tab/>
        </w:r>
        <w:r w:rsidR="00A214F8" w:rsidRPr="007A7F1D">
          <w:rPr>
            <w:rStyle w:val="Collegamentoipertestuale"/>
            <w:rFonts w:cs="Arial"/>
            <w:noProof/>
          </w:rPr>
          <w:t xml:space="preserve">PROGETTO DI UNA NUOVA SEDE DEL CENTRO EDUCATIVO PER </w:t>
        </w:r>
        <w:r w:rsidR="00D7662C">
          <w:rPr>
            <w:rStyle w:val="Collegamentoipertestuale"/>
            <w:rFonts w:cs="Arial"/>
            <w:noProof/>
          </w:rPr>
          <w:br/>
        </w:r>
        <w:r w:rsidR="00A214F8" w:rsidRPr="007A7F1D">
          <w:rPr>
            <w:rStyle w:val="Collegamentoipertestuale"/>
            <w:rFonts w:cs="Arial"/>
            <w:noProof/>
          </w:rPr>
          <w:t>MINORENNI VANONI</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_Toc72136030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7</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31" w:history="1">
        <w:r w:rsidR="00A214F8" w:rsidRPr="007A7F1D">
          <w:rPr>
            <w:rStyle w:val="Collegamentoipertestuale"/>
            <w:rFonts w:cs="Arial"/>
            <w:noProof/>
          </w:rPr>
          <w:t>3.1 Cenni storici e breve cronistoria</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_Toc72136031 \h </w:instrText>
        </w:r>
        <w:r w:rsidR="00A214F8" w:rsidRPr="007A7F1D">
          <w:rPr>
            <w:noProof/>
            <w:webHidden/>
          </w:rPr>
        </w:r>
        <w:r w:rsidR="00A214F8" w:rsidRPr="007A7F1D">
          <w:rPr>
            <w:noProof/>
            <w:webHidden/>
          </w:rPr>
          <w:fldChar w:fldCharType="separate"/>
        </w:r>
        <w:r w:rsidR="00E658A9">
          <w:rPr>
            <w:noProof/>
            <w:webHidden/>
          </w:rPr>
          <w:t>7</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2" w:history="1">
        <w:r w:rsidR="00A214F8" w:rsidRPr="007A7F1D">
          <w:rPr>
            <w:rStyle w:val="Collegamentoipertestuale"/>
            <w:rFonts w:cs="Arial"/>
            <w:noProof/>
          </w:rPr>
          <w:t>3.2 Linee guida, punti di forza e strumenti socio-pedagogici del nuovo progetto di CEM Vanoni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_Toc72136032 \h </w:instrText>
        </w:r>
        <w:r w:rsidR="00A214F8" w:rsidRPr="007A7F1D">
          <w:rPr>
            <w:noProof/>
            <w:webHidden/>
          </w:rPr>
        </w:r>
        <w:r w:rsidR="00A214F8" w:rsidRPr="007A7F1D">
          <w:rPr>
            <w:noProof/>
            <w:webHidden/>
          </w:rPr>
          <w:fldChar w:fldCharType="separate"/>
        </w:r>
        <w:r w:rsidR="00E658A9">
          <w:rPr>
            <w:noProof/>
            <w:webHidden/>
          </w:rPr>
          <w:t>9</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3" w:history="1">
        <w:r w:rsidR="00A214F8" w:rsidRPr="007A7F1D">
          <w:rPr>
            <w:rStyle w:val="Collegamentoipertestuale"/>
            <w:rFonts w:cs="Arial"/>
            <w:noProof/>
          </w:rPr>
          <w:t>3.3 Prestazioni garantite dal progetto di nuovo CEM Vanoni: 4 assi portanti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_Toc72136033 \h </w:instrText>
        </w:r>
        <w:r w:rsidR="00A214F8" w:rsidRPr="007A7F1D">
          <w:rPr>
            <w:noProof/>
            <w:webHidden/>
          </w:rPr>
        </w:r>
        <w:r w:rsidR="00A214F8" w:rsidRPr="007A7F1D">
          <w:rPr>
            <w:noProof/>
            <w:webHidden/>
          </w:rPr>
          <w:fldChar w:fldCharType="separate"/>
        </w:r>
        <w:r w:rsidR="00E658A9">
          <w:rPr>
            <w:noProof/>
            <w:webHidden/>
          </w:rPr>
          <w:t>10</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4" w:history="1">
        <w:r w:rsidR="00A214F8" w:rsidRPr="007A7F1D">
          <w:rPr>
            <w:rStyle w:val="Collegamentoipertestuale"/>
            <w:rFonts w:cs="Arial"/>
            <w:noProof/>
          </w:rPr>
          <w:t>3.4 Numero di posti e dotazione di personale del nuovo CEM Vanoni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_Toc72136034 \h </w:instrText>
        </w:r>
        <w:r w:rsidR="00A214F8" w:rsidRPr="007A7F1D">
          <w:rPr>
            <w:noProof/>
            <w:webHidden/>
          </w:rPr>
        </w:r>
        <w:r w:rsidR="00A214F8" w:rsidRPr="007A7F1D">
          <w:rPr>
            <w:noProof/>
            <w:webHidden/>
          </w:rPr>
          <w:fldChar w:fldCharType="separate"/>
        </w:r>
        <w:r w:rsidR="00E658A9">
          <w:rPr>
            <w:noProof/>
            <w:webHidden/>
          </w:rPr>
          <w:t>12</w:t>
        </w:r>
        <w:r w:rsidR="00A214F8" w:rsidRPr="007A7F1D">
          <w:rPr>
            <w:noProof/>
            <w:webHidden/>
          </w:rPr>
          <w:fldChar w:fldCharType="end"/>
        </w:r>
      </w:hyperlink>
    </w:p>
    <w:p w:rsidR="00A214F8" w:rsidRPr="007A7F1D" w:rsidRDefault="002A0A8D" w:rsidP="007A7F1D">
      <w:pPr>
        <w:pStyle w:val="Sommario1"/>
        <w:tabs>
          <w:tab w:val="clear" w:pos="709"/>
          <w:tab w:val="left" w:pos="426"/>
        </w:tabs>
        <w:rPr>
          <w:rFonts w:eastAsiaTheme="minorEastAsia" w:cs="Arial"/>
          <w:b/>
          <w:noProof/>
          <w:lang w:eastAsia="it-CH"/>
        </w:rPr>
      </w:pPr>
      <w:hyperlink w:anchor="_Toc72136035" w:history="1">
        <w:r w:rsidR="00A214F8" w:rsidRPr="007A7F1D">
          <w:rPr>
            <w:rStyle w:val="Collegamentoipertestuale"/>
            <w:rFonts w:cs="Arial"/>
            <w:noProof/>
          </w:rPr>
          <w:t>4.</w:t>
        </w:r>
        <w:r w:rsidR="00A214F8" w:rsidRPr="007A7F1D">
          <w:rPr>
            <w:rFonts w:eastAsiaTheme="minorEastAsia" w:cs="Arial"/>
            <w:noProof/>
            <w:lang w:eastAsia="it-CH"/>
          </w:rPr>
          <w:tab/>
        </w:r>
        <w:r w:rsidR="00A214F8" w:rsidRPr="007A7F1D">
          <w:rPr>
            <w:rStyle w:val="Collegamentoipertestuale"/>
            <w:rFonts w:cs="Arial"/>
            <w:noProof/>
          </w:rPr>
          <w:t>STRUTTURA</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_Toc72136035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15</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36" w:history="1">
        <w:r w:rsidR="00A214F8" w:rsidRPr="007A7F1D">
          <w:rPr>
            <w:rStyle w:val="Collegamentoipertestuale"/>
            <w:rFonts w:cs="Arial"/>
            <w:noProof/>
          </w:rPr>
          <w:t>4.1 Ubicazione della struttura</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_Toc72136036 \h </w:instrText>
        </w:r>
        <w:r w:rsidR="00A214F8" w:rsidRPr="007A7F1D">
          <w:rPr>
            <w:noProof/>
            <w:webHidden/>
          </w:rPr>
        </w:r>
        <w:r w:rsidR="00A214F8" w:rsidRPr="007A7F1D">
          <w:rPr>
            <w:noProof/>
            <w:webHidden/>
          </w:rPr>
          <w:fldChar w:fldCharType="separate"/>
        </w:r>
        <w:r w:rsidR="00E658A9">
          <w:rPr>
            <w:noProof/>
            <w:webHidden/>
          </w:rPr>
          <w:t>15</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7" w:history="1">
        <w:r w:rsidR="00A214F8" w:rsidRPr="007A7F1D">
          <w:rPr>
            <w:rStyle w:val="Collegamentoipertestuale"/>
            <w:rFonts w:cs="Arial"/>
            <w:noProof/>
          </w:rPr>
          <w:t>4.2 Spazi interni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_Toc72136037 \h </w:instrText>
        </w:r>
        <w:r w:rsidR="00A214F8" w:rsidRPr="007A7F1D">
          <w:rPr>
            <w:noProof/>
            <w:webHidden/>
          </w:rPr>
        </w:r>
        <w:r w:rsidR="00A214F8" w:rsidRPr="007A7F1D">
          <w:rPr>
            <w:noProof/>
            <w:webHidden/>
          </w:rPr>
          <w:fldChar w:fldCharType="separate"/>
        </w:r>
        <w:r w:rsidR="00E658A9">
          <w:rPr>
            <w:noProof/>
            <w:webHidden/>
          </w:rPr>
          <w:t>16</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8" w:history="1">
        <w:r w:rsidR="00A214F8" w:rsidRPr="007A7F1D">
          <w:rPr>
            <w:rStyle w:val="Collegamentoipertestuale"/>
            <w:rFonts w:cs="Arial"/>
            <w:noProof/>
          </w:rPr>
          <w:t>4.3 Spazi esterni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_Toc72136038 \h </w:instrText>
        </w:r>
        <w:r w:rsidR="00A214F8" w:rsidRPr="007A7F1D">
          <w:rPr>
            <w:noProof/>
            <w:webHidden/>
          </w:rPr>
        </w:r>
        <w:r w:rsidR="00A214F8" w:rsidRPr="007A7F1D">
          <w:rPr>
            <w:noProof/>
            <w:webHidden/>
          </w:rPr>
          <w:fldChar w:fldCharType="separate"/>
        </w:r>
        <w:r w:rsidR="00E658A9">
          <w:rPr>
            <w:noProof/>
            <w:webHidden/>
          </w:rPr>
          <w:t>18</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39" w:history="1">
        <w:r w:rsidR="00A214F8" w:rsidRPr="007A7F1D">
          <w:rPr>
            <w:rStyle w:val="Collegamentoipertestuale"/>
            <w:rFonts w:cs="Arial"/>
            <w:noProof/>
          </w:rPr>
          <w:t>4.4 Programma dei locali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_Toc72136039 \h </w:instrText>
        </w:r>
        <w:r w:rsidR="00A214F8" w:rsidRPr="007A7F1D">
          <w:rPr>
            <w:noProof/>
            <w:webHidden/>
          </w:rPr>
        </w:r>
        <w:r w:rsidR="00A214F8" w:rsidRPr="007A7F1D">
          <w:rPr>
            <w:noProof/>
            <w:webHidden/>
          </w:rPr>
          <w:fldChar w:fldCharType="separate"/>
        </w:r>
        <w:r w:rsidR="00E658A9">
          <w:rPr>
            <w:noProof/>
            <w:webHidden/>
          </w:rPr>
          <w:t>18</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0" w:history="1">
        <w:r w:rsidR="00A214F8" w:rsidRPr="007A7F1D">
          <w:rPr>
            <w:rStyle w:val="Collegamentoipertestuale"/>
            <w:rFonts w:cs="Arial"/>
            <w:noProof/>
          </w:rPr>
          <w:t>4.5 Volume SIA 416 (CEM)</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_Toc72136040 \h </w:instrText>
        </w:r>
        <w:r w:rsidR="00A214F8" w:rsidRPr="007A7F1D">
          <w:rPr>
            <w:noProof/>
            <w:webHidden/>
          </w:rPr>
        </w:r>
        <w:r w:rsidR="00A214F8" w:rsidRPr="007A7F1D">
          <w:rPr>
            <w:noProof/>
            <w:webHidden/>
          </w:rPr>
          <w:fldChar w:fldCharType="separate"/>
        </w:r>
        <w:r w:rsidR="00E658A9">
          <w:rPr>
            <w:noProof/>
            <w:webHidden/>
          </w:rPr>
          <w:t>20</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1" w:history="1">
        <w:r w:rsidR="00A214F8" w:rsidRPr="007A7F1D">
          <w:rPr>
            <w:rStyle w:val="Collegamentoipertestuale"/>
            <w:rFonts w:cs="Arial"/>
            <w:noProof/>
          </w:rPr>
          <w:t>4.6 Autorizzazioni e decisioni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_Toc72136041 \h </w:instrText>
        </w:r>
        <w:r w:rsidR="00A214F8" w:rsidRPr="007A7F1D">
          <w:rPr>
            <w:noProof/>
            <w:webHidden/>
          </w:rPr>
        </w:r>
        <w:r w:rsidR="00A214F8" w:rsidRPr="007A7F1D">
          <w:rPr>
            <w:noProof/>
            <w:webHidden/>
          </w:rPr>
          <w:fldChar w:fldCharType="separate"/>
        </w:r>
        <w:r w:rsidR="00E658A9">
          <w:rPr>
            <w:noProof/>
            <w:webHidden/>
          </w:rPr>
          <w:t>20</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2" w:history="1">
        <w:r w:rsidR="00A214F8" w:rsidRPr="007A7F1D">
          <w:rPr>
            <w:rStyle w:val="Collegamentoipertestuale"/>
            <w:rFonts w:cs="Arial"/>
            <w:noProof/>
          </w:rPr>
          <w:t>4.6.1 Licenza edilizia con procedura ordinaria</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_Toc72136042 \h </w:instrText>
        </w:r>
        <w:r w:rsidR="00A214F8" w:rsidRPr="007A7F1D">
          <w:rPr>
            <w:noProof/>
            <w:webHidden/>
          </w:rPr>
        </w:r>
        <w:r w:rsidR="00A214F8" w:rsidRPr="007A7F1D">
          <w:rPr>
            <w:noProof/>
            <w:webHidden/>
          </w:rPr>
          <w:fldChar w:fldCharType="separate"/>
        </w:r>
        <w:r w:rsidR="00E658A9">
          <w:rPr>
            <w:noProof/>
            <w:webHidden/>
          </w:rPr>
          <w:t>21</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3" w:history="1">
        <w:r w:rsidR="00A214F8" w:rsidRPr="007A7F1D">
          <w:rPr>
            <w:rStyle w:val="Collegamentoipertestuale"/>
            <w:rFonts w:cs="Arial"/>
            <w:noProof/>
          </w:rPr>
          <w:t>4.6.2 Collaudi e certificati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_Toc72136043 \h </w:instrText>
        </w:r>
        <w:r w:rsidR="00A214F8" w:rsidRPr="007A7F1D">
          <w:rPr>
            <w:noProof/>
            <w:webHidden/>
          </w:rPr>
        </w:r>
        <w:r w:rsidR="00A214F8" w:rsidRPr="007A7F1D">
          <w:rPr>
            <w:noProof/>
            <w:webHidden/>
          </w:rPr>
          <w:fldChar w:fldCharType="separate"/>
        </w:r>
        <w:r w:rsidR="00E658A9">
          <w:rPr>
            <w:noProof/>
            <w:webHidden/>
          </w:rPr>
          <w:t>21</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4" w:history="1">
        <w:r w:rsidR="00A214F8" w:rsidRPr="007A7F1D">
          <w:rPr>
            <w:rStyle w:val="Collegamentoipertestuale"/>
            <w:rFonts w:cs="Arial"/>
            <w:noProof/>
          </w:rPr>
          <w:t>4.7 Durata dei lavori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_Toc72136044 \h </w:instrText>
        </w:r>
        <w:r w:rsidR="00A214F8" w:rsidRPr="007A7F1D">
          <w:rPr>
            <w:noProof/>
            <w:webHidden/>
          </w:rPr>
        </w:r>
        <w:r w:rsidR="00A214F8" w:rsidRPr="007A7F1D">
          <w:rPr>
            <w:noProof/>
            <w:webHidden/>
          </w:rPr>
          <w:fldChar w:fldCharType="separate"/>
        </w:r>
        <w:r w:rsidR="00E658A9">
          <w:rPr>
            <w:noProof/>
            <w:webHidden/>
          </w:rPr>
          <w:t>21</w:t>
        </w:r>
        <w:r w:rsidR="00A214F8" w:rsidRPr="007A7F1D">
          <w:rPr>
            <w:noProof/>
            <w:webHidden/>
          </w:rPr>
          <w:fldChar w:fldCharType="end"/>
        </w:r>
      </w:hyperlink>
    </w:p>
    <w:p w:rsidR="00A214F8" w:rsidRPr="007A7F1D" w:rsidRDefault="002A0A8D" w:rsidP="007A7F1D">
      <w:pPr>
        <w:pStyle w:val="Sommario1"/>
        <w:tabs>
          <w:tab w:val="clear" w:pos="709"/>
          <w:tab w:val="left" w:pos="426"/>
        </w:tabs>
        <w:rPr>
          <w:rFonts w:eastAsiaTheme="minorEastAsia" w:cs="Arial"/>
          <w:b/>
          <w:noProof/>
          <w:lang w:eastAsia="it-CH"/>
        </w:rPr>
      </w:pPr>
      <w:hyperlink w:anchor="_Toc72136045" w:history="1">
        <w:r w:rsidR="00A214F8" w:rsidRPr="007A7F1D">
          <w:rPr>
            <w:rStyle w:val="Collegamentoipertestuale"/>
            <w:rFonts w:cs="Arial"/>
            <w:noProof/>
          </w:rPr>
          <w:t>5.</w:t>
        </w:r>
        <w:r w:rsidR="00A214F8" w:rsidRPr="007A7F1D">
          <w:rPr>
            <w:rFonts w:eastAsiaTheme="minorEastAsia" w:cs="Arial"/>
            <w:noProof/>
            <w:lang w:eastAsia="it-CH"/>
          </w:rPr>
          <w:tab/>
        </w:r>
        <w:r w:rsidR="00A214F8" w:rsidRPr="007A7F1D">
          <w:rPr>
            <w:rStyle w:val="Collegamentoipertestuale"/>
            <w:rFonts w:cs="Arial"/>
            <w:noProof/>
          </w:rPr>
          <w:t>COSTO COMPLESSIVO IN BASE AL VOLUME SIA</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_Toc72136045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21</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46" w:history="1">
        <w:r w:rsidR="00A214F8" w:rsidRPr="007A7F1D">
          <w:rPr>
            <w:rStyle w:val="Collegamentoipertestuale"/>
            <w:rFonts w:cs="Arial"/>
            <w:noProof/>
          </w:rPr>
          <w:t>5.1 Preventivo</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_Toc72136046 \h </w:instrText>
        </w:r>
        <w:r w:rsidR="00A214F8" w:rsidRPr="007A7F1D">
          <w:rPr>
            <w:noProof/>
            <w:webHidden/>
          </w:rPr>
        </w:r>
        <w:r w:rsidR="00A214F8" w:rsidRPr="007A7F1D">
          <w:rPr>
            <w:noProof/>
            <w:webHidden/>
          </w:rPr>
          <w:fldChar w:fldCharType="separate"/>
        </w:r>
        <w:r w:rsidR="00E658A9">
          <w:rPr>
            <w:noProof/>
            <w:webHidden/>
          </w:rPr>
          <w:t>21</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7" w:history="1">
        <w:r w:rsidR="00A214F8" w:rsidRPr="007A7F1D">
          <w:rPr>
            <w:rStyle w:val="Collegamentoipertestuale"/>
            <w:rFonts w:cs="Arial"/>
            <w:noProof/>
          </w:rPr>
          <w:t>5.2 Lavori in proprio</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_Toc72136047 \h </w:instrText>
        </w:r>
        <w:r w:rsidR="00A214F8" w:rsidRPr="007A7F1D">
          <w:rPr>
            <w:noProof/>
            <w:webHidden/>
          </w:rPr>
        </w:r>
        <w:r w:rsidR="00A214F8" w:rsidRPr="007A7F1D">
          <w:rPr>
            <w:noProof/>
            <w:webHidden/>
          </w:rPr>
          <w:fldChar w:fldCharType="separate"/>
        </w:r>
        <w:r w:rsidR="00E658A9">
          <w:rPr>
            <w:noProof/>
            <w:webHidden/>
          </w:rPr>
          <w:t>23</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48" w:history="1">
        <w:r w:rsidR="00A214F8" w:rsidRPr="007A7F1D">
          <w:rPr>
            <w:rStyle w:val="Collegamentoipertestuale"/>
            <w:rFonts w:cs="Arial"/>
            <w:noProof/>
          </w:rPr>
          <w:t>5.3 Legge sulle commesse pubbliche</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_Toc72136048 \h </w:instrText>
        </w:r>
        <w:r w:rsidR="00A214F8" w:rsidRPr="007A7F1D">
          <w:rPr>
            <w:noProof/>
            <w:webHidden/>
          </w:rPr>
        </w:r>
        <w:r w:rsidR="00A214F8" w:rsidRPr="007A7F1D">
          <w:rPr>
            <w:noProof/>
            <w:webHidden/>
          </w:rPr>
          <w:fldChar w:fldCharType="separate"/>
        </w:r>
        <w:r w:rsidR="00E658A9">
          <w:rPr>
            <w:noProof/>
            <w:webHidden/>
          </w:rPr>
          <w:t>23</w:t>
        </w:r>
        <w:r w:rsidR="00A214F8" w:rsidRPr="007A7F1D">
          <w:rPr>
            <w:noProof/>
            <w:webHidden/>
          </w:rPr>
          <w:fldChar w:fldCharType="end"/>
        </w:r>
      </w:hyperlink>
    </w:p>
    <w:p w:rsidR="00A214F8" w:rsidRPr="007A7F1D" w:rsidRDefault="002A0A8D" w:rsidP="007A7F1D">
      <w:pPr>
        <w:pStyle w:val="Sommario1"/>
        <w:tabs>
          <w:tab w:val="clear" w:pos="709"/>
          <w:tab w:val="left" w:pos="426"/>
        </w:tabs>
        <w:rPr>
          <w:rFonts w:eastAsiaTheme="minorEastAsia" w:cs="Arial"/>
          <w:b/>
          <w:noProof/>
          <w:lang w:eastAsia="it-CH"/>
        </w:rPr>
      </w:pPr>
      <w:hyperlink w:anchor="_Toc72136049" w:history="1">
        <w:r w:rsidR="00A214F8" w:rsidRPr="007A7F1D">
          <w:rPr>
            <w:rStyle w:val="Collegamentoipertestuale"/>
            <w:rFonts w:cs="Arial"/>
            <w:noProof/>
          </w:rPr>
          <w:t xml:space="preserve">6. </w:t>
        </w:r>
        <w:r w:rsidR="00A214F8" w:rsidRPr="007A7F1D">
          <w:rPr>
            <w:rFonts w:eastAsiaTheme="minorEastAsia" w:cs="Arial"/>
            <w:noProof/>
            <w:lang w:eastAsia="it-CH"/>
          </w:rPr>
          <w:tab/>
        </w:r>
        <w:r w:rsidR="00A214F8" w:rsidRPr="007A7F1D">
          <w:rPr>
            <w:rStyle w:val="Collegamentoipertestuale"/>
            <w:rFonts w:cs="Arial"/>
            <w:noProof/>
          </w:rPr>
          <w:t>FINANZIAMENTO DELLA NUOVA STRUTTURA</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_Toc72136049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24</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50" w:history="1">
        <w:r w:rsidR="00A214F8" w:rsidRPr="007A7F1D">
          <w:rPr>
            <w:rStyle w:val="Collegamentoipertestuale"/>
            <w:rFonts w:cs="Arial"/>
            <w:noProof/>
          </w:rPr>
          <w:t>6.1 Sussidi di costruzione e d’esercizio</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_Toc72136050 \h </w:instrText>
        </w:r>
        <w:r w:rsidR="00A214F8" w:rsidRPr="007A7F1D">
          <w:rPr>
            <w:noProof/>
            <w:webHidden/>
          </w:rPr>
        </w:r>
        <w:r w:rsidR="00A214F8" w:rsidRPr="007A7F1D">
          <w:rPr>
            <w:noProof/>
            <w:webHidden/>
          </w:rPr>
          <w:fldChar w:fldCharType="separate"/>
        </w:r>
        <w:r w:rsidR="00E658A9">
          <w:rPr>
            <w:noProof/>
            <w:webHidden/>
          </w:rPr>
          <w:t>24</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1" w:history="1">
        <w:r w:rsidR="00A214F8" w:rsidRPr="007A7F1D">
          <w:rPr>
            <w:rStyle w:val="Collegamentoipertestuale"/>
            <w:rFonts w:cs="Arial"/>
            <w:noProof/>
          </w:rPr>
          <w:t>6.1.1 Sussidi federali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_Toc72136051 \h </w:instrText>
        </w:r>
        <w:r w:rsidR="00A214F8" w:rsidRPr="007A7F1D">
          <w:rPr>
            <w:noProof/>
            <w:webHidden/>
          </w:rPr>
        </w:r>
        <w:r w:rsidR="00A214F8" w:rsidRPr="007A7F1D">
          <w:rPr>
            <w:noProof/>
            <w:webHidden/>
          </w:rPr>
          <w:fldChar w:fldCharType="separate"/>
        </w:r>
        <w:r w:rsidR="00E658A9">
          <w:rPr>
            <w:noProof/>
            <w:webHidden/>
          </w:rPr>
          <w:t>24</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2" w:history="1">
        <w:r w:rsidR="00A214F8" w:rsidRPr="007A7F1D">
          <w:rPr>
            <w:rStyle w:val="Collegamentoipertestuale"/>
            <w:rFonts w:cs="Arial"/>
            <w:noProof/>
          </w:rPr>
          <w:t>6.1.2 Sussidi cantonali e tempi di realizzazione</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_Toc72136052 \h </w:instrText>
        </w:r>
        <w:r w:rsidR="00A214F8" w:rsidRPr="007A7F1D">
          <w:rPr>
            <w:noProof/>
            <w:webHidden/>
          </w:rPr>
        </w:r>
        <w:r w:rsidR="00A214F8" w:rsidRPr="007A7F1D">
          <w:rPr>
            <w:noProof/>
            <w:webHidden/>
          </w:rPr>
          <w:fldChar w:fldCharType="separate"/>
        </w:r>
        <w:r w:rsidR="00E658A9">
          <w:rPr>
            <w:noProof/>
            <w:webHidden/>
          </w:rPr>
          <w:t>24</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3" w:history="1">
        <w:r w:rsidR="00A214F8" w:rsidRPr="007A7F1D">
          <w:rPr>
            <w:rStyle w:val="Collegamentoipertestuale"/>
            <w:rFonts w:cs="Arial"/>
            <w:noProof/>
          </w:rPr>
          <w:t>6.2 Ricapitolazione preventivo (costi cubimetrici CEM Vanoni)</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_Toc72136053 \h </w:instrText>
        </w:r>
        <w:r w:rsidR="00A214F8" w:rsidRPr="007A7F1D">
          <w:rPr>
            <w:noProof/>
            <w:webHidden/>
          </w:rPr>
        </w:r>
        <w:r w:rsidR="00A214F8" w:rsidRPr="007A7F1D">
          <w:rPr>
            <w:noProof/>
            <w:webHidden/>
          </w:rPr>
          <w:fldChar w:fldCharType="separate"/>
        </w:r>
        <w:r w:rsidR="00E658A9">
          <w:rPr>
            <w:noProof/>
            <w:webHidden/>
          </w:rPr>
          <w:t>25</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4" w:history="1">
        <w:r w:rsidR="00A214F8" w:rsidRPr="007A7F1D">
          <w:rPr>
            <w:rStyle w:val="Collegamentoipertestuale"/>
            <w:rFonts w:cs="Arial"/>
            <w:noProof/>
          </w:rPr>
          <w:t>6.3 Progettazione e finanziamento della struttura</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_Toc72136054 \h </w:instrText>
        </w:r>
        <w:r w:rsidR="00A214F8" w:rsidRPr="007A7F1D">
          <w:rPr>
            <w:noProof/>
            <w:webHidden/>
          </w:rPr>
        </w:r>
        <w:r w:rsidR="00A214F8" w:rsidRPr="007A7F1D">
          <w:rPr>
            <w:noProof/>
            <w:webHidden/>
          </w:rPr>
          <w:fldChar w:fldCharType="separate"/>
        </w:r>
        <w:r w:rsidR="00E658A9">
          <w:rPr>
            <w:noProof/>
            <w:webHidden/>
          </w:rPr>
          <w:t>26</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5" w:history="1">
        <w:r w:rsidR="00A214F8" w:rsidRPr="007A7F1D">
          <w:rPr>
            <w:rStyle w:val="Collegamentoipertestuale"/>
            <w:rFonts w:cs="Arial"/>
            <w:noProof/>
          </w:rPr>
          <w:t>6.4 Richiesta di credito oggetto del presente Messaggio</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_Toc72136055 \h </w:instrText>
        </w:r>
        <w:r w:rsidR="00A214F8" w:rsidRPr="007A7F1D">
          <w:rPr>
            <w:noProof/>
            <w:webHidden/>
          </w:rPr>
        </w:r>
        <w:r w:rsidR="00A214F8" w:rsidRPr="007A7F1D">
          <w:rPr>
            <w:noProof/>
            <w:webHidden/>
          </w:rPr>
          <w:fldChar w:fldCharType="separate"/>
        </w:r>
        <w:r w:rsidR="00E658A9">
          <w:rPr>
            <w:noProof/>
            <w:webHidden/>
          </w:rPr>
          <w:t>26</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6" w:history="1">
        <w:r w:rsidR="00A214F8" w:rsidRPr="007A7F1D">
          <w:rPr>
            <w:rStyle w:val="Collegamentoipertestuale"/>
            <w:rFonts w:cs="Arial"/>
            <w:noProof/>
          </w:rPr>
          <w:t>6.5 Gestione corrente</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_Toc72136056 \h </w:instrText>
        </w:r>
        <w:r w:rsidR="00A214F8" w:rsidRPr="007A7F1D">
          <w:rPr>
            <w:noProof/>
            <w:webHidden/>
          </w:rPr>
        </w:r>
        <w:r w:rsidR="00A214F8" w:rsidRPr="007A7F1D">
          <w:rPr>
            <w:noProof/>
            <w:webHidden/>
          </w:rPr>
          <w:fldChar w:fldCharType="separate"/>
        </w:r>
        <w:r w:rsidR="00E658A9">
          <w:rPr>
            <w:noProof/>
            <w:webHidden/>
          </w:rPr>
          <w:t>27</w:t>
        </w:r>
        <w:r w:rsidR="00A214F8" w:rsidRPr="007A7F1D">
          <w:rPr>
            <w:noProof/>
            <w:webHidden/>
          </w:rPr>
          <w:fldChar w:fldCharType="end"/>
        </w:r>
      </w:hyperlink>
    </w:p>
    <w:p w:rsidR="00A214F8" w:rsidRPr="007A7F1D" w:rsidRDefault="002A0A8D" w:rsidP="007A7F1D">
      <w:pPr>
        <w:pStyle w:val="Sommario1"/>
        <w:tabs>
          <w:tab w:val="clear" w:pos="709"/>
          <w:tab w:val="left" w:pos="426"/>
        </w:tabs>
        <w:rPr>
          <w:rFonts w:eastAsiaTheme="minorEastAsia" w:cs="Arial"/>
          <w:b/>
          <w:noProof/>
          <w:lang w:eastAsia="it-CH"/>
        </w:rPr>
      </w:pPr>
      <w:hyperlink w:anchor="_Toc72136057" w:history="1">
        <w:r w:rsidR="00A214F8" w:rsidRPr="007A7F1D">
          <w:rPr>
            <w:rStyle w:val="Collegamentoipertestuale"/>
            <w:rFonts w:cs="Arial"/>
            <w:noProof/>
          </w:rPr>
          <w:t xml:space="preserve">7. </w:t>
        </w:r>
        <w:r w:rsidR="00A214F8" w:rsidRPr="007A7F1D">
          <w:rPr>
            <w:rFonts w:eastAsiaTheme="minorEastAsia" w:cs="Arial"/>
            <w:noProof/>
            <w:lang w:eastAsia="it-CH"/>
          </w:rPr>
          <w:tab/>
        </w:r>
        <w:r w:rsidR="00A214F8" w:rsidRPr="007A7F1D">
          <w:rPr>
            <w:rStyle w:val="Collegamentoipertestuale"/>
            <w:rFonts w:cs="Arial"/>
            <w:noProof/>
          </w:rPr>
          <w:t>RELAZIONI CON PROGRAMMA DI LEGISLATURA E PIANO FINANZIARIO</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_Toc72136057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27</w:t>
        </w:r>
        <w:r w:rsidR="00A214F8" w:rsidRPr="007A7F1D">
          <w:rPr>
            <w:rFonts w:cs="Arial"/>
            <w:noProof/>
            <w:webHidden/>
          </w:rPr>
          <w:fldChar w:fldCharType="end"/>
        </w:r>
      </w:hyperlink>
    </w:p>
    <w:p w:rsidR="00A214F8" w:rsidRPr="007A7F1D" w:rsidRDefault="002A0A8D" w:rsidP="00D7662C">
      <w:pPr>
        <w:pStyle w:val="Sommario2"/>
        <w:rPr>
          <w:rFonts w:eastAsiaTheme="minorEastAsia"/>
          <w:bCs/>
          <w:noProof/>
        </w:rPr>
      </w:pPr>
      <w:hyperlink w:anchor="_Toc72136058" w:history="1">
        <w:r w:rsidR="00A214F8" w:rsidRPr="007A7F1D">
          <w:rPr>
            <w:rStyle w:val="Collegamentoipertestuale"/>
            <w:rFonts w:cs="Arial"/>
            <w:noProof/>
          </w:rPr>
          <w:t>7.1 Relazioni il Programma di legislatura 2019-2023</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_Toc72136058 \h </w:instrText>
        </w:r>
        <w:r w:rsidR="00A214F8" w:rsidRPr="007A7F1D">
          <w:rPr>
            <w:noProof/>
            <w:webHidden/>
          </w:rPr>
        </w:r>
        <w:r w:rsidR="00A214F8" w:rsidRPr="007A7F1D">
          <w:rPr>
            <w:noProof/>
            <w:webHidden/>
          </w:rPr>
          <w:fldChar w:fldCharType="separate"/>
        </w:r>
        <w:r w:rsidR="00E658A9">
          <w:rPr>
            <w:noProof/>
            <w:webHidden/>
          </w:rPr>
          <w:t>27</w:t>
        </w:r>
        <w:r w:rsidR="00A214F8" w:rsidRPr="007A7F1D">
          <w:rPr>
            <w:noProof/>
            <w:webHidden/>
          </w:rPr>
          <w:fldChar w:fldCharType="end"/>
        </w:r>
      </w:hyperlink>
    </w:p>
    <w:p w:rsidR="00A214F8" w:rsidRPr="007A7F1D" w:rsidRDefault="002A0A8D" w:rsidP="00D7662C">
      <w:pPr>
        <w:pStyle w:val="Sommario2"/>
        <w:rPr>
          <w:rFonts w:eastAsiaTheme="minorEastAsia"/>
          <w:bCs/>
          <w:noProof/>
        </w:rPr>
      </w:pPr>
      <w:hyperlink w:anchor="_Toc72136059" w:history="1">
        <w:r w:rsidR="00A214F8" w:rsidRPr="007A7F1D">
          <w:rPr>
            <w:rStyle w:val="Collegamentoipertestuale"/>
            <w:rFonts w:cs="Arial"/>
            <w:noProof/>
          </w:rPr>
          <w:t>7.2 Relazioni con il Piano finanziario</w:t>
        </w:r>
        <w:r w:rsidR="00A214F8" w:rsidRPr="007A7F1D">
          <w:rPr>
            <w:noProof/>
            <w:webHidden/>
          </w:rPr>
          <w:tab/>
        </w:r>
        <w:r w:rsidR="00A214F8" w:rsidRPr="007A7F1D">
          <w:rPr>
            <w:noProof/>
            <w:webHidden/>
          </w:rPr>
          <w:fldChar w:fldCharType="begin"/>
        </w:r>
        <w:r w:rsidR="00A214F8" w:rsidRPr="007A7F1D">
          <w:rPr>
            <w:noProof/>
            <w:webHidden/>
          </w:rPr>
          <w:instrText xml:space="preserve"> PAGEREF _Toc72136059 \h </w:instrText>
        </w:r>
        <w:r w:rsidR="00A214F8" w:rsidRPr="007A7F1D">
          <w:rPr>
            <w:noProof/>
            <w:webHidden/>
          </w:rPr>
        </w:r>
        <w:r w:rsidR="00A214F8" w:rsidRPr="007A7F1D">
          <w:rPr>
            <w:noProof/>
            <w:webHidden/>
          </w:rPr>
          <w:fldChar w:fldCharType="separate"/>
        </w:r>
        <w:r w:rsidR="00E658A9">
          <w:rPr>
            <w:noProof/>
            <w:webHidden/>
          </w:rPr>
          <w:t>27</w:t>
        </w:r>
        <w:r w:rsidR="00A214F8" w:rsidRPr="007A7F1D">
          <w:rPr>
            <w:noProof/>
            <w:webHidden/>
          </w:rPr>
          <w:fldChar w:fldCharType="end"/>
        </w:r>
      </w:hyperlink>
    </w:p>
    <w:p w:rsidR="00A214F8" w:rsidRPr="007A7F1D" w:rsidRDefault="002A0A8D" w:rsidP="007A7F1D">
      <w:pPr>
        <w:pStyle w:val="Sommario1"/>
        <w:tabs>
          <w:tab w:val="clear" w:pos="709"/>
          <w:tab w:val="left" w:pos="426"/>
        </w:tabs>
        <w:rPr>
          <w:rStyle w:val="Collegamentoipertestuale"/>
          <w:rFonts w:cs="Arial"/>
          <w:noProof/>
          <w:color w:val="auto"/>
        </w:rPr>
      </w:pPr>
      <w:hyperlink w:anchor="_Toc72136060" w:history="1">
        <w:r w:rsidR="00A214F8" w:rsidRPr="007A7F1D">
          <w:rPr>
            <w:rStyle w:val="Collegamentoipertestuale"/>
            <w:rFonts w:cs="Arial"/>
            <w:noProof/>
          </w:rPr>
          <w:t xml:space="preserve">8. </w:t>
        </w:r>
        <w:r w:rsidR="00A214F8" w:rsidRPr="007A7F1D">
          <w:rPr>
            <w:rStyle w:val="Collegamentoipertestuale"/>
            <w:rFonts w:cs="Arial"/>
            <w:noProof/>
          </w:rPr>
          <w:tab/>
          <w:t>CONCLUSIONI</w:t>
        </w:r>
        <w:r w:rsidR="00A214F8" w:rsidRPr="007A7F1D">
          <w:rPr>
            <w:rFonts w:cs="Arial"/>
            <w:noProof/>
            <w:webHidden/>
          </w:rPr>
          <w:tab/>
        </w:r>
        <w:r w:rsidR="00A214F8" w:rsidRPr="007A7F1D">
          <w:rPr>
            <w:rFonts w:cs="Arial"/>
            <w:noProof/>
            <w:webHidden/>
          </w:rPr>
          <w:fldChar w:fldCharType="begin"/>
        </w:r>
        <w:r w:rsidR="00A214F8" w:rsidRPr="007A7F1D">
          <w:rPr>
            <w:rFonts w:cs="Arial"/>
            <w:noProof/>
            <w:webHidden/>
          </w:rPr>
          <w:instrText xml:space="preserve"> PAGEREF _Toc72136060 \h </w:instrText>
        </w:r>
        <w:r w:rsidR="00A214F8" w:rsidRPr="007A7F1D">
          <w:rPr>
            <w:rFonts w:cs="Arial"/>
            <w:noProof/>
            <w:webHidden/>
          </w:rPr>
        </w:r>
        <w:r w:rsidR="00A214F8" w:rsidRPr="007A7F1D">
          <w:rPr>
            <w:rFonts w:cs="Arial"/>
            <w:noProof/>
            <w:webHidden/>
          </w:rPr>
          <w:fldChar w:fldCharType="separate"/>
        </w:r>
        <w:r w:rsidR="00E658A9">
          <w:rPr>
            <w:rFonts w:cs="Arial"/>
            <w:noProof/>
            <w:webHidden/>
          </w:rPr>
          <w:t>28</w:t>
        </w:r>
        <w:r w:rsidR="00A214F8" w:rsidRPr="007A7F1D">
          <w:rPr>
            <w:rFonts w:cs="Arial"/>
            <w:noProof/>
            <w:webHidden/>
          </w:rPr>
          <w:fldChar w:fldCharType="end"/>
        </w:r>
      </w:hyperlink>
    </w:p>
    <w:p w:rsidR="007A7F1D" w:rsidRDefault="007A7F1D" w:rsidP="007A7F1D">
      <w:pPr>
        <w:tabs>
          <w:tab w:val="left" w:pos="426"/>
          <w:tab w:val="right" w:pos="9638"/>
        </w:tabs>
        <w:rPr>
          <w:rFonts w:cs="Arial"/>
          <w:noProof/>
          <w:sz w:val="22"/>
          <w:szCs w:val="22"/>
        </w:rPr>
      </w:pPr>
    </w:p>
    <w:p w:rsidR="00A214F8" w:rsidRPr="007A7F1D" w:rsidRDefault="00A214F8" w:rsidP="007A7F1D">
      <w:pPr>
        <w:tabs>
          <w:tab w:val="left" w:pos="426"/>
          <w:tab w:val="right" w:pos="9638"/>
        </w:tabs>
        <w:rPr>
          <w:rFonts w:cs="Arial"/>
          <w:noProof/>
          <w:sz w:val="22"/>
          <w:szCs w:val="22"/>
        </w:rPr>
      </w:pPr>
      <w:r w:rsidRPr="007A7F1D">
        <w:rPr>
          <w:rFonts w:cs="Arial"/>
          <w:noProof/>
          <w:sz w:val="22"/>
          <w:szCs w:val="22"/>
        </w:rPr>
        <w:t>LISTA ABBREVIAZIONI</w:t>
      </w:r>
      <w:r w:rsidRPr="007A7F1D">
        <w:rPr>
          <w:rFonts w:cs="Arial"/>
          <w:noProof/>
          <w:sz w:val="22"/>
          <w:szCs w:val="22"/>
          <w:u w:val="dotted"/>
        </w:rPr>
        <w:tab/>
      </w:r>
      <w:r w:rsidRPr="007A7F1D">
        <w:rPr>
          <w:rFonts w:cs="Arial"/>
          <w:noProof/>
          <w:sz w:val="22"/>
          <w:szCs w:val="22"/>
        </w:rPr>
        <w:t>26</w:t>
      </w:r>
    </w:p>
    <w:p w:rsidR="007A7F1D" w:rsidRDefault="007A7F1D" w:rsidP="007A7F1D">
      <w:pPr>
        <w:tabs>
          <w:tab w:val="left" w:pos="426"/>
          <w:tab w:val="right" w:pos="9638"/>
        </w:tabs>
        <w:rPr>
          <w:rFonts w:cs="Arial"/>
          <w:noProof/>
          <w:sz w:val="22"/>
          <w:szCs w:val="22"/>
        </w:rPr>
      </w:pPr>
    </w:p>
    <w:p w:rsidR="00A214F8" w:rsidRPr="007A7F1D" w:rsidRDefault="00A214F8" w:rsidP="007A7F1D">
      <w:pPr>
        <w:tabs>
          <w:tab w:val="left" w:pos="426"/>
          <w:tab w:val="right" w:pos="9638"/>
        </w:tabs>
        <w:rPr>
          <w:rFonts w:cs="Arial"/>
          <w:noProof/>
          <w:sz w:val="22"/>
          <w:szCs w:val="22"/>
        </w:rPr>
      </w:pPr>
      <w:r w:rsidRPr="007A7F1D">
        <w:rPr>
          <w:rFonts w:cs="Arial"/>
          <w:noProof/>
          <w:sz w:val="22"/>
          <w:szCs w:val="22"/>
        </w:rPr>
        <w:t>Disegno di decreto legislativo</w:t>
      </w:r>
      <w:r w:rsidRPr="007A7F1D">
        <w:rPr>
          <w:rFonts w:cs="Arial"/>
          <w:noProof/>
          <w:sz w:val="22"/>
          <w:szCs w:val="22"/>
          <w:u w:val="dotted"/>
        </w:rPr>
        <w:tab/>
      </w:r>
      <w:r w:rsidRPr="007A7F1D">
        <w:rPr>
          <w:rFonts w:cs="Arial"/>
          <w:noProof/>
          <w:sz w:val="22"/>
          <w:szCs w:val="22"/>
        </w:rPr>
        <w:t>27</w:t>
      </w:r>
    </w:p>
    <w:p w:rsidR="007A7F1D" w:rsidRDefault="00A214F8" w:rsidP="007A7F1D">
      <w:pPr>
        <w:tabs>
          <w:tab w:val="left" w:pos="426"/>
        </w:tabs>
        <w:rPr>
          <w:rFonts w:cs="Arial"/>
          <w:sz w:val="22"/>
          <w:szCs w:val="22"/>
        </w:rPr>
      </w:pPr>
      <w:r w:rsidRPr="007A7F1D">
        <w:rPr>
          <w:rFonts w:cs="Arial"/>
          <w:sz w:val="22"/>
          <w:szCs w:val="22"/>
        </w:rPr>
        <w:fldChar w:fldCharType="end"/>
      </w:r>
    </w:p>
    <w:p w:rsidR="007A7F1D" w:rsidRDefault="007A7F1D" w:rsidP="007A7F1D">
      <w:pPr>
        <w:tabs>
          <w:tab w:val="left" w:pos="426"/>
        </w:tabs>
        <w:rPr>
          <w:rFonts w:cs="Arial"/>
          <w:sz w:val="22"/>
          <w:szCs w:val="22"/>
        </w:rPr>
      </w:pPr>
    </w:p>
    <w:p w:rsidR="007A7F1D" w:rsidRDefault="007A7F1D" w:rsidP="007A7F1D">
      <w:pPr>
        <w:tabs>
          <w:tab w:val="left" w:pos="426"/>
        </w:tabs>
        <w:rPr>
          <w:rFonts w:cs="Arial"/>
          <w:sz w:val="22"/>
          <w:szCs w:val="22"/>
        </w:rPr>
      </w:pPr>
    </w:p>
    <w:p w:rsidR="00A214F8" w:rsidRPr="007A7F1D" w:rsidRDefault="00A214F8" w:rsidP="007A7F1D">
      <w:pPr>
        <w:pStyle w:val="Titolo1"/>
        <w:keepNext w:val="0"/>
        <w:numPr>
          <w:ilvl w:val="0"/>
          <w:numId w:val="15"/>
        </w:numPr>
        <w:tabs>
          <w:tab w:val="clear" w:pos="567"/>
        </w:tabs>
        <w:ind w:left="567" w:hanging="567"/>
        <w:jc w:val="left"/>
        <w:rPr>
          <w:rFonts w:cs="Arial"/>
        </w:rPr>
      </w:pPr>
      <w:bookmarkStart w:id="1" w:name="_Toc72136026"/>
      <w:r w:rsidRPr="007A7F1D">
        <w:rPr>
          <w:rFonts w:cs="Arial"/>
        </w:rPr>
        <w:t>INTRODUZIONE</w:t>
      </w:r>
      <w:bookmarkEnd w:id="1"/>
    </w:p>
    <w:p w:rsidR="00A214F8" w:rsidRPr="007A7F1D" w:rsidRDefault="00A214F8" w:rsidP="00A214F8">
      <w:pPr>
        <w:autoSpaceDE w:val="0"/>
        <w:autoSpaceDN w:val="0"/>
        <w:adjustRightInd w:val="0"/>
        <w:spacing w:after="120"/>
        <w:rPr>
          <w:rFonts w:cs="Arial"/>
          <w:szCs w:val="24"/>
        </w:rPr>
      </w:pPr>
      <w:r w:rsidRPr="007A7F1D">
        <w:rPr>
          <w:rFonts w:cs="Arial"/>
          <w:szCs w:val="24"/>
        </w:rPr>
        <w:t>Da oltre un decennio, a seguito dei profondi cambiamenti demografici, tecnologici, sociali e culturali, unitamente alle difficoltà del mercato del lavoro, stanno aumentando il numero di famiglie che vivono in una situazione di precarietà sociale, economica e affettiva. Tale accresciuta vulnerabilità familiare sta avendo profonde influenze, in particolare sulle frange più fragili ed esposte delle nuove generazioni, che faticano a ritagliarsi uno spazio nella società e sono quindi a forte rischio d’esclusione. La crescita in un contesto familiare e sociale fortemente compromesso genera nuove forme di disagio, che, se non prontamente affrontate, rischiano di pregiudicare le possibilità di sviluppo e di trasformarsi in un disagio cronico per non pochi giovani.</w:t>
      </w:r>
    </w:p>
    <w:p w:rsidR="00A214F8" w:rsidRPr="007A7F1D" w:rsidRDefault="00A214F8" w:rsidP="00A214F8">
      <w:pPr>
        <w:autoSpaceDE w:val="0"/>
        <w:autoSpaceDN w:val="0"/>
        <w:adjustRightInd w:val="0"/>
        <w:spacing w:after="120"/>
        <w:rPr>
          <w:rFonts w:cs="Arial"/>
          <w:szCs w:val="24"/>
        </w:rPr>
      </w:pPr>
      <w:r w:rsidRPr="007A7F1D">
        <w:rPr>
          <w:rFonts w:cs="Arial"/>
          <w:szCs w:val="24"/>
        </w:rPr>
        <w:t>Le problematiche riscontrate in questi anni risultano complesse, tanto da perturbare in profondità le varie sfere della vita di bambini e adolescenti e necessitare quindi di risposte articolate e competenti. Se è importante prevenire ogni forma di abuso o maltrattamento di minori, risulta decisivo garantire a ogni minorenne maltrattato o non accudito convenientemente una soluzione di protezione adeguata, che possa farsi carico della sua sofferenza e che possa accompagnarlo nella ripresa di un percorso di crescita il più normalizzante possibile.</w:t>
      </w:r>
    </w:p>
    <w:p w:rsidR="00A214F8" w:rsidRPr="007A7F1D" w:rsidRDefault="00A214F8" w:rsidP="00A214F8">
      <w:pPr>
        <w:spacing w:after="120"/>
        <w:rPr>
          <w:rFonts w:cs="Arial"/>
          <w:szCs w:val="24"/>
        </w:rPr>
      </w:pPr>
      <w:r w:rsidRPr="007A7F1D">
        <w:rPr>
          <w:rFonts w:cs="Arial"/>
          <w:szCs w:val="24"/>
        </w:rPr>
        <w:t xml:space="preserve">L’Istituto Vanoni della Fondazione Antonia Vanoni è un Centro educativo per minorenni (CEM) con sede a Lugano sussidiato dal Cantone sin dal 1963 e che dispone attualmente di 44 posti di protezione (di cui 24 in internato, 18 posti di esternato e 2 posti di progressione). L’Istituto Vanoni aveva sede in una struttura centenaria ormai vetusta e inadatta agli odierni standard d’accoglienza abitativa ed educativa. In vista della presente </w:t>
      </w:r>
      <w:r w:rsidRPr="007A7F1D">
        <w:rPr>
          <w:rFonts w:cs="Arial"/>
          <w:szCs w:val="24"/>
        </w:rPr>
        <w:lastRenderedPageBreak/>
        <w:t>nuova costruzione, dal 2016 il CEM si è trasferito temporaneamente in una sede sempre a Lugano, che però non risulta essere ottimale dal profilo logistico e presenta anche un costo d’affitto estremamente elevato (coperto solo parzialmente dal Cantone). La costruzione inderogabile della nuova sede dell’Istituto consentirà parimenti una riorganizzazione delle attività d’accoglienza socio-pedagogica alla luce dei nuovi bisogni e degli strumenti educativi ritenuti più idonei. Dal modello “istituto”, per molti versi superato, si passerà a una strutturazione modulare in gruppi-famiglia, prevedendo soluzioni in funzione dell’età degli ospiti e appositi spazi per il lavoro con le famiglie. In tal senso, laddove possibile, sarà favorito il rientro in famiglia o l’inserimento abitativo dei più grandi in un percorso di progressiva autonomia. L’auspicio è che con l’investimento effettuato si possa garantire ai minorenni bisognosi di protezione un contesto educativo volto ad alleviarne le sofferenze e a migliorarne le opportunità di inserimento nella società.</w:t>
      </w:r>
    </w:p>
    <w:p w:rsidR="00A214F8" w:rsidRPr="007A7F1D" w:rsidRDefault="00A214F8" w:rsidP="00A214F8">
      <w:pPr>
        <w:rPr>
          <w:rFonts w:cs="Arial"/>
          <w:szCs w:val="24"/>
        </w:rPr>
      </w:pPr>
      <w:r w:rsidRPr="007A7F1D">
        <w:rPr>
          <w:rFonts w:cs="Arial"/>
          <w:szCs w:val="24"/>
        </w:rPr>
        <w:t xml:space="preserve">Il progetto è stato allestito da un apposito gruppo di lavoro che ha riunito esponenti della Fondazione Vanoni, del personale direttivo del CEM, il progettista e alcuni responsabili cantonali (Ufficio del sostegno a enti e attività per le famiglie e i giovani, </w:t>
      </w:r>
      <w:proofErr w:type="spellStart"/>
      <w:r w:rsidRPr="007A7F1D">
        <w:rPr>
          <w:rFonts w:cs="Arial"/>
          <w:szCs w:val="24"/>
        </w:rPr>
        <w:t>UFaG</w:t>
      </w:r>
      <w:proofErr w:type="spellEnd"/>
      <w:r w:rsidRPr="007A7F1D">
        <w:rPr>
          <w:rFonts w:cs="Arial"/>
          <w:szCs w:val="24"/>
        </w:rPr>
        <w:t>). Il gruppo di lavoro ha presentato uno studio di fattibilità nel maggio 2011 che ha fornito le principali indicazioni contenutistiche e architettoniche, di fatto riprese e aggiornate nel progetto definitivo presentato dalla Fondazione (data 10 settembre 2019).</w:t>
      </w:r>
    </w:p>
    <w:p w:rsidR="00A214F8" w:rsidRPr="007A7F1D" w:rsidRDefault="00A214F8" w:rsidP="00A214F8">
      <w:pPr>
        <w:rPr>
          <w:rFonts w:cs="Arial"/>
          <w:szCs w:val="24"/>
        </w:rPr>
      </w:pPr>
    </w:p>
    <w:p w:rsidR="00A214F8" w:rsidRDefault="00A214F8" w:rsidP="00A214F8">
      <w:pPr>
        <w:rPr>
          <w:rFonts w:cs="Arial"/>
          <w:szCs w:val="24"/>
        </w:rPr>
      </w:pPr>
    </w:p>
    <w:p w:rsidR="007A7F1D" w:rsidRPr="007A7F1D" w:rsidRDefault="007A7F1D" w:rsidP="00A214F8">
      <w:pPr>
        <w:rPr>
          <w:rFonts w:cs="Arial"/>
          <w:szCs w:val="24"/>
        </w:rPr>
      </w:pPr>
    </w:p>
    <w:p w:rsidR="00A214F8" w:rsidRPr="007A7F1D" w:rsidRDefault="00A214F8" w:rsidP="007A7F1D">
      <w:pPr>
        <w:pStyle w:val="Titolo1"/>
        <w:keepNext w:val="0"/>
        <w:numPr>
          <w:ilvl w:val="0"/>
          <w:numId w:val="15"/>
        </w:numPr>
        <w:tabs>
          <w:tab w:val="clear" w:pos="567"/>
        </w:tabs>
        <w:ind w:left="567" w:hanging="567"/>
        <w:rPr>
          <w:rFonts w:cs="Arial"/>
        </w:rPr>
      </w:pPr>
      <w:bookmarkStart w:id="2" w:name="_Toc288373995"/>
      <w:bookmarkStart w:id="3" w:name="_Toc72136027"/>
      <w:r w:rsidRPr="007A7F1D">
        <w:rPr>
          <w:rFonts w:cs="Arial"/>
        </w:rPr>
        <w:t>PROTEZIONE DEI MINORENNI IN TICINO – OFFERTA DI STRUTTURE E SERVIZI</w:t>
      </w:r>
      <w:bookmarkEnd w:id="2"/>
      <w:bookmarkEnd w:id="3"/>
    </w:p>
    <w:p w:rsidR="00A214F8" w:rsidRPr="007A7F1D" w:rsidRDefault="00A214F8" w:rsidP="00A214F8">
      <w:pPr>
        <w:rPr>
          <w:rFonts w:cs="Arial"/>
          <w:szCs w:val="24"/>
        </w:rPr>
      </w:pPr>
      <w:r w:rsidRPr="007A7F1D">
        <w:rPr>
          <w:rFonts w:cs="Arial"/>
          <w:szCs w:val="24"/>
        </w:rPr>
        <w:t xml:space="preserve">Le prestazioni di protezione rivolte ai minorenni in situazione di disagio o crisi e il cui sviluppo fisico e/o sociale è minacciato sono disciplinate dalla Legge sul sostegno alle attività delle famiglie e di protezione dei minorenni (Legge per le famiglie, </w:t>
      </w:r>
      <w:proofErr w:type="spellStart"/>
      <w:r w:rsidRPr="007A7F1D">
        <w:rPr>
          <w:rFonts w:cs="Arial"/>
          <w:szCs w:val="24"/>
        </w:rPr>
        <w:t>LFam</w:t>
      </w:r>
      <w:proofErr w:type="spellEnd"/>
      <w:r w:rsidRPr="007A7F1D">
        <w:rPr>
          <w:rFonts w:cs="Arial"/>
          <w:szCs w:val="24"/>
        </w:rPr>
        <w:t xml:space="preserve">), approvata dal Parlamento cantonale il 15 settembre 2003 ed entrata in vigore il 1°gennaio 2006. La </w:t>
      </w:r>
      <w:proofErr w:type="spellStart"/>
      <w:r w:rsidRPr="007A7F1D">
        <w:rPr>
          <w:rFonts w:cs="Arial"/>
          <w:szCs w:val="24"/>
        </w:rPr>
        <w:t>LFam</w:t>
      </w:r>
      <w:proofErr w:type="spellEnd"/>
      <w:r w:rsidRPr="007A7F1D">
        <w:rPr>
          <w:rFonts w:cs="Arial"/>
          <w:szCs w:val="24"/>
        </w:rPr>
        <w:t>, che ha sostituito la precedente Legge per la protezione della maternità, dell’infanzia, della fanciullezza e dell’adolescenza (LMI), del 15 gennaio 1963, introduce una prospettiva nuova nel concetto di presa a carico, che deve offrire prestazioni proporzionali ai bisogni dei minorenni in funzione della gravità della situazione, rafforzare il lavoro con la famiglia ed evitare, laddove possibile, la separazione dei figli dal nucleo familiare. Per rispondere a questa esigenza, l’offerta deve quindi essere diversificata e coordinata.</w:t>
      </w:r>
    </w:p>
    <w:p w:rsidR="00A214F8" w:rsidRPr="007A7F1D" w:rsidRDefault="00A214F8" w:rsidP="00A214F8">
      <w:pPr>
        <w:autoSpaceDE w:val="0"/>
        <w:autoSpaceDN w:val="0"/>
        <w:adjustRightInd w:val="0"/>
        <w:rPr>
          <w:rFonts w:cs="Arial"/>
          <w:szCs w:val="24"/>
        </w:rPr>
      </w:pPr>
      <w:r w:rsidRPr="007A7F1D">
        <w:rPr>
          <w:rFonts w:cs="Arial"/>
          <w:szCs w:val="24"/>
        </w:rPr>
        <w:t>I provvedimenti di protezione descritti di seguito possono essere richiesti direttamente dalle famiglie, con il coinvolgimento dell’Ufficio dell’aiuto e della protezione (UAP) o di un altro servizio delegato, oppure attivati su decisione dell’Autorità di protezione (Autorità regionali di protezione, ARP) o dell’Autorità giudiziaria (Preture, Tribunale d’appello, Magistratura dei minorenni o Tribunale dei minorenni) in base alle disposizioni del Codice civile o, rispettivamente, del Codice penale minorile.</w:t>
      </w:r>
    </w:p>
    <w:p w:rsidR="00A214F8" w:rsidRDefault="00A214F8" w:rsidP="00A214F8">
      <w:pPr>
        <w:tabs>
          <w:tab w:val="left" w:pos="1134"/>
        </w:tabs>
        <w:rPr>
          <w:rFonts w:cs="Arial"/>
          <w:szCs w:val="24"/>
        </w:rPr>
      </w:pPr>
      <w:bookmarkStart w:id="4" w:name="_Toc288374000"/>
    </w:p>
    <w:p w:rsidR="007A7F1D" w:rsidRPr="007A7F1D" w:rsidRDefault="007A7F1D" w:rsidP="00A214F8">
      <w:pPr>
        <w:tabs>
          <w:tab w:val="left" w:pos="1134"/>
        </w:tabs>
        <w:rPr>
          <w:rFonts w:cs="Arial"/>
          <w:szCs w:val="24"/>
        </w:rPr>
      </w:pPr>
    </w:p>
    <w:p w:rsidR="00A214F8" w:rsidRPr="007A7F1D" w:rsidRDefault="00A214F8" w:rsidP="00A214F8">
      <w:pPr>
        <w:pStyle w:val="Titolo2"/>
        <w:rPr>
          <w:rFonts w:cs="Arial"/>
          <w:szCs w:val="24"/>
        </w:rPr>
      </w:pPr>
      <w:bookmarkStart w:id="5" w:name="_Toc72136028"/>
      <w:r w:rsidRPr="007A7F1D">
        <w:rPr>
          <w:rFonts w:cs="Arial"/>
          <w:szCs w:val="24"/>
        </w:rPr>
        <w:t xml:space="preserve">2.1 </w:t>
      </w:r>
      <w:r w:rsidR="007A7F1D">
        <w:rPr>
          <w:rFonts w:cs="Arial"/>
          <w:szCs w:val="24"/>
        </w:rPr>
        <w:tab/>
      </w:r>
      <w:r w:rsidRPr="007A7F1D">
        <w:rPr>
          <w:rFonts w:cs="Arial"/>
          <w:szCs w:val="24"/>
        </w:rPr>
        <w:t>Affidamento di minorenni a famiglie affidatarie o a centri educativi per minorenni</w:t>
      </w:r>
      <w:bookmarkEnd w:id="4"/>
      <w:bookmarkEnd w:id="5"/>
    </w:p>
    <w:p w:rsidR="00A214F8" w:rsidRPr="007A7F1D" w:rsidRDefault="00A214F8" w:rsidP="00A214F8">
      <w:pPr>
        <w:rPr>
          <w:rFonts w:cs="Arial"/>
          <w:szCs w:val="24"/>
        </w:rPr>
      </w:pPr>
      <w:r w:rsidRPr="007A7F1D">
        <w:rPr>
          <w:rFonts w:cs="Arial"/>
          <w:szCs w:val="24"/>
        </w:rPr>
        <w:t>Nel novero delle prestazioni atte a sostenere le famiglie nell’esercizio delle loro funzioni e dei provvedimenti volti a proteggere le famiglie in difficoltà dal profilo sociale e/o educativo, le misure di separazione del minorenne dal suo nucleo familiare sono attivate qualora il benessere e lo sviluppo dei fanciulli e degli adolescenti risultino minacciati o compromessi.</w:t>
      </w:r>
    </w:p>
    <w:p w:rsidR="00A214F8" w:rsidRPr="007A7F1D" w:rsidRDefault="00A214F8" w:rsidP="00A214F8">
      <w:pPr>
        <w:rPr>
          <w:rFonts w:cs="Arial"/>
          <w:szCs w:val="24"/>
        </w:rPr>
      </w:pPr>
      <w:r w:rsidRPr="007A7F1D">
        <w:rPr>
          <w:rFonts w:cs="Arial"/>
          <w:szCs w:val="24"/>
        </w:rPr>
        <w:t xml:space="preserve">Giusta l’art. 310 CC, qualora il figlio non possa altrimenti essere sottratto da una situazione di pericolo, l’Autorità di protezione ha il dovere di toglierlo dalla custodia dei genitori o di terzi presso cui si trova, al fine di collocarlo in un luogo adeguato. In applicazione delle misure di protezione del minore previste dalla legislazione cantonale, la Legge per le famiglie legittima l’intervento dello Stato quando richiesto dalla famiglia, segnalato da terzi (previo il consenso </w:t>
      </w:r>
      <w:r w:rsidRPr="007A7F1D">
        <w:rPr>
          <w:rFonts w:cs="Arial"/>
          <w:szCs w:val="24"/>
        </w:rPr>
        <w:lastRenderedPageBreak/>
        <w:t xml:space="preserve">del titolare dell’autorità parentale) o deciso dall’Autorità tutoria o giudiziaria (art. 15 </w:t>
      </w:r>
      <w:proofErr w:type="spellStart"/>
      <w:r w:rsidRPr="007A7F1D">
        <w:rPr>
          <w:rFonts w:cs="Arial"/>
          <w:szCs w:val="24"/>
        </w:rPr>
        <w:t>LFam</w:t>
      </w:r>
      <w:proofErr w:type="spellEnd"/>
      <w:r w:rsidRPr="007A7F1D">
        <w:rPr>
          <w:rFonts w:cs="Arial"/>
          <w:szCs w:val="24"/>
        </w:rPr>
        <w:t>). Questa Legge prevede quali affidamenti presso terzi i collocamenti presso:</w:t>
      </w:r>
    </w:p>
    <w:p w:rsidR="00A214F8" w:rsidRPr="007A7F1D" w:rsidRDefault="00A214F8" w:rsidP="007A7F1D">
      <w:pPr>
        <w:pStyle w:val="Paragrafoelenco"/>
        <w:numPr>
          <w:ilvl w:val="0"/>
          <w:numId w:val="14"/>
        </w:numPr>
        <w:ind w:left="426" w:hanging="426"/>
        <w:contextualSpacing w:val="0"/>
        <w:rPr>
          <w:rFonts w:cs="Arial"/>
          <w:szCs w:val="24"/>
        </w:rPr>
      </w:pPr>
      <w:r w:rsidRPr="007A7F1D">
        <w:rPr>
          <w:rFonts w:cs="Arial"/>
          <w:szCs w:val="24"/>
        </w:rPr>
        <w:t>le famiglie affidatarie</w:t>
      </w:r>
      <w:r w:rsidR="00E658A9">
        <w:rPr>
          <w:rFonts w:cs="Arial"/>
          <w:szCs w:val="24"/>
        </w:rPr>
        <w:t>;</w:t>
      </w:r>
    </w:p>
    <w:p w:rsidR="00A214F8" w:rsidRPr="007A7F1D" w:rsidRDefault="00A214F8" w:rsidP="007A7F1D">
      <w:pPr>
        <w:pStyle w:val="Paragrafoelenco"/>
        <w:numPr>
          <w:ilvl w:val="0"/>
          <w:numId w:val="14"/>
        </w:numPr>
        <w:ind w:left="426" w:hanging="426"/>
        <w:contextualSpacing w:val="0"/>
        <w:rPr>
          <w:rFonts w:cs="Arial"/>
          <w:szCs w:val="24"/>
        </w:rPr>
      </w:pPr>
      <w:r w:rsidRPr="007A7F1D">
        <w:rPr>
          <w:rFonts w:cs="Arial"/>
          <w:szCs w:val="24"/>
        </w:rPr>
        <w:t xml:space="preserve">i centri educativi per minorenni CEM (art. 20 </w:t>
      </w:r>
      <w:proofErr w:type="spellStart"/>
      <w:r w:rsidRPr="007A7F1D">
        <w:rPr>
          <w:rFonts w:cs="Arial"/>
          <w:szCs w:val="24"/>
        </w:rPr>
        <w:t>LFam</w:t>
      </w:r>
      <w:proofErr w:type="spellEnd"/>
      <w:r w:rsidRPr="007A7F1D">
        <w:rPr>
          <w:rFonts w:cs="Arial"/>
          <w:szCs w:val="24"/>
        </w:rPr>
        <w:t>).</w:t>
      </w:r>
    </w:p>
    <w:p w:rsidR="00A214F8" w:rsidRPr="007A7F1D" w:rsidRDefault="00A214F8" w:rsidP="00A214F8">
      <w:pPr>
        <w:spacing w:after="120"/>
        <w:rPr>
          <w:rFonts w:cs="Arial"/>
          <w:szCs w:val="24"/>
        </w:rPr>
      </w:pPr>
      <w:r w:rsidRPr="007A7F1D">
        <w:rPr>
          <w:rFonts w:cs="Arial"/>
          <w:szCs w:val="24"/>
        </w:rPr>
        <w:t>Il minorenne può essere collocato presso famiglie affidatarie o centri educativi riconosciuti dal Cantone, se risulta accertato un pregiudizio per il suo sviluppo e benessere.</w:t>
      </w:r>
    </w:p>
    <w:p w:rsidR="00A214F8" w:rsidRPr="007A7F1D" w:rsidRDefault="00A214F8" w:rsidP="00A214F8">
      <w:pPr>
        <w:rPr>
          <w:rFonts w:cs="Arial"/>
          <w:szCs w:val="24"/>
        </w:rPr>
      </w:pPr>
      <w:r w:rsidRPr="007A7F1D">
        <w:rPr>
          <w:rFonts w:cs="Arial"/>
          <w:szCs w:val="24"/>
        </w:rPr>
        <w:t>Negli ultimi dieci anni l’affidamento in famiglia, grazie anche alla promozione e al coordinamento svolto con l’Associazione ticinese delle famiglie affidatarie, è vieppiù aumentato. Un’apposita campagna di sensibilizzazione ha portato a un aumento delle famiglie disponibili, formate e successivamente abilitate, nonché a un aumento significativo degli affidamenti familiari, passati da 97 nel 2006 a 208 nel 2020 (+114%). Tuttavia l’affido familiare è possibile solo per un determinato numero di minorenni e per un determinato tipo di casistica, soprattutto bambini, mentre risulta meno indicato per adolescenti portatori di particolari problematiche evolutive.</w:t>
      </w:r>
    </w:p>
    <w:p w:rsidR="00A214F8" w:rsidRPr="007A7F1D" w:rsidRDefault="00A214F8" w:rsidP="00A214F8">
      <w:pPr>
        <w:rPr>
          <w:rFonts w:cs="Arial"/>
          <w:szCs w:val="24"/>
        </w:rPr>
      </w:pPr>
      <w:r w:rsidRPr="007A7F1D">
        <w:rPr>
          <w:rFonts w:cs="Arial"/>
          <w:szCs w:val="24"/>
        </w:rPr>
        <w:t xml:space="preserve">L’affidamento in centri educativi viene scelto qualora non vi sia una famiglia affidataria idonea disponibile o il minore necessiti di cure e prestazioni educative specialistiche, altrimenti non assicurabili tramite l’affidamento familiare (art. 21 </w:t>
      </w:r>
      <w:proofErr w:type="spellStart"/>
      <w:r w:rsidRPr="007A7F1D">
        <w:rPr>
          <w:rFonts w:cs="Arial"/>
          <w:szCs w:val="24"/>
        </w:rPr>
        <w:t>LFam</w:t>
      </w:r>
      <w:proofErr w:type="spellEnd"/>
      <w:r w:rsidRPr="007A7F1D">
        <w:rPr>
          <w:rFonts w:cs="Arial"/>
          <w:szCs w:val="24"/>
        </w:rPr>
        <w:t>).</w:t>
      </w:r>
    </w:p>
    <w:p w:rsidR="00A214F8" w:rsidRPr="007A7F1D" w:rsidRDefault="00A214F8" w:rsidP="00A214F8">
      <w:pPr>
        <w:rPr>
          <w:rFonts w:cs="Arial"/>
          <w:szCs w:val="24"/>
        </w:rPr>
      </w:pPr>
      <w:r w:rsidRPr="007A7F1D">
        <w:rPr>
          <w:rFonts w:cs="Arial"/>
          <w:szCs w:val="24"/>
        </w:rPr>
        <w:t>I centri educativi accolgono minorenni che per differenti motivi sono costretti a trascorrere un periodo della loro infanzia (3-5 anni), della loro fanciullezza (6-11 anni) o della loro adolescenza (12-18, rispettivamente 20 anni) lontano dalla famiglia. Si tratta di bambini e ragazzi provenienti da famiglie assenti o da famiglie che, per molteplici fattori, riscontrano difficoltà importanti nell’offrire ai loro figli protezione, cure ed educazione adeguate alle esigenze del loro sviluppo fisico, intellettuale, affettivo e sociale, per cui è necessario il loro affidamento presso i centri educativi. Lo scopo pedagogico dell’affidamento nei centri educativi consiste nell’affiancare, nel sostenere e in certi casi anche nel sostituire in parte o totalmente la famiglia, fino al momento in cui essa risulterà in grado di riprendere la propria funzione educativa. I collocamenti sono perciò intesi ad assicurare un intervento sul medio termine, in previsione che il minorenne torni a vivere con entrambi o con un genitore, oppure che acceda a una famiglia affidataria o a una sistemazione autonoma propria. L’eventuale rientro in famiglia potrà essere facilitato dal lavoro di sostegno prestato alla famiglia stessa dai centri educativi, dall’UAP o da altri servizi. In tal senso si segnala che la Fondazione Antonia Vanoni gestisce anche il Servizio d’accompagnamento educativo (SAE) per tutto il territorio cantonale e quindi risulta particolarmente specializzata nel coinvolgimento delle famiglie nei progetti educativi di presa a carico.</w:t>
      </w:r>
    </w:p>
    <w:p w:rsidR="00A214F8" w:rsidRPr="007A7F1D" w:rsidRDefault="00A214F8" w:rsidP="00A214F8">
      <w:pPr>
        <w:rPr>
          <w:rFonts w:cs="Arial"/>
          <w:szCs w:val="24"/>
        </w:rPr>
      </w:pPr>
      <w:r w:rsidRPr="007A7F1D">
        <w:rPr>
          <w:rFonts w:cs="Arial"/>
          <w:szCs w:val="24"/>
        </w:rPr>
        <w:t>Tutti i centri educativi che accolgono minorenni devono essere autorizzati dalla competente Autorità cantonale e posti sotto vigilanza. Tale obbligo e i requisiti necessari sono regolamentati dall’Ordinanza sull’accoglimento di minori a scopo di affiliazione (</w:t>
      </w:r>
      <w:proofErr w:type="spellStart"/>
      <w:r w:rsidRPr="007A7F1D">
        <w:rPr>
          <w:rFonts w:cs="Arial"/>
          <w:szCs w:val="24"/>
        </w:rPr>
        <w:t>OAMin</w:t>
      </w:r>
      <w:proofErr w:type="spellEnd"/>
      <w:r w:rsidRPr="007A7F1D">
        <w:rPr>
          <w:rFonts w:cs="Arial"/>
          <w:szCs w:val="24"/>
        </w:rPr>
        <w:t>), del 19 ottobre 1977, agli artt. 13 e segg., e ripresi e completati nella Legge per le famiglie e relativo Regolamento. Questa autorizzazione, emessa dalla Divisione dell’azione sociale e delle famiglie (DASF), è nominale e viene rilasciata al direttore responsabile e può anche essere revocata.</w:t>
      </w:r>
    </w:p>
    <w:p w:rsidR="00A214F8" w:rsidRPr="007A7F1D" w:rsidRDefault="00A214F8" w:rsidP="00A214F8">
      <w:pPr>
        <w:rPr>
          <w:rFonts w:cs="Arial"/>
          <w:szCs w:val="24"/>
        </w:rPr>
      </w:pPr>
      <w:r w:rsidRPr="007A7F1D">
        <w:rPr>
          <w:rFonts w:cs="Arial"/>
          <w:szCs w:val="24"/>
        </w:rPr>
        <w:t>I centri, se autorizzati, qualora ottemperino ai criteri di riconoscimento, possono anche essere riconosciuti e dunque finanziati attraverso un contributo globale connesso al contratto di prestazione. A sua volta l’Autorità federale, e per essa l’Ufficio federale di giustizia (UFG), riconosce e sussidia i centri educativi in applicazione della Legge federale sulle prestazioni della Confederazione nel campo dell’esecuzione delle pene e delle misure (LPPM), del 5 ottobre 1984, e della relativa Ordinanza (OPPM). L’UFG effettua nell’ambito del riconoscimento dei sopralluoghi nelle strutture e delle vigilanze sulla gestione finanziaria delle strutture.</w:t>
      </w:r>
    </w:p>
    <w:p w:rsidR="00A214F8" w:rsidRDefault="00A214F8" w:rsidP="00A214F8">
      <w:pPr>
        <w:rPr>
          <w:rFonts w:cs="Arial"/>
          <w:szCs w:val="24"/>
        </w:rPr>
      </w:pPr>
      <w:r w:rsidRPr="007A7F1D">
        <w:rPr>
          <w:rFonts w:cs="Arial"/>
          <w:szCs w:val="24"/>
        </w:rPr>
        <w:t xml:space="preserve">Per l’esercizio 2021 l’offerta a livello cantonale delle strutture di protezione dei minorenni, così come inserite nella classificazione dell’UFG, si compone di </w:t>
      </w:r>
      <w:r w:rsidRPr="007A7F1D">
        <w:rPr>
          <w:rFonts w:cs="Arial"/>
          <w:b/>
          <w:szCs w:val="24"/>
        </w:rPr>
        <w:t>432 posti</w:t>
      </w:r>
      <w:r w:rsidRPr="007A7F1D">
        <w:rPr>
          <w:rFonts w:cs="Arial"/>
          <w:szCs w:val="24"/>
        </w:rPr>
        <w:t xml:space="preserve"> suddivisi in:</w:t>
      </w:r>
    </w:p>
    <w:p w:rsidR="007A7F1D" w:rsidRPr="007A7F1D" w:rsidRDefault="007A7F1D" w:rsidP="00A214F8">
      <w:pPr>
        <w:rPr>
          <w:rFonts w:cs="Arial"/>
          <w:szCs w:val="24"/>
        </w:rPr>
      </w:pPr>
    </w:p>
    <w:p w:rsidR="00A214F8" w:rsidRPr="007A7F1D" w:rsidRDefault="00A214F8" w:rsidP="00A214F8">
      <w:pPr>
        <w:numPr>
          <w:ilvl w:val="0"/>
          <w:numId w:val="20"/>
        </w:numPr>
        <w:spacing w:before="120" w:after="200"/>
        <w:ind w:left="426" w:hanging="284"/>
        <w:contextualSpacing/>
        <w:rPr>
          <w:rFonts w:cs="Arial"/>
          <w:szCs w:val="24"/>
        </w:rPr>
      </w:pPr>
      <w:r w:rsidRPr="007A7F1D">
        <w:rPr>
          <w:rFonts w:cs="Arial"/>
          <w:szCs w:val="24"/>
        </w:rPr>
        <w:lastRenderedPageBreak/>
        <w:t>227 posti in internato (CEM + Progetto ADOC)</w:t>
      </w:r>
      <w:r w:rsidR="00E658A9">
        <w:rPr>
          <w:rFonts w:cs="Arial"/>
          <w:szCs w:val="24"/>
        </w:rPr>
        <w:t>;</w:t>
      </w:r>
    </w:p>
    <w:p w:rsidR="00A214F8" w:rsidRPr="007A7F1D" w:rsidRDefault="00A214F8" w:rsidP="00A214F8">
      <w:pPr>
        <w:numPr>
          <w:ilvl w:val="0"/>
          <w:numId w:val="20"/>
        </w:numPr>
        <w:spacing w:before="120" w:after="200"/>
        <w:ind w:left="426" w:hanging="284"/>
        <w:contextualSpacing/>
        <w:rPr>
          <w:rFonts w:cs="Arial"/>
          <w:szCs w:val="24"/>
        </w:rPr>
      </w:pPr>
      <w:r w:rsidRPr="007A7F1D">
        <w:rPr>
          <w:rFonts w:cs="Arial"/>
          <w:szCs w:val="24"/>
        </w:rPr>
        <w:t>29 posti in assistenza parziale (CEM diurni)</w:t>
      </w:r>
      <w:r w:rsidR="007A7F1D">
        <w:rPr>
          <w:rFonts w:cs="Arial"/>
          <w:szCs w:val="24"/>
        </w:rPr>
        <w:t>;</w:t>
      </w:r>
    </w:p>
    <w:p w:rsidR="00A214F8" w:rsidRPr="007A7F1D" w:rsidRDefault="00A214F8" w:rsidP="00A214F8">
      <w:pPr>
        <w:numPr>
          <w:ilvl w:val="0"/>
          <w:numId w:val="20"/>
        </w:numPr>
        <w:spacing w:before="120" w:after="200"/>
        <w:ind w:left="426" w:hanging="284"/>
        <w:contextualSpacing/>
        <w:rPr>
          <w:rFonts w:cs="Arial"/>
          <w:szCs w:val="24"/>
        </w:rPr>
      </w:pPr>
      <w:r w:rsidRPr="007A7F1D">
        <w:rPr>
          <w:rFonts w:cs="Arial"/>
          <w:szCs w:val="24"/>
        </w:rPr>
        <w:t>18 posti in livello progressivo (CEM)</w:t>
      </w:r>
      <w:r w:rsidR="007A7F1D">
        <w:rPr>
          <w:rFonts w:cs="Arial"/>
          <w:szCs w:val="24"/>
        </w:rPr>
        <w:t>;</w:t>
      </w:r>
    </w:p>
    <w:p w:rsidR="00A214F8" w:rsidRPr="007A7F1D" w:rsidRDefault="00A214F8" w:rsidP="00A214F8">
      <w:pPr>
        <w:numPr>
          <w:ilvl w:val="0"/>
          <w:numId w:val="20"/>
        </w:numPr>
        <w:spacing w:before="120" w:after="200"/>
        <w:ind w:left="426" w:hanging="284"/>
        <w:contextualSpacing/>
        <w:rPr>
          <w:rFonts w:cs="Arial"/>
          <w:szCs w:val="24"/>
        </w:rPr>
      </w:pPr>
      <w:r w:rsidRPr="007A7F1D">
        <w:rPr>
          <w:rFonts w:cs="Arial"/>
          <w:szCs w:val="24"/>
        </w:rPr>
        <w:t>45 posti in esternato (CEM, trattasi di posti non riconosciuti dall’UFG)</w:t>
      </w:r>
      <w:r w:rsidR="007A7F1D">
        <w:rPr>
          <w:rFonts w:cs="Arial"/>
          <w:szCs w:val="24"/>
        </w:rPr>
        <w:t>;</w:t>
      </w:r>
    </w:p>
    <w:p w:rsidR="00A214F8" w:rsidRPr="007A7F1D" w:rsidRDefault="00A214F8" w:rsidP="00A214F8">
      <w:pPr>
        <w:numPr>
          <w:ilvl w:val="0"/>
          <w:numId w:val="20"/>
        </w:numPr>
        <w:spacing w:before="120" w:after="200"/>
        <w:ind w:left="426" w:hanging="284"/>
        <w:contextualSpacing/>
        <w:rPr>
          <w:rFonts w:cs="Arial"/>
          <w:szCs w:val="24"/>
        </w:rPr>
      </w:pPr>
      <w:r w:rsidRPr="007A7F1D">
        <w:rPr>
          <w:rFonts w:cs="Arial"/>
          <w:szCs w:val="24"/>
        </w:rPr>
        <w:t>18 accompagnamenti intensivi a domicilio e time-out (progetti innovativi, non riconosciuti dall’UFG)</w:t>
      </w:r>
      <w:r w:rsidR="007A7F1D">
        <w:rPr>
          <w:rFonts w:cs="Arial"/>
          <w:szCs w:val="24"/>
        </w:rPr>
        <w:t>;</w:t>
      </w:r>
    </w:p>
    <w:p w:rsidR="00A214F8" w:rsidRDefault="00A214F8" w:rsidP="002B1EAB">
      <w:pPr>
        <w:numPr>
          <w:ilvl w:val="0"/>
          <w:numId w:val="20"/>
        </w:numPr>
        <w:spacing w:after="360"/>
        <w:ind w:left="426" w:hanging="284"/>
        <w:rPr>
          <w:rFonts w:cs="Arial"/>
          <w:szCs w:val="24"/>
        </w:rPr>
      </w:pPr>
      <w:r w:rsidRPr="007A7F1D">
        <w:rPr>
          <w:rFonts w:cs="Arial"/>
          <w:szCs w:val="24"/>
        </w:rPr>
        <w:t>95 posti in nidi d’infanzia con posti di protezione e in case per famiglie.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409"/>
        <w:gridCol w:w="1128"/>
      </w:tblGrid>
      <w:tr w:rsidR="00A214F8" w:rsidRPr="007A7F1D" w:rsidTr="007A7F1D">
        <w:trPr>
          <w:trHeight w:val="212"/>
        </w:trPr>
        <w:tc>
          <w:tcPr>
            <w:tcW w:w="3119" w:type="dxa"/>
            <w:shd w:val="clear" w:color="auto" w:fill="A6A6A6" w:themeFill="background1" w:themeFillShade="A6"/>
          </w:tcPr>
          <w:p w:rsidR="00A214F8" w:rsidRPr="007A7F1D" w:rsidRDefault="00A214F8" w:rsidP="007A7F1D">
            <w:pPr>
              <w:keepNext/>
              <w:rPr>
                <w:rFonts w:cs="Arial"/>
                <w:b/>
                <w:sz w:val="21"/>
                <w:szCs w:val="21"/>
              </w:rPr>
            </w:pPr>
            <w:r w:rsidRPr="007A7F1D">
              <w:rPr>
                <w:rFonts w:cs="Arial"/>
                <w:b/>
                <w:sz w:val="21"/>
                <w:szCs w:val="21"/>
              </w:rPr>
              <w:t>Strutture</w:t>
            </w:r>
          </w:p>
        </w:tc>
        <w:tc>
          <w:tcPr>
            <w:tcW w:w="2977" w:type="dxa"/>
            <w:shd w:val="clear" w:color="auto" w:fill="A6A6A6" w:themeFill="background1" w:themeFillShade="A6"/>
          </w:tcPr>
          <w:p w:rsidR="00A214F8" w:rsidRPr="007A7F1D" w:rsidRDefault="00A214F8" w:rsidP="007A7F1D">
            <w:pPr>
              <w:keepNext/>
              <w:rPr>
                <w:rFonts w:cs="Arial"/>
                <w:b/>
                <w:sz w:val="21"/>
                <w:szCs w:val="21"/>
              </w:rPr>
            </w:pPr>
            <w:r w:rsidRPr="007A7F1D">
              <w:rPr>
                <w:rFonts w:cs="Arial"/>
                <w:b/>
                <w:sz w:val="21"/>
                <w:szCs w:val="21"/>
              </w:rPr>
              <w:t>Nome</w:t>
            </w:r>
          </w:p>
        </w:tc>
        <w:tc>
          <w:tcPr>
            <w:tcW w:w="2409" w:type="dxa"/>
            <w:shd w:val="clear" w:color="auto" w:fill="A6A6A6" w:themeFill="background1" w:themeFillShade="A6"/>
          </w:tcPr>
          <w:p w:rsidR="00A214F8" w:rsidRPr="007A7F1D" w:rsidRDefault="00A214F8" w:rsidP="007A7F1D">
            <w:pPr>
              <w:keepNext/>
              <w:rPr>
                <w:rFonts w:cs="Arial"/>
                <w:b/>
                <w:sz w:val="21"/>
                <w:szCs w:val="21"/>
              </w:rPr>
            </w:pPr>
            <w:r w:rsidRPr="007A7F1D">
              <w:rPr>
                <w:rFonts w:cs="Arial"/>
                <w:b/>
                <w:sz w:val="21"/>
                <w:szCs w:val="21"/>
              </w:rPr>
              <w:t>Ubicazione</w:t>
            </w:r>
          </w:p>
        </w:tc>
        <w:tc>
          <w:tcPr>
            <w:tcW w:w="1128" w:type="dxa"/>
            <w:shd w:val="clear" w:color="auto" w:fill="A6A6A6" w:themeFill="background1" w:themeFillShade="A6"/>
          </w:tcPr>
          <w:p w:rsidR="00A214F8" w:rsidRPr="007A7F1D" w:rsidRDefault="00A214F8" w:rsidP="007A7F1D">
            <w:pPr>
              <w:keepNext/>
              <w:rPr>
                <w:rFonts w:cs="Arial"/>
                <w:b/>
                <w:sz w:val="21"/>
                <w:szCs w:val="21"/>
              </w:rPr>
            </w:pPr>
            <w:r w:rsidRPr="007A7F1D">
              <w:rPr>
                <w:rFonts w:cs="Arial"/>
                <w:b/>
                <w:sz w:val="21"/>
                <w:szCs w:val="21"/>
              </w:rPr>
              <w:t>No. posti</w:t>
            </w:r>
          </w:p>
        </w:tc>
      </w:tr>
      <w:tr w:rsidR="00A214F8" w:rsidRPr="007A7F1D" w:rsidTr="007A7F1D">
        <w:trPr>
          <w:trHeight w:val="157"/>
        </w:trPr>
        <w:tc>
          <w:tcPr>
            <w:tcW w:w="3119" w:type="dxa"/>
          </w:tcPr>
          <w:p w:rsidR="007A7F1D" w:rsidRPr="007A7F1D" w:rsidRDefault="00A214F8" w:rsidP="007A7F1D">
            <w:pPr>
              <w:rPr>
                <w:rFonts w:cs="Arial"/>
                <w:sz w:val="21"/>
                <w:szCs w:val="21"/>
              </w:rPr>
            </w:pPr>
            <w:r w:rsidRPr="007A7F1D">
              <w:rPr>
                <w:rFonts w:cs="Arial"/>
                <w:sz w:val="21"/>
                <w:szCs w:val="21"/>
              </w:rPr>
              <w:t>Centro di pronta accoglienza</w:t>
            </w:r>
          </w:p>
          <w:p w:rsidR="00A214F8" w:rsidRPr="007A7F1D" w:rsidRDefault="00A214F8" w:rsidP="007A7F1D">
            <w:pPr>
              <w:rPr>
                <w:rFonts w:cs="Arial"/>
                <w:sz w:val="21"/>
                <w:szCs w:val="21"/>
              </w:rPr>
            </w:pPr>
            <w:r w:rsidRPr="007A7F1D">
              <w:rPr>
                <w:rFonts w:cs="Arial"/>
                <w:sz w:val="21"/>
                <w:szCs w:val="21"/>
              </w:rPr>
              <w:t>e di transizione</w:t>
            </w:r>
          </w:p>
        </w:tc>
        <w:tc>
          <w:tcPr>
            <w:tcW w:w="2977" w:type="dxa"/>
          </w:tcPr>
          <w:p w:rsidR="00A214F8" w:rsidRPr="007A7F1D" w:rsidRDefault="00A214F8" w:rsidP="007A7F1D">
            <w:pPr>
              <w:rPr>
                <w:rFonts w:cs="Arial"/>
                <w:sz w:val="21"/>
                <w:szCs w:val="21"/>
              </w:rPr>
            </w:pPr>
            <w:r w:rsidRPr="007A7F1D">
              <w:rPr>
                <w:rFonts w:cs="Arial"/>
                <w:sz w:val="21"/>
                <w:szCs w:val="21"/>
              </w:rPr>
              <w:t>Centro PAO (</w:t>
            </w:r>
            <w:proofErr w:type="spellStart"/>
            <w:r w:rsidRPr="007A7F1D">
              <w:rPr>
                <w:rFonts w:cs="Arial"/>
                <w:sz w:val="21"/>
                <w:szCs w:val="21"/>
              </w:rPr>
              <w:t>Torriani</w:t>
            </w:r>
            <w:proofErr w:type="spellEnd"/>
            <w:r w:rsidRPr="007A7F1D">
              <w:rPr>
                <w:rFonts w:cs="Arial"/>
                <w:sz w:val="21"/>
                <w:szCs w:val="21"/>
              </w:rPr>
              <w:t>)</w:t>
            </w:r>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9</w:t>
            </w:r>
          </w:p>
        </w:tc>
      </w:tr>
      <w:tr w:rsidR="00A214F8" w:rsidRPr="007A7F1D" w:rsidTr="007A7F1D">
        <w:trPr>
          <w:trHeight w:val="264"/>
        </w:trPr>
        <w:tc>
          <w:tcPr>
            <w:tcW w:w="3119" w:type="dxa"/>
            <w:vMerge w:val="restart"/>
          </w:tcPr>
          <w:p w:rsidR="00A214F8" w:rsidRPr="007A7F1D" w:rsidRDefault="00A214F8" w:rsidP="007A7F1D">
            <w:pPr>
              <w:rPr>
                <w:rFonts w:cs="Arial"/>
                <w:sz w:val="21"/>
                <w:szCs w:val="21"/>
              </w:rPr>
            </w:pPr>
            <w:r w:rsidRPr="007A7F1D">
              <w:rPr>
                <w:rFonts w:cs="Arial"/>
                <w:sz w:val="21"/>
                <w:szCs w:val="21"/>
              </w:rPr>
              <w:t>Centri di osservazione</w:t>
            </w:r>
          </w:p>
        </w:tc>
        <w:tc>
          <w:tcPr>
            <w:tcW w:w="2977" w:type="dxa"/>
          </w:tcPr>
          <w:p w:rsidR="00A214F8" w:rsidRPr="007A7F1D" w:rsidRDefault="00A214F8" w:rsidP="007A7F1D">
            <w:pPr>
              <w:rPr>
                <w:rFonts w:cs="Arial"/>
                <w:sz w:val="21"/>
                <w:szCs w:val="21"/>
              </w:rPr>
            </w:pPr>
            <w:r w:rsidRPr="007A7F1D">
              <w:rPr>
                <w:rFonts w:cs="Arial"/>
                <w:sz w:val="21"/>
                <w:szCs w:val="21"/>
              </w:rPr>
              <w:t>CEM Arco</w:t>
            </w:r>
          </w:p>
        </w:tc>
        <w:tc>
          <w:tcPr>
            <w:tcW w:w="2409" w:type="dxa"/>
          </w:tcPr>
          <w:p w:rsidR="00A214F8" w:rsidRPr="007A7F1D" w:rsidRDefault="00A214F8" w:rsidP="007A7F1D">
            <w:pPr>
              <w:rPr>
                <w:rFonts w:cs="Arial"/>
                <w:sz w:val="21"/>
                <w:szCs w:val="21"/>
              </w:rPr>
            </w:pPr>
            <w:r w:rsidRPr="007A7F1D">
              <w:rPr>
                <w:rFonts w:cs="Arial"/>
                <w:sz w:val="21"/>
                <w:szCs w:val="21"/>
              </w:rPr>
              <w:t>Riva S. Vitale</w:t>
            </w:r>
          </w:p>
        </w:tc>
        <w:tc>
          <w:tcPr>
            <w:tcW w:w="1128" w:type="dxa"/>
          </w:tcPr>
          <w:p w:rsidR="00A214F8" w:rsidRPr="007A7F1D" w:rsidRDefault="00A214F8" w:rsidP="007A7F1D">
            <w:pPr>
              <w:rPr>
                <w:rFonts w:cs="Arial"/>
                <w:sz w:val="21"/>
                <w:szCs w:val="21"/>
              </w:rPr>
            </w:pPr>
            <w:r w:rsidRPr="007A7F1D">
              <w:rPr>
                <w:rFonts w:cs="Arial"/>
                <w:sz w:val="21"/>
                <w:szCs w:val="21"/>
              </w:rPr>
              <w:t>7</w:t>
            </w:r>
          </w:p>
        </w:tc>
      </w:tr>
      <w:tr w:rsidR="00A214F8" w:rsidRPr="007A7F1D" w:rsidTr="007A7F1D">
        <w:trPr>
          <w:trHeight w:val="267"/>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Archetto</w:t>
            </w:r>
          </w:p>
          <w:p w:rsidR="00A214F8" w:rsidRPr="007A7F1D" w:rsidRDefault="00A214F8" w:rsidP="007A7F1D">
            <w:pPr>
              <w:rPr>
                <w:rFonts w:cs="Arial"/>
                <w:sz w:val="21"/>
                <w:szCs w:val="21"/>
              </w:rPr>
            </w:pPr>
            <w:r w:rsidRPr="007A7F1D">
              <w:rPr>
                <w:rFonts w:cs="Arial"/>
                <w:sz w:val="21"/>
                <w:szCs w:val="21"/>
              </w:rPr>
              <w:t>(dal 1 settembre 2021)</w:t>
            </w:r>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Del="004C26CA" w:rsidRDefault="00A214F8" w:rsidP="007A7F1D">
            <w:pPr>
              <w:rPr>
                <w:rFonts w:cs="Arial"/>
                <w:sz w:val="21"/>
                <w:szCs w:val="21"/>
              </w:rPr>
            </w:pPr>
            <w:r w:rsidRPr="007A7F1D">
              <w:rPr>
                <w:rFonts w:cs="Arial"/>
                <w:sz w:val="21"/>
                <w:szCs w:val="21"/>
              </w:rPr>
              <w:t>8</w:t>
            </w:r>
          </w:p>
        </w:tc>
      </w:tr>
      <w:tr w:rsidR="00A214F8" w:rsidRPr="007A7F1D" w:rsidTr="007A7F1D">
        <w:trPr>
          <w:trHeight w:val="231"/>
        </w:trPr>
        <w:tc>
          <w:tcPr>
            <w:tcW w:w="3119" w:type="dxa"/>
            <w:vMerge w:val="restart"/>
          </w:tcPr>
          <w:p w:rsidR="007A7F1D" w:rsidRPr="007A7F1D" w:rsidRDefault="00A214F8" w:rsidP="007A7F1D">
            <w:pPr>
              <w:rPr>
                <w:rFonts w:cs="Arial"/>
                <w:sz w:val="21"/>
                <w:szCs w:val="21"/>
              </w:rPr>
            </w:pPr>
            <w:r w:rsidRPr="007A7F1D">
              <w:rPr>
                <w:rFonts w:cs="Arial"/>
                <w:sz w:val="21"/>
                <w:szCs w:val="21"/>
              </w:rPr>
              <w:t>Centri educativi per minorenni</w:t>
            </w:r>
          </w:p>
          <w:p w:rsidR="00A214F8" w:rsidRPr="007A7F1D" w:rsidRDefault="00A214F8" w:rsidP="007A7F1D">
            <w:pPr>
              <w:rPr>
                <w:rFonts w:cs="Arial"/>
                <w:sz w:val="21"/>
                <w:szCs w:val="21"/>
              </w:rPr>
            </w:pPr>
            <w:r w:rsidRPr="007A7F1D">
              <w:rPr>
                <w:rFonts w:cs="Arial"/>
                <w:sz w:val="21"/>
                <w:szCs w:val="21"/>
              </w:rPr>
              <w:t>senza scuola interna</w:t>
            </w:r>
          </w:p>
        </w:tc>
        <w:tc>
          <w:tcPr>
            <w:tcW w:w="2977" w:type="dxa"/>
          </w:tcPr>
          <w:p w:rsidR="00A214F8" w:rsidRPr="007A7F1D" w:rsidRDefault="00A214F8" w:rsidP="007A7F1D">
            <w:pPr>
              <w:rPr>
                <w:rFonts w:cs="Arial"/>
                <w:sz w:val="21"/>
                <w:szCs w:val="21"/>
              </w:rPr>
            </w:pPr>
            <w:r w:rsidRPr="007A7F1D">
              <w:rPr>
                <w:rFonts w:cs="Arial"/>
                <w:sz w:val="21"/>
                <w:szCs w:val="21"/>
              </w:rPr>
              <w:t xml:space="preserve">CEM Von </w:t>
            </w:r>
            <w:proofErr w:type="spellStart"/>
            <w:r w:rsidRPr="007A7F1D">
              <w:rPr>
                <w:rFonts w:cs="Arial"/>
                <w:sz w:val="21"/>
                <w:szCs w:val="21"/>
              </w:rPr>
              <w:t>Mentlen</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Bellinzona</w:t>
            </w:r>
          </w:p>
        </w:tc>
        <w:tc>
          <w:tcPr>
            <w:tcW w:w="1128" w:type="dxa"/>
          </w:tcPr>
          <w:p w:rsidR="00A214F8" w:rsidRPr="007A7F1D" w:rsidRDefault="00A214F8" w:rsidP="007A7F1D">
            <w:pPr>
              <w:rPr>
                <w:rFonts w:cs="Arial"/>
                <w:sz w:val="21"/>
                <w:szCs w:val="21"/>
              </w:rPr>
            </w:pPr>
            <w:r w:rsidRPr="007A7F1D">
              <w:rPr>
                <w:rFonts w:cs="Arial"/>
                <w:sz w:val="21"/>
                <w:szCs w:val="21"/>
              </w:rPr>
              <w:t>43</w:t>
            </w:r>
          </w:p>
        </w:tc>
      </w:tr>
      <w:tr w:rsidR="00A214F8" w:rsidRPr="007A7F1D" w:rsidTr="007A7F1D">
        <w:trPr>
          <w:trHeight w:val="263"/>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Vanoni</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24</w:t>
            </w:r>
          </w:p>
        </w:tc>
      </w:tr>
      <w:tr w:rsidR="00A214F8" w:rsidRPr="007A7F1D" w:rsidTr="007A7F1D">
        <w:trPr>
          <w:trHeight w:val="224"/>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Torriani</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18</w:t>
            </w:r>
          </w:p>
        </w:tc>
      </w:tr>
      <w:tr w:rsidR="00A214F8" w:rsidRPr="007A7F1D" w:rsidTr="007A7F1D">
        <w:trPr>
          <w:trHeight w:val="13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Casa Primavera</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39</w:t>
            </w:r>
          </w:p>
        </w:tc>
      </w:tr>
      <w:tr w:rsidR="00A214F8" w:rsidRPr="007A7F1D" w:rsidTr="007A7F1D">
        <w:trPr>
          <w:trHeight w:val="218"/>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Casa di </w:t>
            </w:r>
            <w:proofErr w:type="spellStart"/>
            <w:r w:rsidRPr="007A7F1D">
              <w:rPr>
                <w:rFonts w:cs="Arial"/>
                <w:sz w:val="21"/>
                <w:szCs w:val="21"/>
              </w:rPr>
              <w:t>Pictor</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12</w:t>
            </w:r>
          </w:p>
        </w:tc>
      </w:tr>
      <w:tr w:rsidR="00A214F8" w:rsidRPr="007A7F1D" w:rsidTr="007A7F1D">
        <w:trPr>
          <w:trHeight w:val="263"/>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Vignola</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9</w:t>
            </w:r>
          </w:p>
        </w:tc>
      </w:tr>
      <w:tr w:rsidR="00A214F8" w:rsidRPr="007A7F1D" w:rsidTr="007A7F1D">
        <w:trPr>
          <w:trHeight w:val="139"/>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Verbanella</w:t>
            </w:r>
          </w:p>
        </w:tc>
        <w:tc>
          <w:tcPr>
            <w:tcW w:w="2409" w:type="dxa"/>
          </w:tcPr>
          <w:p w:rsidR="00A214F8" w:rsidRPr="007A7F1D" w:rsidRDefault="00A214F8" w:rsidP="007A7F1D">
            <w:pPr>
              <w:rPr>
                <w:rFonts w:cs="Arial"/>
                <w:sz w:val="21"/>
                <w:szCs w:val="21"/>
              </w:rPr>
            </w:pPr>
            <w:r w:rsidRPr="007A7F1D">
              <w:rPr>
                <w:rFonts w:cs="Arial"/>
                <w:sz w:val="21"/>
                <w:szCs w:val="21"/>
              </w:rPr>
              <w:t>Locarno</w:t>
            </w:r>
          </w:p>
        </w:tc>
        <w:tc>
          <w:tcPr>
            <w:tcW w:w="1128" w:type="dxa"/>
          </w:tcPr>
          <w:p w:rsidR="00A214F8" w:rsidRPr="007A7F1D" w:rsidRDefault="00A214F8" w:rsidP="007A7F1D">
            <w:pPr>
              <w:rPr>
                <w:rFonts w:cs="Arial"/>
                <w:sz w:val="21"/>
                <w:szCs w:val="21"/>
              </w:rPr>
            </w:pPr>
            <w:r w:rsidRPr="007A7F1D">
              <w:rPr>
                <w:rFonts w:cs="Arial"/>
                <w:sz w:val="21"/>
                <w:szCs w:val="21"/>
              </w:rPr>
              <w:t>9</w:t>
            </w:r>
          </w:p>
        </w:tc>
      </w:tr>
      <w:tr w:rsidR="00A214F8" w:rsidRPr="007A7F1D" w:rsidTr="007A7F1D">
        <w:trPr>
          <w:trHeight w:val="171"/>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Calprino</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9</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Ithaka</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Bellinzona</w:t>
            </w:r>
          </w:p>
        </w:tc>
        <w:tc>
          <w:tcPr>
            <w:tcW w:w="1128" w:type="dxa"/>
          </w:tcPr>
          <w:p w:rsidR="00A214F8" w:rsidRPr="007A7F1D" w:rsidRDefault="00A214F8" w:rsidP="007A7F1D">
            <w:pPr>
              <w:rPr>
                <w:rFonts w:cs="Arial"/>
                <w:sz w:val="21"/>
                <w:szCs w:val="21"/>
              </w:rPr>
            </w:pPr>
            <w:r w:rsidRPr="007A7F1D">
              <w:rPr>
                <w:rFonts w:cs="Arial"/>
                <w:sz w:val="21"/>
                <w:szCs w:val="21"/>
              </w:rPr>
              <w:t>8</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Casa </w:t>
            </w:r>
            <w:proofErr w:type="spellStart"/>
            <w:r w:rsidRPr="007A7F1D">
              <w:rPr>
                <w:rFonts w:cs="Arial"/>
                <w:sz w:val="21"/>
                <w:szCs w:val="21"/>
              </w:rPr>
              <w:t>Estìa</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8</w:t>
            </w:r>
          </w:p>
        </w:tc>
      </w:tr>
      <w:tr w:rsidR="00A214F8" w:rsidRPr="007A7F1D" w:rsidTr="007A7F1D">
        <w:trPr>
          <w:trHeight w:val="50"/>
        </w:trPr>
        <w:tc>
          <w:tcPr>
            <w:tcW w:w="3119" w:type="dxa"/>
          </w:tcPr>
          <w:p w:rsidR="007A7F1D" w:rsidRPr="007A7F1D" w:rsidRDefault="00A214F8" w:rsidP="007A7F1D">
            <w:pPr>
              <w:rPr>
                <w:rFonts w:cs="Arial"/>
                <w:sz w:val="21"/>
                <w:szCs w:val="21"/>
              </w:rPr>
            </w:pPr>
            <w:r w:rsidRPr="007A7F1D">
              <w:rPr>
                <w:rFonts w:cs="Arial"/>
                <w:sz w:val="21"/>
                <w:szCs w:val="21"/>
              </w:rPr>
              <w:t>Accompagnamento o</w:t>
            </w:r>
          </w:p>
          <w:p w:rsidR="007A7F1D" w:rsidRPr="007A7F1D" w:rsidRDefault="00A214F8" w:rsidP="007A7F1D">
            <w:pPr>
              <w:rPr>
                <w:rFonts w:cs="Arial"/>
                <w:sz w:val="21"/>
                <w:szCs w:val="21"/>
              </w:rPr>
            </w:pPr>
            <w:r w:rsidRPr="007A7F1D">
              <w:rPr>
                <w:rFonts w:cs="Arial"/>
                <w:sz w:val="21"/>
                <w:szCs w:val="21"/>
              </w:rPr>
              <w:t>assistenza a domicilio,</w:t>
            </w:r>
          </w:p>
          <w:p w:rsidR="00A214F8" w:rsidRPr="007A7F1D" w:rsidRDefault="00A214F8" w:rsidP="007A7F1D">
            <w:pPr>
              <w:rPr>
                <w:rFonts w:cs="Arial"/>
                <w:sz w:val="21"/>
                <w:szCs w:val="21"/>
              </w:rPr>
            </w:pPr>
            <w:r w:rsidRPr="007A7F1D">
              <w:rPr>
                <w:rFonts w:cs="Arial"/>
                <w:sz w:val="21"/>
                <w:szCs w:val="21"/>
              </w:rPr>
              <w:t>alloggio esterno</w:t>
            </w:r>
          </w:p>
        </w:tc>
        <w:tc>
          <w:tcPr>
            <w:tcW w:w="2977" w:type="dxa"/>
          </w:tcPr>
          <w:p w:rsidR="00A214F8" w:rsidRPr="007A7F1D" w:rsidRDefault="00A214F8" w:rsidP="007A7F1D">
            <w:pPr>
              <w:rPr>
                <w:rFonts w:cs="Arial"/>
                <w:sz w:val="21"/>
                <w:szCs w:val="21"/>
              </w:rPr>
            </w:pPr>
            <w:r w:rsidRPr="007A7F1D">
              <w:rPr>
                <w:rFonts w:cs="Arial"/>
                <w:sz w:val="21"/>
                <w:szCs w:val="21"/>
              </w:rPr>
              <w:t>Progetto ADOC</w:t>
            </w:r>
          </w:p>
        </w:tc>
        <w:tc>
          <w:tcPr>
            <w:tcW w:w="2409" w:type="dxa"/>
          </w:tcPr>
          <w:p w:rsidR="00A214F8" w:rsidRPr="007A7F1D" w:rsidRDefault="00A214F8" w:rsidP="007A7F1D">
            <w:pPr>
              <w:rPr>
                <w:rFonts w:cs="Arial"/>
                <w:sz w:val="21"/>
                <w:szCs w:val="21"/>
              </w:rPr>
            </w:pPr>
            <w:r w:rsidRPr="007A7F1D">
              <w:rPr>
                <w:rFonts w:cs="Arial"/>
                <w:sz w:val="21"/>
                <w:szCs w:val="21"/>
              </w:rPr>
              <w:t>Lugano e Bellinzona, operativo sul Cantone</w:t>
            </w:r>
          </w:p>
        </w:tc>
        <w:tc>
          <w:tcPr>
            <w:tcW w:w="1128" w:type="dxa"/>
          </w:tcPr>
          <w:p w:rsidR="00A214F8" w:rsidRPr="007A7F1D" w:rsidRDefault="00A214F8" w:rsidP="007A7F1D">
            <w:pPr>
              <w:rPr>
                <w:rFonts w:cs="Arial"/>
                <w:sz w:val="21"/>
                <w:szCs w:val="21"/>
              </w:rPr>
            </w:pPr>
            <w:r w:rsidRPr="007A7F1D">
              <w:rPr>
                <w:rFonts w:cs="Arial"/>
                <w:sz w:val="21"/>
                <w:szCs w:val="21"/>
              </w:rPr>
              <w:t>24</w:t>
            </w:r>
          </w:p>
        </w:tc>
      </w:tr>
      <w:tr w:rsidR="00A214F8" w:rsidRPr="007A7F1D" w:rsidTr="007A7F1D">
        <w:trPr>
          <w:trHeight w:val="364"/>
        </w:trPr>
        <w:tc>
          <w:tcPr>
            <w:tcW w:w="3119" w:type="dxa"/>
            <w:shd w:val="clear" w:color="auto" w:fill="EEECE1" w:themeFill="background2"/>
          </w:tcPr>
          <w:p w:rsidR="00A214F8" w:rsidRPr="007A7F1D" w:rsidRDefault="00A214F8" w:rsidP="007A7F1D">
            <w:pPr>
              <w:rPr>
                <w:rFonts w:cs="Arial"/>
                <w:sz w:val="21"/>
                <w:szCs w:val="21"/>
              </w:rPr>
            </w:pPr>
          </w:p>
        </w:tc>
        <w:tc>
          <w:tcPr>
            <w:tcW w:w="2977"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Totale CEM + ADOC</w:t>
            </w:r>
          </w:p>
        </w:tc>
        <w:tc>
          <w:tcPr>
            <w:tcW w:w="2409" w:type="dxa"/>
            <w:shd w:val="clear" w:color="auto" w:fill="EEECE1" w:themeFill="background2"/>
          </w:tcPr>
          <w:p w:rsidR="00A214F8" w:rsidRPr="007A7F1D" w:rsidRDefault="00A214F8" w:rsidP="007A7F1D">
            <w:pPr>
              <w:rPr>
                <w:rFonts w:cs="Arial"/>
                <w:b/>
                <w:sz w:val="21"/>
                <w:szCs w:val="21"/>
              </w:rPr>
            </w:pPr>
          </w:p>
        </w:tc>
        <w:tc>
          <w:tcPr>
            <w:tcW w:w="1128"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227</w:t>
            </w:r>
          </w:p>
        </w:tc>
      </w:tr>
      <w:tr w:rsidR="00A214F8" w:rsidRPr="007A7F1D" w:rsidTr="007A7F1D">
        <w:trPr>
          <w:trHeight w:val="50"/>
        </w:trPr>
        <w:tc>
          <w:tcPr>
            <w:tcW w:w="3119" w:type="dxa"/>
            <w:vMerge w:val="restart"/>
          </w:tcPr>
          <w:p w:rsidR="007A7F1D" w:rsidRPr="007A7F1D" w:rsidRDefault="00A214F8" w:rsidP="007A7F1D">
            <w:pPr>
              <w:rPr>
                <w:rFonts w:cs="Arial"/>
                <w:sz w:val="21"/>
                <w:szCs w:val="21"/>
              </w:rPr>
            </w:pPr>
            <w:r w:rsidRPr="007A7F1D">
              <w:rPr>
                <w:rFonts w:cs="Arial"/>
                <w:sz w:val="21"/>
                <w:szCs w:val="21"/>
              </w:rPr>
              <w:t>Offerta di assistenza parziale</w:t>
            </w:r>
          </w:p>
          <w:p w:rsidR="00A214F8" w:rsidRPr="007A7F1D" w:rsidRDefault="00A214F8" w:rsidP="007A7F1D">
            <w:pPr>
              <w:rPr>
                <w:rFonts w:cs="Arial"/>
                <w:sz w:val="21"/>
                <w:szCs w:val="21"/>
              </w:rPr>
            </w:pPr>
            <w:r w:rsidRPr="007A7F1D">
              <w:rPr>
                <w:rFonts w:cs="Arial"/>
                <w:sz w:val="21"/>
                <w:szCs w:val="21"/>
              </w:rPr>
              <w:t>(CEM diurni)</w:t>
            </w:r>
          </w:p>
        </w:tc>
        <w:tc>
          <w:tcPr>
            <w:tcW w:w="2977" w:type="dxa"/>
          </w:tcPr>
          <w:p w:rsidR="00A214F8" w:rsidRPr="007A7F1D" w:rsidRDefault="00A214F8" w:rsidP="007A7F1D">
            <w:pPr>
              <w:rPr>
                <w:rFonts w:cs="Arial"/>
                <w:sz w:val="21"/>
                <w:szCs w:val="21"/>
              </w:rPr>
            </w:pPr>
            <w:r w:rsidRPr="007A7F1D">
              <w:rPr>
                <w:rFonts w:cs="Arial"/>
                <w:sz w:val="21"/>
                <w:szCs w:val="21"/>
              </w:rPr>
              <w:t xml:space="preserve">CEM Von </w:t>
            </w:r>
            <w:proofErr w:type="spellStart"/>
            <w:r w:rsidRPr="007A7F1D">
              <w:rPr>
                <w:rFonts w:cs="Arial"/>
                <w:sz w:val="21"/>
                <w:szCs w:val="21"/>
              </w:rPr>
              <w:t>Mentlen</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Bellinzona</w:t>
            </w:r>
          </w:p>
        </w:tc>
        <w:tc>
          <w:tcPr>
            <w:tcW w:w="1128" w:type="dxa"/>
          </w:tcPr>
          <w:p w:rsidR="00A214F8" w:rsidRPr="007A7F1D" w:rsidRDefault="00A214F8" w:rsidP="007A7F1D">
            <w:pPr>
              <w:rPr>
                <w:rFonts w:cs="Arial"/>
                <w:sz w:val="21"/>
                <w:szCs w:val="21"/>
              </w:rPr>
            </w:pPr>
            <w:r w:rsidRPr="007A7F1D">
              <w:rPr>
                <w:rFonts w:cs="Arial"/>
                <w:sz w:val="21"/>
                <w:szCs w:val="21"/>
              </w:rPr>
              <w:t>10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Vanoni</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6</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Torriani</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4</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Casa Primavera</w:t>
            </w:r>
          </w:p>
        </w:tc>
        <w:tc>
          <w:tcPr>
            <w:tcW w:w="2409" w:type="dxa"/>
          </w:tcPr>
          <w:p w:rsidR="00A214F8" w:rsidRPr="007A7F1D" w:rsidRDefault="00A214F8" w:rsidP="007A7F1D">
            <w:pPr>
              <w:rPr>
                <w:rFonts w:cs="Arial"/>
                <w:sz w:val="21"/>
                <w:szCs w:val="21"/>
              </w:rPr>
            </w:pPr>
            <w:r w:rsidRPr="007A7F1D">
              <w:rPr>
                <w:rFonts w:cs="Arial"/>
                <w:sz w:val="21"/>
                <w:szCs w:val="21"/>
              </w:rPr>
              <w:t xml:space="preserve">Lugano </w:t>
            </w:r>
          </w:p>
        </w:tc>
        <w:tc>
          <w:tcPr>
            <w:tcW w:w="1128" w:type="dxa"/>
          </w:tcPr>
          <w:p w:rsidR="00A214F8" w:rsidRPr="007A7F1D" w:rsidRDefault="00A214F8" w:rsidP="007A7F1D">
            <w:pPr>
              <w:rPr>
                <w:rFonts w:cs="Arial"/>
                <w:sz w:val="21"/>
                <w:szCs w:val="21"/>
              </w:rPr>
            </w:pPr>
            <w:r w:rsidRPr="007A7F1D">
              <w:rPr>
                <w:rFonts w:cs="Arial"/>
                <w:sz w:val="21"/>
                <w:szCs w:val="21"/>
              </w:rPr>
              <w:t>8</w:t>
            </w:r>
          </w:p>
        </w:tc>
      </w:tr>
      <w:tr w:rsidR="00A214F8" w:rsidRPr="007A7F1D" w:rsidTr="007A7F1D">
        <w:trPr>
          <w:trHeight w:val="65"/>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Arco</w:t>
            </w:r>
          </w:p>
        </w:tc>
        <w:tc>
          <w:tcPr>
            <w:tcW w:w="2409" w:type="dxa"/>
          </w:tcPr>
          <w:p w:rsidR="00A214F8" w:rsidRPr="007A7F1D" w:rsidRDefault="00A214F8" w:rsidP="007A7F1D">
            <w:pPr>
              <w:rPr>
                <w:rFonts w:cs="Arial"/>
                <w:sz w:val="21"/>
                <w:szCs w:val="21"/>
              </w:rPr>
            </w:pPr>
            <w:r w:rsidRPr="007A7F1D">
              <w:rPr>
                <w:rFonts w:cs="Arial"/>
                <w:sz w:val="21"/>
                <w:szCs w:val="21"/>
              </w:rPr>
              <w:t>Riva S. Vitale</w:t>
            </w:r>
          </w:p>
        </w:tc>
        <w:tc>
          <w:tcPr>
            <w:tcW w:w="1128" w:type="dxa"/>
          </w:tcPr>
          <w:p w:rsidR="00A214F8" w:rsidRPr="007A7F1D" w:rsidRDefault="00A214F8" w:rsidP="007A7F1D">
            <w:pPr>
              <w:rPr>
                <w:rFonts w:cs="Arial"/>
                <w:sz w:val="21"/>
                <w:szCs w:val="21"/>
              </w:rPr>
            </w:pPr>
            <w:r w:rsidRPr="007A7F1D">
              <w:rPr>
                <w:rFonts w:cs="Arial"/>
                <w:sz w:val="21"/>
                <w:szCs w:val="21"/>
              </w:rPr>
              <w:t>1</w:t>
            </w:r>
          </w:p>
        </w:tc>
      </w:tr>
      <w:tr w:rsidR="00A214F8" w:rsidRPr="007A7F1D" w:rsidTr="007A7F1D">
        <w:tc>
          <w:tcPr>
            <w:tcW w:w="3119" w:type="dxa"/>
            <w:shd w:val="clear" w:color="auto" w:fill="EEECE1" w:themeFill="background2"/>
            <w:vAlign w:val="center"/>
          </w:tcPr>
          <w:p w:rsidR="00A214F8" w:rsidRPr="007A7F1D" w:rsidRDefault="00A214F8" w:rsidP="007A7F1D">
            <w:pPr>
              <w:rPr>
                <w:rFonts w:cs="Arial"/>
                <w:b/>
                <w:sz w:val="21"/>
                <w:szCs w:val="21"/>
              </w:rPr>
            </w:pPr>
          </w:p>
        </w:tc>
        <w:tc>
          <w:tcPr>
            <w:tcW w:w="2977" w:type="dxa"/>
            <w:shd w:val="clear" w:color="auto" w:fill="EEECE1" w:themeFill="background2"/>
            <w:vAlign w:val="center"/>
          </w:tcPr>
          <w:p w:rsidR="00A214F8" w:rsidRPr="007A7F1D" w:rsidRDefault="00A214F8" w:rsidP="007A7F1D">
            <w:pPr>
              <w:rPr>
                <w:rFonts w:cs="Arial"/>
                <w:b/>
                <w:sz w:val="21"/>
                <w:szCs w:val="21"/>
              </w:rPr>
            </w:pPr>
            <w:r w:rsidRPr="007A7F1D">
              <w:rPr>
                <w:rFonts w:cs="Arial"/>
                <w:b/>
                <w:sz w:val="21"/>
                <w:szCs w:val="21"/>
              </w:rPr>
              <w:t xml:space="preserve">Totale CEM assistenza parziale </w:t>
            </w:r>
          </w:p>
        </w:tc>
        <w:tc>
          <w:tcPr>
            <w:tcW w:w="2409" w:type="dxa"/>
            <w:shd w:val="clear" w:color="auto" w:fill="EEECE1" w:themeFill="background2"/>
            <w:vAlign w:val="center"/>
          </w:tcPr>
          <w:p w:rsidR="00A214F8" w:rsidRPr="007A7F1D" w:rsidRDefault="00A214F8" w:rsidP="007A7F1D">
            <w:pPr>
              <w:rPr>
                <w:rFonts w:cs="Arial"/>
                <w:b/>
                <w:sz w:val="21"/>
                <w:szCs w:val="21"/>
              </w:rPr>
            </w:pPr>
          </w:p>
        </w:tc>
        <w:tc>
          <w:tcPr>
            <w:tcW w:w="1128" w:type="dxa"/>
            <w:shd w:val="clear" w:color="auto" w:fill="EEECE1" w:themeFill="background2"/>
            <w:vAlign w:val="center"/>
          </w:tcPr>
          <w:p w:rsidR="00A214F8" w:rsidRPr="007A7F1D" w:rsidRDefault="00A214F8" w:rsidP="007A7F1D">
            <w:pPr>
              <w:rPr>
                <w:rFonts w:cs="Arial"/>
                <w:b/>
                <w:sz w:val="21"/>
                <w:szCs w:val="21"/>
              </w:rPr>
            </w:pPr>
            <w:r w:rsidRPr="007A7F1D">
              <w:rPr>
                <w:rFonts w:cs="Arial"/>
                <w:b/>
                <w:sz w:val="21"/>
                <w:szCs w:val="21"/>
              </w:rPr>
              <w:t>29</w:t>
            </w:r>
          </w:p>
        </w:tc>
      </w:tr>
      <w:tr w:rsidR="00A214F8" w:rsidRPr="007A7F1D" w:rsidTr="007A7F1D">
        <w:tc>
          <w:tcPr>
            <w:tcW w:w="3119"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Offerte suppletive</w:t>
            </w:r>
          </w:p>
        </w:tc>
        <w:tc>
          <w:tcPr>
            <w:tcW w:w="2977"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Nome</w:t>
            </w:r>
          </w:p>
        </w:tc>
        <w:tc>
          <w:tcPr>
            <w:tcW w:w="2409"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Ubicazione</w:t>
            </w:r>
          </w:p>
        </w:tc>
        <w:tc>
          <w:tcPr>
            <w:tcW w:w="1128"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No. posti</w:t>
            </w:r>
          </w:p>
        </w:tc>
      </w:tr>
      <w:tr w:rsidR="00A214F8" w:rsidRPr="007A7F1D" w:rsidTr="007A7F1D">
        <w:trPr>
          <w:trHeight w:val="50"/>
        </w:trPr>
        <w:tc>
          <w:tcPr>
            <w:tcW w:w="3119" w:type="dxa"/>
            <w:vMerge w:val="restart"/>
          </w:tcPr>
          <w:p w:rsidR="007A7F1D" w:rsidRPr="007A7F1D" w:rsidRDefault="00A214F8" w:rsidP="007A7F1D">
            <w:pPr>
              <w:rPr>
                <w:rFonts w:cs="Arial"/>
                <w:sz w:val="21"/>
                <w:szCs w:val="21"/>
              </w:rPr>
            </w:pPr>
            <w:r w:rsidRPr="007A7F1D">
              <w:rPr>
                <w:rFonts w:cs="Arial"/>
                <w:sz w:val="21"/>
                <w:szCs w:val="21"/>
              </w:rPr>
              <w:t>Situazione abitativa</w:t>
            </w:r>
          </w:p>
          <w:p w:rsidR="007A7F1D" w:rsidRPr="007A7F1D" w:rsidRDefault="00A214F8" w:rsidP="007A7F1D">
            <w:pPr>
              <w:rPr>
                <w:rFonts w:cs="Arial"/>
                <w:sz w:val="21"/>
                <w:szCs w:val="21"/>
              </w:rPr>
            </w:pPr>
            <w:r w:rsidRPr="007A7F1D">
              <w:rPr>
                <w:rFonts w:cs="Arial"/>
                <w:sz w:val="21"/>
                <w:szCs w:val="21"/>
              </w:rPr>
              <w:t>accompagnata, assistenza</w:t>
            </w:r>
          </w:p>
          <w:p w:rsidR="007A7F1D" w:rsidRPr="007A7F1D" w:rsidRDefault="00A214F8" w:rsidP="007A7F1D">
            <w:pPr>
              <w:rPr>
                <w:rFonts w:cs="Arial"/>
                <w:sz w:val="21"/>
                <w:szCs w:val="21"/>
              </w:rPr>
            </w:pPr>
            <w:r w:rsidRPr="007A7F1D">
              <w:rPr>
                <w:rFonts w:cs="Arial"/>
                <w:sz w:val="21"/>
                <w:szCs w:val="21"/>
              </w:rPr>
              <w:t>esterna in monolocale (livello</w:t>
            </w:r>
          </w:p>
          <w:p w:rsidR="00A214F8" w:rsidRPr="007A7F1D" w:rsidRDefault="00A214F8" w:rsidP="007A7F1D">
            <w:pPr>
              <w:rPr>
                <w:rFonts w:cs="Arial"/>
                <w:sz w:val="21"/>
                <w:szCs w:val="21"/>
              </w:rPr>
            </w:pPr>
            <w:r w:rsidRPr="007A7F1D">
              <w:rPr>
                <w:rFonts w:cs="Arial"/>
                <w:sz w:val="21"/>
                <w:szCs w:val="21"/>
              </w:rPr>
              <w:t>progressivo)</w:t>
            </w:r>
          </w:p>
        </w:tc>
        <w:tc>
          <w:tcPr>
            <w:tcW w:w="2977" w:type="dxa"/>
            <w:shd w:val="clear" w:color="auto" w:fill="auto"/>
          </w:tcPr>
          <w:p w:rsidR="00A214F8" w:rsidRPr="007A7F1D" w:rsidRDefault="00A214F8" w:rsidP="007A7F1D">
            <w:pPr>
              <w:rPr>
                <w:rFonts w:cs="Arial"/>
                <w:sz w:val="21"/>
                <w:szCs w:val="21"/>
              </w:rPr>
            </w:pPr>
            <w:r w:rsidRPr="007A7F1D">
              <w:rPr>
                <w:rFonts w:cs="Arial"/>
                <w:sz w:val="21"/>
                <w:szCs w:val="21"/>
              </w:rPr>
              <w:t xml:space="preserve">CEM Von </w:t>
            </w:r>
            <w:proofErr w:type="spellStart"/>
            <w:r w:rsidRPr="007A7F1D">
              <w:rPr>
                <w:rFonts w:cs="Arial"/>
                <w:sz w:val="21"/>
                <w:szCs w:val="21"/>
              </w:rPr>
              <w:t>Mentlen</w:t>
            </w:r>
            <w:proofErr w:type="spellEnd"/>
          </w:p>
        </w:tc>
        <w:tc>
          <w:tcPr>
            <w:tcW w:w="2409" w:type="dxa"/>
            <w:shd w:val="clear" w:color="auto" w:fill="auto"/>
          </w:tcPr>
          <w:p w:rsidR="00A214F8" w:rsidRPr="007A7F1D" w:rsidRDefault="00A214F8" w:rsidP="007A7F1D">
            <w:pPr>
              <w:rPr>
                <w:rFonts w:cs="Arial"/>
                <w:sz w:val="21"/>
                <w:szCs w:val="21"/>
              </w:rPr>
            </w:pPr>
            <w:r w:rsidRPr="007A7F1D">
              <w:rPr>
                <w:rFonts w:cs="Arial"/>
                <w:sz w:val="21"/>
                <w:szCs w:val="21"/>
              </w:rPr>
              <w:t>Bellinzona</w:t>
            </w:r>
          </w:p>
        </w:tc>
        <w:tc>
          <w:tcPr>
            <w:tcW w:w="1128" w:type="dxa"/>
            <w:shd w:val="clear" w:color="auto" w:fill="auto"/>
          </w:tcPr>
          <w:p w:rsidR="00A214F8" w:rsidRPr="007A7F1D" w:rsidRDefault="00A214F8" w:rsidP="007A7F1D">
            <w:pPr>
              <w:rPr>
                <w:rFonts w:cs="Arial"/>
                <w:sz w:val="21"/>
                <w:szCs w:val="21"/>
              </w:rPr>
            </w:pPr>
            <w:r w:rsidRPr="007A7F1D">
              <w:rPr>
                <w:rFonts w:cs="Arial"/>
                <w:sz w:val="21"/>
                <w:szCs w:val="21"/>
              </w:rPr>
              <w:t>7</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shd w:val="clear" w:color="auto" w:fill="auto"/>
          </w:tcPr>
          <w:p w:rsidR="00A214F8" w:rsidRPr="007A7F1D" w:rsidRDefault="00A214F8" w:rsidP="007A7F1D">
            <w:pPr>
              <w:rPr>
                <w:rFonts w:cs="Arial"/>
                <w:sz w:val="21"/>
                <w:szCs w:val="21"/>
              </w:rPr>
            </w:pPr>
            <w:r w:rsidRPr="007A7F1D">
              <w:rPr>
                <w:rFonts w:cs="Arial"/>
                <w:sz w:val="21"/>
                <w:szCs w:val="21"/>
              </w:rPr>
              <w:t>CEM Vanoni</w:t>
            </w:r>
          </w:p>
        </w:tc>
        <w:tc>
          <w:tcPr>
            <w:tcW w:w="2409" w:type="dxa"/>
            <w:shd w:val="clear" w:color="auto" w:fill="auto"/>
          </w:tcPr>
          <w:p w:rsidR="00A214F8" w:rsidRPr="007A7F1D" w:rsidRDefault="00A214F8" w:rsidP="007A7F1D">
            <w:pPr>
              <w:rPr>
                <w:rFonts w:cs="Arial"/>
                <w:sz w:val="21"/>
                <w:szCs w:val="21"/>
              </w:rPr>
            </w:pPr>
            <w:r w:rsidRPr="007A7F1D">
              <w:rPr>
                <w:rFonts w:cs="Arial"/>
                <w:sz w:val="21"/>
                <w:szCs w:val="21"/>
              </w:rPr>
              <w:t>Lugano</w:t>
            </w:r>
          </w:p>
        </w:tc>
        <w:tc>
          <w:tcPr>
            <w:tcW w:w="1128" w:type="dxa"/>
            <w:shd w:val="clear" w:color="auto" w:fill="auto"/>
          </w:tcPr>
          <w:p w:rsidR="00A214F8" w:rsidRPr="007A7F1D" w:rsidRDefault="00A214F8" w:rsidP="007A7F1D">
            <w:pPr>
              <w:rPr>
                <w:rFonts w:cs="Arial"/>
                <w:sz w:val="21"/>
                <w:szCs w:val="21"/>
              </w:rPr>
            </w:pPr>
            <w:r w:rsidRPr="007A7F1D">
              <w:rPr>
                <w:rFonts w:cs="Arial"/>
                <w:sz w:val="21"/>
                <w:szCs w:val="21"/>
              </w:rPr>
              <w:t>2</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shd w:val="clear" w:color="auto" w:fill="auto"/>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Torriani</w:t>
            </w:r>
            <w:proofErr w:type="spellEnd"/>
          </w:p>
        </w:tc>
        <w:tc>
          <w:tcPr>
            <w:tcW w:w="2409" w:type="dxa"/>
            <w:shd w:val="clear" w:color="auto" w:fill="auto"/>
          </w:tcPr>
          <w:p w:rsidR="00A214F8" w:rsidRPr="007A7F1D" w:rsidRDefault="00A214F8" w:rsidP="007A7F1D">
            <w:pPr>
              <w:rPr>
                <w:rFonts w:cs="Arial"/>
                <w:sz w:val="21"/>
                <w:szCs w:val="21"/>
              </w:rPr>
            </w:pPr>
            <w:r w:rsidRPr="007A7F1D">
              <w:rPr>
                <w:rFonts w:cs="Arial"/>
                <w:sz w:val="21"/>
                <w:szCs w:val="21"/>
              </w:rPr>
              <w:t>Mendrisio</w:t>
            </w:r>
          </w:p>
        </w:tc>
        <w:tc>
          <w:tcPr>
            <w:tcW w:w="1128" w:type="dxa"/>
            <w:shd w:val="clear" w:color="auto" w:fill="auto"/>
          </w:tcPr>
          <w:p w:rsidR="00A214F8" w:rsidRPr="007A7F1D" w:rsidRDefault="00A214F8" w:rsidP="007A7F1D">
            <w:pPr>
              <w:rPr>
                <w:rFonts w:cs="Arial"/>
                <w:sz w:val="21"/>
                <w:szCs w:val="21"/>
              </w:rPr>
            </w:pPr>
            <w:r w:rsidRPr="007A7F1D">
              <w:rPr>
                <w:rFonts w:cs="Arial"/>
                <w:sz w:val="21"/>
                <w:szCs w:val="21"/>
              </w:rPr>
              <w:t>1</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shd w:val="clear" w:color="auto" w:fill="auto"/>
          </w:tcPr>
          <w:p w:rsidR="00A214F8" w:rsidRPr="007A7F1D" w:rsidRDefault="00A214F8" w:rsidP="007A7F1D">
            <w:pPr>
              <w:rPr>
                <w:rFonts w:cs="Arial"/>
                <w:sz w:val="21"/>
                <w:szCs w:val="21"/>
              </w:rPr>
            </w:pPr>
            <w:r w:rsidRPr="007A7F1D">
              <w:rPr>
                <w:rFonts w:cs="Arial"/>
                <w:sz w:val="21"/>
                <w:szCs w:val="21"/>
              </w:rPr>
              <w:t>CEM Casa Primavera</w:t>
            </w:r>
          </w:p>
        </w:tc>
        <w:tc>
          <w:tcPr>
            <w:tcW w:w="2409" w:type="dxa"/>
            <w:shd w:val="clear" w:color="auto" w:fill="auto"/>
          </w:tcPr>
          <w:p w:rsidR="00A214F8" w:rsidRPr="007A7F1D" w:rsidRDefault="00A214F8" w:rsidP="007A7F1D">
            <w:pPr>
              <w:rPr>
                <w:rFonts w:cs="Arial"/>
                <w:sz w:val="21"/>
                <w:szCs w:val="21"/>
              </w:rPr>
            </w:pPr>
            <w:r w:rsidRPr="007A7F1D">
              <w:rPr>
                <w:rFonts w:cs="Arial"/>
                <w:sz w:val="21"/>
                <w:szCs w:val="21"/>
              </w:rPr>
              <w:t>Lugano</w:t>
            </w:r>
          </w:p>
        </w:tc>
        <w:tc>
          <w:tcPr>
            <w:tcW w:w="1128" w:type="dxa"/>
            <w:shd w:val="clear" w:color="auto" w:fill="auto"/>
          </w:tcPr>
          <w:p w:rsidR="00A214F8" w:rsidRPr="007A7F1D" w:rsidRDefault="00A214F8" w:rsidP="007A7F1D">
            <w:pPr>
              <w:rPr>
                <w:rFonts w:cs="Arial"/>
                <w:sz w:val="21"/>
                <w:szCs w:val="21"/>
              </w:rPr>
            </w:pPr>
            <w:r w:rsidRPr="007A7F1D">
              <w:rPr>
                <w:rFonts w:cs="Arial"/>
                <w:sz w:val="21"/>
                <w:szCs w:val="21"/>
              </w:rPr>
              <w:t>1</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Casa di </w:t>
            </w:r>
            <w:proofErr w:type="spellStart"/>
            <w:r w:rsidRPr="007A7F1D">
              <w:rPr>
                <w:rFonts w:cs="Arial"/>
                <w:sz w:val="21"/>
                <w:szCs w:val="21"/>
              </w:rPr>
              <w:t>Pictor</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3</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Arco</w:t>
            </w:r>
          </w:p>
        </w:tc>
        <w:tc>
          <w:tcPr>
            <w:tcW w:w="2409" w:type="dxa"/>
          </w:tcPr>
          <w:p w:rsidR="00A214F8" w:rsidRPr="007A7F1D" w:rsidRDefault="00A214F8" w:rsidP="007A7F1D">
            <w:pPr>
              <w:rPr>
                <w:rFonts w:cs="Arial"/>
                <w:sz w:val="21"/>
                <w:szCs w:val="21"/>
              </w:rPr>
            </w:pPr>
            <w:r w:rsidRPr="007A7F1D">
              <w:rPr>
                <w:rFonts w:cs="Arial"/>
                <w:sz w:val="21"/>
                <w:szCs w:val="21"/>
              </w:rPr>
              <w:t>Riva S. Vitale</w:t>
            </w:r>
          </w:p>
        </w:tc>
        <w:tc>
          <w:tcPr>
            <w:tcW w:w="1128" w:type="dxa"/>
          </w:tcPr>
          <w:p w:rsidR="00A214F8" w:rsidRPr="007A7F1D" w:rsidRDefault="00A214F8" w:rsidP="007A7F1D">
            <w:pPr>
              <w:rPr>
                <w:rFonts w:cs="Arial"/>
                <w:sz w:val="21"/>
                <w:szCs w:val="21"/>
              </w:rPr>
            </w:pPr>
            <w:r w:rsidRPr="007A7F1D">
              <w:rPr>
                <w:rFonts w:cs="Arial"/>
                <w:sz w:val="21"/>
                <w:szCs w:val="21"/>
              </w:rPr>
              <w:t>4</w:t>
            </w:r>
          </w:p>
        </w:tc>
      </w:tr>
      <w:tr w:rsidR="00A214F8" w:rsidRPr="007A7F1D" w:rsidTr="007A7F1D">
        <w:tc>
          <w:tcPr>
            <w:tcW w:w="3119" w:type="dxa"/>
            <w:shd w:val="clear" w:color="auto" w:fill="EEECE1" w:themeFill="background2"/>
            <w:vAlign w:val="center"/>
          </w:tcPr>
          <w:p w:rsidR="00A214F8" w:rsidRPr="007A7F1D" w:rsidRDefault="00A214F8" w:rsidP="007A7F1D">
            <w:pPr>
              <w:rPr>
                <w:rFonts w:cs="Arial"/>
                <w:b/>
                <w:sz w:val="21"/>
                <w:szCs w:val="21"/>
              </w:rPr>
            </w:pPr>
          </w:p>
        </w:tc>
        <w:tc>
          <w:tcPr>
            <w:tcW w:w="2977" w:type="dxa"/>
            <w:shd w:val="clear" w:color="auto" w:fill="EEECE1" w:themeFill="background2"/>
            <w:vAlign w:val="center"/>
          </w:tcPr>
          <w:p w:rsidR="00A214F8" w:rsidRPr="007A7F1D" w:rsidRDefault="00A214F8" w:rsidP="007A7F1D">
            <w:pPr>
              <w:rPr>
                <w:rFonts w:cs="Arial"/>
                <w:b/>
                <w:sz w:val="21"/>
                <w:szCs w:val="21"/>
              </w:rPr>
            </w:pPr>
            <w:r w:rsidRPr="007A7F1D">
              <w:rPr>
                <w:rFonts w:cs="Arial"/>
                <w:b/>
                <w:sz w:val="21"/>
                <w:szCs w:val="21"/>
              </w:rPr>
              <w:t xml:space="preserve">Totale CEM Livelli progressivi </w:t>
            </w:r>
          </w:p>
        </w:tc>
        <w:tc>
          <w:tcPr>
            <w:tcW w:w="2409" w:type="dxa"/>
            <w:shd w:val="clear" w:color="auto" w:fill="EEECE1" w:themeFill="background2"/>
            <w:vAlign w:val="center"/>
          </w:tcPr>
          <w:p w:rsidR="00A214F8" w:rsidRPr="007A7F1D" w:rsidRDefault="00A214F8" w:rsidP="007A7F1D">
            <w:pPr>
              <w:rPr>
                <w:rFonts w:cs="Arial"/>
                <w:b/>
                <w:sz w:val="21"/>
                <w:szCs w:val="21"/>
              </w:rPr>
            </w:pPr>
          </w:p>
        </w:tc>
        <w:tc>
          <w:tcPr>
            <w:tcW w:w="1128" w:type="dxa"/>
            <w:shd w:val="clear" w:color="auto" w:fill="EEECE1" w:themeFill="background2"/>
            <w:vAlign w:val="center"/>
          </w:tcPr>
          <w:p w:rsidR="00A214F8" w:rsidRPr="007A7F1D" w:rsidRDefault="00A214F8" w:rsidP="007A7F1D">
            <w:pPr>
              <w:rPr>
                <w:rFonts w:cs="Arial"/>
                <w:b/>
                <w:sz w:val="21"/>
                <w:szCs w:val="21"/>
              </w:rPr>
            </w:pPr>
            <w:r w:rsidRPr="007A7F1D">
              <w:rPr>
                <w:rFonts w:cs="Arial"/>
                <w:b/>
                <w:sz w:val="21"/>
                <w:szCs w:val="21"/>
              </w:rPr>
              <w:t>18</w:t>
            </w:r>
          </w:p>
        </w:tc>
      </w:tr>
      <w:tr w:rsidR="00A214F8" w:rsidRPr="007A7F1D" w:rsidTr="007A7F1D">
        <w:trPr>
          <w:trHeight w:val="602"/>
        </w:trPr>
        <w:tc>
          <w:tcPr>
            <w:tcW w:w="3119" w:type="dxa"/>
            <w:shd w:val="clear" w:color="auto" w:fill="A6A6A6" w:themeFill="background1" w:themeFillShade="A6"/>
            <w:vAlign w:val="center"/>
          </w:tcPr>
          <w:p w:rsidR="00A214F8" w:rsidRPr="007A7F1D" w:rsidRDefault="00A214F8" w:rsidP="002B1EAB">
            <w:pPr>
              <w:jc w:val="left"/>
              <w:rPr>
                <w:rFonts w:cs="Arial"/>
                <w:b/>
                <w:sz w:val="21"/>
                <w:szCs w:val="21"/>
              </w:rPr>
            </w:pPr>
            <w:r w:rsidRPr="007A7F1D">
              <w:rPr>
                <w:rFonts w:cs="Arial"/>
                <w:b/>
                <w:sz w:val="21"/>
                <w:szCs w:val="21"/>
              </w:rPr>
              <w:t>Altri istituti e offerte nell’ambito dell’assistenza stazionaria alla gioventù e ai fanciulli</w:t>
            </w:r>
          </w:p>
        </w:tc>
        <w:tc>
          <w:tcPr>
            <w:tcW w:w="2977"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Nome</w:t>
            </w:r>
          </w:p>
        </w:tc>
        <w:tc>
          <w:tcPr>
            <w:tcW w:w="2409"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Ubicazione</w:t>
            </w:r>
          </w:p>
        </w:tc>
        <w:tc>
          <w:tcPr>
            <w:tcW w:w="1128" w:type="dxa"/>
            <w:shd w:val="clear" w:color="auto" w:fill="A6A6A6" w:themeFill="background1" w:themeFillShade="A6"/>
            <w:vAlign w:val="center"/>
          </w:tcPr>
          <w:p w:rsidR="00A214F8" w:rsidRPr="007A7F1D" w:rsidRDefault="00A214F8" w:rsidP="007A7F1D">
            <w:pPr>
              <w:rPr>
                <w:rFonts w:cs="Arial"/>
                <w:b/>
                <w:sz w:val="21"/>
                <w:szCs w:val="21"/>
              </w:rPr>
            </w:pPr>
            <w:r w:rsidRPr="007A7F1D">
              <w:rPr>
                <w:rFonts w:cs="Arial"/>
                <w:b/>
                <w:sz w:val="21"/>
                <w:szCs w:val="21"/>
              </w:rPr>
              <w:t>No. posti</w:t>
            </w:r>
          </w:p>
        </w:tc>
      </w:tr>
      <w:tr w:rsidR="00A214F8" w:rsidRPr="007A7F1D" w:rsidTr="007A7F1D">
        <w:trPr>
          <w:trHeight w:val="50"/>
        </w:trPr>
        <w:tc>
          <w:tcPr>
            <w:tcW w:w="3119" w:type="dxa"/>
            <w:vMerge w:val="restart"/>
          </w:tcPr>
          <w:p w:rsidR="007A7F1D" w:rsidRPr="007A7F1D" w:rsidRDefault="00A214F8" w:rsidP="007A7F1D">
            <w:pPr>
              <w:rPr>
                <w:rFonts w:cs="Arial"/>
                <w:sz w:val="21"/>
                <w:szCs w:val="21"/>
              </w:rPr>
            </w:pPr>
            <w:r w:rsidRPr="007A7F1D">
              <w:rPr>
                <w:rFonts w:cs="Arial"/>
                <w:sz w:val="21"/>
                <w:szCs w:val="21"/>
              </w:rPr>
              <w:t>Altre offerte suppletive non</w:t>
            </w:r>
          </w:p>
          <w:p w:rsidR="007A7F1D" w:rsidRPr="007A7F1D" w:rsidRDefault="00A214F8" w:rsidP="007A7F1D">
            <w:pPr>
              <w:rPr>
                <w:rFonts w:cs="Arial"/>
                <w:sz w:val="21"/>
                <w:szCs w:val="21"/>
              </w:rPr>
            </w:pPr>
            <w:r w:rsidRPr="007A7F1D">
              <w:rPr>
                <w:rFonts w:cs="Arial"/>
                <w:sz w:val="21"/>
                <w:szCs w:val="21"/>
              </w:rPr>
              <w:t>riconosciute dall’UFG (centro</w:t>
            </w:r>
          </w:p>
          <w:p w:rsidR="00A214F8" w:rsidRPr="007A7F1D" w:rsidRDefault="00A214F8" w:rsidP="007A7F1D">
            <w:pPr>
              <w:rPr>
                <w:rFonts w:cs="Arial"/>
                <w:sz w:val="21"/>
                <w:szCs w:val="21"/>
              </w:rPr>
            </w:pPr>
            <w:r w:rsidRPr="007A7F1D">
              <w:rPr>
                <w:rFonts w:cs="Arial"/>
                <w:sz w:val="21"/>
                <w:szCs w:val="21"/>
              </w:rPr>
              <w:t>di protezione diurna)</w:t>
            </w:r>
          </w:p>
        </w:tc>
        <w:tc>
          <w:tcPr>
            <w:tcW w:w="2977" w:type="dxa"/>
          </w:tcPr>
          <w:p w:rsidR="00A214F8" w:rsidRPr="007A7F1D" w:rsidRDefault="00A214F8" w:rsidP="007A7F1D">
            <w:pPr>
              <w:rPr>
                <w:rFonts w:cs="Arial"/>
                <w:sz w:val="21"/>
                <w:szCs w:val="21"/>
              </w:rPr>
            </w:pPr>
            <w:r w:rsidRPr="007A7F1D">
              <w:rPr>
                <w:rFonts w:cs="Arial"/>
                <w:sz w:val="21"/>
                <w:szCs w:val="21"/>
              </w:rPr>
              <w:t>CEM Vanoni</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12</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CEM </w:t>
            </w:r>
            <w:proofErr w:type="spellStart"/>
            <w:r w:rsidRPr="007A7F1D">
              <w:rPr>
                <w:rFonts w:cs="Arial"/>
                <w:sz w:val="21"/>
                <w:szCs w:val="21"/>
              </w:rPr>
              <w:t>Torriani</w:t>
            </w:r>
            <w:proofErr w:type="spellEnd"/>
            <w:r w:rsidRPr="007A7F1D">
              <w:rPr>
                <w:rFonts w:cs="Arial"/>
                <w:sz w:val="21"/>
                <w:szCs w:val="21"/>
              </w:rPr>
              <w:t xml:space="preserve"> </w:t>
            </w:r>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12</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 Casa Primavera</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12</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Spazio ADO (Amilcare)</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9</w:t>
            </w:r>
          </w:p>
        </w:tc>
      </w:tr>
      <w:tr w:rsidR="00A214F8" w:rsidRPr="007A7F1D" w:rsidTr="007A7F1D">
        <w:trPr>
          <w:trHeight w:val="430"/>
        </w:trPr>
        <w:tc>
          <w:tcPr>
            <w:tcW w:w="3119" w:type="dxa"/>
            <w:shd w:val="clear" w:color="auto" w:fill="EEECE1" w:themeFill="background2"/>
          </w:tcPr>
          <w:p w:rsidR="00A214F8" w:rsidRPr="007A7F1D" w:rsidRDefault="00A214F8" w:rsidP="007A7F1D">
            <w:pPr>
              <w:rPr>
                <w:rFonts w:cs="Arial"/>
                <w:b/>
                <w:sz w:val="21"/>
                <w:szCs w:val="21"/>
              </w:rPr>
            </w:pPr>
          </w:p>
        </w:tc>
        <w:tc>
          <w:tcPr>
            <w:tcW w:w="2977"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Totale posti esternato non riconosciuti UFG</w:t>
            </w:r>
          </w:p>
        </w:tc>
        <w:tc>
          <w:tcPr>
            <w:tcW w:w="2409" w:type="dxa"/>
            <w:shd w:val="clear" w:color="auto" w:fill="EEECE1" w:themeFill="background2"/>
          </w:tcPr>
          <w:p w:rsidR="00A214F8" w:rsidRPr="007A7F1D" w:rsidRDefault="00A214F8" w:rsidP="007A7F1D">
            <w:pPr>
              <w:rPr>
                <w:rFonts w:cs="Arial"/>
                <w:b/>
                <w:sz w:val="21"/>
                <w:szCs w:val="21"/>
              </w:rPr>
            </w:pPr>
          </w:p>
        </w:tc>
        <w:tc>
          <w:tcPr>
            <w:tcW w:w="1128"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45</w:t>
            </w:r>
          </w:p>
        </w:tc>
      </w:tr>
    </w:tbl>
    <w:p w:rsidR="007A7F1D" w:rsidRDefault="007A7F1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409"/>
        <w:gridCol w:w="1128"/>
      </w:tblGrid>
      <w:tr w:rsidR="00A214F8" w:rsidRPr="007A7F1D" w:rsidTr="007A7F1D">
        <w:trPr>
          <w:trHeight w:val="50"/>
        </w:trPr>
        <w:tc>
          <w:tcPr>
            <w:tcW w:w="3119" w:type="dxa"/>
            <w:vMerge w:val="restart"/>
          </w:tcPr>
          <w:p w:rsidR="007A7F1D" w:rsidRDefault="00A214F8" w:rsidP="007A7F1D">
            <w:pPr>
              <w:rPr>
                <w:rFonts w:cs="Arial"/>
                <w:sz w:val="21"/>
                <w:szCs w:val="21"/>
              </w:rPr>
            </w:pPr>
            <w:r w:rsidRPr="007A7F1D">
              <w:rPr>
                <w:rFonts w:cs="Arial"/>
                <w:sz w:val="21"/>
                <w:szCs w:val="21"/>
              </w:rPr>
              <w:lastRenderedPageBreak/>
              <w:t>Progetti innovativi non</w:t>
            </w:r>
          </w:p>
          <w:p w:rsidR="007A7F1D" w:rsidRDefault="00A214F8" w:rsidP="007A7F1D">
            <w:pPr>
              <w:rPr>
                <w:rFonts w:cs="Arial"/>
                <w:sz w:val="21"/>
                <w:szCs w:val="21"/>
              </w:rPr>
            </w:pPr>
            <w:r w:rsidRPr="007A7F1D">
              <w:rPr>
                <w:rFonts w:cs="Arial"/>
                <w:sz w:val="21"/>
                <w:szCs w:val="21"/>
              </w:rPr>
              <w:t>riconosciuti dall’UFG</w:t>
            </w:r>
          </w:p>
          <w:p w:rsidR="007A7F1D" w:rsidRDefault="00A214F8" w:rsidP="007A7F1D">
            <w:pPr>
              <w:rPr>
                <w:rFonts w:cs="Arial"/>
                <w:sz w:val="21"/>
                <w:szCs w:val="21"/>
              </w:rPr>
            </w:pPr>
            <w:r w:rsidRPr="007A7F1D">
              <w:rPr>
                <w:rFonts w:cs="Arial"/>
                <w:sz w:val="21"/>
                <w:szCs w:val="21"/>
              </w:rPr>
              <w:t xml:space="preserve">(accompagnamenti intensivi </w:t>
            </w:r>
          </w:p>
          <w:p w:rsidR="00A214F8" w:rsidRPr="007A7F1D" w:rsidRDefault="00A214F8" w:rsidP="007A7F1D">
            <w:pPr>
              <w:rPr>
                <w:rFonts w:cs="Arial"/>
                <w:sz w:val="21"/>
                <w:szCs w:val="21"/>
              </w:rPr>
            </w:pPr>
            <w:r w:rsidRPr="007A7F1D">
              <w:rPr>
                <w:rFonts w:cs="Arial"/>
                <w:sz w:val="21"/>
                <w:szCs w:val="21"/>
              </w:rPr>
              <w:t>a domicilio e time-out)</w:t>
            </w:r>
          </w:p>
        </w:tc>
        <w:tc>
          <w:tcPr>
            <w:tcW w:w="2977" w:type="dxa"/>
          </w:tcPr>
          <w:p w:rsidR="00A214F8" w:rsidRPr="007A7F1D" w:rsidRDefault="00A214F8" w:rsidP="007A7F1D">
            <w:pPr>
              <w:rPr>
                <w:rFonts w:cs="Arial"/>
                <w:sz w:val="21"/>
                <w:szCs w:val="21"/>
              </w:rPr>
            </w:pPr>
            <w:r w:rsidRPr="007A7F1D">
              <w:rPr>
                <w:rFonts w:cs="Arial"/>
                <w:sz w:val="21"/>
                <w:szCs w:val="21"/>
              </w:rPr>
              <w:t>CSUM (</w:t>
            </w:r>
            <w:proofErr w:type="spellStart"/>
            <w:r w:rsidRPr="007A7F1D">
              <w:rPr>
                <w:rFonts w:cs="Arial"/>
                <w:sz w:val="21"/>
                <w:szCs w:val="21"/>
              </w:rPr>
              <w:t>Torriani</w:t>
            </w:r>
            <w:proofErr w:type="spellEnd"/>
            <w:r w:rsidRPr="007A7F1D">
              <w:rPr>
                <w:rFonts w:cs="Arial"/>
                <w:sz w:val="21"/>
                <w:szCs w:val="21"/>
              </w:rPr>
              <w:t>)</w:t>
            </w:r>
          </w:p>
        </w:tc>
        <w:tc>
          <w:tcPr>
            <w:tcW w:w="2409" w:type="dxa"/>
          </w:tcPr>
          <w:p w:rsidR="00A214F8" w:rsidRPr="007A7F1D" w:rsidRDefault="00A214F8" w:rsidP="007A7F1D">
            <w:pPr>
              <w:rPr>
                <w:rFonts w:cs="Arial"/>
                <w:sz w:val="21"/>
                <w:szCs w:val="21"/>
              </w:rPr>
            </w:pPr>
            <w:r w:rsidRPr="007A7F1D">
              <w:rPr>
                <w:rFonts w:cs="Arial"/>
                <w:sz w:val="21"/>
                <w:szCs w:val="21"/>
              </w:rPr>
              <w:t>Operativo sul Cantone</w:t>
            </w:r>
          </w:p>
        </w:tc>
        <w:tc>
          <w:tcPr>
            <w:tcW w:w="1128" w:type="dxa"/>
          </w:tcPr>
          <w:p w:rsidR="00A214F8" w:rsidRPr="007A7F1D" w:rsidRDefault="00A214F8" w:rsidP="007A7F1D">
            <w:pPr>
              <w:rPr>
                <w:rFonts w:cs="Arial"/>
                <w:sz w:val="21"/>
                <w:szCs w:val="21"/>
              </w:rPr>
            </w:pPr>
            <w:r w:rsidRPr="007A7F1D">
              <w:rPr>
                <w:rFonts w:cs="Arial"/>
                <w:sz w:val="21"/>
                <w:szCs w:val="21"/>
              </w:rPr>
              <w:t xml:space="preserve">12 </w:t>
            </w:r>
          </w:p>
        </w:tc>
      </w:tr>
      <w:tr w:rsidR="00A214F8" w:rsidRPr="007A7F1D" w:rsidTr="007A7F1D">
        <w:trPr>
          <w:trHeight w:val="42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CEMI (</w:t>
            </w:r>
            <w:proofErr w:type="spellStart"/>
            <w:r w:rsidRPr="007A7F1D">
              <w:rPr>
                <w:rFonts w:cs="Arial"/>
                <w:sz w:val="21"/>
                <w:szCs w:val="21"/>
              </w:rPr>
              <w:t>Torriani</w:t>
            </w:r>
            <w:proofErr w:type="spellEnd"/>
            <w:r w:rsidRPr="007A7F1D">
              <w:rPr>
                <w:rFonts w:cs="Arial"/>
                <w:sz w:val="21"/>
                <w:szCs w:val="21"/>
              </w:rPr>
              <w:t>)</w:t>
            </w:r>
          </w:p>
        </w:tc>
        <w:tc>
          <w:tcPr>
            <w:tcW w:w="2409" w:type="dxa"/>
          </w:tcPr>
          <w:p w:rsidR="00A214F8" w:rsidRPr="007A7F1D" w:rsidRDefault="00A214F8" w:rsidP="007A7F1D">
            <w:pPr>
              <w:rPr>
                <w:rFonts w:cs="Arial"/>
                <w:sz w:val="21"/>
                <w:szCs w:val="21"/>
              </w:rPr>
            </w:pPr>
            <w:r w:rsidRPr="007A7F1D">
              <w:rPr>
                <w:rFonts w:cs="Arial"/>
                <w:sz w:val="21"/>
                <w:szCs w:val="21"/>
              </w:rPr>
              <w:t>Operativo sul Cantone</w:t>
            </w:r>
          </w:p>
        </w:tc>
        <w:tc>
          <w:tcPr>
            <w:tcW w:w="1128" w:type="dxa"/>
          </w:tcPr>
          <w:p w:rsidR="00A214F8" w:rsidRPr="007A7F1D" w:rsidRDefault="00A214F8" w:rsidP="007A7F1D">
            <w:pPr>
              <w:rPr>
                <w:rFonts w:cs="Arial"/>
                <w:sz w:val="21"/>
                <w:szCs w:val="21"/>
              </w:rPr>
            </w:pPr>
            <w:r w:rsidRPr="007A7F1D">
              <w:rPr>
                <w:rFonts w:cs="Arial"/>
                <w:sz w:val="21"/>
                <w:szCs w:val="21"/>
              </w:rPr>
              <w:t>4</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PH2020</w:t>
            </w:r>
          </w:p>
        </w:tc>
        <w:tc>
          <w:tcPr>
            <w:tcW w:w="2409" w:type="dxa"/>
          </w:tcPr>
          <w:p w:rsidR="00A214F8" w:rsidRPr="007A7F1D" w:rsidRDefault="00A214F8" w:rsidP="007A7F1D">
            <w:pPr>
              <w:rPr>
                <w:rFonts w:cs="Arial"/>
                <w:sz w:val="21"/>
                <w:szCs w:val="21"/>
              </w:rPr>
            </w:pPr>
            <w:r w:rsidRPr="007A7F1D">
              <w:rPr>
                <w:rFonts w:cs="Arial"/>
                <w:sz w:val="21"/>
                <w:szCs w:val="21"/>
              </w:rPr>
              <w:t>Operativo sul Cantone</w:t>
            </w:r>
          </w:p>
        </w:tc>
        <w:tc>
          <w:tcPr>
            <w:tcW w:w="1128" w:type="dxa"/>
          </w:tcPr>
          <w:p w:rsidR="00A214F8" w:rsidRPr="007A7F1D" w:rsidRDefault="00A214F8" w:rsidP="007A7F1D">
            <w:pPr>
              <w:rPr>
                <w:rFonts w:cs="Arial"/>
                <w:sz w:val="21"/>
                <w:szCs w:val="21"/>
              </w:rPr>
            </w:pPr>
            <w:r w:rsidRPr="007A7F1D">
              <w:rPr>
                <w:rFonts w:cs="Arial"/>
                <w:sz w:val="21"/>
                <w:szCs w:val="21"/>
              </w:rPr>
              <w:t>2</w:t>
            </w:r>
          </w:p>
        </w:tc>
      </w:tr>
      <w:tr w:rsidR="00A214F8" w:rsidRPr="007A7F1D" w:rsidTr="007A7F1D">
        <w:trPr>
          <w:trHeight w:val="364"/>
        </w:trPr>
        <w:tc>
          <w:tcPr>
            <w:tcW w:w="3119" w:type="dxa"/>
            <w:shd w:val="clear" w:color="auto" w:fill="EEECE1" w:themeFill="background2"/>
          </w:tcPr>
          <w:p w:rsidR="00A214F8" w:rsidRPr="007A7F1D" w:rsidRDefault="00A214F8" w:rsidP="007A7F1D">
            <w:pPr>
              <w:rPr>
                <w:rFonts w:cs="Arial"/>
                <w:sz w:val="21"/>
                <w:szCs w:val="21"/>
              </w:rPr>
            </w:pPr>
          </w:p>
        </w:tc>
        <w:tc>
          <w:tcPr>
            <w:tcW w:w="2977"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Totale accompagnamenti intensivi</w:t>
            </w:r>
          </w:p>
        </w:tc>
        <w:tc>
          <w:tcPr>
            <w:tcW w:w="2409" w:type="dxa"/>
            <w:shd w:val="clear" w:color="auto" w:fill="EEECE1" w:themeFill="background2"/>
          </w:tcPr>
          <w:p w:rsidR="00A214F8" w:rsidRPr="007A7F1D" w:rsidRDefault="00A214F8" w:rsidP="007A7F1D">
            <w:pPr>
              <w:rPr>
                <w:rFonts w:cs="Arial"/>
                <w:b/>
                <w:sz w:val="21"/>
                <w:szCs w:val="21"/>
              </w:rPr>
            </w:pPr>
          </w:p>
        </w:tc>
        <w:tc>
          <w:tcPr>
            <w:tcW w:w="1128"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18</w:t>
            </w:r>
          </w:p>
        </w:tc>
      </w:tr>
      <w:tr w:rsidR="00A214F8" w:rsidRPr="007A7F1D" w:rsidTr="007A7F1D">
        <w:trPr>
          <w:trHeight w:val="50"/>
        </w:trPr>
        <w:tc>
          <w:tcPr>
            <w:tcW w:w="3119" w:type="dxa"/>
            <w:vMerge w:val="restart"/>
          </w:tcPr>
          <w:p w:rsidR="007A7F1D" w:rsidRDefault="00A214F8" w:rsidP="007A7F1D">
            <w:pPr>
              <w:rPr>
                <w:rFonts w:cs="Arial"/>
                <w:sz w:val="21"/>
                <w:szCs w:val="21"/>
              </w:rPr>
            </w:pPr>
            <w:r w:rsidRPr="007A7F1D">
              <w:rPr>
                <w:rFonts w:cs="Arial"/>
                <w:sz w:val="21"/>
                <w:szCs w:val="21"/>
              </w:rPr>
              <w:t>Nidi per l’infanzia con posti di</w:t>
            </w:r>
          </w:p>
          <w:p w:rsidR="007A7F1D" w:rsidRDefault="00A214F8" w:rsidP="007A7F1D">
            <w:pPr>
              <w:rPr>
                <w:rFonts w:cs="Arial"/>
                <w:sz w:val="21"/>
                <w:szCs w:val="21"/>
              </w:rPr>
            </w:pPr>
            <w:r w:rsidRPr="007A7F1D">
              <w:rPr>
                <w:rFonts w:cs="Arial"/>
                <w:sz w:val="21"/>
                <w:szCs w:val="21"/>
              </w:rPr>
              <w:t>protezione e Casa per famiglie</w:t>
            </w:r>
          </w:p>
          <w:p w:rsidR="00A214F8" w:rsidRPr="007A7F1D" w:rsidRDefault="00A214F8" w:rsidP="007A7F1D">
            <w:pPr>
              <w:rPr>
                <w:rFonts w:cs="Arial"/>
                <w:sz w:val="21"/>
                <w:szCs w:val="21"/>
              </w:rPr>
            </w:pPr>
            <w:r w:rsidRPr="007A7F1D">
              <w:rPr>
                <w:rFonts w:cs="Arial"/>
                <w:sz w:val="21"/>
                <w:szCs w:val="21"/>
              </w:rPr>
              <w:t>S. Elisabetta</w:t>
            </w:r>
          </w:p>
        </w:tc>
        <w:tc>
          <w:tcPr>
            <w:tcW w:w="2977" w:type="dxa"/>
          </w:tcPr>
          <w:p w:rsidR="00A214F8" w:rsidRPr="007A7F1D" w:rsidRDefault="00A214F8" w:rsidP="007A7F1D">
            <w:pPr>
              <w:rPr>
                <w:rFonts w:cs="Arial"/>
                <w:sz w:val="21"/>
                <w:szCs w:val="21"/>
              </w:rPr>
            </w:pPr>
            <w:r w:rsidRPr="007A7F1D">
              <w:rPr>
                <w:rFonts w:cs="Arial"/>
                <w:sz w:val="21"/>
                <w:szCs w:val="21"/>
              </w:rPr>
              <w:t>Casa S. Elisabetta</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22</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Nido comunale Mendrisio</w:t>
            </w:r>
          </w:p>
        </w:tc>
        <w:tc>
          <w:tcPr>
            <w:tcW w:w="2409" w:type="dxa"/>
          </w:tcPr>
          <w:p w:rsidR="00A214F8" w:rsidRPr="007A7F1D" w:rsidRDefault="00A214F8" w:rsidP="007A7F1D">
            <w:pPr>
              <w:rPr>
                <w:rFonts w:cs="Arial"/>
                <w:sz w:val="21"/>
                <w:szCs w:val="21"/>
              </w:rPr>
            </w:pPr>
            <w:r w:rsidRPr="007A7F1D">
              <w:rPr>
                <w:rFonts w:cs="Arial"/>
                <w:sz w:val="21"/>
                <w:szCs w:val="21"/>
              </w:rPr>
              <w:t>Mendrisio</w:t>
            </w:r>
          </w:p>
        </w:tc>
        <w:tc>
          <w:tcPr>
            <w:tcW w:w="1128" w:type="dxa"/>
          </w:tcPr>
          <w:p w:rsidR="00A214F8" w:rsidRPr="007A7F1D" w:rsidRDefault="00A214F8" w:rsidP="007A7F1D">
            <w:pPr>
              <w:rPr>
                <w:rFonts w:cs="Arial"/>
                <w:sz w:val="21"/>
                <w:szCs w:val="21"/>
              </w:rPr>
            </w:pPr>
            <w:r w:rsidRPr="007A7F1D">
              <w:rPr>
                <w:rFonts w:cs="Arial"/>
                <w:sz w:val="21"/>
                <w:szCs w:val="21"/>
              </w:rPr>
              <w:t>10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 xml:space="preserve">Nido comunale </w:t>
            </w:r>
            <w:proofErr w:type="spellStart"/>
            <w:r w:rsidRPr="007A7F1D">
              <w:rPr>
                <w:rFonts w:cs="Arial"/>
                <w:sz w:val="21"/>
                <w:szCs w:val="21"/>
              </w:rPr>
              <w:t>Baroffio</w:t>
            </w:r>
            <w:proofErr w:type="spellEnd"/>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10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Centro infanzia Culla Arnaboldi</w:t>
            </w:r>
          </w:p>
        </w:tc>
        <w:tc>
          <w:tcPr>
            <w:tcW w:w="2409" w:type="dxa"/>
          </w:tcPr>
          <w:p w:rsidR="00A214F8" w:rsidRPr="007A7F1D" w:rsidRDefault="00A214F8" w:rsidP="007A7F1D">
            <w:pPr>
              <w:rPr>
                <w:rFonts w:cs="Arial"/>
                <w:sz w:val="21"/>
                <w:szCs w:val="21"/>
              </w:rPr>
            </w:pPr>
            <w:r w:rsidRPr="007A7F1D">
              <w:rPr>
                <w:rFonts w:cs="Arial"/>
                <w:sz w:val="21"/>
                <w:szCs w:val="21"/>
              </w:rPr>
              <w:t>Lugano</w:t>
            </w:r>
          </w:p>
        </w:tc>
        <w:tc>
          <w:tcPr>
            <w:tcW w:w="1128" w:type="dxa"/>
          </w:tcPr>
          <w:p w:rsidR="00A214F8" w:rsidRPr="007A7F1D" w:rsidRDefault="00A214F8" w:rsidP="007A7F1D">
            <w:pPr>
              <w:rPr>
                <w:rFonts w:cs="Arial"/>
                <w:sz w:val="21"/>
                <w:szCs w:val="21"/>
              </w:rPr>
            </w:pPr>
            <w:r w:rsidRPr="007A7F1D">
              <w:rPr>
                <w:rFonts w:cs="Arial"/>
                <w:sz w:val="21"/>
                <w:szCs w:val="21"/>
              </w:rPr>
              <w:t>30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Casa San Marco</w:t>
            </w:r>
          </w:p>
        </w:tc>
        <w:tc>
          <w:tcPr>
            <w:tcW w:w="2409" w:type="dxa"/>
          </w:tcPr>
          <w:p w:rsidR="00A214F8" w:rsidRPr="007A7F1D" w:rsidRDefault="00A214F8" w:rsidP="007A7F1D">
            <w:pPr>
              <w:rPr>
                <w:rFonts w:cs="Arial"/>
                <w:sz w:val="21"/>
                <w:szCs w:val="21"/>
              </w:rPr>
            </w:pPr>
            <w:r w:rsidRPr="007A7F1D">
              <w:rPr>
                <w:rFonts w:cs="Arial"/>
                <w:sz w:val="21"/>
                <w:szCs w:val="21"/>
              </w:rPr>
              <w:t>Bellinzona</w:t>
            </w:r>
          </w:p>
        </w:tc>
        <w:tc>
          <w:tcPr>
            <w:tcW w:w="1128" w:type="dxa"/>
          </w:tcPr>
          <w:p w:rsidR="00A214F8" w:rsidRPr="007A7F1D" w:rsidRDefault="00A214F8" w:rsidP="007A7F1D">
            <w:pPr>
              <w:rPr>
                <w:rFonts w:cs="Arial"/>
                <w:sz w:val="21"/>
                <w:szCs w:val="21"/>
              </w:rPr>
            </w:pPr>
            <w:r w:rsidRPr="007A7F1D">
              <w:rPr>
                <w:rFonts w:cs="Arial"/>
                <w:sz w:val="21"/>
                <w:szCs w:val="21"/>
              </w:rPr>
              <w:t>10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Nido comunale Locarno</w:t>
            </w:r>
          </w:p>
        </w:tc>
        <w:tc>
          <w:tcPr>
            <w:tcW w:w="2409" w:type="dxa"/>
          </w:tcPr>
          <w:p w:rsidR="00A214F8" w:rsidRPr="007A7F1D" w:rsidRDefault="00A214F8" w:rsidP="007A7F1D">
            <w:pPr>
              <w:rPr>
                <w:rFonts w:cs="Arial"/>
                <w:sz w:val="21"/>
                <w:szCs w:val="21"/>
              </w:rPr>
            </w:pPr>
            <w:r w:rsidRPr="007A7F1D">
              <w:rPr>
                <w:rFonts w:cs="Arial"/>
                <w:sz w:val="21"/>
                <w:szCs w:val="21"/>
              </w:rPr>
              <w:t>Locarno</w:t>
            </w:r>
          </w:p>
        </w:tc>
        <w:tc>
          <w:tcPr>
            <w:tcW w:w="1128" w:type="dxa"/>
          </w:tcPr>
          <w:p w:rsidR="00A214F8" w:rsidRPr="007A7F1D" w:rsidRDefault="00A214F8" w:rsidP="007A7F1D">
            <w:pPr>
              <w:rPr>
                <w:rFonts w:cs="Arial"/>
                <w:sz w:val="21"/>
                <w:szCs w:val="21"/>
              </w:rPr>
            </w:pPr>
            <w:r w:rsidRPr="007A7F1D">
              <w:rPr>
                <w:rFonts w:cs="Arial"/>
                <w:sz w:val="21"/>
                <w:szCs w:val="21"/>
              </w:rPr>
              <w:t>10</w:t>
            </w:r>
          </w:p>
        </w:tc>
      </w:tr>
      <w:tr w:rsidR="00A214F8" w:rsidRPr="007A7F1D" w:rsidTr="007A7F1D">
        <w:trPr>
          <w:trHeight w:val="50"/>
        </w:trPr>
        <w:tc>
          <w:tcPr>
            <w:tcW w:w="3119" w:type="dxa"/>
            <w:vMerge/>
          </w:tcPr>
          <w:p w:rsidR="00A214F8" w:rsidRPr="007A7F1D" w:rsidRDefault="00A214F8" w:rsidP="007A7F1D">
            <w:pPr>
              <w:rPr>
                <w:rFonts w:cs="Arial"/>
                <w:sz w:val="21"/>
                <w:szCs w:val="21"/>
              </w:rPr>
            </w:pPr>
          </w:p>
        </w:tc>
        <w:tc>
          <w:tcPr>
            <w:tcW w:w="2977" w:type="dxa"/>
          </w:tcPr>
          <w:p w:rsidR="00A214F8" w:rsidRPr="007A7F1D" w:rsidRDefault="00A214F8" w:rsidP="007A7F1D">
            <w:pPr>
              <w:rPr>
                <w:rFonts w:cs="Arial"/>
                <w:sz w:val="21"/>
                <w:szCs w:val="21"/>
              </w:rPr>
            </w:pPr>
            <w:r w:rsidRPr="007A7F1D">
              <w:rPr>
                <w:rFonts w:cs="Arial"/>
                <w:sz w:val="21"/>
                <w:szCs w:val="21"/>
              </w:rPr>
              <w:t>Casa del sorriso</w:t>
            </w:r>
          </w:p>
        </w:tc>
        <w:tc>
          <w:tcPr>
            <w:tcW w:w="2409" w:type="dxa"/>
          </w:tcPr>
          <w:p w:rsidR="00A214F8" w:rsidRPr="007A7F1D" w:rsidRDefault="00A214F8" w:rsidP="007A7F1D">
            <w:pPr>
              <w:rPr>
                <w:rFonts w:cs="Arial"/>
                <w:sz w:val="21"/>
                <w:szCs w:val="21"/>
              </w:rPr>
            </w:pPr>
            <w:r w:rsidRPr="007A7F1D">
              <w:rPr>
                <w:rFonts w:cs="Arial"/>
                <w:sz w:val="21"/>
                <w:szCs w:val="21"/>
              </w:rPr>
              <w:t>Chiasso</w:t>
            </w:r>
          </w:p>
        </w:tc>
        <w:tc>
          <w:tcPr>
            <w:tcW w:w="1128" w:type="dxa"/>
          </w:tcPr>
          <w:p w:rsidR="00A214F8" w:rsidRPr="007A7F1D" w:rsidRDefault="00A214F8" w:rsidP="007A7F1D">
            <w:pPr>
              <w:rPr>
                <w:rFonts w:cs="Arial"/>
                <w:sz w:val="21"/>
                <w:szCs w:val="21"/>
              </w:rPr>
            </w:pPr>
            <w:r w:rsidRPr="007A7F1D">
              <w:rPr>
                <w:rFonts w:cs="Arial"/>
                <w:sz w:val="21"/>
                <w:szCs w:val="21"/>
              </w:rPr>
              <w:t>3</w:t>
            </w:r>
          </w:p>
        </w:tc>
      </w:tr>
      <w:tr w:rsidR="00A214F8" w:rsidRPr="007A7F1D" w:rsidTr="007A7F1D">
        <w:trPr>
          <w:trHeight w:val="315"/>
        </w:trPr>
        <w:tc>
          <w:tcPr>
            <w:tcW w:w="3119" w:type="dxa"/>
            <w:shd w:val="clear" w:color="auto" w:fill="EEECE1" w:themeFill="background2"/>
          </w:tcPr>
          <w:p w:rsidR="00A214F8" w:rsidRPr="007A7F1D" w:rsidRDefault="00A214F8" w:rsidP="007A7F1D">
            <w:pPr>
              <w:rPr>
                <w:rFonts w:cs="Arial"/>
                <w:sz w:val="21"/>
                <w:szCs w:val="21"/>
              </w:rPr>
            </w:pPr>
          </w:p>
        </w:tc>
        <w:tc>
          <w:tcPr>
            <w:tcW w:w="2977"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Totale nidi + Casa S. Elisabetta</w:t>
            </w:r>
          </w:p>
        </w:tc>
        <w:tc>
          <w:tcPr>
            <w:tcW w:w="2409" w:type="dxa"/>
            <w:shd w:val="clear" w:color="auto" w:fill="EEECE1" w:themeFill="background2"/>
          </w:tcPr>
          <w:p w:rsidR="00A214F8" w:rsidRPr="007A7F1D" w:rsidRDefault="00A214F8" w:rsidP="007A7F1D">
            <w:pPr>
              <w:rPr>
                <w:rFonts w:cs="Arial"/>
                <w:b/>
                <w:sz w:val="21"/>
                <w:szCs w:val="21"/>
              </w:rPr>
            </w:pPr>
          </w:p>
        </w:tc>
        <w:tc>
          <w:tcPr>
            <w:tcW w:w="1128" w:type="dxa"/>
            <w:shd w:val="clear" w:color="auto" w:fill="EEECE1" w:themeFill="background2"/>
          </w:tcPr>
          <w:p w:rsidR="00A214F8" w:rsidRPr="007A7F1D" w:rsidRDefault="00A214F8" w:rsidP="007A7F1D">
            <w:pPr>
              <w:rPr>
                <w:rFonts w:cs="Arial"/>
                <w:b/>
                <w:sz w:val="21"/>
                <w:szCs w:val="21"/>
              </w:rPr>
            </w:pPr>
            <w:r w:rsidRPr="007A7F1D">
              <w:rPr>
                <w:rFonts w:cs="Arial"/>
                <w:b/>
                <w:sz w:val="21"/>
                <w:szCs w:val="21"/>
              </w:rPr>
              <w:t>95</w:t>
            </w:r>
          </w:p>
        </w:tc>
      </w:tr>
    </w:tbl>
    <w:p w:rsidR="00A214F8" w:rsidRDefault="00A214F8" w:rsidP="002B1EAB">
      <w:pPr>
        <w:spacing w:after="120"/>
        <w:rPr>
          <w:rFonts w:cs="Arial"/>
          <w:sz w:val="21"/>
          <w:szCs w:val="21"/>
        </w:rPr>
      </w:pPr>
    </w:p>
    <w:p w:rsidR="00A214F8" w:rsidRPr="007A7F1D" w:rsidRDefault="00A214F8" w:rsidP="00A214F8">
      <w:pPr>
        <w:rPr>
          <w:rFonts w:cs="Arial"/>
          <w:szCs w:val="24"/>
        </w:rPr>
      </w:pPr>
      <w:r w:rsidRPr="007A7F1D">
        <w:rPr>
          <w:rFonts w:cs="Arial"/>
          <w:szCs w:val="24"/>
        </w:rPr>
        <w:t xml:space="preserve">Vanno infine menzionati gli affidamenti di minorenni (ai sensi dell’art. 91 </w:t>
      </w:r>
      <w:proofErr w:type="spellStart"/>
      <w:r w:rsidRPr="007A7F1D">
        <w:rPr>
          <w:rFonts w:cs="Arial"/>
          <w:szCs w:val="24"/>
        </w:rPr>
        <w:t>RLFam</w:t>
      </w:r>
      <w:proofErr w:type="spellEnd"/>
      <w:r w:rsidRPr="007A7F1D">
        <w:rPr>
          <w:rFonts w:cs="Arial"/>
          <w:szCs w:val="24"/>
        </w:rPr>
        <w:t>) in strutture autorizzate con sede in Ticino o in strutture specialistiche in Svizzera interna o in Italia, in particolare per collocamenti che richiedono un trattamento socio-terapeutico.</w:t>
      </w:r>
    </w:p>
    <w:p w:rsidR="00A214F8" w:rsidRPr="007A7F1D" w:rsidRDefault="00A214F8" w:rsidP="00A214F8">
      <w:pPr>
        <w:rPr>
          <w:rFonts w:cs="Arial"/>
          <w:szCs w:val="24"/>
        </w:rPr>
      </w:pPr>
      <w:r w:rsidRPr="007A7F1D">
        <w:rPr>
          <w:rFonts w:cs="Arial"/>
          <w:szCs w:val="24"/>
        </w:rPr>
        <w:t>Nel 2019 gli affidamenti fuori Cantone in strutture specialistiche ammontavano a 38, di cui 23 presenti al 31 dicembre 2019, così suddivisi:</w:t>
      </w:r>
    </w:p>
    <w:p w:rsidR="00A214F8" w:rsidRPr="007A7F1D" w:rsidRDefault="00A214F8" w:rsidP="002B1EAB">
      <w:pPr>
        <w:pStyle w:val="Paragrafoelenco"/>
        <w:numPr>
          <w:ilvl w:val="0"/>
          <w:numId w:val="23"/>
        </w:numPr>
        <w:ind w:left="426" w:hanging="426"/>
        <w:rPr>
          <w:rFonts w:cs="Arial"/>
          <w:szCs w:val="24"/>
        </w:rPr>
      </w:pPr>
      <w:r w:rsidRPr="007A7F1D">
        <w:rPr>
          <w:rFonts w:cs="Arial"/>
          <w:szCs w:val="24"/>
        </w:rPr>
        <w:t xml:space="preserve">11 in una struttura autorizzate in Ticino (CEM Fattoria </w:t>
      </w:r>
      <w:proofErr w:type="spellStart"/>
      <w:r w:rsidRPr="007A7F1D">
        <w:rPr>
          <w:rFonts w:cs="Arial"/>
          <w:szCs w:val="24"/>
        </w:rPr>
        <w:t>Gerbione</w:t>
      </w:r>
      <w:proofErr w:type="spellEnd"/>
      <w:r w:rsidRPr="007A7F1D">
        <w:rPr>
          <w:rFonts w:cs="Arial"/>
          <w:szCs w:val="24"/>
        </w:rPr>
        <w:t>)</w:t>
      </w:r>
      <w:r w:rsidR="00E658A9">
        <w:rPr>
          <w:rFonts w:cs="Arial"/>
          <w:szCs w:val="24"/>
        </w:rPr>
        <w:t>;</w:t>
      </w:r>
    </w:p>
    <w:p w:rsidR="00A214F8" w:rsidRPr="007A7F1D" w:rsidRDefault="00A214F8" w:rsidP="002B1EAB">
      <w:pPr>
        <w:pStyle w:val="Paragrafoelenco"/>
        <w:numPr>
          <w:ilvl w:val="0"/>
          <w:numId w:val="23"/>
        </w:numPr>
        <w:ind w:left="426" w:hanging="426"/>
        <w:rPr>
          <w:rFonts w:cs="Arial"/>
          <w:szCs w:val="24"/>
        </w:rPr>
      </w:pPr>
      <w:r w:rsidRPr="007A7F1D">
        <w:rPr>
          <w:rFonts w:cs="Arial"/>
          <w:szCs w:val="24"/>
        </w:rPr>
        <w:t>4 in strutture specialistiche in Svizzera romanda o tedesca</w:t>
      </w:r>
      <w:r w:rsidR="00E658A9">
        <w:rPr>
          <w:rFonts w:cs="Arial"/>
          <w:szCs w:val="24"/>
        </w:rPr>
        <w:t>;</w:t>
      </w:r>
    </w:p>
    <w:p w:rsidR="00A214F8" w:rsidRPr="007A7F1D" w:rsidRDefault="00A214F8" w:rsidP="002B1EAB">
      <w:pPr>
        <w:pStyle w:val="Paragrafoelenco"/>
        <w:numPr>
          <w:ilvl w:val="0"/>
          <w:numId w:val="23"/>
        </w:numPr>
        <w:spacing w:after="120"/>
        <w:ind w:left="426" w:hanging="426"/>
        <w:contextualSpacing w:val="0"/>
        <w:rPr>
          <w:rFonts w:cs="Arial"/>
          <w:szCs w:val="24"/>
        </w:rPr>
      </w:pPr>
      <w:r w:rsidRPr="007A7F1D">
        <w:rPr>
          <w:rFonts w:cs="Arial"/>
          <w:szCs w:val="24"/>
        </w:rPr>
        <w:t>23 in strutture specialistiche in Italia.</w:t>
      </w:r>
    </w:p>
    <w:p w:rsidR="00A214F8" w:rsidRPr="007A7F1D" w:rsidRDefault="00A214F8" w:rsidP="00A214F8">
      <w:pPr>
        <w:rPr>
          <w:rFonts w:cs="Arial"/>
          <w:szCs w:val="24"/>
        </w:rPr>
      </w:pPr>
      <w:r w:rsidRPr="007A7F1D">
        <w:rPr>
          <w:rFonts w:cs="Arial"/>
          <w:szCs w:val="24"/>
        </w:rPr>
        <w:t>Nel 2020 il numero di affidamenti individuali è stato inferiore, in particolare a seguito delle restrizioni causate dalla pandemia. Nel 2021, a seguito dell’apertura del CEM socio-terapeutico Archetto (8 posti) a settembre 2021, il numero dovrebbe progressivamente diminuire.</w:t>
      </w:r>
    </w:p>
    <w:p w:rsidR="00A214F8" w:rsidRDefault="00A214F8" w:rsidP="00A214F8">
      <w:pPr>
        <w:rPr>
          <w:rFonts w:cs="Arial"/>
          <w:szCs w:val="24"/>
        </w:rPr>
      </w:pPr>
    </w:p>
    <w:p w:rsidR="002B1EAB" w:rsidRPr="007A7F1D" w:rsidRDefault="002B1EAB" w:rsidP="00A214F8">
      <w:pPr>
        <w:rPr>
          <w:rFonts w:cs="Arial"/>
          <w:szCs w:val="24"/>
        </w:rPr>
      </w:pPr>
    </w:p>
    <w:p w:rsidR="00A214F8" w:rsidRPr="007A7F1D" w:rsidRDefault="00A214F8" w:rsidP="00A214F8">
      <w:pPr>
        <w:pStyle w:val="Titolo2"/>
        <w:rPr>
          <w:rFonts w:cs="Arial"/>
          <w:szCs w:val="24"/>
        </w:rPr>
      </w:pPr>
      <w:bookmarkStart w:id="6" w:name="_Toc288374003"/>
      <w:bookmarkStart w:id="7" w:name="_Toc415811183"/>
      <w:bookmarkStart w:id="8" w:name="_Toc72136029"/>
      <w:r w:rsidRPr="007A7F1D">
        <w:rPr>
          <w:rFonts w:cs="Arial"/>
          <w:szCs w:val="24"/>
        </w:rPr>
        <w:t>2.2. Analisi del bisogno</w:t>
      </w:r>
      <w:bookmarkEnd w:id="6"/>
      <w:bookmarkEnd w:id="7"/>
      <w:r w:rsidRPr="007A7F1D">
        <w:rPr>
          <w:rFonts w:cs="Arial"/>
          <w:szCs w:val="24"/>
        </w:rPr>
        <w:t xml:space="preserve"> dal profilo quantitativo e da quello delle prestazioni educative</w:t>
      </w:r>
      <w:bookmarkEnd w:id="8"/>
    </w:p>
    <w:p w:rsidR="00A214F8" w:rsidRPr="007A7F1D" w:rsidRDefault="00A214F8" w:rsidP="00A214F8">
      <w:pPr>
        <w:rPr>
          <w:rFonts w:cs="Arial"/>
          <w:szCs w:val="24"/>
        </w:rPr>
      </w:pPr>
      <w:r w:rsidRPr="007A7F1D">
        <w:rPr>
          <w:rFonts w:cs="Arial"/>
          <w:szCs w:val="24"/>
        </w:rPr>
        <w:t xml:space="preserve">In Svizzera 18'000 bambini non vivono al domicilio dei loro genitori ma in una famiglia affidataria o in un Centro educativo per minorenni. </w:t>
      </w:r>
    </w:p>
    <w:p w:rsidR="00A214F8" w:rsidRPr="007A7F1D" w:rsidRDefault="00A214F8" w:rsidP="00A214F8">
      <w:pPr>
        <w:spacing w:after="120"/>
        <w:rPr>
          <w:rFonts w:cs="Arial"/>
          <w:szCs w:val="24"/>
        </w:rPr>
      </w:pPr>
      <w:r w:rsidRPr="007A7F1D">
        <w:rPr>
          <w:rFonts w:cs="Arial"/>
          <w:szCs w:val="24"/>
        </w:rPr>
        <w:t>I dati degli affidi extra-familiari di minori in Svizzera negli ultimi anni risultano essere costanti. In Ticino i tassi di occupazione dei centri educativi per minorenni sono elevati (generalmente sopra il 95%). Dal 2016 le richieste di affidamento vengono vagliate da un’apposita commissione denominata CEAT, che sostanzialmente attribuisce eventuali posti liberi, in base ai progetti educativi relativi ai minorenni bisognosi di protezione.</w:t>
      </w:r>
    </w:p>
    <w:p w:rsidR="00A214F8" w:rsidRPr="007A7F1D" w:rsidRDefault="00A214F8" w:rsidP="00FF2C3C">
      <w:pPr>
        <w:spacing w:after="240"/>
        <w:rPr>
          <w:rFonts w:cs="Arial"/>
          <w:szCs w:val="24"/>
        </w:rPr>
      </w:pPr>
      <w:r w:rsidRPr="007A7F1D">
        <w:rPr>
          <w:rFonts w:cs="Arial"/>
          <w:szCs w:val="24"/>
        </w:rPr>
        <w:t>La tabella seguente mostra l’evoluzione dei diversi tipi di affidamento.</w:t>
      </w:r>
    </w:p>
    <w:tbl>
      <w:tblPr>
        <w:tblW w:w="9498" w:type="dxa"/>
        <w:tblInd w:w="-10" w:type="dxa"/>
        <w:tblLayout w:type="fixed"/>
        <w:tblCellMar>
          <w:left w:w="0" w:type="dxa"/>
          <w:right w:w="0" w:type="dxa"/>
        </w:tblCellMar>
        <w:tblLook w:val="04A0" w:firstRow="1" w:lastRow="0" w:firstColumn="1" w:lastColumn="0" w:noHBand="0" w:noVBand="1"/>
      </w:tblPr>
      <w:tblGrid>
        <w:gridCol w:w="1725"/>
        <w:gridCol w:w="709"/>
        <w:gridCol w:w="709"/>
        <w:gridCol w:w="708"/>
        <w:gridCol w:w="709"/>
        <w:gridCol w:w="709"/>
        <w:gridCol w:w="709"/>
        <w:gridCol w:w="708"/>
        <w:gridCol w:w="709"/>
        <w:gridCol w:w="709"/>
        <w:gridCol w:w="709"/>
        <w:gridCol w:w="685"/>
      </w:tblGrid>
      <w:tr w:rsidR="00A214F8" w:rsidRPr="002B1EAB" w:rsidTr="007A7F1D">
        <w:tc>
          <w:tcPr>
            <w:tcW w:w="172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A214F8" w:rsidRPr="002B1EAB" w:rsidRDefault="00A214F8" w:rsidP="002B1EAB">
            <w:pPr>
              <w:spacing w:before="60" w:after="60"/>
              <w:jc w:val="left"/>
              <w:rPr>
                <w:rFonts w:eastAsiaTheme="minorHAnsi" w:cs="Arial"/>
                <w:b/>
                <w:bCs/>
                <w:sz w:val="21"/>
                <w:szCs w:val="21"/>
              </w:rPr>
            </w:pPr>
            <w:r w:rsidRPr="002B1EAB">
              <w:rPr>
                <w:rFonts w:cs="Arial"/>
                <w:b/>
                <w:bCs/>
                <w:sz w:val="21"/>
                <w:szCs w:val="21"/>
              </w:rPr>
              <w:t>Totali annui affidamenti e post-cure</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2009</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2010</w:t>
            </w:r>
          </w:p>
        </w:tc>
        <w:tc>
          <w:tcPr>
            <w:tcW w:w="70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2011</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2012</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2013</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2014</w:t>
            </w:r>
          </w:p>
        </w:tc>
        <w:tc>
          <w:tcPr>
            <w:tcW w:w="70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2015</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2016</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2017</w:t>
            </w:r>
          </w:p>
        </w:tc>
        <w:tc>
          <w:tcPr>
            <w:tcW w:w="70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214F8" w:rsidRPr="002B1EAB" w:rsidRDefault="00A214F8" w:rsidP="007A7F1D">
            <w:pPr>
              <w:jc w:val="center"/>
              <w:rPr>
                <w:rFonts w:eastAsiaTheme="minorHAnsi" w:cs="Arial"/>
                <w:b/>
                <w:bCs/>
                <w:sz w:val="21"/>
                <w:szCs w:val="21"/>
                <w:lang w:val="en-US"/>
              </w:rPr>
            </w:pPr>
            <w:r w:rsidRPr="002B1EAB">
              <w:rPr>
                <w:rFonts w:cs="Arial"/>
                <w:b/>
                <w:bCs/>
                <w:sz w:val="21"/>
                <w:szCs w:val="21"/>
                <w:lang w:val="en-US"/>
              </w:rPr>
              <w:t>2018</w:t>
            </w:r>
          </w:p>
        </w:tc>
        <w:tc>
          <w:tcPr>
            <w:tcW w:w="685" w:type="dxa"/>
            <w:tcBorders>
              <w:top w:val="single" w:sz="8" w:space="0" w:color="auto"/>
              <w:left w:val="nil"/>
              <w:bottom w:val="single" w:sz="8" w:space="0" w:color="auto"/>
              <w:right w:val="single" w:sz="8" w:space="0" w:color="auto"/>
            </w:tcBorders>
            <w:shd w:val="clear" w:color="auto" w:fill="A6A6A6"/>
            <w:vAlign w:val="center"/>
          </w:tcPr>
          <w:p w:rsidR="00A214F8" w:rsidRPr="002B1EAB" w:rsidRDefault="00A214F8" w:rsidP="007A7F1D">
            <w:pPr>
              <w:jc w:val="center"/>
              <w:rPr>
                <w:rFonts w:cs="Arial"/>
                <w:b/>
                <w:bCs/>
                <w:sz w:val="21"/>
                <w:szCs w:val="21"/>
                <w:lang w:val="en-US"/>
              </w:rPr>
            </w:pPr>
            <w:r w:rsidRPr="002B1EAB">
              <w:rPr>
                <w:rFonts w:cs="Arial"/>
                <w:b/>
                <w:bCs/>
                <w:sz w:val="21"/>
                <w:szCs w:val="21"/>
                <w:lang w:val="en-US"/>
              </w:rPr>
              <w:t>2019</w:t>
            </w:r>
          </w:p>
        </w:tc>
      </w:tr>
      <w:tr w:rsidR="00A214F8" w:rsidRPr="002B1EAB" w:rsidTr="007A7F1D">
        <w:trPr>
          <w:trHeight w:val="820"/>
        </w:trPr>
        <w:tc>
          <w:tcPr>
            <w:tcW w:w="1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4F8" w:rsidRPr="002B1EAB" w:rsidRDefault="00A214F8" w:rsidP="002B1EAB">
            <w:pPr>
              <w:jc w:val="left"/>
              <w:rPr>
                <w:rFonts w:eastAsiaTheme="minorHAnsi" w:cs="Arial"/>
                <w:bCs/>
                <w:sz w:val="21"/>
                <w:szCs w:val="21"/>
              </w:rPr>
            </w:pPr>
            <w:r w:rsidRPr="002B1EAB">
              <w:rPr>
                <w:rFonts w:cs="Arial"/>
                <w:bCs/>
                <w:sz w:val="21"/>
                <w:szCs w:val="21"/>
              </w:rPr>
              <w:t>In strutture finanziate dal Cantone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379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394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412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397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416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482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483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485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487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488</w:t>
            </w:r>
          </w:p>
        </w:tc>
        <w:tc>
          <w:tcPr>
            <w:tcW w:w="685" w:type="dxa"/>
            <w:tcBorders>
              <w:top w:val="nil"/>
              <w:left w:val="nil"/>
              <w:bottom w:val="single" w:sz="8" w:space="0" w:color="auto"/>
              <w:right w:val="single" w:sz="8" w:space="0" w:color="auto"/>
            </w:tcBorders>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442</w:t>
            </w:r>
          </w:p>
        </w:tc>
      </w:tr>
      <w:tr w:rsidR="00A214F8" w:rsidRPr="002B1EAB" w:rsidTr="007A7F1D">
        <w:trPr>
          <w:trHeight w:val="503"/>
        </w:trPr>
        <w:tc>
          <w:tcPr>
            <w:tcW w:w="1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4F8" w:rsidRPr="002B1EAB" w:rsidRDefault="00A214F8" w:rsidP="002B1EAB">
            <w:pPr>
              <w:jc w:val="left"/>
              <w:rPr>
                <w:rFonts w:eastAsiaTheme="minorHAnsi" w:cs="Arial"/>
                <w:bCs/>
                <w:sz w:val="21"/>
                <w:szCs w:val="21"/>
                <w:lang w:val="en-US"/>
              </w:rPr>
            </w:pPr>
            <w:r w:rsidRPr="002B1EAB">
              <w:rPr>
                <w:rFonts w:cs="Arial"/>
                <w:bCs/>
                <w:sz w:val="21"/>
                <w:szCs w:val="21"/>
                <w:lang w:val="en-US"/>
              </w:rPr>
              <w:t>In</w:t>
            </w:r>
            <w:r w:rsidRPr="002B1EAB">
              <w:rPr>
                <w:rFonts w:cs="Arial"/>
                <w:bCs/>
                <w:sz w:val="21"/>
                <w:szCs w:val="21"/>
              </w:rPr>
              <w:t xml:space="preserve"> famiglie affidatarie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136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144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151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151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157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color w:val="000000"/>
                <w:sz w:val="21"/>
                <w:szCs w:val="21"/>
                <w:lang w:val="en-US"/>
              </w:rPr>
              <w:t>202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color w:val="000000"/>
                <w:sz w:val="21"/>
                <w:szCs w:val="21"/>
                <w:lang w:val="en-US"/>
              </w:rPr>
              <w:t>244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color w:val="000000"/>
                <w:sz w:val="21"/>
                <w:szCs w:val="21"/>
                <w:lang w:val="en-US"/>
              </w:rPr>
              <w:t>205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color w:val="000000"/>
                <w:sz w:val="21"/>
                <w:szCs w:val="21"/>
                <w:lang w:val="en-US"/>
              </w:rPr>
              <w:t>210</w:t>
            </w:r>
          </w:p>
        </w:tc>
        <w:tc>
          <w:tcPr>
            <w:tcW w:w="685" w:type="dxa"/>
            <w:tcBorders>
              <w:top w:val="nil"/>
              <w:left w:val="nil"/>
              <w:bottom w:val="single" w:sz="8" w:space="0" w:color="auto"/>
              <w:right w:val="single" w:sz="8" w:space="0" w:color="auto"/>
            </w:tcBorders>
            <w:vAlign w:val="center"/>
          </w:tcPr>
          <w:p w:rsidR="00A214F8" w:rsidRPr="002B1EAB" w:rsidRDefault="00A214F8" w:rsidP="007A7F1D">
            <w:pPr>
              <w:jc w:val="center"/>
              <w:rPr>
                <w:rFonts w:cs="Arial"/>
                <w:color w:val="000000"/>
                <w:sz w:val="21"/>
                <w:szCs w:val="21"/>
                <w:lang w:val="en-US"/>
              </w:rPr>
            </w:pPr>
            <w:r w:rsidRPr="002B1EAB">
              <w:rPr>
                <w:rFonts w:cs="Arial"/>
                <w:color w:val="000000"/>
                <w:sz w:val="21"/>
                <w:szCs w:val="21"/>
                <w:lang w:val="en-US"/>
              </w:rPr>
              <w:t>208</w:t>
            </w:r>
          </w:p>
        </w:tc>
      </w:tr>
      <w:tr w:rsidR="00A214F8" w:rsidRPr="002B1EAB" w:rsidTr="007A7F1D">
        <w:tc>
          <w:tcPr>
            <w:tcW w:w="1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4F8" w:rsidRPr="002B1EAB" w:rsidRDefault="00A214F8" w:rsidP="002B1EAB">
            <w:pPr>
              <w:jc w:val="left"/>
              <w:rPr>
                <w:rFonts w:eastAsiaTheme="minorHAnsi" w:cs="Arial"/>
                <w:bCs/>
                <w:sz w:val="21"/>
                <w:szCs w:val="21"/>
              </w:rPr>
            </w:pPr>
            <w:r w:rsidRPr="002B1EAB">
              <w:rPr>
                <w:rFonts w:cs="Arial"/>
                <w:bCs/>
                <w:sz w:val="21"/>
                <w:szCs w:val="21"/>
              </w:rPr>
              <w:t>All’estero o in strutture non finanziate dal Cantone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4F8" w:rsidRPr="002B1EAB" w:rsidRDefault="00A214F8" w:rsidP="007A7F1D">
            <w:pPr>
              <w:jc w:val="center"/>
              <w:rPr>
                <w:rFonts w:eastAsiaTheme="minorHAnsi" w:cs="Arial"/>
                <w:sz w:val="21"/>
                <w:szCs w:val="21"/>
                <w:lang w:val="en-US"/>
              </w:rPr>
            </w:pPr>
            <w:r w:rsidRPr="002B1EAB">
              <w:rPr>
                <w:rFonts w:cs="Arial"/>
                <w:sz w:val="21"/>
                <w:szCs w:val="21"/>
                <w:lang w:val="en-US"/>
              </w:rPr>
              <w:t>38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39</w:t>
            </w:r>
          </w:p>
        </w:tc>
        <w:tc>
          <w:tcPr>
            <w:tcW w:w="685" w:type="dxa"/>
            <w:tcBorders>
              <w:top w:val="nil"/>
              <w:left w:val="nil"/>
              <w:bottom w:val="single" w:sz="8" w:space="0" w:color="auto"/>
              <w:right w:val="single" w:sz="8" w:space="0" w:color="auto"/>
            </w:tcBorders>
            <w:vAlign w:val="center"/>
          </w:tcPr>
          <w:p w:rsidR="00A214F8" w:rsidRPr="002B1EAB" w:rsidRDefault="00A214F8" w:rsidP="007A7F1D">
            <w:pPr>
              <w:jc w:val="center"/>
              <w:rPr>
                <w:rFonts w:eastAsiaTheme="minorHAnsi" w:cs="Arial"/>
                <w:sz w:val="21"/>
                <w:szCs w:val="21"/>
                <w:lang w:val="en-US"/>
              </w:rPr>
            </w:pPr>
            <w:r w:rsidRPr="002B1EAB">
              <w:rPr>
                <w:rFonts w:eastAsiaTheme="minorHAnsi" w:cs="Arial"/>
                <w:sz w:val="21"/>
                <w:szCs w:val="21"/>
                <w:lang w:val="en-US"/>
              </w:rPr>
              <w:t>38</w:t>
            </w:r>
          </w:p>
        </w:tc>
      </w:tr>
    </w:tbl>
    <w:p w:rsidR="00A214F8" w:rsidRPr="007A7F1D" w:rsidRDefault="00A214F8" w:rsidP="00A214F8">
      <w:pPr>
        <w:spacing w:after="120"/>
        <w:rPr>
          <w:rFonts w:cs="Arial"/>
          <w:szCs w:val="24"/>
        </w:rPr>
      </w:pPr>
      <w:r w:rsidRPr="007A7F1D">
        <w:rPr>
          <w:rFonts w:cs="Arial"/>
          <w:szCs w:val="24"/>
        </w:rPr>
        <w:lastRenderedPageBreak/>
        <w:t>I minorenni affidati in strutture di protezione sono passati da 379 nel 2009 a 416 del 2013, a 488 nel 2018 e a 442 nel 2019. A parte la diminuzione dei giovani in post-cura, dovuta a un diverso computo di conteggio, l’occupazione in internato in CEM risulta sostanzialmente identica ed è vicina a essere completa.</w:t>
      </w:r>
    </w:p>
    <w:p w:rsidR="00A214F8" w:rsidRPr="007A7F1D" w:rsidRDefault="00A214F8" w:rsidP="00A214F8">
      <w:pPr>
        <w:spacing w:after="120"/>
        <w:rPr>
          <w:rFonts w:cs="Arial"/>
          <w:szCs w:val="24"/>
        </w:rPr>
      </w:pPr>
      <w:r w:rsidRPr="007A7F1D">
        <w:rPr>
          <w:rFonts w:cs="Arial"/>
          <w:szCs w:val="24"/>
        </w:rPr>
        <w:t>Parallelamente, in base ai dati presenti sul sito www.casadata.ch, nel 2019 si è riscontrato un aumento della durata del collocamento nei CEM; ciò può essere letto anche come segnale di una maggiore capacità delle strutture a non dimettere i minori in difficoltà. Inoltre è stata riscontrata una prevalenza degli ospiti di genere maschile (54%).</w:t>
      </w:r>
    </w:p>
    <w:p w:rsidR="00A214F8" w:rsidRPr="007A7F1D" w:rsidRDefault="00A214F8" w:rsidP="00A214F8">
      <w:pPr>
        <w:spacing w:after="120"/>
        <w:rPr>
          <w:rFonts w:cs="Arial"/>
          <w:szCs w:val="24"/>
        </w:rPr>
      </w:pPr>
      <w:r w:rsidRPr="007A7F1D">
        <w:rPr>
          <w:rFonts w:cs="Arial"/>
          <w:szCs w:val="24"/>
        </w:rPr>
        <w:t>Il bisogno per posti in internato per adolescenti, nonché di accompagnamento all’autonomia (p.es. i livelli di progressione in appartamenti protetti all’interno o all’esterno del CEM), è molto alto. Tale fascia d’età è quella dove si segnalano le maggiori liste d’attesa. Risulta quindi importante poter attivare e rinforzare i posti d’accoglienza per adolescenti e i progetti di transizione all’autonomia.</w:t>
      </w:r>
    </w:p>
    <w:p w:rsidR="00A214F8" w:rsidRPr="007A7F1D" w:rsidRDefault="00A214F8" w:rsidP="00A214F8">
      <w:pPr>
        <w:rPr>
          <w:rFonts w:cs="Arial"/>
          <w:szCs w:val="24"/>
        </w:rPr>
      </w:pPr>
      <w:r w:rsidRPr="007A7F1D">
        <w:rPr>
          <w:rFonts w:cs="Arial"/>
          <w:szCs w:val="24"/>
        </w:rPr>
        <w:t>In conclusione possiamo sostenere che il bisogno di posti di protezione per bambini e adolescenti rimane marcato e va garantito anche per i prossimi decenni, vista la vulnerabilità di numerosi contesti familiari ticinesi e le sofferenze ad essa connesse.</w:t>
      </w:r>
    </w:p>
    <w:p w:rsidR="00A214F8" w:rsidRPr="007A7F1D" w:rsidRDefault="00A214F8" w:rsidP="00A214F8">
      <w:pPr>
        <w:rPr>
          <w:rFonts w:cs="Arial"/>
          <w:szCs w:val="24"/>
        </w:rPr>
      </w:pPr>
      <w:r w:rsidRPr="007A7F1D">
        <w:rPr>
          <w:rFonts w:cs="Arial"/>
          <w:szCs w:val="24"/>
        </w:rPr>
        <w:t>Dal profilo delle prestazioni educative il modello di istituto unico (p.es. con refettorio comune) risulta superato, in quanto i bisogni di protezione variano significativamente in funzione dell’età e delle composite casistiche presenti. Il modello di presa a carico va quindi adattato alla complessità della casistica attuale e ai modelli socio-pedagogici ritenuti più efficaci ed efficienti. In particolare si tratta di creare una struttura che sappia offrire delle prestazioni differenziate e articolate. Da un modello gestionale unico si tratta di passare a una gestione incentrata su dei gruppi-famiglia che possano rivolgersi a gruppi di vita più contenuti (9 posti), in modo da facilitare le dinamiche di tipo familiare che possano risultare maggiormente accoglienti e aiutare il bambino vulnerabile a trovare nel gruppo e tra gli educatori dei riferimenti educativi adeguati. Inoltre si tratta di valorizzare il lavoro preventivo di coinvolgimento dei genitori naturali al fine di renderli partecipi e alleati del progetto educativo personalizzato. Ciò consentirà di ridurre allo stretto necessario i tempi di presa a carico, favorendo, laddove possibile, il rientro al domicilio familiare. D’altro canto per i giovani più grandi (17-20 anni) si tratta di prevedere delle soluzioni idonee (appartamenti protetti) volte a favorire il loro prossimo inserimento nella società, garantendo la sperimentazione di contesti abitativi finalizzati a una progressiva e maggiore autonomia. In tal senso l’offerta socio-pedagogica nel nuovo centro educativo consentirà da un lato di combinare interventi progressivi adatti alle specificità dei minorenni accolti, dall’altro di combinare approcci complementari migliorando sensibilmente la propria efficacia.</w:t>
      </w:r>
    </w:p>
    <w:p w:rsidR="00A214F8" w:rsidRDefault="00A214F8" w:rsidP="00A214F8">
      <w:pPr>
        <w:autoSpaceDE w:val="0"/>
        <w:autoSpaceDN w:val="0"/>
        <w:adjustRightInd w:val="0"/>
        <w:rPr>
          <w:rFonts w:cs="Arial"/>
          <w:szCs w:val="24"/>
        </w:rPr>
      </w:pPr>
    </w:p>
    <w:p w:rsidR="002B1EAB" w:rsidRPr="007A7F1D" w:rsidRDefault="002B1EAB" w:rsidP="00A214F8">
      <w:pPr>
        <w:autoSpaceDE w:val="0"/>
        <w:autoSpaceDN w:val="0"/>
        <w:adjustRightInd w:val="0"/>
        <w:rPr>
          <w:rFonts w:cs="Arial"/>
          <w:szCs w:val="24"/>
        </w:rPr>
      </w:pPr>
    </w:p>
    <w:p w:rsidR="00A214F8" w:rsidRPr="007A7F1D" w:rsidRDefault="00A214F8" w:rsidP="00A214F8">
      <w:pPr>
        <w:autoSpaceDE w:val="0"/>
        <w:autoSpaceDN w:val="0"/>
        <w:adjustRightInd w:val="0"/>
        <w:rPr>
          <w:rFonts w:cs="Arial"/>
          <w:szCs w:val="24"/>
        </w:rPr>
      </w:pPr>
    </w:p>
    <w:p w:rsidR="00A214F8" w:rsidRPr="007A7F1D" w:rsidRDefault="00A214F8" w:rsidP="002B1EAB">
      <w:pPr>
        <w:pStyle w:val="Titolo1"/>
        <w:keepNext w:val="0"/>
        <w:numPr>
          <w:ilvl w:val="0"/>
          <w:numId w:val="15"/>
        </w:numPr>
        <w:tabs>
          <w:tab w:val="clear" w:pos="567"/>
        </w:tabs>
        <w:ind w:left="567" w:hanging="567"/>
        <w:jc w:val="left"/>
        <w:rPr>
          <w:rFonts w:cs="Arial"/>
        </w:rPr>
      </w:pPr>
      <w:bookmarkStart w:id="9" w:name="_Toc288374001"/>
      <w:bookmarkStart w:id="10" w:name="_Toc72136030"/>
      <w:r w:rsidRPr="007A7F1D">
        <w:rPr>
          <w:rFonts w:cs="Arial"/>
        </w:rPr>
        <w:t>PROGETTO DI UNA NUOVA SEDE DEL CENTRO EDUCATIVO PER MINORENNI</w:t>
      </w:r>
      <w:bookmarkEnd w:id="9"/>
      <w:r w:rsidRPr="007A7F1D">
        <w:rPr>
          <w:rFonts w:cs="Arial"/>
        </w:rPr>
        <w:t xml:space="preserve"> VANONI</w:t>
      </w:r>
      <w:bookmarkEnd w:id="10"/>
    </w:p>
    <w:p w:rsidR="00A214F8" w:rsidRPr="007A7F1D" w:rsidRDefault="00A214F8" w:rsidP="00A214F8">
      <w:pPr>
        <w:pStyle w:val="Titolo2"/>
        <w:rPr>
          <w:rFonts w:cs="Arial"/>
          <w:szCs w:val="24"/>
        </w:rPr>
      </w:pPr>
      <w:bookmarkStart w:id="11" w:name="_Toc288374002"/>
      <w:bookmarkStart w:id="12" w:name="_Toc72136031"/>
      <w:r w:rsidRPr="007A7F1D">
        <w:rPr>
          <w:rFonts w:cs="Arial"/>
          <w:szCs w:val="24"/>
        </w:rPr>
        <w:t xml:space="preserve">3.1 </w:t>
      </w:r>
      <w:r w:rsidR="002B1EAB">
        <w:rPr>
          <w:rFonts w:cs="Arial"/>
          <w:szCs w:val="24"/>
        </w:rPr>
        <w:tab/>
      </w:r>
      <w:r w:rsidRPr="007A7F1D">
        <w:rPr>
          <w:rFonts w:cs="Arial"/>
          <w:szCs w:val="24"/>
        </w:rPr>
        <w:t>Cenni storici e breve cronistoria</w:t>
      </w:r>
      <w:bookmarkEnd w:id="11"/>
      <w:bookmarkEnd w:id="12"/>
    </w:p>
    <w:p w:rsidR="00A214F8" w:rsidRPr="007A7F1D" w:rsidRDefault="00A214F8" w:rsidP="00A214F8">
      <w:pPr>
        <w:spacing w:after="120"/>
        <w:rPr>
          <w:rFonts w:cs="Arial"/>
          <w:szCs w:val="24"/>
        </w:rPr>
      </w:pPr>
      <w:r w:rsidRPr="007A7F1D">
        <w:rPr>
          <w:rFonts w:cs="Arial"/>
          <w:szCs w:val="24"/>
        </w:rPr>
        <w:t xml:space="preserve">L’Istituto Vanoni è l’opera principale della Fondazione Antonia Vanoni, creata il 9 giugno 1888 per volontà della signora Vanoni e del Capitolo della Cattedrale di Lugano. Già dal 1887 la fondatrice accoglieva nella sua casa un gruppo di orfane alle quali intendeva dare una casa e un’educazione. Tale esperienza diede vita all’orfanatrofio femminile, che nel 1890 fu affidato alla congregazione delle suore della Santa Croce di </w:t>
      </w:r>
      <w:proofErr w:type="spellStart"/>
      <w:r w:rsidRPr="007A7F1D">
        <w:rPr>
          <w:rFonts w:cs="Arial"/>
          <w:szCs w:val="24"/>
        </w:rPr>
        <w:t>Menzingen</w:t>
      </w:r>
      <w:proofErr w:type="spellEnd"/>
      <w:r w:rsidRPr="007A7F1D">
        <w:rPr>
          <w:rFonts w:cs="Arial"/>
          <w:szCs w:val="24"/>
        </w:rPr>
        <w:t xml:space="preserve">, che l’ebbero in cura fino al 1990. Dal 1963, grazie all’entrata in vigore della Legge per la protezione della maternità, dell'infanzia, della fanciullezza e dell’adolescenza del 15 gennaio 1963 (LMI), l’attività dell’Istituto Vanoni ha potuto beneficiare del finanziamento cantonale. Negli anni Ottanta sono state assunte le prime persone laiche. Dal 1980 oltre alle ragazze </w:t>
      </w:r>
      <w:r w:rsidRPr="007A7F1D">
        <w:rPr>
          <w:rFonts w:cs="Arial"/>
          <w:szCs w:val="24"/>
        </w:rPr>
        <w:lastRenderedPageBreak/>
        <w:t>sono stati accolti anche i ragazzi. Le orfanelle hanno lasciato posto a minorenni con situazioni di particolare disagio sociale e familiare. Dopo una breve esperienza di due anni con un’altra congregazione, la casa dal 1992 è stata affidata al primo direttore laico, il compianto psicologo Carlo Doveri. Con l’entrata in vigore nel 2006 della Legge per le famiglie, l’Istituto è divenuto Centro educativo per minorenni a tutti gli effetti.</w:t>
      </w:r>
    </w:p>
    <w:p w:rsidR="00A214F8" w:rsidRPr="007A7F1D" w:rsidRDefault="00A214F8" w:rsidP="00A214F8">
      <w:pPr>
        <w:spacing w:after="120"/>
        <w:rPr>
          <w:rFonts w:cs="Arial"/>
          <w:szCs w:val="24"/>
        </w:rPr>
      </w:pPr>
      <w:r w:rsidRPr="007A7F1D">
        <w:rPr>
          <w:rFonts w:cs="Arial"/>
          <w:szCs w:val="24"/>
        </w:rPr>
        <w:t>Il CEM beneficia del finanziamento del Cantone Ticino, in base alla Legge per le famiglie in vigore dal 2006, e dell’UFG, in base alla Legge federale sulle prestazioni della Confederazione nel campo dell’esecuzione delle pene e delle misure del 1984. La forma del finanziamento cantonale prevede un contributo globale definito annualmente in un apposito contratto di prestazione stipulato tra la Fondazione Vanoni e la DASF, previa autorizzazione del Consiglio di Stato dell’importo globale previsto, mentre il sussidio federale si compone di un accordo di prestazione triennale tra l’UFG e la DASF.</w:t>
      </w:r>
    </w:p>
    <w:p w:rsidR="00A214F8" w:rsidRPr="007A7F1D" w:rsidRDefault="00A214F8" w:rsidP="00A214F8">
      <w:pPr>
        <w:spacing w:after="120"/>
        <w:rPr>
          <w:rFonts w:cs="Arial"/>
          <w:szCs w:val="24"/>
        </w:rPr>
      </w:pPr>
      <w:r w:rsidRPr="007A7F1D">
        <w:rPr>
          <w:rFonts w:cs="Arial"/>
          <w:szCs w:val="24"/>
        </w:rPr>
        <w:t xml:space="preserve">Attualmente il CEM offre 44 posti, di cui 24 in internato, 2 in livello progressivo e 18 in esternato. L’età dei giovani varia tra i 7 e i 19 anni. Sin dalla sua apertura, il CEM, oltre a una prestazione educativa, disponeva di una scuola elementare come prestazione scolastica. Dal 2010 la scuola non solo si rivolgeva ai bisogni dei minorenni accolti al CEM, ma si è aperta in modo mirato anche ad allievi in difficoltà provenienti dalle scuole pubbliche. L’esperienza scolastica ha assunto il nome di Unità scolastiche differenziate (USD). All’interno dell’USD (anno 2015-16) si trovavano 16 allievi, suddivisi in due pluriclassi. Questa attività, d’intesa con il Dipartimento dell’educazione, della cultura e dello sport (DECS) e il Dipartimento della sanità e della socialità (DSS), è stata trasferita alla gestione del Cantone e non è quindi più stata inserita nel presente progetto architettonico. Dal 2011 la Fondazione Vanoni ha assunto anche la responsabilità della conduzione del Servizio di sostegno e accompagnamento educativo (SAE), che interviene in tutto il Cantone a sostegno di genitori e di minorenni nel proprio contesto di vita familiare e ambientale. </w:t>
      </w:r>
    </w:p>
    <w:p w:rsidR="00A214F8" w:rsidRPr="007A7F1D" w:rsidRDefault="00A214F8" w:rsidP="00A214F8">
      <w:pPr>
        <w:tabs>
          <w:tab w:val="left" w:pos="5380"/>
        </w:tabs>
        <w:spacing w:after="120"/>
        <w:rPr>
          <w:rFonts w:cs="Arial"/>
          <w:szCs w:val="24"/>
        </w:rPr>
      </w:pPr>
      <w:r w:rsidRPr="007A7F1D">
        <w:rPr>
          <w:rFonts w:cs="Arial"/>
          <w:szCs w:val="24"/>
        </w:rPr>
        <w:t xml:space="preserve">L’intenzione di creare una nuova sede per l’Istituto Vanoni a Lugano risale ormai al 1990, a causa della vetustà dell’immobile e dell’inadeguatezza degli spazi. L’edificio originario, più volte rimaneggiato con criteri ormai superati, risulta fatiscente. Esso appare da tempo inadeguato a soddisfare compiutamente le esigenze educative dei suoi ospiti, in quanto fu pensato e strutturato per una funzione intesa a soddisfare bisogni ed esigenze ormai differenti da quelle attuali. La struttura degli spazi interni e la collocazione ambientale dell’edificio risultano infatti manifestamente inadeguati alla funzione per la quale esso è riconosciuto. Non a caso nel 2016 il CEM si è trasferito transitoriamente nella sede di Via </w:t>
      </w:r>
      <w:proofErr w:type="spellStart"/>
      <w:r w:rsidRPr="007A7F1D">
        <w:rPr>
          <w:rFonts w:cs="Arial"/>
          <w:szCs w:val="24"/>
        </w:rPr>
        <w:t>Brentani</w:t>
      </w:r>
      <w:proofErr w:type="spellEnd"/>
      <w:r w:rsidRPr="007A7F1D">
        <w:rPr>
          <w:rFonts w:cs="Arial"/>
          <w:szCs w:val="24"/>
        </w:rPr>
        <w:t xml:space="preserve"> 5 a Lugano; una sistemazione che consentirà di garantirne l’operato anche durante la fase di costruzione della nuova sede.</w:t>
      </w:r>
    </w:p>
    <w:p w:rsidR="00A214F8" w:rsidRPr="007A7F1D" w:rsidRDefault="00A214F8" w:rsidP="00A214F8">
      <w:pPr>
        <w:autoSpaceDE w:val="0"/>
        <w:autoSpaceDN w:val="0"/>
        <w:adjustRightInd w:val="0"/>
        <w:spacing w:after="120"/>
        <w:rPr>
          <w:rFonts w:cs="Arial"/>
          <w:szCs w:val="24"/>
        </w:rPr>
      </w:pPr>
      <w:r w:rsidRPr="007A7F1D">
        <w:rPr>
          <w:rFonts w:cs="Arial"/>
          <w:szCs w:val="24"/>
        </w:rPr>
        <w:t xml:space="preserve">In accordo con le autorità cantonali e federali, la nuova sede era inizialmente stata prevista a </w:t>
      </w:r>
      <w:proofErr w:type="spellStart"/>
      <w:r w:rsidRPr="007A7F1D">
        <w:rPr>
          <w:rFonts w:cs="Arial"/>
          <w:szCs w:val="24"/>
        </w:rPr>
        <w:t>Breganzona</w:t>
      </w:r>
      <w:proofErr w:type="spellEnd"/>
      <w:r w:rsidRPr="007A7F1D">
        <w:rPr>
          <w:rFonts w:cs="Arial"/>
          <w:szCs w:val="24"/>
        </w:rPr>
        <w:t>, ma il progetto fu ostacolato da una serie di ricorsi dei confinanti. Dopo un iter durato oltre dieci anni che diede ragione alla Fondazione Vanoni, il Consiglio della stessa decise comunque di abbandonare tale progetto e di valutare nuove soluzioni. La Fondazione Vanoni, dopo l’esame di differenti ipotesi, ha ritenuto che lo scenario più praticabile fosse di costruire sul sedime a Molino Nuovo di proprietà della Fondazione. In tal senso nel 2009 sono stati avviati i contatti con il DSS e con la Città di Lugano. Un apposito gruppo di lavoro, nel quale, oltre ai rappresentanti della Fondazione Antonia Vanoni, erano presenti anche i funzionari dell’</w:t>
      </w:r>
      <w:proofErr w:type="spellStart"/>
      <w:r w:rsidRPr="007A7F1D">
        <w:rPr>
          <w:rFonts w:cs="Arial"/>
          <w:szCs w:val="24"/>
        </w:rPr>
        <w:t>UFaG</w:t>
      </w:r>
      <w:proofErr w:type="spellEnd"/>
      <w:r w:rsidRPr="007A7F1D">
        <w:rPr>
          <w:rFonts w:cs="Arial"/>
          <w:szCs w:val="24"/>
        </w:rPr>
        <w:t>, ha elaborato nel maggio 2011 un progetto denominato “Nuovo quartiere Vanoni”, al quale si è ispirato il progetto definitivo.</w:t>
      </w:r>
    </w:p>
    <w:p w:rsidR="00A214F8" w:rsidRPr="007A7F1D" w:rsidRDefault="00A214F8" w:rsidP="00FF2C3C">
      <w:pPr>
        <w:autoSpaceDE w:val="0"/>
        <w:autoSpaceDN w:val="0"/>
        <w:adjustRightInd w:val="0"/>
        <w:spacing w:after="60"/>
        <w:rPr>
          <w:rFonts w:cs="Arial"/>
          <w:szCs w:val="24"/>
        </w:rPr>
      </w:pPr>
      <w:r w:rsidRPr="007A7F1D">
        <w:rPr>
          <w:rFonts w:cs="Arial"/>
          <w:szCs w:val="24"/>
        </w:rPr>
        <w:t xml:space="preserve">Si menziona che il presente progetto, conformemente all’iter previsto dalla </w:t>
      </w:r>
      <w:proofErr w:type="spellStart"/>
      <w:r w:rsidRPr="007A7F1D">
        <w:rPr>
          <w:rFonts w:cs="Arial"/>
          <w:szCs w:val="24"/>
        </w:rPr>
        <w:t>LFam</w:t>
      </w:r>
      <w:proofErr w:type="spellEnd"/>
      <w:r w:rsidRPr="007A7F1D">
        <w:rPr>
          <w:rFonts w:cs="Arial"/>
          <w:szCs w:val="24"/>
        </w:rPr>
        <w:t xml:space="preserve"> e dal suo Regolamento, è stato oggetto di:</w:t>
      </w:r>
    </w:p>
    <w:p w:rsidR="00A214F8" w:rsidRPr="007A7F1D" w:rsidRDefault="00A214F8" w:rsidP="002B1EAB">
      <w:pPr>
        <w:pStyle w:val="Paragrafoelenco"/>
        <w:numPr>
          <w:ilvl w:val="0"/>
          <w:numId w:val="13"/>
        </w:numPr>
        <w:autoSpaceDE w:val="0"/>
        <w:autoSpaceDN w:val="0"/>
        <w:adjustRightInd w:val="0"/>
        <w:ind w:left="426" w:hanging="426"/>
        <w:rPr>
          <w:rFonts w:cs="Arial"/>
          <w:szCs w:val="24"/>
        </w:rPr>
      </w:pPr>
      <w:r w:rsidRPr="007A7F1D">
        <w:rPr>
          <w:rFonts w:cs="Arial"/>
          <w:szCs w:val="24"/>
        </w:rPr>
        <w:t>un’autorizzazione preliminare alla progettazione di massima alla Fondazione Antonia Vanoni del 12 gennaio 2012 del DSS</w:t>
      </w:r>
      <w:r w:rsidR="00E658A9">
        <w:rPr>
          <w:rFonts w:cs="Arial"/>
          <w:szCs w:val="24"/>
        </w:rPr>
        <w:t>;</w:t>
      </w:r>
    </w:p>
    <w:p w:rsidR="00A214F8" w:rsidRPr="007A7F1D" w:rsidRDefault="00A214F8" w:rsidP="002B1EAB">
      <w:pPr>
        <w:pStyle w:val="Paragrafoelenco"/>
        <w:numPr>
          <w:ilvl w:val="0"/>
          <w:numId w:val="13"/>
        </w:numPr>
        <w:autoSpaceDE w:val="0"/>
        <w:autoSpaceDN w:val="0"/>
        <w:adjustRightInd w:val="0"/>
        <w:ind w:left="426" w:hanging="426"/>
        <w:rPr>
          <w:rFonts w:cs="Arial"/>
          <w:szCs w:val="24"/>
        </w:rPr>
      </w:pPr>
      <w:r w:rsidRPr="007A7F1D">
        <w:rPr>
          <w:rFonts w:cs="Arial"/>
          <w:szCs w:val="24"/>
        </w:rPr>
        <w:lastRenderedPageBreak/>
        <w:t>un’autorizzazione di massima alla progettazione alla Fondazione Antonia Vanoni del 24 marzo 2014 del DSS.</w:t>
      </w:r>
    </w:p>
    <w:p w:rsidR="00A214F8" w:rsidRDefault="00A214F8" w:rsidP="00A214F8">
      <w:pPr>
        <w:rPr>
          <w:rFonts w:cs="Arial"/>
          <w:szCs w:val="24"/>
        </w:rPr>
      </w:pPr>
    </w:p>
    <w:p w:rsidR="002B1EAB" w:rsidRPr="007A7F1D" w:rsidRDefault="002B1EAB" w:rsidP="00A214F8">
      <w:pPr>
        <w:rPr>
          <w:rFonts w:cs="Arial"/>
          <w:szCs w:val="24"/>
        </w:rPr>
      </w:pPr>
    </w:p>
    <w:p w:rsidR="00A214F8" w:rsidRPr="007A7F1D" w:rsidRDefault="00A214F8" w:rsidP="002B1EAB">
      <w:pPr>
        <w:pStyle w:val="Titolo2"/>
        <w:ind w:left="567" w:hanging="567"/>
        <w:rPr>
          <w:rFonts w:cs="Arial"/>
          <w:szCs w:val="24"/>
        </w:rPr>
      </w:pPr>
      <w:bookmarkStart w:id="13" w:name="_Toc288374006"/>
      <w:bookmarkStart w:id="14" w:name="_Toc415811186"/>
      <w:bookmarkStart w:id="15" w:name="_Toc72136032"/>
      <w:r w:rsidRPr="007A7F1D">
        <w:rPr>
          <w:rFonts w:cs="Arial"/>
          <w:szCs w:val="24"/>
        </w:rPr>
        <w:t xml:space="preserve">3.2 </w:t>
      </w:r>
      <w:r w:rsidR="002B1EAB">
        <w:rPr>
          <w:rFonts w:cs="Arial"/>
          <w:szCs w:val="24"/>
        </w:rPr>
        <w:tab/>
      </w:r>
      <w:r w:rsidRPr="007A7F1D">
        <w:rPr>
          <w:rFonts w:cs="Arial"/>
          <w:szCs w:val="24"/>
        </w:rPr>
        <w:t xml:space="preserve">Linee guida, punti di forza e strumenti socio-pedagogici </w:t>
      </w:r>
      <w:bookmarkEnd w:id="13"/>
      <w:bookmarkEnd w:id="14"/>
      <w:r w:rsidRPr="007A7F1D">
        <w:rPr>
          <w:rFonts w:cs="Arial"/>
          <w:szCs w:val="24"/>
        </w:rPr>
        <w:t>del nuovo progetto di CEM Vanoni</w:t>
      </w:r>
      <w:bookmarkEnd w:id="15"/>
    </w:p>
    <w:p w:rsidR="00A214F8" w:rsidRPr="007A7F1D" w:rsidRDefault="00A214F8" w:rsidP="00A214F8">
      <w:pPr>
        <w:rPr>
          <w:rFonts w:cs="Arial"/>
          <w:iCs/>
          <w:szCs w:val="24"/>
        </w:rPr>
      </w:pPr>
      <w:r w:rsidRPr="007A7F1D">
        <w:rPr>
          <w:rFonts w:cs="Arial"/>
          <w:iCs/>
          <w:szCs w:val="24"/>
        </w:rPr>
        <w:t>Il CEM persegue finalità educative e di accompagnamento nel percorso di crescita individuale di ciascun ospite e opera in sinergia con le famiglie, la scuola, i partner professionali e tutta la rete di servizi di sostegno presenti sul territorio, nella consapevolezza che la qualità dei risultati conseguibili dipende dal concorso coerente delle risorse di tutte le componenti in campo.</w:t>
      </w:r>
    </w:p>
    <w:p w:rsidR="00A214F8" w:rsidRPr="007A7F1D" w:rsidRDefault="00A214F8" w:rsidP="00FF2C3C">
      <w:pPr>
        <w:spacing w:after="240"/>
        <w:rPr>
          <w:rFonts w:cs="Arial"/>
          <w:iCs/>
          <w:szCs w:val="24"/>
        </w:rPr>
      </w:pPr>
      <w:r w:rsidRPr="007A7F1D">
        <w:rPr>
          <w:rFonts w:cs="Arial"/>
          <w:iCs/>
          <w:szCs w:val="24"/>
        </w:rPr>
        <w:t>L’obiettivo principale del CEM è di accompagnare il minorenne o il giovane adulto nel suo percorso di crescita, contribuendo a creare, dove possibile, le condizioni per un rientro nel nucleo familiare di appartenenza o, subordinatamente, volte ad accompagnare il giovane verso una soluzione abitativa autonoma.</w:t>
      </w:r>
    </w:p>
    <w:p w:rsidR="00A214F8" w:rsidRPr="007A7F1D" w:rsidRDefault="00A214F8" w:rsidP="002B1EAB">
      <w:pPr>
        <w:spacing w:after="60"/>
        <w:rPr>
          <w:rFonts w:cs="Arial"/>
          <w:iCs/>
          <w:szCs w:val="24"/>
        </w:rPr>
      </w:pPr>
      <w:r w:rsidRPr="007A7F1D">
        <w:rPr>
          <w:rFonts w:cs="Arial"/>
          <w:iCs/>
          <w:szCs w:val="24"/>
        </w:rPr>
        <w:t>Per ottenere quest’obiettivo, all’interno del CEM Vanoni, l’impegno è rivolto a:</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garantire la dignità e i diritti dei minorenni</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promuovere una vita comunitaria piacevole e garantire al minorenne attività ricreative, artistiche, sportive, ecc. adeguate alla sua età</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favorire il benessere e la crescita globale del minorenne, mirando al raggiungimento di un equilibrio personale e di un’identità particolare e integrata</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assicurare un clima partecipativo e la responsabilizzazione dei minorenni</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favorire la socializzazione e le relazioni esterne al CEM</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favorire, supportare e controllare i rapporti del minorenne con il nucleo familiare di appartenenza per promuovere il coinvolgimento e la responsabilizzazione della famiglia</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assicurare un programma educativo e una scolarizzazione adeguati e individualizzati</w:t>
      </w:r>
      <w:r w:rsidR="002B1EAB">
        <w:rPr>
          <w:rFonts w:cs="Arial"/>
          <w:iCs/>
          <w:szCs w:val="24"/>
        </w:rPr>
        <w:t>;</w:t>
      </w:r>
    </w:p>
    <w:p w:rsidR="00A214F8" w:rsidRPr="007A7F1D" w:rsidRDefault="00A214F8" w:rsidP="002B1EAB">
      <w:pPr>
        <w:pStyle w:val="Paragrafoelenco"/>
        <w:numPr>
          <w:ilvl w:val="0"/>
          <w:numId w:val="1"/>
        </w:numPr>
        <w:spacing w:after="200"/>
        <w:ind w:left="426" w:hanging="426"/>
        <w:rPr>
          <w:rFonts w:cs="Arial"/>
          <w:iCs/>
          <w:szCs w:val="24"/>
        </w:rPr>
      </w:pPr>
      <w:r w:rsidRPr="007A7F1D">
        <w:rPr>
          <w:rFonts w:cs="Arial"/>
          <w:iCs/>
          <w:szCs w:val="24"/>
        </w:rPr>
        <w:t>sostenere il minorenne nella scelta professionale o negli studi medio-superiori, nell’acquisizione di un attestato federale o cantonale di capacità professionale</w:t>
      </w:r>
      <w:r w:rsidR="002B1EAB">
        <w:rPr>
          <w:rFonts w:cs="Arial"/>
          <w:iCs/>
          <w:szCs w:val="24"/>
        </w:rPr>
        <w:t>;</w:t>
      </w:r>
    </w:p>
    <w:p w:rsidR="00A214F8" w:rsidRPr="007A7F1D" w:rsidRDefault="00A214F8" w:rsidP="00FF2C3C">
      <w:pPr>
        <w:pStyle w:val="Paragrafoelenco"/>
        <w:numPr>
          <w:ilvl w:val="0"/>
          <w:numId w:val="1"/>
        </w:numPr>
        <w:spacing w:after="240"/>
        <w:ind w:left="425" w:hanging="425"/>
        <w:contextualSpacing w:val="0"/>
        <w:rPr>
          <w:rFonts w:cs="Arial"/>
          <w:iCs/>
          <w:szCs w:val="24"/>
        </w:rPr>
      </w:pPr>
      <w:r w:rsidRPr="007A7F1D">
        <w:rPr>
          <w:rFonts w:cs="Arial"/>
          <w:iCs/>
          <w:szCs w:val="24"/>
        </w:rPr>
        <w:t>motivare, sostenere e aiutare i giovani nel delicato passaggio al mondo del lavoro.</w:t>
      </w:r>
    </w:p>
    <w:p w:rsidR="00A214F8" w:rsidRPr="007A7F1D" w:rsidRDefault="00A214F8" w:rsidP="002B1EAB">
      <w:pPr>
        <w:spacing w:after="60"/>
        <w:rPr>
          <w:rFonts w:cs="Arial"/>
          <w:iCs/>
          <w:szCs w:val="24"/>
        </w:rPr>
      </w:pPr>
      <w:r w:rsidRPr="007A7F1D">
        <w:rPr>
          <w:rFonts w:cs="Arial"/>
          <w:iCs/>
          <w:szCs w:val="24"/>
        </w:rPr>
        <w:t>I punti di forza del nuovo progetto sono:</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aumento dei posti di internato e dei posti per adolescenti</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organizzazione dell’attività in gruppi-famiglia più piccoli (9 posti) e indipendenti, in modo da evitare la dimensione “istituto”</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garanzia di disporre di camere singole in ottemperanza ai criteri posti dall’UFG</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standard contemporanei di sicurezza e di risparmio energetico</w:t>
      </w:r>
      <w:r w:rsidR="00E658A9">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aumento delle prestazioni di livello progressivo nell’ambito dell’accompagnamento all’autonomia</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rafforzamento del lavoro co-educativo con le famiglie coinvolte proattivamente nel progetto di presa a carico dei loro figli</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centralità della struttura, ma anche preservazione della dimensione di “spazio appartato”</w:t>
      </w:r>
      <w:r w:rsidR="002B1EAB">
        <w:rPr>
          <w:rFonts w:cs="Arial"/>
          <w:iCs/>
          <w:szCs w:val="24"/>
        </w:rPr>
        <w:t>;</w:t>
      </w:r>
    </w:p>
    <w:p w:rsidR="00A214F8" w:rsidRPr="007A7F1D" w:rsidRDefault="00A214F8" w:rsidP="002B1EAB">
      <w:pPr>
        <w:pStyle w:val="Paragrafoelenco"/>
        <w:numPr>
          <w:ilvl w:val="0"/>
          <w:numId w:val="21"/>
        </w:numPr>
        <w:spacing w:after="200"/>
        <w:ind w:left="426" w:hanging="426"/>
        <w:rPr>
          <w:rFonts w:cs="Arial"/>
          <w:iCs/>
          <w:szCs w:val="24"/>
        </w:rPr>
      </w:pPr>
      <w:r w:rsidRPr="007A7F1D">
        <w:rPr>
          <w:rFonts w:cs="Arial"/>
          <w:iCs/>
          <w:szCs w:val="24"/>
        </w:rPr>
        <w:t>possibilità di collaborare (stage) con gli spazi commerciali previsti nella parte privata della costruzione</w:t>
      </w:r>
      <w:r w:rsidR="002B1EAB">
        <w:rPr>
          <w:rFonts w:cs="Arial"/>
          <w:iCs/>
          <w:szCs w:val="24"/>
        </w:rPr>
        <w:t>;</w:t>
      </w:r>
    </w:p>
    <w:p w:rsidR="00A214F8" w:rsidRPr="007A7F1D" w:rsidRDefault="00A214F8" w:rsidP="00FF2C3C">
      <w:pPr>
        <w:pStyle w:val="Paragrafoelenco"/>
        <w:numPr>
          <w:ilvl w:val="0"/>
          <w:numId w:val="21"/>
        </w:numPr>
        <w:spacing w:after="240"/>
        <w:ind w:left="425" w:hanging="425"/>
        <w:contextualSpacing w:val="0"/>
        <w:rPr>
          <w:rFonts w:cs="Arial"/>
          <w:iCs/>
          <w:szCs w:val="24"/>
        </w:rPr>
      </w:pPr>
      <w:r w:rsidRPr="007A7F1D">
        <w:rPr>
          <w:rFonts w:cs="Arial"/>
          <w:iCs/>
          <w:szCs w:val="24"/>
        </w:rPr>
        <w:t>flessibilità e polivalenza della costruzione, in caso di future modifiche dei bisogni espressi dal territorio.</w:t>
      </w:r>
    </w:p>
    <w:p w:rsidR="00A214F8" w:rsidRDefault="00A214F8" w:rsidP="00A214F8">
      <w:pPr>
        <w:rPr>
          <w:rFonts w:cs="Arial"/>
          <w:iCs/>
          <w:szCs w:val="24"/>
        </w:rPr>
      </w:pPr>
      <w:r w:rsidRPr="007A7F1D">
        <w:rPr>
          <w:rFonts w:cs="Arial"/>
          <w:iCs/>
          <w:szCs w:val="24"/>
        </w:rPr>
        <w:t>In riferimento ai principi guida del concetto pedagogico di presa a carico, sono stati individuati i seguenti strumenti d’intervento:</w:t>
      </w:r>
    </w:p>
    <w:p w:rsidR="002B1EAB" w:rsidRPr="007A7F1D" w:rsidRDefault="002B1EAB" w:rsidP="00A214F8">
      <w:pPr>
        <w:rPr>
          <w:rFonts w:cs="Arial"/>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7"/>
        <w:gridCol w:w="1110"/>
        <w:gridCol w:w="4353"/>
      </w:tblGrid>
      <w:tr w:rsidR="00A214F8" w:rsidRPr="002B1EAB" w:rsidTr="007A7F1D">
        <w:tc>
          <w:tcPr>
            <w:tcW w:w="4111" w:type="dxa"/>
            <w:shd w:val="clear" w:color="auto" w:fill="A6A6A6" w:themeFill="background1" w:themeFillShade="A6"/>
          </w:tcPr>
          <w:p w:rsidR="00A214F8" w:rsidRPr="002B1EAB" w:rsidRDefault="00A214F8" w:rsidP="007A7F1D">
            <w:pPr>
              <w:spacing w:before="60" w:after="60"/>
              <w:rPr>
                <w:rFonts w:cs="Arial"/>
                <w:b/>
                <w:sz w:val="22"/>
                <w:szCs w:val="22"/>
              </w:rPr>
            </w:pPr>
            <w:r w:rsidRPr="002B1EAB">
              <w:rPr>
                <w:rFonts w:cs="Arial"/>
                <w:b/>
                <w:sz w:val="22"/>
                <w:szCs w:val="22"/>
              </w:rPr>
              <w:lastRenderedPageBreak/>
              <w:t>Principi guida dell’intervento</w:t>
            </w:r>
          </w:p>
        </w:tc>
        <w:tc>
          <w:tcPr>
            <w:tcW w:w="1134" w:type="dxa"/>
            <w:vMerge w:val="restart"/>
            <w:tcBorders>
              <w:top w:val="nil"/>
            </w:tcBorders>
            <w:shd w:val="clear" w:color="auto" w:fill="auto"/>
          </w:tcPr>
          <w:p w:rsidR="00A214F8" w:rsidRPr="002B1EAB" w:rsidRDefault="00A214F8" w:rsidP="007A7F1D">
            <w:pPr>
              <w:spacing w:before="60" w:after="60"/>
              <w:rPr>
                <w:rFonts w:cs="Arial"/>
                <w:sz w:val="22"/>
                <w:szCs w:val="22"/>
              </w:rPr>
            </w:pPr>
            <w:r w:rsidRPr="002B1EAB">
              <w:rPr>
                <w:rFonts w:cs="Arial"/>
                <w:noProof/>
                <w:sz w:val="22"/>
                <w:szCs w:val="22"/>
                <w:lang w:val="it-CH" w:eastAsia="it-CH"/>
              </w:rPr>
              <mc:AlternateContent>
                <mc:Choice Requires="wps">
                  <w:drawing>
                    <wp:anchor distT="0" distB="0" distL="114300" distR="114300" simplePos="0" relativeHeight="251659264" behindDoc="0" locked="0" layoutInCell="1" allowOverlap="1" wp14:anchorId="0956C42D" wp14:editId="60B0AAB1">
                      <wp:simplePos x="0" y="0"/>
                      <wp:positionH relativeFrom="column">
                        <wp:posOffset>64135</wp:posOffset>
                      </wp:positionH>
                      <wp:positionV relativeFrom="paragraph">
                        <wp:posOffset>1831340</wp:posOffset>
                      </wp:positionV>
                      <wp:extent cx="476250" cy="228600"/>
                      <wp:effectExtent l="35560" t="50165" r="31115" b="45085"/>
                      <wp:wrapNone/>
                      <wp:docPr id="2" name="Freccia bidirezionale orizzont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leftRight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F6AF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reccia bidirezionale orizzontale 7" o:spid="_x0000_s1026" type="#_x0000_t69" style="position:absolute;margin-left:5.05pt;margin-top:144.2pt;width: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G9SQIAALEEAAAOAAAAZHJzL2Uyb0RvYy54bWysVM1uEzEQviPxDpbvdJNV0pZVN1XVUoRU&#10;oKLwAI7tzRpsjxk72TRPz9ibhhQ4VezBmvGMv/n5Zvbicuss22iMBnzLpycTzrSXoIxftfzb19s3&#10;55zFJLwSFrxu+aOO/HLx+tXFEBpdQw9WaWQE4mMzhJb3KYWmqqLstRPxBIL2ZOwAnUik4qpSKAZC&#10;d7aqJ5PTagBUAUHqGOn2ZjTyRcHvOi3T566LOjHbcsotlRPLucxntbgQzQpF6I3cpyFekIUTxlPQ&#10;A9SNSIKt0fwF5YxEiNClEwmugq4zUpcaqJrp5I9qHnoRdKmFmhPDoU3x/8HKT5t7ZEa1vObMC0cU&#10;3aKW0gi2NMqg3hGxwmoGaHY78CnLZ7ltQ4gNvX4I95gLj+EO5I/IPFz3wq/0FSIMvRaKkp1m/+rZ&#10;g6xEesqWw0dQFFWsE5QObjt0GZB6w7aFqMcDUXqbmKTL2dlpPSc6JZnq+vx0UoisRPP0OGBM7zU4&#10;loWWW92lL2bVp5JVCSM2dzEVxtS+bqG+TznrnKUB2AjL5hP69gNy5EN9+ocPxd4jkvQUvfQFrFG3&#10;xtqi4Gp5bZERPNVUvtIaat+xm/VsoMLmM4r/UgxnEi2WNa7l54dAosmMvPOqjH0Sxo4y5Wz9nqLM&#10;ysjuEtQjMYQwbg1tOQk94I6zgTam5fHnWqDmzH7wxPLb6WyWV6wos/lZTQoeW5bHFuElQbVcJuRs&#10;VK7TuJjrgJmrPDe5eg9XNBudSU9DNOa1T5f2gqRni3esF6/ff5rFLwAAAP//AwBQSwMEFAAGAAgA&#10;AAAhAAFL/ILeAAAACQEAAA8AAABkcnMvZG93bnJldi54bWxMj8FOwzAMhu9IvENkJG4sXSkjKk0n&#10;QEJAT7CBds0a01Y0TmnSrbw95gTH3/70+3Oxnl0vDjiGzpOG5SIBgVR721Gj4W37cKFAhGjImt4T&#10;avjGAOvy9KQwufVHesXDJjaCSyjkRkMb45BLGeoWnQkLPyDx7sOPzkSOYyPtaI5c7nqZJslKOtMR&#10;X2jNgPct1p+byWmwj9Xu5Q6r6Wn17Lfh67reVe9K6/Oz+fYGRMQ5/sHwq8/qULLT3k9kg+g5J0sm&#10;NaRKZSAYUFc82Gu4TLMMZFnI/x+UPwAAAP//AwBQSwECLQAUAAYACAAAACEAtoM4kv4AAADhAQAA&#10;EwAAAAAAAAAAAAAAAAAAAAAAW0NvbnRlbnRfVHlwZXNdLnhtbFBLAQItABQABgAIAAAAIQA4/SH/&#10;1gAAAJQBAAALAAAAAAAAAAAAAAAAAC8BAABfcmVscy8ucmVsc1BLAQItABQABgAIAAAAIQBLx0G9&#10;SQIAALEEAAAOAAAAAAAAAAAAAAAAAC4CAABkcnMvZTJvRG9jLnhtbFBLAQItABQABgAIAAAAIQAB&#10;S/yC3gAAAAkBAAAPAAAAAAAAAAAAAAAAAKMEAABkcnMvZG93bnJldi54bWxQSwUGAAAAAAQABADz&#10;AAAArgUAAAAA&#10;" adj="5184" fillcolor="black" strokeweight="2pt"/>
                  </w:pict>
                </mc:Fallback>
              </mc:AlternateContent>
            </w:r>
            <w:r w:rsidRPr="002B1EAB">
              <w:rPr>
                <w:rFonts w:cs="Arial"/>
                <w:noProof/>
                <w:sz w:val="22"/>
                <w:szCs w:val="22"/>
                <w:lang w:val="it-CH" w:eastAsia="it-CH"/>
              </w:rPr>
              <mc:AlternateContent>
                <mc:Choice Requires="wps">
                  <w:drawing>
                    <wp:anchor distT="0" distB="0" distL="114300" distR="114300" simplePos="0" relativeHeight="251660288" behindDoc="0" locked="0" layoutInCell="1" allowOverlap="1" wp14:anchorId="749138EA" wp14:editId="02416970">
                      <wp:simplePos x="0" y="0"/>
                      <wp:positionH relativeFrom="column">
                        <wp:posOffset>45085</wp:posOffset>
                      </wp:positionH>
                      <wp:positionV relativeFrom="paragraph">
                        <wp:posOffset>802640</wp:posOffset>
                      </wp:positionV>
                      <wp:extent cx="476250" cy="228600"/>
                      <wp:effectExtent l="35560" t="50165" r="31115" b="45085"/>
                      <wp:wrapNone/>
                      <wp:docPr id="1" name="Freccia bidirezionale orizzont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leftRight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3BB3C" id="Freccia bidirezionale orizzontale 6" o:spid="_x0000_s1026" type="#_x0000_t69" style="position:absolute;margin-left:3.55pt;margin-top:63.2pt;width: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DnRwIAALEEAAAOAAAAZHJzL2Uyb0RvYy54bWysVF9v0zAQf0fiO1h+p2mjthvR0mnaKEIa&#10;MDH4AK7tNAbHZ85u0/XTc3ba0gFPE3mw7nzn3/353eXqetdZttUYDLiaT0ZjzrSToIxb1/zb1+Wb&#10;S85CFE4JC07X/EkHfr14/eqq95UuoQWrNDICcaHqfc3bGH1VFEG2uhNhBF47MjaAnYik4rpQKHpC&#10;72xRjsfzogdUHkHqEOj2bjDyRcZvGi3j56YJOjJbc8ot5hPzuUpnsbgS1RqFb408pCFekEUnjKOg&#10;J6g7EQXboPkLqjMSIUATRxK6AprGSJ1roGom4z+qeWyF17kWak7wpzaF/wcrP20fkBlF3HHmREcU&#10;LVFLaQRbGWVQ74lYYTUDNPs9uJjkeWpb70NFrx/9A6bCg78H+SMwB7etcGt9gwh9q4WiZCfJv3j2&#10;ICmBnrJV/xEURRWbCLmDuwa7BEi9YbtM1NOJKL2LTNLl9GJezohOSaayvJyPM5GFqI6PPYb4XkPH&#10;klBzq5v4xazbmLPKYcT2PsTMmDrULdR36kHTWRqArbBsNqbvMCBnPuU/fSj2AZGkY/TcF7BGLY21&#10;WcH16tYiI3iqKX+5NdS+czfrWE+FzaYU/6UYnYm0WNZ0Nb88BRJVYuSdU3nsozB2kCln6w4UJVYG&#10;dlegnoghhGFraMtJaAH3nPW0MTUPPzcCNWf2gyOW306m07RiWZnOLkpS8NyyOrcIJwmq5jIiZ4Ny&#10;G4fF3HhMXKW5SdU7uKHZaEw8DtGQ1yFd2guSni3euZ69fv9pFr8AAAD//wMAUEsDBBQABgAIAAAA&#10;IQA/r/ZK3QAAAAgBAAAPAAAAZHJzL2Rvd25yZXYueG1sTI/BTsMwEETvSPyDtZW4UadRlUYhTlWQ&#10;EJATbUG9uvGSRMTrEDtt+PtuT3DcN6PZmXw92U6ccPCtIwWLeQQCqXKmpVrBx/75PgXhgyajO0eo&#10;4Bc9rIvbm1xnxp1pi6ddqAWHkM+0giaEPpPSVw1a7eeuR2Ltyw1WBz6HWppBnzncdjKOokRa3RJ/&#10;aHSPTw1W37vRKjAv5eH9EcvxNXlze/+zqg7lZ6rU3WzaPIAIOIU/M1zrc3UouNPRjWS86BSsFmxk&#10;HCdLEKynMYMjgyRegixy+X9AcQEAAP//AwBQSwECLQAUAAYACAAAACEAtoM4kv4AAADhAQAAEwAA&#10;AAAAAAAAAAAAAAAAAAAAW0NvbnRlbnRfVHlwZXNdLnhtbFBLAQItABQABgAIAAAAIQA4/SH/1gAA&#10;AJQBAAALAAAAAAAAAAAAAAAAAC8BAABfcmVscy8ucmVsc1BLAQItABQABgAIAAAAIQAATuDnRwIA&#10;ALEEAAAOAAAAAAAAAAAAAAAAAC4CAABkcnMvZTJvRG9jLnhtbFBLAQItABQABgAIAAAAIQA/r/ZK&#10;3QAAAAgBAAAPAAAAAAAAAAAAAAAAAKEEAABkcnMvZG93bnJldi54bWxQSwUGAAAAAAQABADzAAAA&#10;qwUAAAAA&#10;" adj="5184" fillcolor="black" strokeweight="2pt"/>
                  </w:pict>
                </mc:Fallback>
              </mc:AlternateContent>
            </w:r>
          </w:p>
        </w:tc>
        <w:tc>
          <w:tcPr>
            <w:tcW w:w="4425" w:type="dxa"/>
            <w:shd w:val="clear" w:color="auto" w:fill="A6A6A6" w:themeFill="background1" w:themeFillShade="A6"/>
          </w:tcPr>
          <w:p w:rsidR="00A214F8" w:rsidRPr="002B1EAB" w:rsidRDefault="00A214F8" w:rsidP="007A7F1D">
            <w:pPr>
              <w:spacing w:before="60" w:after="60"/>
              <w:rPr>
                <w:rFonts w:cs="Arial"/>
                <w:b/>
                <w:sz w:val="22"/>
                <w:szCs w:val="22"/>
              </w:rPr>
            </w:pPr>
            <w:r w:rsidRPr="002B1EAB">
              <w:rPr>
                <w:rFonts w:cs="Arial"/>
                <w:b/>
                <w:sz w:val="22"/>
                <w:szCs w:val="22"/>
              </w:rPr>
              <w:t>Strumenti dell’intervento</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Centralità della relazione con il minore</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Align w:val="center"/>
          </w:tcPr>
          <w:p w:rsidR="00A214F8" w:rsidRPr="002B1EAB" w:rsidRDefault="00A214F8" w:rsidP="007A7F1D">
            <w:pPr>
              <w:spacing w:before="60" w:after="60"/>
              <w:rPr>
                <w:rFonts w:cs="Arial"/>
                <w:sz w:val="22"/>
                <w:szCs w:val="22"/>
              </w:rPr>
            </w:pPr>
            <w:r w:rsidRPr="002B1EAB">
              <w:rPr>
                <w:rFonts w:cs="Arial"/>
                <w:sz w:val="22"/>
                <w:szCs w:val="22"/>
              </w:rPr>
              <w:t>Struttura e organizzazione di tipo socio-pedagogico</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Orientamento al rispetto dei bisogni del minore</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Align w:val="center"/>
          </w:tcPr>
          <w:p w:rsidR="00A214F8" w:rsidRPr="002B1EAB" w:rsidRDefault="00A214F8" w:rsidP="007A7F1D">
            <w:pPr>
              <w:spacing w:before="60" w:after="60"/>
              <w:rPr>
                <w:rFonts w:cs="Arial"/>
                <w:sz w:val="22"/>
                <w:szCs w:val="22"/>
              </w:rPr>
            </w:pPr>
            <w:r w:rsidRPr="002B1EAB">
              <w:rPr>
                <w:rFonts w:cs="Arial"/>
                <w:sz w:val="22"/>
                <w:szCs w:val="22"/>
              </w:rPr>
              <w:t>Creazione di gruppi-famiglia e di monolocali protetti</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 xml:space="preserve">Presa a carico basata su obiettivi condivisi (nel rispetto degli standard di </w:t>
            </w:r>
            <w:proofErr w:type="spellStart"/>
            <w:r w:rsidRPr="002B1EAB">
              <w:rPr>
                <w:rFonts w:cs="Arial"/>
                <w:i/>
                <w:sz w:val="22"/>
                <w:szCs w:val="22"/>
              </w:rPr>
              <w:t>Quality</w:t>
            </w:r>
            <w:proofErr w:type="spellEnd"/>
            <w:r w:rsidRPr="002B1EAB">
              <w:rPr>
                <w:rFonts w:cs="Arial"/>
                <w:i/>
                <w:sz w:val="22"/>
                <w:szCs w:val="22"/>
              </w:rPr>
              <w:t xml:space="preserve"> for </w:t>
            </w:r>
            <w:proofErr w:type="spellStart"/>
            <w:r w:rsidRPr="002B1EAB">
              <w:rPr>
                <w:rFonts w:cs="Arial"/>
                <w:i/>
                <w:sz w:val="22"/>
                <w:szCs w:val="22"/>
              </w:rPr>
              <w:t>Children</w:t>
            </w:r>
            <w:proofErr w:type="spellEnd"/>
            <w:r w:rsidRPr="002B1EAB">
              <w:rPr>
                <w:rFonts w:cs="Arial"/>
                <w:sz w:val="22"/>
                <w:szCs w:val="22"/>
              </w:rPr>
              <w:t>)</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Align w:val="center"/>
          </w:tcPr>
          <w:p w:rsidR="00A214F8" w:rsidRPr="002B1EAB" w:rsidRDefault="00A214F8" w:rsidP="007A7F1D">
            <w:pPr>
              <w:spacing w:before="60" w:after="60"/>
              <w:rPr>
                <w:rFonts w:cs="Arial"/>
                <w:sz w:val="22"/>
                <w:szCs w:val="22"/>
              </w:rPr>
            </w:pPr>
            <w:r w:rsidRPr="002B1EAB">
              <w:rPr>
                <w:rFonts w:cs="Arial"/>
                <w:sz w:val="22"/>
                <w:szCs w:val="22"/>
              </w:rPr>
              <w:t>Dotazione di personale adeguata</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Programma educativo individualizzato</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Merge w:val="restart"/>
            <w:vAlign w:val="center"/>
          </w:tcPr>
          <w:p w:rsidR="00A214F8" w:rsidRPr="002B1EAB" w:rsidRDefault="00A214F8" w:rsidP="007A7F1D">
            <w:pPr>
              <w:spacing w:before="60" w:after="60"/>
              <w:rPr>
                <w:rFonts w:cs="Arial"/>
                <w:sz w:val="22"/>
                <w:szCs w:val="22"/>
              </w:rPr>
            </w:pPr>
            <w:r w:rsidRPr="002B1EAB">
              <w:rPr>
                <w:rFonts w:cs="Arial"/>
                <w:sz w:val="22"/>
                <w:szCs w:val="22"/>
              </w:rPr>
              <w:t>Collaborazione con Unità scolastica  differenziata per gli allievi delle elementari (valutazione e programma scolastico individualizzati) e con le scuole pubbliche</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Rafforzamento delle competenze genitoriali</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Merge/>
            <w:vAlign w:val="center"/>
          </w:tcPr>
          <w:p w:rsidR="00A214F8" w:rsidRPr="002B1EAB" w:rsidRDefault="00A214F8" w:rsidP="007A7F1D">
            <w:pPr>
              <w:spacing w:before="60" w:after="60"/>
              <w:rPr>
                <w:rFonts w:cs="Arial"/>
                <w:sz w:val="22"/>
                <w:szCs w:val="22"/>
              </w:rPr>
            </w:pP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Coinvolgimento attivo di tutti gli attori della rete</w:t>
            </w:r>
          </w:p>
        </w:tc>
        <w:tc>
          <w:tcPr>
            <w:tcW w:w="1134" w:type="dxa"/>
            <w:vMerge/>
            <w:shd w:val="clear" w:color="auto" w:fill="auto"/>
          </w:tcPr>
          <w:p w:rsidR="00A214F8" w:rsidRPr="002B1EAB" w:rsidRDefault="00A214F8" w:rsidP="007A7F1D">
            <w:pPr>
              <w:spacing w:before="60" w:after="60"/>
              <w:rPr>
                <w:rFonts w:cs="Arial"/>
                <w:sz w:val="22"/>
                <w:szCs w:val="22"/>
              </w:rPr>
            </w:pPr>
          </w:p>
        </w:tc>
        <w:tc>
          <w:tcPr>
            <w:tcW w:w="4425" w:type="dxa"/>
            <w:vMerge w:val="restart"/>
            <w:vAlign w:val="center"/>
          </w:tcPr>
          <w:p w:rsidR="00A214F8" w:rsidRPr="002B1EAB" w:rsidRDefault="00A214F8" w:rsidP="007A7F1D">
            <w:pPr>
              <w:spacing w:before="60" w:after="60"/>
              <w:rPr>
                <w:rFonts w:cs="Arial"/>
                <w:sz w:val="22"/>
                <w:szCs w:val="22"/>
              </w:rPr>
            </w:pPr>
            <w:r w:rsidRPr="002B1EAB">
              <w:rPr>
                <w:rFonts w:cs="Arial"/>
                <w:sz w:val="22"/>
                <w:szCs w:val="22"/>
              </w:rPr>
              <w:t>Partenariato con enti pubblici e privati per l’inserimento formativo e occupazionale del giovane</w:t>
            </w:r>
          </w:p>
        </w:tc>
      </w:tr>
      <w:tr w:rsidR="00A214F8" w:rsidRPr="002B1EAB" w:rsidTr="007A7F1D">
        <w:tc>
          <w:tcPr>
            <w:tcW w:w="4111" w:type="dxa"/>
          </w:tcPr>
          <w:p w:rsidR="00A214F8" w:rsidRPr="002B1EAB" w:rsidRDefault="00A214F8" w:rsidP="007A7F1D">
            <w:pPr>
              <w:spacing w:before="60" w:after="60"/>
              <w:rPr>
                <w:rFonts w:cs="Arial"/>
                <w:sz w:val="22"/>
                <w:szCs w:val="22"/>
              </w:rPr>
            </w:pPr>
            <w:r w:rsidRPr="002B1EAB">
              <w:rPr>
                <w:rFonts w:cs="Arial"/>
                <w:sz w:val="22"/>
                <w:szCs w:val="22"/>
              </w:rPr>
              <w:t>Preparazione al rientro in famiglia e/o accompagnamento all’autonomia</w:t>
            </w:r>
          </w:p>
        </w:tc>
        <w:tc>
          <w:tcPr>
            <w:tcW w:w="1134" w:type="dxa"/>
            <w:vMerge/>
            <w:tcBorders>
              <w:bottom w:val="nil"/>
            </w:tcBorders>
            <w:shd w:val="clear" w:color="auto" w:fill="auto"/>
          </w:tcPr>
          <w:p w:rsidR="00A214F8" w:rsidRPr="002B1EAB" w:rsidRDefault="00A214F8" w:rsidP="007A7F1D">
            <w:pPr>
              <w:spacing w:before="60" w:after="60"/>
              <w:rPr>
                <w:rFonts w:cs="Arial"/>
                <w:sz w:val="22"/>
                <w:szCs w:val="22"/>
              </w:rPr>
            </w:pPr>
          </w:p>
        </w:tc>
        <w:tc>
          <w:tcPr>
            <w:tcW w:w="4425" w:type="dxa"/>
            <w:vMerge/>
          </w:tcPr>
          <w:p w:rsidR="00A214F8" w:rsidRPr="002B1EAB" w:rsidRDefault="00A214F8" w:rsidP="007A7F1D">
            <w:pPr>
              <w:spacing w:before="60" w:after="60"/>
              <w:rPr>
                <w:rFonts w:cs="Arial"/>
                <w:sz w:val="22"/>
                <w:szCs w:val="22"/>
              </w:rPr>
            </w:pPr>
          </w:p>
        </w:tc>
      </w:tr>
    </w:tbl>
    <w:p w:rsidR="002B1EAB" w:rsidRDefault="002B1EAB" w:rsidP="002B1EAB">
      <w:bookmarkStart w:id="16" w:name="_Toc72136033"/>
    </w:p>
    <w:p w:rsidR="002B1EAB" w:rsidRPr="002B1EAB" w:rsidRDefault="002B1EAB" w:rsidP="002B1EAB"/>
    <w:p w:rsidR="00A214F8" w:rsidRPr="007A7F1D" w:rsidRDefault="00A214F8" w:rsidP="00A214F8">
      <w:pPr>
        <w:pStyle w:val="Titolo2"/>
        <w:rPr>
          <w:rFonts w:cs="Arial"/>
          <w:szCs w:val="24"/>
        </w:rPr>
      </w:pPr>
      <w:r w:rsidRPr="007A7F1D">
        <w:rPr>
          <w:rFonts w:cs="Arial"/>
          <w:szCs w:val="24"/>
        </w:rPr>
        <w:t>3.3</w:t>
      </w:r>
      <w:r w:rsidR="002B1EAB">
        <w:rPr>
          <w:rFonts w:cs="Arial"/>
          <w:szCs w:val="24"/>
        </w:rPr>
        <w:tab/>
      </w:r>
      <w:r w:rsidRPr="007A7F1D">
        <w:rPr>
          <w:rFonts w:cs="Arial"/>
          <w:szCs w:val="24"/>
        </w:rPr>
        <w:t>Prestazioni garantite dal progetto di nuovo CEM Vanoni: 4 assi portanti</w:t>
      </w:r>
      <w:bookmarkEnd w:id="16"/>
    </w:p>
    <w:p w:rsidR="00A214F8" w:rsidRPr="007A7F1D" w:rsidRDefault="00A214F8" w:rsidP="002B1EAB">
      <w:pPr>
        <w:spacing w:after="60"/>
        <w:rPr>
          <w:rFonts w:cs="Arial"/>
          <w:iCs/>
          <w:szCs w:val="24"/>
        </w:rPr>
      </w:pPr>
      <w:r w:rsidRPr="007A7F1D">
        <w:rPr>
          <w:rFonts w:cs="Arial"/>
          <w:iCs/>
          <w:szCs w:val="24"/>
        </w:rPr>
        <w:t>Il nuovo CEM poggerà la sua attività su quattro assi portanti:</w:t>
      </w:r>
    </w:p>
    <w:p w:rsidR="00A214F8" w:rsidRPr="007A7F1D" w:rsidRDefault="00A214F8" w:rsidP="002B1EAB">
      <w:pPr>
        <w:pStyle w:val="Paragrafoelenco"/>
        <w:numPr>
          <w:ilvl w:val="0"/>
          <w:numId w:val="2"/>
        </w:numPr>
        <w:spacing w:after="200" w:line="276" w:lineRule="auto"/>
        <w:ind w:left="426" w:hanging="426"/>
        <w:rPr>
          <w:rFonts w:cs="Arial"/>
          <w:iCs/>
          <w:szCs w:val="24"/>
        </w:rPr>
      </w:pPr>
      <w:r w:rsidRPr="007A7F1D">
        <w:rPr>
          <w:rFonts w:cs="Arial"/>
          <w:iCs/>
          <w:szCs w:val="24"/>
        </w:rPr>
        <w:t>accoglienza residenziale in internato per minorenni e in abitazioni per giovani adulti</w:t>
      </w:r>
      <w:r w:rsidR="002B1EAB">
        <w:rPr>
          <w:rFonts w:cs="Arial"/>
          <w:iCs/>
          <w:szCs w:val="24"/>
        </w:rPr>
        <w:t>;</w:t>
      </w:r>
    </w:p>
    <w:p w:rsidR="00A214F8" w:rsidRPr="007A7F1D" w:rsidRDefault="00A214F8" w:rsidP="002B1EAB">
      <w:pPr>
        <w:pStyle w:val="Paragrafoelenco"/>
        <w:numPr>
          <w:ilvl w:val="0"/>
          <w:numId w:val="2"/>
        </w:numPr>
        <w:spacing w:after="200" w:line="276" w:lineRule="auto"/>
        <w:ind w:left="426" w:hanging="426"/>
        <w:rPr>
          <w:rFonts w:cs="Arial"/>
          <w:iCs/>
          <w:szCs w:val="24"/>
        </w:rPr>
      </w:pPr>
      <w:r w:rsidRPr="007A7F1D">
        <w:rPr>
          <w:rFonts w:cs="Arial"/>
          <w:iCs/>
          <w:szCs w:val="24"/>
        </w:rPr>
        <w:t>coinvolgimento della famiglia</w:t>
      </w:r>
      <w:r w:rsidR="002B1EAB">
        <w:rPr>
          <w:rFonts w:cs="Arial"/>
          <w:iCs/>
          <w:szCs w:val="24"/>
        </w:rPr>
        <w:t>;</w:t>
      </w:r>
    </w:p>
    <w:p w:rsidR="00A214F8" w:rsidRPr="007A7F1D" w:rsidRDefault="00A214F8" w:rsidP="002B1EAB">
      <w:pPr>
        <w:pStyle w:val="Paragrafoelenco"/>
        <w:numPr>
          <w:ilvl w:val="0"/>
          <w:numId w:val="2"/>
        </w:numPr>
        <w:spacing w:after="200" w:line="276" w:lineRule="auto"/>
        <w:ind w:left="426" w:hanging="426"/>
        <w:rPr>
          <w:rFonts w:cs="Arial"/>
          <w:iCs/>
          <w:szCs w:val="24"/>
        </w:rPr>
      </w:pPr>
      <w:r w:rsidRPr="007A7F1D">
        <w:rPr>
          <w:rFonts w:cs="Arial"/>
          <w:iCs/>
          <w:szCs w:val="24"/>
        </w:rPr>
        <w:t>sostegno e recupero scolastico</w:t>
      </w:r>
      <w:r w:rsidR="002B1EAB">
        <w:rPr>
          <w:rFonts w:cs="Arial"/>
          <w:iCs/>
          <w:szCs w:val="24"/>
        </w:rPr>
        <w:t>;</w:t>
      </w:r>
    </w:p>
    <w:p w:rsidR="00A214F8" w:rsidRPr="007A7F1D" w:rsidRDefault="00A214F8" w:rsidP="002B1EAB">
      <w:pPr>
        <w:pStyle w:val="Paragrafoelenco"/>
        <w:numPr>
          <w:ilvl w:val="0"/>
          <w:numId w:val="2"/>
        </w:numPr>
        <w:spacing w:line="276" w:lineRule="auto"/>
        <w:ind w:left="426" w:hanging="426"/>
        <w:contextualSpacing w:val="0"/>
        <w:rPr>
          <w:rFonts w:cs="Arial"/>
          <w:iCs/>
          <w:szCs w:val="24"/>
        </w:rPr>
      </w:pPr>
      <w:r w:rsidRPr="007A7F1D">
        <w:rPr>
          <w:rFonts w:cs="Arial"/>
          <w:iCs/>
          <w:szCs w:val="24"/>
        </w:rPr>
        <w:t>accompagnamento all’inserimento occupazionale.</w:t>
      </w:r>
    </w:p>
    <w:p w:rsidR="00A214F8" w:rsidRPr="007A7F1D" w:rsidRDefault="00A214F8" w:rsidP="00A214F8">
      <w:pPr>
        <w:rPr>
          <w:rFonts w:cs="Arial"/>
          <w:iCs/>
          <w:szCs w:val="24"/>
        </w:rPr>
      </w:pPr>
    </w:p>
    <w:p w:rsidR="00A214F8" w:rsidRPr="007A7F1D" w:rsidRDefault="00A214F8" w:rsidP="00A214F8">
      <w:pPr>
        <w:spacing w:after="120"/>
        <w:rPr>
          <w:rFonts w:cs="Arial"/>
          <w:szCs w:val="24"/>
          <w:u w:val="single"/>
        </w:rPr>
      </w:pPr>
      <w:r w:rsidRPr="007A7F1D">
        <w:rPr>
          <w:rFonts w:cs="Arial"/>
          <w:szCs w:val="24"/>
        </w:rPr>
        <w:t xml:space="preserve">a) </w:t>
      </w:r>
      <w:r w:rsidRPr="007A7F1D">
        <w:rPr>
          <w:rFonts w:cs="Arial"/>
          <w:szCs w:val="24"/>
          <w:u w:val="single"/>
        </w:rPr>
        <w:t>Accoglienza residenziale in internato per minorenni e in appartamenti per giovani adulti</w:t>
      </w:r>
    </w:p>
    <w:p w:rsidR="00A214F8" w:rsidRPr="007A7F1D" w:rsidRDefault="00A214F8" w:rsidP="00A214F8">
      <w:pPr>
        <w:spacing w:after="120"/>
        <w:rPr>
          <w:rFonts w:cs="Arial"/>
          <w:szCs w:val="24"/>
        </w:rPr>
      </w:pPr>
      <w:r w:rsidRPr="007A7F1D">
        <w:rPr>
          <w:rFonts w:cs="Arial"/>
          <w:szCs w:val="24"/>
        </w:rPr>
        <w:t>L’accoglienza residenziale rappresenta uno dei compiti principali delle istituzioni per minorenni e viene confermata nel presente progetto come uno dei mandati di protezione fondamentali. L’accoglienza in internato, rispetto alla situazione attuale, dovrà garantire una qualità di presa a carico più adeguata dal punto di vista abitativo. In particolare il numero di ospiti dovrà essere ridotto a dimensioni adeguate alla possibilità di presa a carico di situazioni difficili e permettere di erogare prestazioni il più possibili complete. In primo luogo dovranno essere modificate le condizioni abitative e di conseguenza il numero di ospiti presenti nei gruppi educativi e il numero di educatori che in ogni gruppo opereranno. Si prevede la creazione di tre gruppi abitativi capaci di accogliere 9 ospiti ciascuno in camere singole. Essi dovranno garantire l’apertura 365 giorni l’anno ed essere in grado di coprire, con il personale educativo, le 24 ore giornaliere. Un quarto gruppo sarà dedicato all’accoglienza degli ospiti che raggiungono l’età adolescenziale. I gruppi così organizzati dovrebbero poter accogliere anche alcuni ospiti provenienti dal centro diurno per i quali è necessario prolungare l’orario di presenza oltre la chiusura dello stesso (prestazione che l’attuale internato già fornisce e che si rivela di particolare utilità in molte situazioni).</w:t>
      </w:r>
    </w:p>
    <w:p w:rsidR="00A214F8" w:rsidRPr="007A7F1D" w:rsidRDefault="00A214F8" w:rsidP="00A214F8">
      <w:pPr>
        <w:spacing w:after="120"/>
        <w:rPr>
          <w:rFonts w:cs="Arial"/>
          <w:szCs w:val="24"/>
        </w:rPr>
      </w:pPr>
      <w:r w:rsidRPr="007A7F1D">
        <w:rPr>
          <w:rFonts w:cs="Arial"/>
          <w:szCs w:val="24"/>
        </w:rPr>
        <w:t xml:space="preserve">Negli ultimi anni si è assistito a un graduale e sensibile aumento di giovani (18-20 anni) che si trovano nell’impossibilità di fare rientro nel nucleo familiare d’origine; da qui la necessità di ampliare le prestazioni offerte. All’interno della struttura saranno quindi organizzati alcuni piccoli appartamenti per l’accompagnamento all’autonomia o, se necessario, per coloro che verranno segnalati da altri centri educativi. Tali appartamenti dovranno permettere di introdurre i giovani alla vita autonoma in un contesto ancora relativamente protetto. Infatti gli appartamenti saranno gestiti dal CEM e verranno messi a disposizione degli ospiti per </w:t>
      </w:r>
      <w:r w:rsidRPr="007A7F1D">
        <w:rPr>
          <w:rFonts w:cs="Arial"/>
          <w:szCs w:val="24"/>
        </w:rPr>
        <w:lastRenderedPageBreak/>
        <w:t>un tempo determinato, necessario per il raggiungimento degli obiettivi di autonomia. Inoltre un educatore di riferimento seguirà il giovane durante tutta la fase di inserimento nel contesto sociale. Ciò consentirà di migliorare la presa a carico anche di adolescenti femmine (casistica in relativo aumento), offrendo soluzioni più adeguate.</w:t>
      </w:r>
    </w:p>
    <w:p w:rsidR="00A214F8" w:rsidRPr="007A7F1D" w:rsidRDefault="00A214F8" w:rsidP="002B1EAB">
      <w:pPr>
        <w:spacing w:after="60"/>
        <w:rPr>
          <w:rFonts w:cs="Arial"/>
          <w:szCs w:val="24"/>
        </w:rPr>
      </w:pPr>
      <w:r w:rsidRPr="007A7F1D">
        <w:rPr>
          <w:rFonts w:cs="Arial"/>
          <w:szCs w:val="24"/>
        </w:rPr>
        <w:t>La nuova proposta per il gruppo adolescenti in internato prevede che i giovani vengano accompagnati e preparati per l’uscita; a questo proposito si pensa di strutturare 6 monolocali. Questa proposta si prefigge di:</w:t>
      </w:r>
    </w:p>
    <w:p w:rsidR="00A214F8" w:rsidRPr="007A7F1D" w:rsidRDefault="00A214F8" w:rsidP="002B1EAB">
      <w:pPr>
        <w:pStyle w:val="Paragrafoelenco"/>
        <w:numPr>
          <w:ilvl w:val="0"/>
          <w:numId w:val="3"/>
        </w:numPr>
        <w:tabs>
          <w:tab w:val="clear" w:pos="720"/>
        </w:tabs>
        <w:ind w:left="426" w:hanging="426"/>
        <w:rPr>
          <w:rFonts w:cs="Arial"/>
          <w:szCs w:val="24"/>
        </w:rPr>
      </w:pPr>
      <w:r w:rsidRPr="007A7F1D">
        <w:rPr>
          <w:rFonts w:cs="Arial"/>
          <w:szCs w:val="24"/>
        </w:rPr>
        <w:t>sostenere il giovane nel delicato e complesso passaggio dalla vita istituzionale a quella autonoma</w:t>
      </w:r>
      <w:r w:rsidR="002B1EAB">
        <w:rPr>
          <w:rFonts w:cs="Arial"/>
          <w:szCs w:val="24"/>
        </w:rPr>
        <w:t>;</w:t>
      </w:r>
    </w:p>
    <w:p w:rsidR="00A214F8" w:rsidRPr="007A7F1D" w:rsidRDefault="00A214F8" w:rsidP="002B1EAB">
      <w:pPr>
        <w:pStyle w:val="Paragrafoelenco"/>
        <w:numPr>
          <w:ilvl w:val="0"/>
          <w:numId w:val="3"/>
        </w:numPr>
        <w:tabs>
          <w:tab w:val="clear" w:pos="720"/>
        </w:tabs>
        <w:ind w:left="426" w:hanging="426"/>
        <w:rPr>
          <w:rFonts w:cs="Arial"/>
          <w:szCs w:val="24"/>
        </w:rPr>
      </w:pPr>
      <w:r w:rsidRPr="007A7F1D">
        <w:rPr>
          <w:rFonts w:cs="Arial"/>
          <w:szCs w:val="24"/>
        </w:rPr>
        <w:t>trasmettergli i valori fondamentali per un cammino esterno al CEM</w:t>
      </w:r>
      <w:r w:rsidR="002B1EAB">
        <w:rPr>
          <w:rFonts w:cs="Arial"/>
          <w:szCs w:val="24"/>
        </w:rPr>
        <w:t>;</w:t>
      </w:r>
    </w:p>
    <w:p w:rsidR="00A214F8" w:rsidRPr="007A7F1D" w:rsidRDefault="00A214F8" w:rsidP="002B1EAB">
      <w:pPr>
        <w:pStyle w:val="Paragrafoelenco"/>
        <w:numPr>
          <w:ilvl w:val="0"/>
          <w:numId w:val="3"/>
        </w:numPr>
        <w:tabs>
          <w:tab w:val="clear" w:pos="720"/>
        </w:tabs>
        <w:ind w:left="426" w:hanging="426"/>
        <w:rPr>
          <w:rFonts w:cs="Arial"/>
          <w:szCs w:val="24"/>
        </w:rPr>
      </w:pPr>
      <w:r w:rsidRPr="007A7F1D">
        <w:rPr>
          <w:rFonts w:cs="Arial"/>
          <w:szCs w:val="24"/>
        </w:rPr>
        <w:t>insegnargli come affrontare e sbrigare problemat</w:t>
      </w:r>
      <w:r w:rsidR="002B1EAB">
        <w:rPr>
          <w:rFonts w:cs="Arial"/>
          <w:szCs w:val="24"/>
        </w:rPr>
        <w:t>iche inerenti alla quotidianità;</w:t>
      </w:r>
    </w:p>
    <w:p w:rsidR="00A214F8" w:rsidRPr="007A7F1D" w:rsidRDefault="00A214F8" w:rsidP="002B1EAB">
      <w:pPr>
        <w:pStyle w:val="Paragrafoelenco"/>
        <w:numPr>
          <w:ilvl w:val="0"/>
          <w:numId w:val="3"/>
        </w:numPr>
        <w:tabs>
          <w:tab w:val="clear" w:pos="720"/>
        </w:tabs>
        <w:ind w:left="426" w:hanging="426"/>
        <w:rPr>
          <w:rFonts w:cs="Arial"/>
          <w:szCs w:val="24"/>
        </w:rPr>
      </w:pPr>
      <w:r w:rsidRPr="007A7F1D">
        <w:rPr>
          <w:rFonts w:cs="Arial"/>
          <w:szCs w:val="24"/>
        </w:rPr>
        <w:t>valorizzare le sue potenzialità nel confronto con le proprie paure</w:t>
      </w:r>
      <w:r w:rsidR="002B1EAB">
        <w:rPr>
          <w:rFonts w:cs="Arial"/>
          <w:szCs w:val="24"/>
        </w:rPr>
        <w:t>;</w:t>
      </w:r>
    </w:p>
    <w:p w:rsidR="00A214F8" w:rsidRPr="007A7F1D" w:rsidRDefault="00A214F8" w:rsidP="002B1EAB">
      <w:pPr>
        <w:pStyle w:val="Paragrafoelenco"/>
        <w:numPr>
          <w:ilvl w:val="0"/>
          <w:numId w:val="3"/>
        </w:numPr>
        <w:tabs>
          <w:tab w:val="clear" w:pos="720"/>
        </w:tabs>
        <w:spacing w:after="120"/>
        <w:ind w:left="426" w:hanging="426"/>
        <w:rPr>
          <w:rFonts w:cs="Arial"/>
          <w:szCs w:val="24"/>
        </w:rPr>
      </w:pPr>
      <w:r w:rsidRPr="007A7F1D">
        <w:rPr>
          <w:rFonts w:cs="Arial"/>
          <w:szCs w:val="24"/>
        </w:rPr>
        <w:t>mantenere un legame con il CEM in caso di un aggravio della situazione (p.es. cena in gruppo).</w:t>
      </w:r>
    </w:p>
    <w:p w:rsidR="00A214F8" w:rsidRPr="007A7F1D" w:rsidRDefault="00A214F8" w:rsidP="00A214F8">
      <w:pPr>
        <w:rPr>
          <w:rFonts w:cs="Arial"/>
          <w:szCs w:val="24"/>
        </w:rPr>
      </w:pPr>
      <w:r w:rsidRPr="007A7F1D">
        <w:rPr>
          <w:rFonts w:cs="Arial"/>
          <w:szCs w:val="24"/>
        </w:rPr>
        <w:t>Altre prestazioni di accompagnamento post-cura saranno garantite a tutti gli ospiti della struttura abitative, indipendentemente dell’età di dimissione. In questo senso la presa a carico educativa sarà più articolata, mirata, flessibile e progressiva in funzione delle età, delle problematiche e delle fasi di vita degli ospiti.</w:t>
      </w:r>
    </w:p>
    <w:p w:rsidR="00A214F8" w:rsidRPr="007A7F1D" w:rsidRDefault="00A214F8" w:rsidP="00A214F8">
      <w:pPr>
        <w:rPr>
          <w:rFonts w:cs="Arial"/>
          <w:szCs w:val="24"/>
        </w:rPr>
      </w:pPr>
    </w:p>
    <w:p w:rsidR="00A214F8" w:rsidRPr="007A7F1D" w:rsidRDefault="00A214F8" w:rsidP="00A214F8">
      <w:pPr>
        <w:spacing w:after="120"/>
        <w:rPr>
          <w:rFonts w:cs="Arial"/>
          <w:szCs w:val="24"/>
        </w:rPr>
      </w:pPr>
      <w:r w:rsidRPr="007A7F1D">
        <w:rPr>
          <w:rFonts w:cs="Arial"/>
          <w:szCs w:val="24"/>
        </w:rPr>
        <w:t xml:space="preserve">b) </w:t>
      </w:r>
      <w:r w:rsidRPr="007A7F1D">
        <w:rPr>
          <w:rFonts w:cs="Arial"/>
          <w:szCs w:val="24"/>
          <w:u w:val="single"/>
        </w:rPr>
        <w:t>Promozione e sostegno della famiglia</w:t>
      </w:r>
    </w:p>
    <w:p w:rsidR="00A214F8" w:rsidRPr="007A7F1D" w:rsidRDefault="00A214F8" w:rsidP="002B1EAB">
      <w:pPr>
        <w:spacing w:after="60"/>
        <w:rPr>
          <w:rFonts w:cs="Arial"/>
          <w:szCs w:val="24"/>
        </w:rPr>
      </w:pPr>
      <w:r w:rsidRPr="007A7F1D">
        <w:rPr>
          <w:rFonts w:cs="Arial"/>
          <w:szCs w:val="24"/>
        </w:rPr>
        <w:t xml:space="preserve">Questo tipo di prestazioni è certamente più innovativo rispetto ai compiti tradizionali degli istituti per minorenni. L’idea di fondo è che la famiglia rappresenti una risorsa per il processo di presa a carico del minore, per quanto essa possa, in molti casi, non essere in grado di assolvere pienamente il suo compito educativo e protettivo. Un lavoro di sostegno – eventualmente di formazione – permetterà di aumentarne le competenze educative e, laddove possibile, di accelerare i processi di rientro del minore in famiglia. </w:t>
      </w:r>
      <w:r w:rsidRPr="007A7F1D">
        <w:rPr>
          <w:rFonts w:cs="Arial"/>
          <w:iCs/>
          <w:szCs w:val="24"/>
        </w:rPr>
        <w:t>L’esperienza svolta in questi anni dal CEM ha fornito diversi insegnamenti per questo particolare compito con la famiglia di appartenenza o con le figure sostitutive del ruolo genitoriale. Il nucleo familiare, spesso portatore di gravi carenze educative, rimane un partner indispensabile per permettere al giovane il rientro.</w:t>
      </w:r>
      <w:r w:rsidRPr="007A7F1D">
        <w:rPr>
          <w:rFonts w:cs="Arial"/>
          <w:szCs w:val="24"/>
        </w:rPr>
        <w:t xml:space="preserve"> </w:t>
      </w:r>
      <w:r w:rsidRPr="007A7F1D">
        <w:rPr>
          <w:rFonts w:cs="Arial"/>
          <w:iCs/>
          <w:szCs w:val="24"/>
        </w:rPr>
        <w:t>Il lavoro con le famiglie dovrebbe permettere di:</w:t>
      </w:r>
    </w:p>
    <w:p w:rsidR="00A214F8" w:rsidRPr="007A7F1D" w:rsidRDefault="00A214F8" w:rsidP="002B1EAB">
      <w:pPr>
        <w:pStyle w:val="Paragrafoelenco"/>
        <w:numPr>
          <w:ilvl w:val="0"/>
          <w:numId w:val="4"/>
        </w:numPr>
        <w:tabs>
          <w:tab w:val="clear" w:pos="720"/>
        </w:tabs>
        <w:ind w:left="426" w:hanging="426"/>
        <w:rPr>
          <w:rFonts w:cs="Arial"/>
          <w:iCs/>
          <w:szCs w:val="24"/>
        </w:rPr>
      </w:pPr>
      <w:r w:rsidRPr="007A7F1D">
        <w:rPr>
          <w:rFonts w:cs="Arial"/>
          <w:iCs/>
          <w:szCs w:val="24"/>
        </w:rPr>
        <w:t>affrontare le cause all’origine del collocamento</w:t>
      </w:r>
      <w:r w:rsidR="002B1EAB">
        <w:rPr>
          <w:rFonts w:cs="Arial"/>
          <w:iCs/>
          <w:szCs w:val="24"/>
        </w:rPr>
        <w:t>;</w:t>
      </w:r>
    </w:p>
    <w:p w:rsidR="00A214F8" w:rsidRPr="007A7F1D" w:rsidRDefault="00A214F8" w:rsidP="002B1EAB">
      <w:pPr>
        <w:pStyle w:val="Paragrafoelenco"/>
        <w:numPr>
          <w:ilvl w:val="0"/>
          <w:numId w:val="4"/>
        </w:numPr>
        <w:tabs>
          <w:tab w:val="clear" w:pos="720"/>
        </w:tabs>
        <w:ind w:left="426" w:hanging="426"/>
        <w:rPr>
          <w:rFonts w:cs="Arial"/>
          <w:iCs/>
          <w:szCs w:val="24"/>
        </w:rPr>
      </w:pPr>
      <w:r w:rsidRPr="007A7F1D">
        <w:rPr>
          <w:rFonts w:cs="Arial"/>
          <w:iCs/>
          <w:szCs w:val="24"/>
        </w:rPr>
        <w:t>creare le condizioni affinché i genitori possano condividere dei momenti di serenità con i propri figli</w:t>
      </w:r>
      <w:r w:rsidR="002B1EAB">
        <w:rPr>
          <w:rFonts w:cs="Arial"/>
          <w:iCs/>
          <w:szCs w:val="24"/>
        </w:rPr>
        <w:t>;</w:t>
      </w:r>
    </w:p>
    <w:p w:rsidR="00A214F8" w:rsidRPr="007A7F1D" w:rsidRDefault="00A214F8" w:rsidP="002B1EAB">
      <w:pPr>
        <w:pStyle w:val="Paragrafoelenco"/>
        <w:numPr>
          <w:ilvl w:val="0"/>
          <w:numId w:val="4"/>
        </w:numPr>
        <w:tabs>
          <w:tab w:val="clear" w:pos="720"/>
        </w:tabs>
        <w:spacing w:after="200"/>
        <w:ind w:left="426" w:hanging="426"/>
        <w:rPr>
          <w:rFonts w:cs="Arial"/>
          <w:iCs/>
          <w:szCs w:val="24"/>
        </w:rPr>
      </w:pPr>
      <w:r w:rsidRPr="007A7F1D">
        <w:rPr>
          <w:rFonts w:cs="Arial"/>
          <w:iCs/>
          <w:szCs w:val="24"/>
        </w:rPr>
        <w:t>fare in modo di v</w:t>
      </w:r>
      <w:r w:rsidR="002B1EAB">
        <w:rPr>
          <w:rFonts w:cs="Arial"/>
          <w:iCs/>
          <w:szCs w:val="24"/>
        </w:rPr>
        <w:t>alorizzare le risorse di ognuno;</w:t>
      </w:r>
    </w:p>
    <w:p w:rsidR="00A214F8" w:rsidRPr="007A7F1D" w:rsidRDefault="00A214F8" w:rsidP="002B1EAB">
      <w:pPr>
        <w:pStyle w:val="Paragrafoelenco"/>
        <w:numPr>
          <w:ilvl w:val="0"/>
          <w:numId w:val="4"/>
        </w:numPr>
        <w:tabs>
          <w:tab w:val="clear" w:pos="720"/>
        </w:tabs>
        <w:spacing w:after="120"/>
        <w:ind w:left="426" w:hanging="426"/>
        <w:rPr>
          <w:rFonts w:cs="Arial"/>
          <w:iCs/>
          <w:szCs w:val="24"/>
        </w:rPr>
      </w:pPr>
      <w:r w:rsidRPr="007A7F1D">
        <w:rPr>
          <w:rFonts w:cs="Arial"/>
          <w:iCs/>
          <w:szCs w:val="24"/>
        </w:rPr>
        <w:t>mettere a disposizione spazi e risorse per lavor</w:t>
      </w:r>
      <w:r w:rsidR="002B1EAB">
        <w:rPr>
          <w:rFonts w:cs="Arial"/>
          <w:iCs/>
          <w:szCs w:val="24"/>
        </w:rPr>
        <w:t>are sulle dinamiche genitoriali;</w:t>
      </w:r>
    </w:p>
    <w:p w:rsidR="00A214F8" w:rsidRPr="007A7F1D" w:rsidRDefault="00A214F8" w:rsidP="002B1EAB">
      <w:pPr>
        <w:pStyle w:val="Paragrafoelenco"/>
        <w:numPr>
          <w:ilvl w:val="0"/>
          <w:numId w:val="4"/>
        </w:numPr>
        <w:tabs>
          <w:tab w:val="clear" w:pos="720"/>
        </w:tabs>
        <w:spacing w:after="120"/>
        <w:ind w:left="426" w:hanging="426"/>
        <w:rPr>
          <w:rFonts w:cs="Arial"/>
          <w:iCs/>
          <w:szCs w:val="24"/>
        </w:rPr>
      </w:pPr>
      <w:r w:rsidRPr="007A7F1D">
        <w:rPr>
          <w:rFonts w:cs="Arial"/>
          <w:iCs/>
          <w:szCs w:val="24"/>
        </w:rPr>
        <w:t>creare delle sinergie tra famiglia e CEM.</w:t>
      </w:r>
    </w:p>
    <w:p w:rsidR="00A214F8" w:rsidRPr="007A7F1D" w:rsidRDefault="00A214F8" w:rsidP="00A214F8">
      <w:pPr>
        <w:rPr>
          <w:rFonts w:cs="Arial"/>
          <w:iCs/>
          <w:szCs w:val="24"/>
        </w:rPr>
      </w:pPr>
      <w:r w:rsidRPr="007A7F1D">
        <w:rPr>
          <w:rFonts w:cs="Arial"/>
          <w:iCs/>
          <w:szCs w:val="24"/>
        </w:rPr>
        <w:t xml:space="preserve">Con l’introduzione della Legge per le famiglie si sono rivisti i compiti dei vari operatori che si muovono sul territorio. Con un nuovo collocamento non è sempre facile e scontato mantenere la centralità della famiglia; le risorse attuali non garantiscono lo sviluppo e il miglioramento delle condizioni educative. Il nuovo CEM, grazie a una figura professionale specifica (già sperimentata con successo nell’attuale struttura), avrà come obiettivo di lavorare con la famiglia in un percorso mirato e individualizzato di appoggio e sostegno, permettendo al giovane collocato nel CEM di rientrare a domicilio nel corso del fine settimana e delle pause scolastiche. Grazie a degli incontri regolari questa nuova figura valuterà le tematiche che dovranno essere affrontate al fine di permettere alla famiglia di acquisire maggiori strumenti che sostengano la risoluzione dei conflitti alla base del collocamento. Permettere a genitori e figli di vivere delle esperienze positive sviluppa sicuramente un grado di autostima positivo. Inoltre è previsto un appartamentino per accogliere una famiglia per soggiorni temporanei, qualora il contesto di protezione lo </w:t>
      </w:r>
      <w:r w:rsidRPr="007A7F1D">
        <w:rPr>
          <w:rFonts w:cs="Arial"/>
          <w:iCs/>
          <w:szCs w:val="24"/>
        </w:rPr>
        <w:lastRenderedPageBreak/>
        <w:t>rendesse necessario, in modo da svolgere un lavoro di rinforzo delle competenze genitoriali in loco. Tale aspetto rappresenta una novità importante di intervento.</w:t>
      </w:r>
    </w:p>
    <w:p w:rsidR="00A214F8" w:rsidRPr="007A7F1D" w:rsidRDefault="00A214F8" w:rsidP="00A214F8">
      <w:pPr>
        <w:rPr>
          <w:rFonts w:cs="Arial"/>
          <w:iCs/>
          <w:szCs w:val="24"/>
        </w:rPr>
      </w:pPr>
    </w:p>
    <w:p w:rsidR="00A214F8" w:rsidRPr="007A7F1D" w:rsidRDefault="00A214F8" w:rsidP="00A214F8">
      <w:pPr>
        <w:spacing w:after="120"/>
        <w:rPr>
          <w:rFonts w:cs="Arial"/>
          <w:szCs w:val="24"/>
          <w:u w:val="single"/>
        </w:rPr>
      </w:pPr>
      <w:r w:rsidRPr="007A7F1D">
        <w:rPr>
          <w:rFonts w:cs="Arial"/>
          <w:szCs w:val="24"/>
        </w:rPr>
        <w:t xml:space="preserve">c) </w:t>
      </w:r>
      <w:r w:rsidRPr="007A7F1D">
        <w:rPr>
          <w:rFonts w:cs="Arial"/>
          <w:szCs w:val="24"/>
          <w:u w:val="single"/>
        </w:rPr>
        <w:t>Scuola</w:t>
      </w:r>
    </w:p>
    <w:p w:rsidR="00A214F8" w:rsidRPr="007A7F1D" w:rsidRDefault="00A214F8" w:rsidP="00A214F8">
      <w:pPr>
        <w:tabs>
          <w:tab w:val="left" w:pos="0"/>
          <w:tab w:val="left" w:pos="1701"/>
          <w:tab w:val="left" w:pos="4253"/>
        </w:tabs>
        <w:spacing w:after="120"/>
        <w:rPr>
          <w:rFonts w:cs="Arial"/>
          <w:szCs w:val="24"/>
        </w:rPr>
      </w:pPr>
      <w:r w:rsidRPr="007A7F1D">
        <w:rPr>
          <w:rFonts w:cs="Arial"/>
          <w:iCs/>
          <w:szCs w:val="24"/>
        </w:rPr>
        <w:t>La particolarità dell’Istituto Vanoni, sin dalla sua creazione, è sempre stata quella di disporre di una scuola elementare interna. Dal 2010 la scuola è entrata a far parte del progetto pilota riguardante le già citate Unità scolastiche differenziate e si è aperta ai bisogni legati al territorio. Le USD rappresentano una risorsa importante per fronteggiare tipologie di disadattamento scolastico che altrove non trovano una risposta adeguata. I bambini di scuola elementare considerati sono coloro che presentano un disadattamento scolastico, dovuto a fattori endogeni e/o esogeni, quali disturbi dello sviluppo psicoaffettivo, disturbi dell’apprendimento, fragilità delle risorse familiari, dinamiche sfavorevoli nel contesto scolastico, ecc. L’esperienza delle USD si prefigge di favorire lo sviluppo psichico ed affettivo, attivare e/o recuperare le competenze scolastiche, sociali e relazionali, reinserire in tempi determinati l’allievo nelle classi regolari di scuola elementare.</w:t>
      </w:r>
    </w:p>
    <w:p w:rsidR="00A214F8" w:rsidRPr="007A7F1D" w:rsidRDefault="00A214F8" w:rsidP="00A214F8">
      <w:pPr>
        <w:tabs>
          <w:tab w:val="left" w:pos="0"/>
          <w:tab w:val="left" w:pos="1701"/>
          <w:tab w:val="left" w:pos="4253"/>
        </w:tabs>
        <w:rPr>
          <w:rFonts w:cs="Arial"/>
          <w:iCs/>
          <w:szCs w:val="24"/>
        </w:rPr>
      </w:pPr>
      <w:r w:rsidRPr="007A7F1D">
        <w:rPr>
          <w:rFonts w:cs="Arial"/>
          <w:iCs/>
          <w:szCs w:val="24"/>
        </w:rPr>
        <w:t>Dal 2018 la gestione delle USD è stata assunta direttamente dal Cantone per il tramite del DECS. Alcuni ospiti del CEM continuano a frequentarla, mentre per gli altri ospiti rimane di fondamentale importanza la collaborazione con la scuola pubblica o eventuali istituti privati. In tal senso una parte significativa del lavoro educativo concerne il sostegno scolastico del minorenne e il lavoro di rete con la scuola e i servizi di sostegno scolastico eventualmente presenti su ogni singolo caso.</w:t>
      </w:r>
    </w:p>
    <w:p w:rsidR="00A214F8" w:rsidRPr="007A7F1D" w:rsidRDefault="00A214F8" w:rsidP="00A214F8">
      <w:pPr>
        <w:tabs>
          <w:tab w:val="left" w:pos="0"/>
          <w:tab w:val="left" w:pos="1701"/>
          <w:tab w:val="left" w:pos="4253"/>
        </w:tabs>
        <w:rPr>
          <w:rFonts w:cs="Arial"/>
          <w:iCs/>
          <w:szCs w:val="24"/>
        </w:rPr>
      </w:pPr>
    </w:p>
    <w:p w:rsidR="00A214F8" w:rsidRPr="007A7F1D" w:rsidRDefault="00A214F8" w:rsidP="00A214F8">
      <w:pPr>
        <w:tabs>
          <w:tab w:val="left" w:pos="0"/>
          <w:tab w:val="left" w:pos="1701"/>
          <w:tab w:val="left" w:pos="4253"/>
        </w:tabs>
        <w:spacing w:after="120"/>
        <w:rPr>
          <w:rFonts w:cs="Arial"/>
          <w:iCs/>
          <w:szCs w:val="24"/>
          <w:u w:val="single"/>
        </w:rPr>
      </w:pPr>
      <w:r w:rsidRPr="007A7F1D">
        <w:rPr>
          <w:rFonts w:cs="Arial"/>
          <w:iCs/>
          <w:szCs w:val="24"/>
          <w:u w:val="single"/>
        </w:rPr>
        <w:t>d) Accompagnamento occupazionale e lavorativo</w:t>
      </w:r>
    </w:p>
    <w:p w:rsidR="00A214F8" w:rsidRPr="007A7F1D" w:rsidRDefault="00A214F8" w:rsidP="002B1EAB">
      <w:pPr>
        <w:tabs>
          <w:tab w:val="left" w:pos="0"/>
          <w:tab w:val="left" w:pos="1701"/>
          <w:tab w:val="left" w:pos="4253"/>
        </w:tabs>
        <w:spacing w:after="60"/>
        <w:rPr>
          <w:rFonts w:cs="Arial"/>
          <w:iCs/>
          <w:szCs w:val="24"/>
        </w:rPr>
      </w:pPr>
      <w:r w:rsidRPr="007A7F1D">
        <w:rPr>
          <w:rFonts w:cs="Arial"/>
          <w:iCs/>
          <w:szCs w:val="24"/>
        </w:rPr>
        <w:t>Oltre a offrire una presa a carico fino all’età di 18-20 anni, l’esperienza di questi anni insegna che la fase delicata è quella dell’inserimento nel mondo del lavoro. Per questo diventa importante:</w:t>
      </w:r>
    </w:p>
    <w:p w:rsidR="00A214F8" w:rsidRPr="007A7F1D" w:rsidRDefault="00A214F8" w:rsidP="002B1EAB">
      <w:pPr>
        <w:pStyle w:val="Paragrafoelenco"/>
        <w:numPr>
          <w:ilvl w:val="0"/>
          <w:numId w:val="5"/>
        </w:numPr>
        <w:tabs>
          <w:tab w:val="clear" w:pos="720"/>
          <w:tab w:val="num" w:pos="426"/>
          <w:tab w:val="left" w:pos="1701"/>
          <w:tab w:val="left" w:pos="4253"/>
        </w:tabs>
        <w:ind w:left="426" w:hanging="426"/>
        <w:rPr>
          <w:rFonts w:cs="Arial"/>
          <w:iCs/>
          <w:szCs w:val="24"/>
        </w:rPr>
      </w:pPr>
      <w:r w:rsidRPr="007A7F1D">
        <w:rPr>
          <w:rFonts w:cs="Arial"/>
          <w:iCs/>
          <w:szCs w:val="24"/>
        </w:rPr>
        <w:t>valorizzare le risorse positive e lavorare sui limiti del giovane</w:t>
      </w:r>
      <w:r w:rsidR="00E658A9">
        <w:rPr>
          <w:rFonts w:cs="Arial"/>
          <w:iCs/>
          <w:szCs w:val="24"/>
        </w:rPr>
        <w:t>;</w:t>
      </w:r>
    </w:p>
    <w:p w:rsidR="00A214F8" w:rsidRPr="007A7F1D" w:rsidRDefault="00A214F8" w:rsidP="002B1EAB">
      <w:pPr>
        <w:pStyle w:val="Paragrafoelenco"/>
        <w:numPr>
          <w:ilvl w:val="0"/>
          <w:numId w:val="5"/>
        </w:numPr>
        <w:tabs>
          <w:tab w:val="clear" w:pos="720"/>
          <w:tab w:val="num" w:pos="426"/>
          <w:tab w:val="left" w:pos="1701"/>
          <w:tab w:val="left" w:pos="4253"/>
        </w:tabs>
        <w:ind w:left="426" w:hanging="426"/>
        <w:rPr>
          <w:rFonts w:cs="Arial"/>
          <w:iCs/>
          <w:szCs w:val="24"/>
        </w:rPr>
      </w:pPr>
      <w:r w:rsidRPr="007A7F1D">
        <w:rPr>
          <w:rFonts w:cs="Arial"/>
          <w:iCs/>
          <w:szCs w:val="24"/>
        </w:rPr>
        <w:t>fare in modo che il giovane in rottura rimanga agganciato al mondo del lavoro</w:t>
      </w:r>
      <w:r w:rsidR="00E658A9">
        <w:rPr>
          <w:rFonts w:cs="Arial"/>
          <w:iCs/>
          <w:szCs w:val="24"/>
        </w:rPr>
        <w:t>;</w:t>
      </w:r>
    </w:p>
    <w:p w:rsidR="00A214F8" w:rsidRPr="007A7F1D" w:rsidRDefault="00A214F8" w:rsidP="002B1EAB">
      <w:pPr>
        <w:pStyle w:val="Paragrafoelenco"/>
        <w:numPr>
          <w:ilvl w:val="0"/>
          <w:numId w:val="5"/>
        </w:numPr>
        <w:tabs>
          <w:tab w:val="clear" w:pos="720"/>
          <w:tab w:val="num" w:pos="426"/>
          <w:tab w:val="left" w:pos="1701"/>
          <w:tab w:val="left" w:pos="4253"/>
        </w:tabs>
        <w:spacing w:after="120"/>
        <w:ind w:left="426" w:hanging="426"/>
        <w:rPr>
          <w:rFonts w:cs="Arial"/>
          <w:iCs/>
          <w:szCs w:val="24"/>
        </w:rPr>
      </w:pPr>
      <w:r w:rsidRPr="007A7F1D">
        <w:rPr>
          <w:rFonts w:cs="Arial"/>
          <w:iCs/>
          <w:szCs w:val="24"/>
        </w:rPr>
        <w:t>creare uno spazio dove possa fare una “pausa” per poi rientrare nel circuito professionale o scolastico.</w:t>
      </w:r>
    </w:p>
    <w:p w:rsidR="00A214F8" w:rsidRPr="007A7F1D" w:rsidRDefault="00A214F8" w:rsidP="00A214F8">
      <w:pPr>
        <w:tabs>
          <w:tab w:val="left" w:pos="0"/>
          <w:tab w:val="left" w:pos="1701"/>
          <w:tab w:val="left" w:pos="4253"/>
        </w:tabs>
        <w:rPr>
          <w:rFonts w:cs="Arial"/>
          <w:iCs/>
          <w:szCs w:val="24"/>
        </w:rPr>
      </w:pPr>
      <w:r w:rsidRPr="007A7F1D">
        <w:rPr>
          <w:rFonts w:cs="Arial"/>
          <w:iCs/>
          <w:szCs w:val="24"/>
        </w:rPr>
        <w:t>Per i giovani adulti si mantiene la figura del manutentore come persona che, attraverso una serie di lavori, permetta al ragazzo di svolgere piccole esperienze lavorative accompagnate da una figura di riferimento che si pone come sostegno e come regolatore del passaggio tra mondo della scuola e mondo professionale. Inoltre risulta fondamentale costruire una rete di contatti con il mondo delle PMI per permettere al giovane di fare delle esperienze lavorative (stage, apprendistato) dove però la figura dell’educatore e del manutentore diventino essenziali per garantire un ponte tra CEM e mondo del lavoro. A tale proposito, nella parte dell’edificio non oggetto del presente Messaggio, è prevista la creazione di botteghe poste all’interno del nuovo Quartiere Vanoni, che abbiano come condizione una stretta collaborazione con gli operatori del CEM. L’obiettivo è di offrire ai giovani una occupazione professionale, limitata nel tempo ma, sufficiente per valutarne le effettive competenze che gli permetteranno di affrontare una formazione professionale esterna e mirata.</w:t>
      </w:r>
    </w:p>
    <w:p w:rsidR="00A214F8" w:rsidRDefault="00A214F8" w:rsidP="00A214F8">
      <w:pPr>
        <w:tabs>
          <w:tab w:val="left" w:pos="0"/>
          <w:tab w:val="left" w:pos="1701"/>
          <w:tab w:val="left" w:pos="4253"/>
        </w:tabs>
        <w:rPr>
          <w:rFonts w:cs="Arial"/>
          <w:iCs/>
          <w:szCs w:val="24"/>
        </w:rPr>
      </w:pPr>
    </w:p>
    <w:p w:rsidR="002B1EAB" w:rsidRPr="007A7F1D" w:rsidRDefault="002B1EAB" w:rsidP="00A214F8">
      <w:pPr>
        <w:tabs>
          <w:tab w:val="left" w:pos="0"/>
          <w:tab w:val="left" w:pos="1701"/>
          <w:tab w:val="left" w:pos="4253"/>
        </w:tabs>
        <w:rPr>
          <w:rFonts w:cs="Arial"/>
          <w:iCs/>
          <w:szCs w:val="24"/>
        </w:rPr>
      </w:pPr>
    </w:p>
    <w:p w:rsidR="00A214F8" w:rsidRPr="007A7F1D" w:rsidRDefault="00A214F8" w:rsidP="00A214F8">
      <w:pPr>
        <w:pStyle w:val="Titolo2"/>
        <w:rPr>
          <w:rFonts w:cs="Arial"/>
          <w:szCs w:val="24"/>
        </w:rPr>
      </w:pPr>
      <w:bookmarkStart w:id="17" w:name="_Toc72136034"/>
      <w:r w:rsidRPr="007A7F1D">
        <w:rPr>
          <w:rFonts w:cs="Arial"/>
          <w:szCs w:val="24"/>
        </w:rPr>
        <w:t xml:space="preserve">3.4 </w:t>
      </w:r>
      <w:r w:rsidR="002B1EAB">
        <w:rPr>
          <w:rFonts w:cs="Arial"/>
          <w:szCs w:val="24"/>
        </w:rPr>
        <w:tab/>
      </w:r>
      <w:r w:rsidRPr="007A7F1D">
        <w:rPr>
          <w:rFonts w:cs="Arial"/>
          <w:szCs w:val="24"/>
        </w:rPr>
        <w:t>Numero di posti e dotazione di personale del nuovo CEM Vanoni</w:t>
      </w:r>
      <w:bookmarkEnd w:id="17"/>
    </w:p>
    <w:p w:rsidR="00A214F8" w:rsidRPr="007A7F1D" w:rsidRDefault="00A214F8" w:rsidP="002B1EAB">
      <w:pPr>
        <w:pStyle w:val="Intestazione"/>
        <w:tabs>
          <w:tab w:val="clear" w:pos="4819"/>
          <w:tab w:val="clear" w:pos="9638"/>
        </w:tabs>
        <w:spacing w:after="60"/>
        <w:rPr>
          <w:rFonts w:cs="Arial"/>
          <w:iCs/>
          <w:szCs w:val="24"/>
        </w:rPr>
      </w:pPr>
      <w:r w:rsidRPr="007A7F1D">
        <w:rPr>
          <w:rFonts w:cs="Arial"/>
          <w:iCs/>
          <w:szCs w:val="24"/>
        </w:rPr>
        <w:t>Il nuovo CEM Vanoni offrirà 35 posti in internato (residenziali), 6 posti in livello progressivo e 12 in esternato (diurni), così suddivisi:</w:t>
      </w:r>
    </w:p>
    <w:p w:rsidR="00A214F8" w:rsidRPr="007A7F1D" w:rsidRDefault="00A214F8" w:rsidP="002B1EAB">
      <w:pPr>
        <w:pStyle w:val="Intestazione"/>
        <w:numPr>
          <w:ilvl w:val="1"/>
          <w:numId w:val="22"/>
        </w:numPr>
        <w:tabs>
          <w:tab w:val="left" w:pos="426"/>
        </w:tabs>
        <w:ind w:left="0" w:firstLine="0"/>
        <w:rPr>
          <w:rFonts w:cs="Arial"/>
          <w:iCs/>
          <w:szCs w:val="24"/>
        </w:rPr>
      </w:pPr>
      <w:r w:rsidRPr="007A7F1D">
        <w:rPr>
          <w:rFonts w:cs="Arial"/>
          <w:iCs/>
          <w:szCs w:val="24"/>
        </w:rPr>
        <w:t>3 gruppi da 9 bambini e ragazzi in internato per complessivi 27 posti</w:t>
      </w:r>
      <w:r w:rsidR="002B1EAB">
        <w:rPr>
          <w:rFonts w:cs="Arial"/>
          <w:iCs/>
          <w:szCs w:val="24"/>
        </w:rPr>
        <w:t>;</w:t>
      </w:r>
    </w:p>
    <w:p w:rsidR="00A214F8" w:rsidRPr="007A7F1D" w:rsidRDefault="00A214F8" w:rsidP="002B1EAB">
      <w:pPr>
        <w:pStyle w:val="Intestazione"/>
        <w:numPr>
          <w:ilvl w:val="1"/>
          <w:numId w:val="22"/>
        </w:numPr>
        <w:tabs>
          <w:tab w:val="left" w:pos="426"/>
        </w:tabs>
        <w:ind w:left="0" w:firstLine="0"/>
        <w:rPr>
          <w:rFonts w:cs="Arial"/>
          <w:iCs/>
          <w:szCs w:val="24"/>
        </w:rPr>
      </w:pPr>
      <w:r w:rsidRPr="007A7F1D">
        <w:rPr>
          <w:rFonts w:cs="Arial"/>
          <w:iCs/>
          <w:szCs w:val="24"/>
        </w:rPr>
        <w:lastRenderedPageBreak/>
        <w:t>1 gruppo da 8 adolescenti in internato</w:t>
      </w:r>
      <w:r w:rsidR="002B1EAB">
        <w:rPr>
          <w:rFonts w:cs="Arial"/>
          <w:iCs/>
          <w:szCs w:val="24"/>
        </w:rPr>
        <w:t>;</w:t>
      </w:r>
    </w:p>
    <w:p w:rsidR="00A214F8" w:rsidRPr="007A7F1D" w:rsidRDefault="00A214F8" w:rsidP="002B1EAB">
      <w:pPr>
        <w:pStyle w:val="Intestazione"/>
        <w:numPr>
          <w:ilvl w:val="1"/>
          <w:numId w:val="22"/>
        </w:numPr>
        <w:tabs>
          <w:tab w:val="left" w:pos="426"/>
        </w:tabs>
        <w:ind w:left="0" w:firstLine="0"/>
        <w:rPr>
          <w:rFonts w:cs="Arial"/>
          <w:iCs/>
          <w:szCs w:val="24"/>
        </w:rPr>
      </w:pPr>
      <w:r w:rsidRPr="007A7F1D">
        <w:rPr>
          <w:rFonts w:cs="Arial"/>
          <w:iCs/>
          <w:szCs w:val="24"/>
        </w:rPr>
        <w:t>6 monolocali interni per giovani adulti (18-20 anni) in livello progressivo</w:t>
      </w:r>
      <w:r w:rsidR="002B1EAB">
        <w:rPr>
          <w:rFonts w:cs="Arial"/>
          <w:iCs/>
          <w:szCs w:val="24"/>
        </w:rPr>
        <w:t>;</w:t>
      </w:r>
    </w:p>
    <w:p w:rsidR="00A214F8" w:rsidRPr="002B1EAB" w:rsidRDefault="00A214F8" w:rsidP="002B1EAB">
      <w:pPr>
        <w:pStyle w:val="Intestazione"/>
        <w:numPr>
          <w:ilvl w:val="1"/>
          <w:numId w:val="22"/>
        </w:numPr>
        <w:tabs>
          <w:tab w:val="clear" w:pos="4819"/>
          <w:tab w:val="left" w:pos="426"/>
        </w:tabs>
        <w:spacing w:after="120"/>
        <w:ind w:left="426" w:hanging="426"/>
        <w:rPr>
          <w:rFonts w:cs="Arial"/>
          <w:iCs/>
          <w:szCs w:val="24"/>
        </w:rPr>
      </w:pPr>
      <w:r w:rsidRPr="002B1EAB">
        <w:rPr>
          <w:rFonts w:cs="Arial"/>
          <w:iCs/>
          <w:szCs w:val="24"/>
        </w:rPr>
        <w:t>1 gruppo da 10 bambini/ragazzi e 2 adolescenti in età da scuola elementare e media</w:t>
      </w:r>
      <w:r w:rsidR="002B1EAB" w:rsidRPr="002B1EAB">
        <w:rPr>
          <w:rFonts w:cs="Arial"/>
          <w:iCs/>
          <w:szCs w:val="24"/>
        </w:rPr>
        <w:t xml:space="preserve"> </w:t>
      </w:r>
      <w:r w:rsidRPr="002B1EAB">
        <w:rPr>
          <w:rFonts w:cs="Arial"/>
          <w:iCs/>
          <w:szCs w:val="24"/>
        </w:rPr>
        <w:t>in esternato Ticino.</w:t>
      </w:r>
    </w:p>
    <w:p w:rsidR="00A214F8" w:rsidRPr="007A7F1D" w:rsidRDefault="00A214F8" w:rsidP="00A214F8">
      <w:pPr>
        <w:pStyle w:val="Intestazione"/>
        <w:tabs>
          <w:tab w:val="clear" w:pos="4819"/>
          <w:tab w:val="clear" w:pos="9638"/>
        </w:tabs>
        <w:spacing w:after="120"/>
        <w:rPr>
          <w:rFonts w:cs="Arial"/>
          <w:iCs/>
          <w:szCs w:val="24"/>
        </w:rPr>
      </w:pPr>
      <w:r w:rsidRPr="007A7F1D">
        <w:rPr>
          <w:rFonts w:cs="Arial"/>
          <w:iCs/>
          <w:szCs w:val="24"/>
        </w:rPr>
        <w:t>I gruppi bambini/ragazzi in internato saranno organizzati in unità abitative, così da ricreare un clima familiare. I gruppi saranno quindi di tipo verticale, ma con una differenza interna d’età di al massimo 5-6 anni. Ogni unità abitativa funzionerà secondo i propri obiettivi e secondo le proprie specificità.</w:t>
      </w:r>
    </w:p>
    <w:p w:rsidR="00A214F8" w:rsidRPr="007A7F1D" w:rsidRDefault="00A214F8" w:rsidP="00A214F8">
      <w:pPr>
        <w:pStyle w:val="Intestazione"/>
        <w:tabs>
          <w:tab w:val="clear" w:pos="4819"/>
          <w:tab w:val="clear" w:pos="9638"/>
        </w:tabs>
        <w:rPr>
          <w:rFonts w:cs="Arial"/>
          <w:iCs/>
          <w:szCs w:val="24"/>
        </w:rPr>
      </w:pPr>
      <w:r w:rsidRPr="007A7F1D">
        <w:rPr>
          <w:rFonts w:cs="Arial"/>
          <w:iCs/>
          <w:szCs w:val="24"/>
        </w:rPr>
        <w:t>I bambini e ragazzi presenti nelle unità abitative saranno accolti per tutta la settimana e, secondo la necessità, anche sull’arco del fine settimana e nei momenti di vacanza scolastica. Il CEM, come già menzionato, sarà aperto 365 giorni all’anno, 24 ore su 24. La presenza educativa dovrà essere organizzata in modo adeguato e quindi prevedere che in alcune specifiche fasce orarie – il pranzo, la sera e il mercoledì pomeriggio – siano presenti due o tre operatori contemporaneamente (anche secondo i dettami dell’UFG). L’esperienza insegna che solo con un’adeguata presa a carico è possibile mantenere al centro dell’intervento i bisogni di ogni singolo bambino o ragazzo.</w:t>
      </w:r>
    </w:p>
    <w:p w:rsidR="00A214F8" w:rsidRPr="007A7F1D" w:rsidRDefault="00A214F8" w:rsidP="00A214F8">
      <w:pPr>
        <w:pStyle w:val="Intestazione"/>
        <w:tabs>
          <w:tab w:val="clear" w:pos="4819"/>
          <w:tab w:val="clear" w:pos="9638"/>
        </w:tabs>
        <w:rPr>
          <w:rFonts w:cs="Arial"/>
          <w:iCs/>
          <w:szCs w:val="24"/>
        </w:rPr>
      </w:pPr>
      <w:r w:rsidRPr="007A7F1D">
        <w:rPr>
          <w:rFonts w:cs="Arial"/>
          <w:iCs/>
          <w:szCs w:val="24"/>
        </w:rPr>
        <w:t>La creazione di gruppi educativi con un massimo di 9 ospiti permetterà di strutturare e organizzare le unità abitative in funzione dei bisogni delle diverse fasce d’età. Il gruppo di 9 ospiti permetterà di orientare maggiormente la presa a carico sui bisogni legati all’educazione personale e all’accompagnamento formativo, in particolare per gli adolescenti. L’allontanamento dal nucleo familiare in tenera età richiede infatti un’accoglienza adeguata, che permetta di alleviare il più possibile il sentimento di abbandono e smarrimento vissuto dal bambino. Non da ultimo, la dotazione adeguata di personale permetterà di valutare in modo specifico le reali potenzialità e difficoltà di ognuno e, in collaborazione con l’operatore che si occuperà del lavoro con i genitori, lavorare in sinergia per limitare la durata del collocamento.</w:t>
      </w:r>
    </w:p>
    <w:p w:rsidR="00A214F8" w:rsidRDefault="00A214F8" w:rsidP="001E0022">
      <w:pPr>
        <w:pStyle w:val="Intestazione"/>
        <w:tabs>
          <w:tab w:val="clear" w:pos="4819"/>
          <w:tab w:val="clear" w:pos="9638"/>
        </w:tabs>
        <w:rPr>
          <w:rFonts w:cs="Arial"/>
          <w:iCs/>
          <w:szCs w:val="24"/>
        </w:rPr>
      </w:pPr>
      <w:r w:rsidRPr="007A7F1D">
        <w:rPr>
          <w:rFonts w:cs="Arial"/>
          <w:iCs/>
          <w:szCs w:val="24"/>
        </w:rPr>
        <w:t>Per quanto concerne la dotazione di personale per ogni gruppo è prevista di regola una copertura con 1 educatore, con alcuni momenti con due operatori per il mattino, tre operatori per il pranzo, due operatori dalle 15.30 alle 16.30, tre operatori dalle 16.30 alle 19.00 e due operatori dalle 19.00 alle 22.30 fino al massimo alle 21.30 e un operatore per la notte. Inoltre è previsto il picchetto nelle fasce diurne, con l’educatore presente in ogni gruppo. In dettaglio, l’orario giornaliero è il seguente:</w:t>
      </w:r>
    </w:p>
    <w:p w:rsidR="002B1EAB" w:rsidRPr="007A7F1D" w:rsidRDefault="002B1EAB" w:rsidP="00A214F8">
      <w:pPr>
        <w:pStyle w:val="Intestazione"/>
        <w:tabs>
          <w:tab w:val="clear" w:pos="4819"/>
          <w:tab w:val="clear" w:pos="9638"/>
        </w:tabs>
        <w:spacing w:after="120"/>
        <w:rPr>
          <w:rFonts w:cs="Arial"/>
          <w:iCs/>
          <w:szCs w:val="24"/>
        </w:rPr>
      </w:pPr>
    </w:p>
    <w:tbl>
      <w:tblPr>
        <w:tblStyle w:val="Grigliatabella"/>
        <w:tblW w:w="0" w:type="auto"/>
        <w:tblInd w:w="2122" w:type="dxa"/>
        <w:tblLook w:val="04A0" w:firstRow="1" w:lastRow="0" w:firstColumn="1" w:lastColumn="0" w:noHBand="0" w:noVBand="1"/>
      </w:tblPr>
      <w:tblGrid>
        <w:gridCol w:w="2551"/>
        <w:gridCol w:w="2374"/>
      </w:tblGrid>
      <w:tr w:rsidR="00A214F8" w:rsidRPr="001E0022" w:rsidTr="001E0022">
        <w:trPr>
          <w:trHeight w:val="20"/>
        </w:trPr>
        <w:tc>
          <w:tcPr>
            <w:tcW w:w="2551" w:type="dxa"/>
            <w:shd w:val="clear" w:color="auto" w:fill="D9D9D9" w:themeFill="background1" w:themeFillShade="D9"/>
          </w:tcPr>
          <w:p w:rsidR="00A214F8" w:rsidRPr="001E0022" w:rsidRDefault="00A214F8" w:rsidP="002B1EAB">
            <w:pPr>
              <w:jc w:val="left"/>
              <w:rPr>
                <w:rFonts w:cs="Arial"/>
                <w:b/>
                <w:sz w:val="22"/>
              </w:rPr>
            </w:pPr>
            <w:r w:rsidRPr="001E0022">
              <w:rPr>
                <w:rFonts w:cs="Arial"/>
                <w:b/>
                <w:sz w:val="22"/>
              </w:rPr>
              <w:t>Orario (giornata tipo)</w:t>
            </w:r>
          </w:p>
        </w:tc>
        <w:tc>
          <w:tcPr>
            <w:tcW w:w="2374" w:type="dxa"/>
            <w:shd w:val="clear" w:color="auto" w:fill="D9D9D9" w:themeFill="background1" w:themeFillShade="D9"/>
          </w:tcPr>
          <w:p w:rsidR="00A214F8" w:rsidRPr="001E0022" w:rsidRDefault="00A214F8" w:rsidP="001E0022">
            <w:pPr>
              <w:jc w:val="left"/>
              <w:rPr>
                <w:rFonts w:cs="Arial"/>
                <w:b/>
                <w:sz w:val="22"/>
              </w:rPr>
            </w:pPr>
            <w:r w:rsidRPr="001E0022">
              <w:rPr>
                <w:rFonts w:cs="Arial"/>
                <w:b/>
                <w:sz w:val="22"/>
              </w:rPr>
              <w:t>N. educatori presenti</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06.00-07.00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1</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07.00-08.30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2</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08.30-11.30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1</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11.30-13.30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3</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13.30-15.30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1</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15.30-16.30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2</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16.30-19.00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3</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19.00-22.30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2</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22.30-23.30</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1</w:t>
            </w:r>
          </w:p>
        </w:tc>
      </w:tr>
      <w:tr w:rsidR="00A214F8" w:rsidRPr="001E0022" w:rsidTr="001E0022">
        <w:tc>
          <w:tcPr>
            <w:tcW w:w="2551" w:type="dxa"/>
          </w:tcPr>
          <w:p w:rsidR="00A214F8" w:rsidRPr="001E0022" w:rsidRDefault="00A214F8" w:rsidP="007A7F1D">
            <w:pPr>
              <w:pStyle w:val="Intestazione"/>
              <w:tabs>
                <w:tab w:val="clear" w:pos="4819"/>
                <w:tab w:val="clear" w:pos="9638"/>
              </w:tabs>
              <w:rPr>
                <w:rFonts w:cs="Arial"/>
                <w:iCs/>
                <w:sz w:val="22"/>
              </w:rPr>
            </w:pPr>
            <w:r w:rsidRPr="001E0022">
              <w:rPr>
                <w:rFonts w:cs="Arial"/>
                <w:iCs/>
                <w:sz w:val="22"/>
              </w:rPr>
              <w:t>23.30-06.00 (picchetto)</w:t>
            </w:r>
          </w:p>
        </w:tc>
        <w:tc>
          <w:tcPr>
            <w:tcW w:w="2374" w:type="dxa"/>
          </w:tcPr>
          <w:p w:rsidR="00A214F8" w:rsidRPr="001E0022" w:rsidRDefault="00A214F8" w:rsidP="007A7F1D">
            <w:pPr>
              <w:pStyle w:val="Intestazione"/>
              <w:tabs>
                <w:tab w:val="clear" w:pos="4819"/>
                <w:tab w:val="clear" w:pos="9638"/>
              </w:tabs>
              <w:jc w:val="center"/>
              <w:rPr>
                <w:rFonts w:cs="Arial"/>
                <w:iCs/>
                <w:sz w:val="22"/>
              </w:rPr>
            </w:pPr>
            <w:r w:rsidRPr="001E0022">
              <w:rPr>
                <w:rFonts w:cs="Arial"/>
                <w:iCs/>
                <w:sz w:val="22"/>
              </w:rPr>
              <w:t>1</w:t>
            </w:r>
          </w:p>
        </w:tc>
      </w:tr>
    </w:tbl>
    <w:p w:rsidR="00A214F8" w:rsidRPr="007A7F1D" w:rsidRDefault="00A214F8" w:rsidP="00A214F8">
      <w:pPr>
        <w:pStyle w:val="Intestazione"/>
        <w:tabs>
          <w:tab w:val="clear" w:pos="4819"/>
          <w:tab w:val="clear" w:pos="9638"/>
        </w:tabs>
        <w:rPr>
          <w:rFonts w:cs="Arial"/>
          <w:iCs/>
          <w:szCs w:val="24"/>
        </w:rPr>
      </w:pPr>
    </w:p>
    <w:p w:rsidR="00A214F8" w:rsidRPr="007A7F1D" w:rsidRDefault="00A214F8" w:rsidP="00A214F8">
      <w:pPr>
        <w:pStyle w:val="Intestazione"/>
        <w:tabs>
          <w:tab w:val="clear" w:pos="4819"/>
          <w:tab w:val="clear" w:pos="9638"/>
        </w:tabs>
        <w:rPr>
          <w:rFonts w:cs="Arial"/>
          <w:iCs/>
          <w:szCs w:val="24"/>
        </w:rPr>
      </w:pPr>
      <w:r w:rsidRPr="007A7F1D">
        <w:rPr>
          <w:rFonts w:cs="Arial"/>
          <w:iCs/>
          <w:szCs w:val="24"/>
        </w:rPr>
        <w:t>Il mercoledì dalle 11.30 alle 19.00 sono presenti tre operatori. Il fine settimana (sabato e domenica) è coperto da un operatore, mentre la domenica, tra le 17.00 e le 22.30, in corrispondenza con il rientro dei ragazzi dalla famiglia, la presenza è di due educatori, come richiesto dall’UFG.</w:t>
      </w:r>
    </w:p>
    <w:p w:rsidR="00A214F8" w:rsidRPr="007A7F1D" w:rsidRDefault="00A214F8" w:rsidP="00A214F8">
      <w:pPr>
        <w:pStyle w:val="Intestazione"/>
        <w:tabs>
          <w:tab w:val="clear" w:pos="4819"/>
          <w:tab w:val="clear" w:pos="9638"/>
        </w:tabs>
        <w:rPr>
          <w:rFonts w:cs="Arial"/>
          <w:iCs/>
          <w:szCs w:val="24"/>
        </w:rPr>
      </w:pPr>
      <w:r w:rsidRPr="007A7F1D">
        <w:rPr>
          <w:rFonts w:cs="Arial"/>
          <w:iCs/>
          <w:szCs w:val="24"/>
        </w:rPr>
        <w:lastRenderedPageBreak/>
        <w:t>Tale organizzazione educativa richiede una forza lavoro educativa di 5,2 unità per ogni gruppo.</w:t>
      </w:r>
    </w:p>
    <w:p w:rsidR="00A214F8" w:rsidRPr="007A7F1D" w:rsidRDefault="00A214F8" w:rsidP="00A214F8">
      <w:pPr>
        <w:pStyle w:val="Intestazione"/>
        <w:tabs>
          <w:tab w:val="clear" w:pos="4819"/>
          <w:tab w:val="clear" w:pos="9638"/>
        </w:tabs>
        <w:rPr>
          <w:rFonts w:cs="Arial"/>
          <w:iCs/>
          <w:szCs w:val="24"/>
        </w:rPr>
      </w:pPr>
      <w:r w:rsidRPr="007A7F1D">
        <w:rPr>
          <w:rFonts w:cs="Arial"/>
          <w:iCs/>
          <w:szCs w:val="24"/>
        </w:rPr>
        <w:t>Lo stesso principio è applicabile, tenuto conto delle specificità legate alle fasce di età, per i due gruppi dei bambini/ragazzi dai 9 ai 13 anni. Quindi la dotazione di personale per i due gruppi risulta di 10,4 unità educative. Va detto che le prescrizioni dell’UFG sono tassative: ogni gruppo deve rimanere aperto durante il fine settimana e le vacanze. Ciò impone quindi che ogni gruppo educativo disponga del necessario numero di personale.</w:t>
      </w:r>
    </w:p>
    <w:p w:rsidR="00A214F8" w:rsidRPr="007A7F1D" w:rsidRDefault="00A214F8" w:rsidP="00A214F8">
      <w:pPr>
        <w:rPr>
          <w:rFonts w:cs="Arial"/>
          <w:szCs w:val="24"/>
        </w:rPr>
      </w:pPr>
      <w:r w:rsidRPr="007A7F1D">
        <w:rPr>
          <w:rFonts w:cs="Arial"/>
          <w:szCs w:val="24"/>
        </w:rPr>
        <w:t>La presenza dell’operatore e i vari servizi alberghieri saranno offerti in misura differenziata secondo la fase nella quale si trova il minorenne. La presa in carico del gruppo “adolescenti” tra i 14 e i 20 anni avverrà nella formula dell’internato (8 posti), alla quale si aggiungerà quella in monolocali interni (6 posti) e in esternato (2 posti). Ciò permetterà di occuparsi di 10 ragazzi (tra i 14 e i 18 anni) e di 6 (dai 18 ai 20 anni). Per il sostegno in appartamento protetto si è pensato a un sostegno di 5 ore settimanali il primo anno e di 3 ore nel secondo anno. Tale presa a carico dipenderà dalle risorse a livello familiare oppure dal grado di maturità per iniziare un lavoro di autonomia. Il percorso nell’appartamento avrà la durata massima di 2 anni. Si è pensato a un’unica gestione, che copra i bisogni dei vari settori su tutto l’arco dell’anno, munita di una dotazione di 6,0 unità educative.</w:t>
      </w:r>
    </w:p>
    <w:p w:rsidR="00A214F8" w:rsidRPr="007A7F1D" w:rsidRDefault="00A214F8" w:rsidP="00A214F8">
      <w:pPr>
        <w:spacing w:after="120"/>
        <w:rPr>
          <w:rFonts w:cs="Arial"/>
          <w:szCs w:val="24"/>
        </w:rPr>
      </w:pPr>
      <w:r w:rsidRPr="007A7F1D">
        <w:rPr>
          <w:rFonts w:cs="Arial"/>
          <w:szCs w:val="24"/>
        </w:rPr>
        <w:t>La presa a carico in esternato sarà incentrata sull’accoglienza dei bambini in un’unità abitativa, dal lunedì al venerdì, in orari compresi tra le 07.00 e le 19.00, vacanze scolastiche comprese. È stato previsto l’aumento di una mezza unità educativa, che permetta di rafforzare le fasce giornaliere dove è prevista la presenza di tutti componenti del gruppo, pranzo e pomeriggio dalle 16.00 alle 18.30. La dotazione di personale educativo passerebbe da 1,60 unità in vigore al 2,1 unità nel nuovo progetto.</w:t>
      </w:r>
    </w:p>
    <w:p w:rsidR="00A214F8" w:rsidRPr="007A7F1D" w:rsidRDefault="00A214F8" w:rsidP="001E0022">
      <w:pPr>
        <w:spacing w:after="160"/>
        <w:rPr>
          <w:rFonts w:cs="Arial"/>
          <w:szCs w:val="24"/>
        </w:rPr>
      </w:pPr>
      <w:r w:rsidRPr="007A7F1D">
        <w:rPr>
          <w:rFonts w:cs="Arial"/>
          <w:szCs w:val="24"/>
        </w:rPr>
        <w:t>Di seguito, in due specchietti si illustra la variazione dell’offerta di posti d’accoglienza, secondo le diverse tipologie:</w:t>
      </w:r>
    </w:p>
    <w:tbl>
      <w:tblPr>
        <w:tblStyle w:val="Grigliatabella"/>
        <w:tblW w:w="9639" w:type="dxa"/>
        <w:tblInd w:w="-5" w:type="dxa"/>
        <w:tblLook w:val="04A0" w:firstRow="1" w:lastRow="0" w:firstColumn="1" w:lastColumn="0" w:noHBand="0" w:noVBand="1"/>
      </w:tblPr>
      <w:tblGrid>
        <w:gridCol w:w="3544"/>
        <w:gridCol w:w="1986"/>
        <w:gridCol w:w="2125"/>
        <w:gridCol w:w="1984"/>
      </w:tblGrid>
      <w:tr w:rsidR="00A214F8" w:rsidRPr="001E0022" w:rsidTr="001E0022">
        <w:trPr>
          <w:trHeight w:val="50"/>
        </w:trPr>
        <w:tc>
          <w:tcPr>
            <w:tcW w:w="3544" w:type="dxa"/>
            <w:shd w:val="clear" w:color="auto" w:fill="A6A6A6" w:themeFill="background1" w:themeFillShade="A6"/>
            <w:vAlign w:val="center"/>
          </w:tcPr>
          <w:p w:rsidR="00A214F8" w:rsidRPr="001E0022" w:rsidRDefault="00A214F8" w:rsidP="007A7F1D">
            <w:pPr>
              <w:rPr>
                <w:rFonts w:cs="Arial"/>
                <w:b/>
                <w:sz w:val="21"/>
                <w:szCs w:val="21"/>
              </w:rPr>
            </w:pPr>
            <w:r w:rsidRPr="001E0022">
              <w:rPr>
                <w:rFonts w:cs="Arial"/>
                <w:b/>
                <w:sz w:val="21"/>
                <w:szCs w:val="21"/>
              </w:rPr>
              <w:t>Offerta posti</w:t>
            </w:r>
          </w:p>
        </w:tc>
        <w:tc>
          <w:tcPr>
            <w:tcW w:w="1986" w:type="dxa"/>
            <w:shd w:val="clear" w:color="auto" w:fill="A6A6A6" w:themeFill="background1" w:themeFillShade="A6"/>
            <w:vAlign w:val="center"/>
          </w:tcPr>
          <w:p w:rsidR="00A214F8" w:rsidRPr="001E0022" w:rsidRDefault="00A214F8" w:rsidP="007A7F1D">
            <w:pPr>
              <w:jc w:val="center"/>
              <w:rPr>
                <w:rFonts w:cs="Arial"/>
                <w:b/>
                <w:sz w:val="21"/>
                <w:szCs w:val="21"/>
              </w:rPr>
            </w:pPr>
            <w:r w:rsidRPr="001E0022">
              <w:rPr>
                <w:rFonts w:cs="Arial"/>
                <w:b/>
                <w:sz w:val="21"/>
                <w:szCs w:val="21"/>
              </w:rPr>
              <w:t>Assetto pre-2016</w:t>
            </w:r>
          </w:p>
        </w:tc>
        <w:tc>
          <w:tcPr>
            <w:tcW w:w="2125" w:type="dxa"/>
            <w:shd w:val="clear" w:color="auto" w:fill="A6A6A6" w:themeFill="background1" w:themeFillShade="A6"/>
            <w:vAlign w:val="center"/>
          </w:tcPr>
          <w:p w:rsidR="00A214F8" w:rsidRPr="001E0022" w:rsidRDefault="00A214F8" w:rsidP="007A7F1D">
            <w:pPr>
              <w:jc w:val="center"/>
              <w:rPr>
                <w:rFonts w:cs="Arial"/>
                <w:b/>
                <w:sz w:val="21"/>
                <w:szCs w:val="21"/>
              </w:rPr>
            </w:pPr>
            <w:r w:rsidRPr="001E0022">
              <w:rPr>
                <w:rFonts w:cs="Arial"/>
                <w:b/>
                <w:sz w:val="21"/>
                <w:szCs w:val="21"/>
              </w:rPr>
              <w:t>Assetto transitorio</w:t>
            </w:r>
          </w:p>
        </w:tc>
        <w:tc>
          <w:tcPr>
            <w:tcW w:w="1984" w:type="dxa"/>
            <w:shd w:val="clear" w:color="auto" w:fill="A6A6A6" w:themeFill="background1" w:themeFillShade="A6"/>
            <w:vAlign w:val="center"/>
          </w:tcPr>
          <w:p w:rsidR="00A214F8" w:rsidRPr="001E0022" w:rsidRDefault="00A214F8" w:rsidP="007A7F1D">
            <w:pPr>
              <w:jc w:val="center"/>
              <w:rPr>
                <w:rFonts w:cs="Arial"/>
                <w:b/>
                <w:sz w:val="21"/>
                <w:szCs w:val="21"/>
              </w:rPr>
            </w:pPr>
            <w:r w:rsidRPr="001E0022">
              <w:rPr>
                <w:rFonts w:cs="Arial"/>
                <w:b/>
                <w:sz w:val="21"/>
                <w:szCs w:val="21"/>
              </w:rPr>
              <w:t>Nuovo CEM</w:t>
            </w:r>
          </w:p>
        </w:tc>
      </w:tr>
      <w:tr w:rsidR="00A214F8" w:rsidRPr="001E0022" w:rsidTr="001E0022">
        <w:trPr>
          <w:trHeight w:val="275"/>
        </w:trPr>
        <w:tc>
          <w:tcPr>
            <w:tcW w:w="3544" w:type="dxa"/>
            <w:vAlign w:val="center"/>
          </w:tcPr>
          <w:p w:rsidR="00A214F8" w:rsidRPr="001E0022" w:rsidRDefault="00A214F8" w:rsidP="001E0022">
            <w:pPr>
              <w:jc w:val="left"/>
              <w:rPr>
                <w:rFonts w:cs="Arial"/>
                <w:sz w:val="21"/>
                <w:szCs w:val="21"/>
              </w:rPr>
            </w:pPr>
            <w:r w:rsidRPr="001E0022">
              <w:rPr>
                <w:rStyle w:val="Enfasicorsivo"/>
                <w:rFonts w:cs="Arial"/>
                <w:iCs/>
                <w:sz w:val="21"/>
                <w:szCs w:val="21"/>
              </w:rPr>
              <w:t>Internato bambini/ragazzi (4-13 anni)</w:t>
            </w:r>
          </w:p>
        </w:tc>
        <w:tc>
          <w:tcPr>
            <w:tcW w:w="1986" w:type="dxa"/>
            <w:vAlign w:val="center"/>
          </w:tcPr>
          <w:p w:rsidR="00A214F8" w:rsidRPr="001E0022" w:rsidRDefault="00A214F8" w:rsidP="007A7F1D">
            <w:pPr>
              <w:jc w:val="center"/>
              <w:rPr>
                <w:rStyle w:val="Enfasicorsivo"/>
                <w:rFonts w:cs="Arial"/>
                <w:i w:val="0"/>
                <w:iCs/>
                <w:sz w:val="21"/>
                <w:szCs w:val="21"/>
              </w:rPr>
            </w:pPr>
            <w:r w:rsidRPr="001E0022">
              <w:rPr>
                <w:rStyle w:val="Enfasicorsivo"/>
                <w:rFonts w:cs="Arial"/>
                <w:iCs/>
                <w:sz w:val="21"/>
                <w:szCs w:val="21"/>
              </w:rPr>
              <w:t>20</w:t>
            </w:r>
          </w:p>
        </w:tc>
        <w:tc>
          <w:tcPr>
            <w:tcW w:w="2125"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16</w:t>
            </w:r>
          </w:p>
        </w:tc>
        <w:tc>
          <w:tcPr>
            <w:tcW w:w="1984"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27 (9 x 3)</w:t>
            </w:r>
          </w:p>
        </w:tc>
      </w:tr>
      <w:tr w:rsidR="00A214F8" w:rsidRPr="001E0022" w:rsidTr="001E0022">
        <w:trPr>
          <w:trHeight w:val="126"/>
        </w:trPr>
        <w:tc>
          <w:tcPr>
            <w:tcW w:w="3544" w:type="dxa"/>
            <w:vAlign w:val="center"/>
          </w:tcPr>
          <w:p w:rsidR="00A214F8" w:rsidRPr="001E0022" w:rsidRDefault="00A214F8" w:rsidP="001E0022">
            <w:pPr>
              <w:jc w:val="left"/>
              <w:rPr>
                <w:rFonts w:cs="Arial"/>
                <w:sz w:val="21"/>
                <w:szCs w:val="21"/>
              </w:rPr>
            </w:pPr>
            <w:r w:rsidRPr="001E0022">
              <w:rPr>
                <w:rStyle w:val="Enfasicorsivo"/>
                <w:rFonts w:cs="Arial"/>
                <w:iCs/>
                <w:sz w:val="21"/>
                <w:szCs w:val="21"/>
              </w:rPr>
              <w:t>Internato adolescenti e gruppo in monolocali (14-18/20)</w:t>
            </w:r>
          </w:p>
        </w:tc>
        <w:tc>
          <w:tcPr>
            <w:tcW w:w="1986" w:type="dxa"/>
            <w:vAlign w:val="center"/>
          </w:tcPr>
          <w:p w:rsidR="00A214F8" w:rsidRPr="001E0022" w:rsidRDefault="00A214F8" w:rsidP="007A7F1D">
            <w:pPr>
              <w:jc w:val="center"/>
              <w:rPr>
                <w:rStyle w:val="Enfasicorsivo"/>
                <w:rFonts w:cs="Arial"/>
                <w:i w:val="0"/>
                <w:iCs/>
                <w:sz w:val="21"/>
                <w:szCs w:val="21"/>
              </w:rPr>
            </w:pPr>
            <w:r w:rsidRPr="001E0022">
              <w:rPr>
                <w:rStyle w:val="Enfasicorsivo"/>
                <w:rFonts w:cs="Arial"/>
                <w:iCs/>
                <w:sz w:val="21"/>
                <w:szCs w:val="21"/>
              </w:rPr>
              <w:t>10</w:t>
            </w:r>
          </w:p>
        </w:tc>
        <w:tc>
          <w:tcPr>
            <w:tcW w:w="2125" w:type="dxa"/>
            <w:vAlign w:val="center"/>
          </w:tcPr>
          <w:p w:rsidR="00A214F8" w:rsidRPr="001E0022" w:rsidRDefault="00A214F8" w:rsidP="007A7F1D">
            <w:pPr>
              <w:jc w:val="center"/>
              <w:rPr>
                <w:rFonts w:cs="Arial"/>
                <w:i/>
                <w:sz w:val="21"/>
                <w:szCs w:val="21"/>
              </w:rPr>
            </w:pPr>
            <w:r w:rsidRPr="001E0022">
              <w:rPr>
                <w:rStyle w:val="Enfasicorsivo"/>
                <w:rFonts w:cs="Arial"/>
                <w:iCs/>
                <w:sz w:val="21"/>
                <w:szCs w:val="21"/>
              </w:rPr>
              <w:t>8</w:t>
            </w:r>
          </w:p>
        </w:tc>
        <w:tc>
          <w:tcPr>
            <w:tcW w:w="1984"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14 (8 + 6)</w:t>
            </w:r>
          </w:p>
        </w:tc>
      </w:tr>
      <w:tr w:rsidR="00A214F8" w:rsidRPr="001E0022" w:rsidTr="001E0022">
        <w:tc>
          <w:tcPr>
            <w:tcW w:w="3544" w:type="dxa"/>
            <w:shd w:val="clear" w:color="auto" w:fill="EEECE1" w:themeFill="background2"/>
            <w:vAlign w:val="center"/>
          </w:tcPr>
          <w:p w:rsidR="00A214F8" w:rsidRPr="001E0022" w:rsidRDefault="00A214F8" w:rsidP="001E0022">
            <w:pPr>
              <w:jc w:val="left"/>
              <w:rPr>
                <w:rFonts w:cs="Arial"/>
                <w:b/>
                <w:sz w:val="21"/>
                <w:szCs w:val="21"/>
              </w:rPr>
            </w:pPr>
            <w:r w:rsidRPr="001E0022">
              <w:rPr>
                <w:rStyle w:val="Enfasicorsivo"/>
                <w:rFonts w:cs="Arial"/>
                <w:b/>
                <w:iCs/>
                <w:sz w:val="21"/>
                <w:szCs w:val="21"/>
              </w:rPr>
              <w:t>Totale internato</w:t>
            </w:r>
          </w:p>
        </w:tc>
        <w:tc>
          <w:tcPr>
            <w:tcW w:w="1986" w:type="dxa"/>
            <w:shd w:val="clear" w:color="auto" w:fill="EEECE1" w:themeFill="background2"/>
            <w:vAlign w:val="center"/>
          </w:tcPr>
          <w:p w:rsidR="00A214F8" w:rsidRPr="001E0022" w:rsidRDefault="00A214F8" w:rsidP="007A7F1D">
            <w:pPr>
              <w:jc w:val="center"/>
              <w:rPr>
                <w:rStyle w:val="Enfasicorsivo"/>
                <w:rFonts w:cs="Arial"/>
                <w:b/>
                <w:i w:val="0"/>
                <w:iCs/>
                <w:sz w:val="21"/>
                <w:szCs w:val="21"/>
              </w:rPr>
            </w:pPr>
            <w:r w:rsidRPr="001E0022">
              <w:rPr>
                <w:rStyle w:val="Enfasicorsivo"/>
                <w:rFonts w:cs="Arial"/>
                <w:b/>
                <w:iCs/>
                <w:sz w:val="21"/>
                <w:szCs w:val="21"/>
              </w:rPr>
              <w:t>30</w:t>
            </w:r>
          </w:p>
        </w:tc>
        <w:tc>
          <w:tcPr>
            <w:tcW w:w="2125" w:type="dxa"/>
            <w:shd w:val="clear" w:color="auto" w:fill="EEECE1" w:themeFill="background2"/>
            <w:vAlign w:val="center"/>
          </w:tcPr>
          <w:p w:rsidR="00A214F8" w:rsidRPr="001E0022" w:rsidRDefault="00A214F8" w:rsidP="007A7F1D">
            <w:pPr>
              <w:jc w:val="center"/>
              <w:rPr>
                <w:rFonts w:cs="Arial"/>
                <w:b/>
                <w:i/>
                <w:sz w:val="21"/>
                <w:szCs w:val="21"/>
              </w:rPr>
            </w:pPr>
            <w:r w:rsidRPr="001E0022">
              <w:rPr>
                <w:rStyle w:val="Enfasicorsivo"/>
                <w:rFonts w:cs="Arial"/>
                <w:b/>
                <w:iCs/>
                <w:sz w:val="21"/>
                <w:szCs w:val="21"/>
              </w:rPr>
              <w:t>24</w:t>
            </w:r>
          </w:p>
        </w:tc>
        <w:tc>
          <w:tcPr>
            <w:tcW w:w="1984" w:type="dxa"/>
            <w:shd w:val="clear" w:color="auto" w:fill="EEECE1" w:themeFill="background2"/>
            <w:vAlign w:val="center"/>
          </w:tcPr>
          <w:p w:rsidR="00A214F8" w:rsidRPr="001E0022" w:rsidRDefault="00A214F8" w:rsidP="007A7F1D">
            <w:pPr>
              <w:jc w:val="center"/>
              <w:rPr>
                <w:rFonts w:cs="Arial"/>
                <w:b/>
                <w:sz w:val="21"/>
                <w:szCs w:val="21"/>
              </w:rPr>
            </w:pPr>
            <w:r w:rsidRPr="001E0022">
              <w:rPr>
                <w:rStyle w:val="Enfasicorsivo"/>
                <w:rFonts w:cs="Arial"/>
                <w:b/>
                <w:iCs/>
                <w:sz w:val="21"/>
                <w:szCs w:val="21"/>
              </w:rPr>
              <w:t>41</w:t>
            </w:r>
          </w:p>
        </w:tc>
      </w:tr>
      <w:tr w:rsidR="00A214F8" w:rsidRPr="001E0022" w:rsidTr="001E0022">
        <w:trPr>
          <w:trHeight w:val="214"/>
        </w:trPr>
        <w:tc>
          <w:tcPr>
            <w:tcW w:w="3544" w:type="dxa"/>
            <w:vAlign w:val="center"/>
          </w:tcPr>
          <w:p w:rsidR="00A214F8" w:rsidRPr="001E0022" w:rsidRDefault="00A214F8" w:rsidP="001E0022">
            <w:pPr>
              <w:jc w:val="left"/>
              <w:rPr>
                <w:rFonts w:cs="Arial"/>
                <w:sz w:val="21"/>
                <w:szCs w:val="21"/>
              </w:rPr>
            </w:pPr>
            <w:r w:rsidRPr="001E0022">
              <w:rPr>
                <w:rStyle w:val="Enfasicorsivo"/>
                <w:rFonts w:cs="Arial"/>
                <w:iCs/>
                <w:sz w:val="21"/>
                <w:szCs w:val="21"/>
              </w:rPr>
              <w:t>Esternato bambini/ragazzi</w:t>
            </w:r>
          </w:p>
        </w:tc>
        <w:tc>
          <w:tcPr>
            <w:tcW w:w="1986" w:type="dxa"/>
            <w:vAlign w:val="center"/>
          </w:tcPr>
          <w:p w:rsidR="00A214F8" w:rsidRPr="001E0022" w:rsidRDefault="00A214F8" w:rsidP="007A7F1D">
            <w:pPr>
              <w:jc w:val="center"/>
              <w:rPr>
                <w:rStyle w:val="Enfasicorsivo"/>
                <w:rFonts w:cs="Arial"/>
                <w:i w:val="0"/>
                <w:iCs/>
                <w:sz w:val="21"/>
                <w:szCs w:val="21"/>
              </w:rPr>
            </w:pPr>
            <w:r w:rsidRPr="001E0022">
              <w:rPr>
                <w:rStyle w:val="Enfasicorsivo"/>
                <w:rFonts w:cs="Arial"/>
                <w:iCs/>
                <w:sz w:val="21"/>
                <w:szCs w:val="21"/>
              </w:rPr>
              <w:t>14</w:t>
            </w:r>
          </w:p>
        </w:tc>
        <w:tc>
          <w:tcPr>
            <w:tcW w:w="2125"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14</w:t>
            </w:r>
          </w:p>
        </w:tc>
        <w:tc>
          <w:tcPr>
            <w:tcW w:w="1984"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10</w:t>
            </w:r>
          </w:p>
        </w:tc>
      </w:tr>
      <w:tr w:rsidR="00A214F8" w:rsidRPr="001E0022" w:rsidTr="001E0022">
        <w:tc>
          <w:tcPr>
            <w:tcW w:w="3544" w:type="dxa"/>
            <w:vAlign w:val="center"/>
          </w:tcPr>
          <w:p w:rsidR="00A214F8" w:rsidRPr="001E0022" w:rsidRDefault="00A214F8" w:rsidP="001E0022">
            <w:pPr>
              <w:jc w:val="left"/>
              <w:rPr>
                <w:rFonts w:cs="Arial"/>
                <w:sz w:val="21"/>
                <w:szCs w:val="21"/>
              </w:rPr>
            </w:pPr>
            <w:r w:rsidRPr="001E0022">
              <w:rPr>
                <w:rStyle w:val="Enfasicorsivo"/>
                <w:rFonts w:cs="Arial"/>
                <w:iCs/>
                <w:sz w:val="21"/>
                <w:szCs w:val="21"/>
              </w:rPr>
              <w:t>Esternato adolescenti</w:t>
            </w:r>
          </w:p>
        </w:tc>
        <w:tc>
          <w:tcPr>
            <w:tcW w:w="1986" w:type="dxa"/>
            <w:vAlign w:val="center"/>
          </w:tcPr>
          <w:p w:rsidR="00A214F8" w:rsidRPr="001E0022" w:rsidRDefault="00A214F8" w:rsidP="007A7F1D">
            <w:pPr>
              <w:jc w:val="center"/>
              <w:rPr>
                <w:rStyle w:val="Enfasicorsivo"/>
                <w:rFonts w:cs="Arial"/>
                <w:i w:val="0"/>
                <w:iCs/>
                <w:sz w:val="21"/>
                <w:szCs w:val="21"/>
              </w:rPr>
            </w:pPr>
            <w:r w:rsidRPr="001E0022">
              <w:rPr>
                <w:rStyle w:val="Enfasicorsivo"/>
                <w:rFonts w:cs="Arial"/>
                <w:iCs/>
                <w:sz w:val="21"/>
                <w:szCs w:val="21"/>
              </w:rPr>
              <w:t>4</w:t>
            </w:r>
          </w:p>
        </w:tc>
        <w:tc>
          <w:tcPr>
            <w:tcW w:w="2125"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4</w:t>
            </w:r>
          </w:p>
        </w:tc>
        <w:tc>
          <w:tcPr>
            <w:tcW w:w="1984" w:type="dxa"/>
            <w:vAlign w:val="center"/>
          </w:tcPr>
          <w:p w:rsidR="00A214F8" w:rsidRPr="001E0022" w:rsidRDefault="00A214F8" w:rsidP="007A7F1D">
            <w:pPr>
              <w:jc w:val="center"/>
              <w:rPr>
                <w:rFonts w:cs="Arial"/>
                <w:sz w:val="21"/>
                <w:szCs w:val="21"/>
              </w:rPr>
            </w:pPr>
            <w:r w:rsidRPr="001E0022">
              <w:rPr>
                <w:rStyle w:val="Enfasicorsivo"/>
                <w:rFonts w:cs="Arial"/>
                <w:iCs/>
                <w:sz w:val="21"/>
                <w:szCs w:val="21"/>
              </w:rPr>
              <w:t>2</w:t>
            </w:r>
          </w:p>
        </w:tc>
      </w:tr>
      <w:tr w:rsidR="00A214F8" w:rsidRPr="001E0022" w:rsidTr="001E0022">
        <w:tc>
          <w:tcPr>
            <w:tcW w:w="3544" w:type="dxa"/>
            <w:shd w:val="clear" w:color="auto" w:fill="EEECE1" w:themeFill="background2"/>
            <w:vAlign w:val="center"/>
          </w:tcPr>
          <w:p w:rsidR="00A214F8" w:rsidRPr="001E0022" w:rsidRDefault="00A214F8" w:rsidP="001E0022">
            <w:pPr>
              <w:jc w:val="left"/>
              <w:rPr>
                <w:rStyle w:val="Enfasicorsivo"/>
                <w:rFonts w:cs="Arial"/>
                <w:b/>
                <w:i w:val="0"/>
                <w:iCs/>
                <w:sz w:val="21"/>
                <w:szCs w:val="21"/>
              </w:rPr>
            </w:pPr>
            <w:r w:rsidRPr="001E0022">
              <w:rPr>
                <w:rStyle w:val="Enfasicorsivo"/>
                <w:rFonts w:cs="Arial"/>
                <w:b/>
                <w:iCs/>
                <w:sz w:val="21"/>
                <w:szCs w:val="21"/>
              </w:rPr>
              <w:t>Totale esternato</w:t>
            </w:r>
          </w:p>
        </w:tc>
        <w:tc>
          <w:tcPr>
            <w:tcW w:w="1986" w:type="dxa"/>
            <w:shd w:val="clear" w:color="auto" w:fill="EEECE1" w:themeFill="background2"/>
            <w:vAlign w:val="center"/>
          </w:tcPr>
          <w:p w:rsidR="00A214F8" w:rsidRPr="001E0022" w:rsidRDefault="00A214F8" w:rsidP="007A7F1D">
            <w:pPr>
              <w:jc w:val="center"/>
              <w:rPr>
                <w:rStyle w:val="Enfasicorsivo"/>
                <w:rFonts w:cs="Arial"/>
                <w:b/>
                <w:i w:val="0"/>
                <w:iCs/>
                <w:sz w:val="21"/>
                <w:szCs w:val="21"/>
              </w:rPr>
            </w:pPr>
            <w:r w:rsidRPr="001E0022">
              <w:rPr>
                <w:rStyle w:val="Enfasicorsivo"/>
                <w:rFonts w:cs="Arial"/>
                <w:b/>
                <w:iCs/>
                <w:sz w:val="21"/>
                <w:szCs w:val="21"/>
              </w:rPr>
              <w:t>18</w:t>
            </w:r>
          </w:p>
        </w:tc>
        <w:tc>
          <w:tcPr>
            <w:tcW w:w="2125" w:type="dxa"/>
            <w:shd w:val="clear" w:color="auto" w:fill="EEECE1" w:themeFill="background2"/>
            <w:vAlign w:val="center"/>
          </w:tcPr>
          <w:p w:rsidR="00A214F8" w:rsidRPr="001E0022" w:rsidRDefault="00A214F8" w:rsidP="007A7F1D">
            <w:pPr>
              <w:jc w:val="center"/>
              <w:rPr>
                <w:rFonts w:cs="Arial"/>
                <w:b/>
                <w:sz w:val="21"/>
                <w:szCs w:val="21"/>
              </w:rPr>
            </w:pPr>
            <w:r w:rsidRPr="001E0022">
              <w:rPr>
                <w:rStyle w:val="Enfasicorsivo"/>
                <w:rFonts w:cs="Arial"/>
                <w:b/>
                <w:iCs/>
                <w:sz w:val="21"/>
                <w:szCs w:val="21"/>
              </w:rPr>
              <w:t>18</w:t>
            </w:r>
          </w:p>
        </w:tc>
        <w:tc>
          <w:tcPr>
            <w:tcW w:w="1984" w:type="dxa"/>
            <w:shd w:val="clear" w:color="auto" w:fill="EEECE1" w:themeFill="background2"/>
            <w:vAlign w:val="center"/>
          </w:tcPr>
          <w:p w:rsidR="00A214F8" w:rsidRPr="001E0022" w:rsidRDefault="00A214F8" w:rsidP="007A7F1D">
            <w:pPr>
              <w:jc w:val="center"/>
              <w:rPr>
                <w:rFonts w:cs="Arial"/>
                <w:b/>
                <w:sz w:val="21"/>
                <w:szCs w:val="21"/>
              </w:rPr>
            </w:pPr>
            <w:r w:rsidRPr="001E0022">
              <w:rPr>
                <w:rStyle w:val="Enfasicorsivo"/>
                <w:rFonts w:cs="Arial"/>
                <w:b/>
                <w:iCs/>
                <w:sz w:val="21"/>
                <w:szCs w:val="21"/>
              </w:rPr>
              <w:t>12</w:t>
            </w:r>
          </w:p>
        </w:tc>
      </w:tr>
      <w:tr w:rsidR="00A214F8" w:rsidRPr="001E0022" w:rsidTr="001E0022">
        <w:tc>
          <w:tcPr>
            <w:tcW w:w="3544" w:type="dxa"/>
            <w:shd w:val="clear" w:color="auto" w:fill="A6A6A6" w:themeFill="background1" w:themeFillShade="A6"/>
            <w:vAlign w:val="center"/>
          </w:tcPr>
          <w:p w:rsidR="00A214F8" w:rsidRPr="001E0022" w:rsidRDefault="00A214F8" w:rsidP="001E0022">
            <w:pPr>
              <w:jc w:val="left"/>
              <w:rPr>
                <w:rStyle w:val="Enfasicorsivo"/>
                <w:rFonts w:cs="Arial"/>
                <w:b/>
                <w:i w:val="0"/>
                <w:iCs/>
                <w:sz w:val="21"/>
                <w:szCs w:val="21"/>
              </w:rPr>
            </w:pPr>
            <w:r w:rsidRPr="001E0022">
              <w:rPr>
                <w:rStyle w:val="Enfasicorsivo"/>
                <w:rFonts w:cs="Arial"/>
                <w:b/>
                <w:iCs/>
                <w:sz w:val="21"/>
                <w:szCs w:val="21"/>
              </w:rPr>
              <w:t>Totale ospiti in internato/esternato</w:t>
            </w:r>
          </w:p>
        </w:tc>
        <w:tc>
          <w:tcPr>
            <w:tcW w:w="1986" w:type="dxa"/>
            <w:shd w:val="clear" w:color="auto" w:fill="A6A6A6" w:themeFill="background1" w:themeFillShade="A6"/>
            <w:vAlign w:val="center"/>
          </w:tcPr>
          <w:p w:rsidR="00A214F8" w:rsidRPr="001E0022" w:rsidRDefault="00A214F8" w:rsidP="007A7F1D">
            <w:pPr>
              <w:jc w:val="center"/>
              <w:rPr>
                <w:rStyle w:val="Enfasicorsivo"/>
                <w:rFonts w:cs="Arial"/>
                <w:b/>
                <w:i w:val="0"/>
                <w:iCs/>
                <w:sz w:val="21"/>
                <w:szCs w:val="21"/>
              </w:rPr>
            </w:pPr>
            <w:r w:rsidRPr="001E0022">
              <w:rPr>
                <w:rStyle w:val="Enfasicorsivo"/>
                <w:rFonts w:cs="Arial"/>
                <w:b/>
                <w:iCs/>
                <w:sz w:val="21"/>
                <w:szCs w:val="21"/>
              </w:rPr>
              <w:t>48</w:t>
            </w:r>
          </w:p>
        </w:tc>
        <w:tc>
          <w:tcPr>
            <w:tcW w:w="2125" w:type="dxa"/>
            <w:shd w:val="clear" w:color="auto" w:fill="A6A6A6" w:themeFill="background1" w:themeFillShade="A6"/>
            <w:vAlign w:val="center"/>
          </w:tcPr>
          <w:p w:rsidR="00A214F8" w:rsidRPr="001E0022" w:rsidRDefault="00A214F8" w:rsidP="007A7F1D">
            <w:pPr>
              <w:jc w:val="center"/>
              <w:rPr>
                <w:rStyle w:val="Enfasicorsivo"/>
                <w:rFonts w:cs="Arial"/>
                <w:b/>
                <w:i w:val="0"/>
                <w:iCs/>
                <w:sz w:val="21"/>
                <w:szCs w:val="21"/>
              </w:rPr>
            </w:pPr>
            <w:r w:rsidRPr="001E0022">
              <w:rPr>
                <w:rStyle w:val="Enfasicorsivo"/>
                <w:rFonts w:cs="Arial"/>
                <w:b/>
                <w:iCs/>
                <w:sz w:val="21"/>
                <w:szCs w:val="21"/>
              </w:rPr>
              <w:t>42</w:t>
            </w:r>
          </w:p>
        </w:tc>
        <w:tc>
          <w:tcPr>
            <w:tcW w:w="1984" w:type="dxa"/>
            <w:shd w:val="clear" w:color="auto" w:fill="A6A6A6" w:themeFill="background1" w:themeFillShade="A6"/>
            <w:vAlign w:val="center"/>
          </w:tcPr>
          <w:p w:rsidR="00A214F8" w:rsidRPr="001E0022" w:rsidRDefault="00A214F8" w:rsidP="007A7F1D">
            <w:pPr>
              <w:jc w:val="center"/>
              <w:rPr>
                <w:rStyle w:val="Enfasicorsivo"/>
                <w:rFonts w:cs="Arial"/>
                <w:b/>
                <w:i w:val="0"/>
                <w:iCs/>
                <w:sz w:val="21"/>
                <w:szCs w:val="21"/>
              </w:rPr>
            </w:pPr>
            <w:r w:rsidRPr="001E0022">
              <w:rPr>
                <w:rStyle w:val="Enfasicorsivo"/>
                <w:rFonts w:cs="Arial"/>
                <w:b/>
                <w:iCs/>
                <w:sz w:val="21"/>
                <w:szCs w:val="21"/>
              </w:rPr>
              <w:t>53</w:t>
            </w:r>
          </w:p>
        </w:tc>
      </w:tr>
    </w:tbl>
    <w:p w:rsidR="001E0022" w:rsidRDefault="001E0022" w:rsidP="001E0022">
      <w:pPr>
        <w:tabs>
          <w:tab w:val="left" w:pos="0"/>
          <w:tab w:val="left" w:pos="1701"/>
          <w:tab w:val="left" w:pos="4253"/>
          <w:tab w:val="right" w:pos="5529"/>
          <w:tab w:val="right" w:pos="8080"/>
        </w:tabs>
        <w:rPr>
          <w:rFonts w:cs="Arial"/>
          <w:sz w:val="21"/>
          <w:szCs w:val="21"/>
        </w:rPr>
      </w:pPr>
    </w:p>
    <w:p w:rsidR="00A214F8" w:rsidRPr="001E0022" w:rsidRDefault="00A214F8" w:rsidP="001E0022">
      <w:pPr>
        <w:tabs>
          <w:tab w:val="left" w:pos="0"/>
          <w:tab w:val="left" w:pos="1701"/>
          <w:tab w:val="left" w:pos="4253"/>
          <w:tab w:val="right" w:pos="5529"/>
          <w:tab w:val="right" w:pos="8080"/>
        </w:tabs>
        <w:spacing w:after="160"/>
        <w:rPr>
          <w:rFonts w:cs="Arial"/>
          <w:iCs/>
          <w:sz w:val="21"/>
          <w:szCs w:val="21"/>
        </w:rPr>
      </w:pPr>
      <w:r w:rsidRPr="001E0022">
        <w:rPr>
          <w:rFonts w:cs="Arial"/>
          <w:sz w:val="21"/>
          <w:szCs w:val="21"/>
        </w:rPr>
        <w:t>Nelle tabelle seguenti viene riportato il mutamento di personale necessario alla nuova struttura, in ragione dell’aumento di posti in internato, della diversa suddivisione dei gruppi, del lavoro di supporto familiare e dell’accompagnamento occupazionale</w:t>
      </w:r>
      <w:r w:rsidRPr="001E0022">
        <w:rPr>
          <w:rFonts w:cs="Arial"/>
          <w:iCs/>
          <w:sz w:val="21"/>
          <w:szCs w:val="21"/>
        </w:rPr>
        <w:t>.</w:t>
      </w:r>
    </w:p>
    <w:tbl>
      <w:tblPr>
        <w:tblStyle w:val="Grigliatabella"/>
        <w:tblW w:w="0" w:type="auto"/>
        <w:tblInd w:w="-5" w:type="dxa"/>
        <w:tblLook w:val="04A0" w:firstRow="1" w:lastRow="0" w:firstColumn="1" w:lastColumn="0" w:noHBand="0" w:noVBand="1"/>
      </w:tblPr>
      <w:tblGrid>
        <w:gridCol w:w="7797"/>
        <w:gridCol w:w="1836"/>
      </w:tblGrid>
      <w:tr w:rsidR="00A214F8" w:rsidRPr="001E0022" w:rsidTr="007A7F1D">
        <w:trPr>
          <w:trHeight w:val="20"/>
        </w:trPr>
        <w:tc>
          <w:tcPr>
            <w:tcW w:w="7797" w:type="dxa"/>
            <w:shd w:val="clear" w:color="auto" w:fill="A6A6A6" w:themeFill="background1" w:themeFillShade="A6"/>
            <w:vAlign w:val="center"/>
          </w:tcPr>
          <w:p w:rsidR="00A214F8" w:rsidRPr="001E0022" w:rsidRDefault="00A214F8" w:rsidP="007A7F1D">
            <w:pPr>
              <w:rPr>
                <w:rFonts w:cs="Arial"/>
                <w:b/>
                <w:sz w:val="21"/>
                <w:szCs w:val="21"/>
              </w:rPr>
            </w:pPr>
            <w:r w:rsidRPr="001E0022">
              <w:rPr>
                <w:rFonts w:cs="Arial"/>
                <w:b/>
                <w:sz w:val="21"/>
                <w:szCs w:val="21"/>
              </w:rPr>
              <w:t>Fabbisogno personale educativo CEM</w:t>
            </w:r>
          </w:p>
        </w:tc>
        <w:tc>
          <w:tcPr>
            <w:tcW w:w="1836" w:type="dxa"/>
            <w:shd w:val="clear" w:color="auto" w:fill="A6A6A6" w:themeFill="background1" w:themeFillShade="A6"/>
            <w:vAlign w:val="center"/>
          </w:tcPr>
          <w:p w:rsidR="00A214F8" w:rsidRPr="001E0022" w:rsidRDefault="00A214F8" w:rsidP="007A7F1D">
            <w:pPr>
              <w:jc w:val="right"/>
              <w:rPr>
                <w:rFonts w:cs="Arial"/>
                <w:b/>
                <w:sz w:val="21"/>
                <w:szCs w:val="21"/>
              </w:rPr>
            </w:pPr>
            <w:r w:rsidRPr="001E0022">
              <w:rPr>
                <w:rFonts w:cs="Arial"/>
                <w:b/>
                <w:sz w:val="21"/>
                <w:szCs w:val="21"/>
              </w:rPr>
              <w:t>Nuovo CEM</w:t>
            </w:r>
          </w:p>
        </w:tc>
      </w:tr>
      <w:tr w:rsidR="00A214F8" w:rsidRPr="001E0022" w:rsidTr="007A7F1D">
        <w:tc>
          <w:tcPr>
            <w:tcW w:w="7797" w:type="dxa"/>
            <w:vAlign w:val="center"/>
          </w:tcPr>
          <w:p w:rsidR="00A214F8" w:rsidRPr="001E0022" w:rsidRDefault="00A214F8" w:rsidP="007A7F1D">
            <w:pPr>
              <w:rPr>
                <w:rFonts w:cs="Arial"/>
                <w:sz w:val="21"/>
                <w:szCs w:val="21"/>
              </w:rPr>
            </w:pPr>
            <w:r w:rsidRPr="001E0022">
              <w:rPr>
                <w:rFonts w:cs="Arial"/>
                <w:sz w:val="21"/>
                <w:szCs w:val="21"/>
              </w:rPr>
              <w:t>3 gruppi bambini e ragazzi in internato (520% x 3)</w:t>
            </w:r>
          </w:p>
        </w:tc>
        <w:tc>
          <w:tcPr>
            <w:tcW w:w="1836" w:type="dxa"/>
            <w:vAlign w:val="center"/>
          </w:tcPr>
          <w:p w:rsidR="00A214F8" w:rsidRPr="001E0022" w:rsidRDefault="00A214F8" w:rsidP="007A7F1D">
            <w:pPr>
              <w:ind w:left="567"/>
              <w:jc w:val="right"/>
              <w:rPr>
                <w:rFonts w:cs="Arial"/>
                <w:sz w:val="21"/>
                <w:szCs w:val="21"/>
              </w:rPr>
            </w:pPr>
            <w:r w:rsidRPr="001E0022">
              <w:rPr>
                <w:rFonts w:cs="Arial"/>
                <w:sz w:val="21"/>
                <w:szCs w:val="21"/>
              </w:rPr>
              <w:t>1'560%</w:t>
            </w:r>
          </w:p>
        </w:tc>
      </w:tr>
      <w:tr w:rsidR="00A214F8" w:rsidRPr="001E0022" w:rsidTr="007A7F1D">
        <w:tc>
          <w:tcPr>
            <w:tcW w:w="7797" w:type="dxa"/>
            <w:vAlign w:val="center"/>
          </w:tcPr>
          <w:p w:rsidR="00A214F8" w:rsidRPr="001E0022" w:rsidRDefault="00A214F8" w:rsidP="007A7F1D">
            <w:pPr>
              <w:rPr>
                <w:rFonts w:cs="Arial"/>
                <w:sz w:val="21"/>
                <w:szCs w:val="21"/>
              </w:rPr>
            </w:pPr>
            <w:r w:rsidRPr="001E0022">
              <w:rPr>
                <w:rFonts w:cs="Arial"/>
                <w:iCs/>
                <w:sz w:val="21"/>
                <w:szCs w:val="21"/>
              </w:rPr>
              <w:t>1 gruppo adolescenti (14-18 anni) e 6 monolocali (18-20 anni)</w:t>
            </w:r>
          </w:p>
        </w:tc>
        <w:tc>
          <w:tcPr>
            <w:tcW w:w="1836" w:type="dxa"/>
            <w:vAlign w:val="center"/>
          </w:tcPr>
          <w:p w:rsidR="00A214F8" w:rsidRPr="001E0022" w:rsidRDefault="00A214F8" w:rsidP="007A7F1D">
            <w:pPr>
              <w:ind w:left="567"/>
              <w:jc w:val="right"/>
              <w:rPr>
                <w:rFonts w:cs="Arial"/>
                <w:sz w:val="21"/>
                <w:szCs w:val="21"/>
              </w:rPr>
            </w:pPr>
            <w:r w:rsidRPr="001E0022">
              <w:rPr>
                <w:rFonts w:cs="Arial"/>
                <w:sz w:val="21"/>
                <w:szCs w:val="21"/>
              </w:rPr>
              <w:t xml:space="preserve">600% </w:t>
            </w:r>
          </w:p>
        </w:tc>
      </w:tr>
      <w:tr w:rsidR="00A214F8" w:rsidRPr="001E0022" w:rsidTr="007A7F1D">
        <w:trPr>
          <w:trHeight w:val="50"/>
        </w:trPr>
        <w:tc>
          <w:tcPr>
            <w:tcW w:w="7797" w:type="dxa"/>
            <w:shd w:val="clear" w:color="auto" w:fill="FFFFFF" w:themeFill="background1"/>
            <w:vAlign w:val="center"/>
          </w:tcPr>
          <w:p w:rsidR="00A214F8" w:rsidRPr="001E0022" w:rsidRDefault="00A214F8" w:rsidP="007A7F1D">
            <w:pPr>
              <w:rPr>
                <w:rFonts w:cs="Arial"/>
                <w:sz w:val="21"/>
                <w:szCs w:val="21"/>
              </w:rPr>
            </w:pPr>
            <w:r w:rsidRPr="001E0022">
              <w:rPr>
                <w:rFonts w:cs="Arial"/>
                <w:sz w:val="21"/>
                <w:szCs w:val="21"/>
              </w:rPr>
              <w:t>1 gruppo verticale esternati</w:t>
            </w:r>
          </w:p>
        </w:tc>
        <w:tc>
          <w:tcPr>
            <w:tcW w:w="1836" w:type="dxa"/>
            <w:shd w:val="clear" w:color="auto" w:fill="FFFFFF" w:themeFill="background1"/>
            <w:vAlign w:val="center"/>
          </w:tcPr>
          <w:p w:rsidR="00A214F8" w:rsidRPr="001E0022" w:rsidRDefault="00A214F8" w:rsidP="007A7F1D">
            <w:pPr>
              <w:ind w:left="567"/>
              <w:jc w:val="right"/>
              <w:rPr>
                <w:rFonts w:cs="Arial"/>
                <w:sz w:val="21"/>
                <w:szCs w:val="21"/>
              </w:rPr>
            </w:pPr>
            <w:r w:rsidRPr="001E0022">
              <w:rPr>
                <w:rFonts w:cs="Arial"/>
                <w:sz w:val="21"/>
                <w:szCs w:val="21"/>
              </w:rPr>
              <w:t>210%</w:t>
            </w:r>
          </w:p>
        </w:tc>
      </w:tr>
      <w:tr w:rsidR="00A214F8" w:rsidRPr="001E0022" w:rsidTr="007A7F1D">
        <w:trPr>
          <w:trHeight w:val="188"/>
        </w:trPr>
        <w:tc>
          <w:tcPr>
            <w:tcW w:w="7797" w:type="dxa"/>
            <w:shd w:val="clear" w:color="auto" w:fill="EEECE1" w:themeFill="background2"/>
            <w:vAlign w:val="center"/>
          </w:tcPr>
          <w:p w:rsidR="00A214F8" w:rsidRPr="001E0022" w:rsidRDefault="00A214F8" w:rsidP="007A7F1D">
            <w:pPr>
              <w:rPr>
                <w:rFonts w:cs="Arial"/>
                <w:b/>
                <w:sz w:val="21"/>
                <w:szCs w:val="21"/>
              </w:rPr>
            </w:pPr>
            <w:r w:rsidRPr="001E0022">
              <w:rPr>
                <w:rFonts w:cs="Arial"/>
                <w:b/>
                <w:iCs/>
                <w:sz w:val="21"/>
                <w:szCs w:val="21"/>
              </w:rPr>
              <w:t>Totale</w:t>
            </w:r>
          </w:p>
        </w:tc>
        <w:tc>
          <w:tcPr>
            <w:tcW w:w="1836" w:type="dxa"/>
            <w:shd w:val="clear" w:color="auto" w:fill="EEECE1" w:themeFill="background2"/>
            <w:vAlign w:val="center"/>
          </w:tcPr>
          <w:p w:rsidR="00A214F8" w:rsidRPr="001E0022" w:rsidRDefault="00A214F8" w:rsidP="007A7F1D">
            <w:pPr>
              <w:ind w:left="567"/>
              <w:jc w:val="right"/>
              <w:rPr>
                <w:rFonts w:cs="Arial"/>
                <w:b/>
                <w:sz w:val="21"/>
                <w:szCs w:val="21"/>
              </w:rPr>
            </w:pPr>
            <w:r w:rsidRPr="001E0022">
              <w:rPr>
                <w:rFonts w:cs="Arial"/>
                <w:b/>
                <w:sz w:val="21"/>
                <w:szCs w:val="21"/>
              </w:rPr>
              <w:t>2'370%</w:t>
            </w:r>
          </w:p>
        </w:tc>
      </w:tr>
    </w:tbl>
    <w:p w:rsidR="00A214F8" w:rsidRPr="001E0022" w:rsidRDefault="00A214F8" w:rsidP="00A214F8">
      <w:pPr>
        <w:tabs>
          <w:tab w:val="left" w:pos="0"/>
          <w:tab w:val="left" w:pos="1701"/>
          <w:tab w:val="left" w:pos="4253"/>
          <w:tab w:val="right" w:pos="5529"/>
          <w:tab w:val="right" w:pos="8080"/>
        </w:tabs>
        <w:rPr>
          <w:rFonts w:cs="Arial"/>
          <w:iCs/>
          <w:szCs w:val="24"/>
        </w:rPr>
      </w:pPr>
    </w:p>
    <w:tbl>
      <w:tblPr>
        <w:tblStyle w:val="Grigliatabella"/>
        <w:tblW w:w="9639" w:type="dxa"/>
        <w:tblInd w:w="-5" w:type="dxa"/>
        <w:tblLook w:val="04A0" w:firstRow="1" w:lastRow="0" w:firstColumn="1" w:lastColumn="0" w:noHBand="0" w:noVBand="1"/>
      </w:tblPr>
      <w:tblGrid>
        <w:gridCol w:w="4678"/>
        <w:gridCol w:w="3119"/>
        <w:gridCol w:w="1842"/>
      </w:tblGrid>
      <w:tr w:rsidR="00A214F8" w:rsidRPr="001E0022" w:rsidTr="001E0022">
        <w:trPr>
          <w:trHeight w:val="20"/>
        </w:trPr>
        <w:tc>
          <w:tcPr>
            <w:tcW w:w="4678" w:type="dxa"/>
            <w:shd w:val="clear" w:color="auto" w:fill="A6A6A6" w:themeFill="background1" w:themeFillShade="A6"/>
            <w:vAlign w:val="center"/>
          </w:tcPr>
          <w:p w:rsidR="00A214F8" w:rsidRPr="001E0022" w:rsidRDefault="00A214F8" w:rsidP="007A7F1D">
            <w:pPr>
              <w:rPr>
                <w:rFonts w:cs="Arial"/>
                <w:b/>
                <w:sz w:val="21"/>
                <w:szCs w:val="21"/>
              </w:rPr>
            </w:pPr>
            <w:r w:rsidRPr="001E0022">
              <w:rPr>
                <w:rFonts w:cs="Arial"/>
                <w:b/>
                <w:sz w:val="21"/>
                <w:szCs w:val="21"/>
              </w:rPr>
              <w:t>Fabbisogno personale</w:t>
            </w:r>
          </w:p>
        </w:tc>
        <w:tc>
          <w:tcPr>
            <w:tcW w:w="3119" w:type="dxa"/>
            <w:shd w:val="clear" w:color="auto" w:fill="A6A6A6" w:themeFill="background1" w:themeFillShade="A6"/>
            <w:vAlign w:val="center"/>
          </w:tcPr>
          <w:p w:rsidR="00A214F8" w:rsidRPr="001E0022" w:rsidRDefault="00A214F8" w:rsidP="001E0022">
            <w:pPr>
              <w:jc w:val="left"/>
              <w:rPr>
                <w:rFonts w:cs="Arial"/>
                <w:b/>
                <w:sz w:val="21"/>
                <w:szCs w:val="21"/>
              </w:rPr>
            </w:pPr>
            <w:r w:rsidRPr="001E0022">
              <w:rPr>
                <w:rFonts w:cs="Arial"/>
                <w:b/>
                <w:sz w:val="21"/>
                <w:szCs w:val="21"/>
              </w:rPr>
              <w:t>Assetto transitorio</w:t>
            </w:r>
            <w:r w:rsidR="001E0022" w:rsidRPr="001E0022">
              <w:rPr>
                <w:rFonts w:cs="Arial"/>
                <w:b/>
                <w:sz w:val="21"/>
                <w:szCs w:val="21"/>
              </w:rPr>
              <w:t xml:space="preserve"> </w:t>
            </w:r>
            <w:r w:rsidRPr="001E0022">
              <w:rPr>
                <w:rFonts w:cs="Arial"/>
                <w:b/>
                <w:sz w:val="21"/>
                <w:szCs w:val="21"/>
              </w:rPr>
              <w:t>(2021)</w:t>
            </w:r>
          </w:p>
        </w:tc>
        <w:tc>
          <w:tcPr>
            <w:tcW w:w="1842" w:type="dxa"/>
            <w:shd w:val="clear" w:color="auto" w:fill="A6A6A6" w:themeFill="background1" w:themeFillShade="A6"/>
            <w:vAlign w:val="center"/>
          </w:tcPr>
          <w:p w:rsidR="00A214F8" w:rsidRPr="001E0022" w:rsidRDefault="00A214F8" w:rsidP="007A7F1D">
            <w:pPr>
              <w:jc w:val="right"/>
              <w:rPr>
                <w:rFonts w:cs="Arial"/>
                <w:b/>
                <w:sz w:val="21"/>
                <w:szCs w:val="21"/>
              </w:rPr>
            </w:pPr>
            <w:r w:rsidRPr="001E0022">
              <w:rPr>
                <w:rFonts w:cs="Arial"/>
                <w:b/>
                <w:sz w:val="21"/>
                <w:szCs w:val="21"/>
              </w:rPr>
              <w:t>Nuovo CEM</w:t>
            </w:r>
          </w:p>
        </w:tc>
      </w:tr>
      <w:tr w:rsidR="00A214F8" w:rsidRPr="001E0022" w:rsidTr="001E0022">
        <w:tc>
          <w:tcPr>
            <w:tcW w:w="4678" w:type="dxa"/>
          </w:tcPr>
          <w:p w:rsidR="00A214F8" w:rsidRPr="001E0022" w:rsidRDefault="00A214F8" w:rsidP="007A7F1D">
            <w:pPr>
              <w:tabs>
                <w:tab w:val="left" w:pos="0"/>
                <w:tab w:val="left" w:pos="1701"/>
                <w:tab w:val="left" w:pos="4253"/>
                <w:tab w:val="right" w:pos="5529"/>
                <w:tab w:val="right" w:pos="8080"/>
              </w:tabs>
              <w:rPr>
                <w:rFonts w:cs="Arial"/>
                <w:iCs/>
                <w:sz w:val="21"/>
                <w:szCs w:val="21"/>
              </w:rPr>
            </w:pPr>
            <w:r w:rsidRPr="001E0022">
              <w:rPr>
                <w:rStyle w:val="Enfasicorsivo"/>
                <w:rFonts w:cs="Arial"/>
                <w:iCs/>
                <w:sz w:val="21"/>
                <w:szCs w:val="21"/>
              </w:rPr>
              <w:t>Educativo, aiuto allo studio, appartamenti</w:t>
            </w:r>
          </w:p>
        </w:tc>
        <w:tc>
          <w:tcPr>
            <w:tcW w:w="3119"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Style w:val="Enfasicorsivo"/>
                <w:rFonts w:cs="Arial"/>
                <w:iCs/>
                <w:sz w:val="21"/>
                <w:szCs w:val="21"/>
              </w:rPr>
              <w:t>1'700%</w:t>
            </w:r>
          </w:p>
        </w:tc>
        <w:tc>
          <w:tcPr>
            <w:tcW w:w="1842"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Fonts w:cs="Arial"/>
                <w:iCs/>
                <w:sz w:val="21"/>
                <w:szCs w:val="21"/>
              </w:rPr>
              <w:t>2'370%</w:t>
            </w:r>
          </w:p>
        </w:tc>
      </w:tr>
      <w:tr w:rsidR="00A214F8" w:rsidRPr="001E0022" w:rsidTr="001E0022">
        <w:tc>
          <w:tcPr>
            <w:tcW w:w="4678" w:type="dxa"/>
          </w:tcPr>
          <w:p w:rsidR="00A214F8" w:rsidRPr="001E0022" w:rsidRDefault="00A214F8" w:rsidP="007A7F1D">
            <w:pPr>
              <w:tabs>
                <w:tab w:val="left" w:pos="0"/>
                <w:tab w:val="left" w:pos="1701"/>
                <w:tab w:val="left" w:pos="4253"/>
                <w:tab w:val="right" w:pos="5529"/>
                <w:tab w:val="right" w:pos="8080"/>
              </w:tabs>
              <w:rPr>
                <w:rFonts w:cs="Arial"/>
                <w:iCs/>
                <w:sz w:val="21"/>
                <w:szCs w:val="21"/>
              </w:rPr>
            </w:pPr>
            <w:r w:rsidRPr="001E0022">
              <w:rPr>
                <w:rStyle w:val="Enfasicorsivo"/>
                <w:rFonts w:cs="Arial"/>
                <w:iCs/>
                <w:sz w:val="21"/>
                <w:szCs w:val="21"/>
              </w:rPr>
              <w:t>Progetto lavoro con famiglie</w:t>
            </w:r>
          </w:p>
        </w:tc>
        <w:tc>
          <w:tcPr>
            <w:tcW w:w="3119"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Style w:val="Enfasicorsivo"/>
                <w:rFonts w:cs="Arial"/>
                <w:iCs/>
                <w:sz w:val="21"/>
                <w:szCs w:val="21"/>
              </w:rPr>
              <w:t>40%</w:t>
            </w:r>
          </w:p>
        </w:tc>
        <w:tc>
          <w:tcPr>
            <w:tcW w:w="1842"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Style w:val="Enfasicorsivo"/>
                <w:rFonts w:cs="Arial"/>
                <w:iCs/>
                <w:sz w:val="21"/>
                <w:szCs w:val="21"/>
              </w:rPr>
              <w:t>80%</w:t>
            </w:r>
          </w:p>
        </w:tc>
      </w:tr>
      <w:tr w:rsidR="00A214F8" w:rsidRPr="001E0022" w:rsidTr="001E0022">
        <w:tc>
          <w:tcPr>
            <w:tcW w:w="4678" w:type="dxa"/>
          </w:tcPr>
          <w:p w:rsidR="00A214F8" w:rsidRPr="001E0022" w:rsidRDefault="00A214F8" w:rsidP="007A7F1D">
            <w:pPr>
              <w:tabs>
                <w:tab w:val="left" w:pos="0"/>
                <w:tab w:val="left" w:pos="1701"/>
                <w:tab w:val="left" w:pos="4253"/>
                <w:tab w:val="right" w:pos="5529"/>
                <w:tab w:val="right" w:pos="8080"/>
              </w:tabs>
              <w:rPr>
                <w:rFonts w:cs="Arial"/>
                <w:iCs/>
                <w:sz w:val="21"/>
                <w:szCs w:val="21"/>
              </w:rPr>
            </w:pPr>
            <w:r w:rsidRPr="001E0022">
              <w:rPr>
                <w:rStyle w:val="Enfasicorsivo"/>
                <w:rFonts w:cs="Arial"/>
                <w:iCs/>
                <w:sz w:val="21"/>
                <w:szCs w:val="21"/>
              </w:rPr>
              <w:t>Amministrazione</w:t>
            </w:r>
          </w:p>
        </w:tc>
        <w:tc>
          <w:tcPr>
            <w:tcW w:w="3119"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Style w:val="Enfasicorsivo"/>
                <w:rFonts w:cs="Arial"/>
                <w:iCs/>
                <w:sz w:val="21"/>
                <w:szCs w:val="21"/>
              </w:rPr>
              <w:t>293%*</w:t>
            </w:r>
          </w:p>
        </w:tc>
        <w:tc>
          <w:tcPr>
            <w:tcW w:w="1842" w:type="dxa"/>
          </w:tcPr>
          <w:p w:rsidR="00A214F8" w:rsidRPr="001E0022" w:rsidRDefault="00A214F8" w:rsidP="007A7F1D">
            <w:pPr>
              <w:tabs>
                <w:tab w:val="left" w:pos="0"/>
                <w:tab w:val="left" w:pos="1701"/>
                <w:tab w:val="left" w:pos="4253"/>
                <w:tab w:val="right" w:pos="5529"/>
                <w:tab w:val="right" w:pos="8080"/>
              </w:tabs>
              <w:jc w:val="right"/>
              <w:rPr>
                <w:rFonts w:cs="Arial"/>
                <w:iCs/>
                <w:sz w:val="21"/>
                <w:szCs w:val="21"/>
              </w:rPr>
            </w:pPr>
            <w:r w:rsidRPr="001E0022">
              <w:rPr>
                <w:rStyle w:val="Enfasicorsivo"/>
                <w:rFonts w:cs="Arial"/>
                <w:iCs/>
                <w:sz w:val="21"/>
                <w:szCs w:val="21"/>
              </w:rPr>
              <w:t>293%*</w:t>
            </w:r>
          </w:p>
        </w:tc>
      </w:tr>
      <w:tr w:rsidR="00A214F8" w:rsidRPr="001E0022" w:rsidTr="001E0022">
        <w:tc>
          <w:tcPr>
            <w:tcW w:w="4678" w:type="dxa"/>
          </w:tcPr>
          <w:p w:rsidR="00A214F8" w:rsidRPr="001E0022" w:rsidRDefault="00A214F8" w:rsidP="007A7F1D">
            <w:pPr>
              <w:tabs>
                <w:tab w:val="left" w:pos="0"/>
                <w:tab w:val="left" w:pos="1701"/>
                <w:tab w:val="left" w:pos="4253"/>
                <w:tab w:val="right" w:pos="5529"/>
                <w:tab w:val="right" w:pos="8080"/>
              </w:tabs>
              <w:rPr>
                <w:rStyle w:val="Enfasicorsivo"/>
                <w:rFonts w:cs="Arial"/>
                <w:i w:val="0"/>
                <w:iCs/>
                <w:sz w:val="21"/>
                <w:szCs w:val="21"/>
              </w:rPr>
            </w:pPr>
            <w:r w:rsidRPr="001E0022">
              <w:rPr>
                <w:rStyle w:val="Enfasicorsivo"/>
                <w:rFonts w:cs="Arial"/>
                <w:iCs/>
                <w:sz w:val="21"/>
                <w:szCs w:val="21"/>
              </w:rPr>
              <w:t>Settore alberghiero + manutentore</w:t>
            </w:r>
          </w:p>
        </w:tc>
        <w:tc>
          <w:tcPr>
            <w:tcW w:w="3119" w:type="dxa"/>
          </w:tcPr>
          <w:p w:rsidR="00A214F8" w:rsidRPr="001E0022" w:rsidRDefault="00A214F8" w:rsidP="007A7F1D">
            <w:pPr>
              <w:tabs>
                <w:tab w:val="left" w:pos="0"/>
                <w:tab w:val="left" w:pos="1701"/>
                <w:tab w:val="left" w:pos="4253"/>
                <w:tab w:val="right" w:pos="5529"/>
                <w:tab w:val="right" w:pos="8080"/>
              </w:tabs>
              <w:jc w:val="right"/>
              <w:rPr>
                <w:rStyle w:val="Enfasicorsivo"/>
                <w:rFonts w:cs="Arial"/>
                <w:i w:val="0"/>
                <w:iCs/>
                <w:sz w:val="21"/>
                <w:szCs w:val="21"/>
              </w:rPr>
            </w:pPr>
            <w:r w:rsidRPr="001E0022">
              <w:rPr>
                <w:rStyle w:val="Enfasicorsivo"/>
                <w:rFonts w:cs="Arial"/>
                <w:iCs/>
                <w:sz w:val="21"/>
                <w:szCs w:val="21"/>
              </w:rPr>
              <w:t>470%</w:t>
            </w:r>
          </w:p>
        </w:tc>
        <w:tc>
          <w:tcPr>
            <w:tcW w:w="1842" w:type="dxa"/>
          </w:tcPr>
          <w:p w:rsidR="00A214F8" w:rsidRPr="001E0022" w:rsidRDefault="00A214F8" w:rsidP="007A7F1D">
            <w:pPr>
              <w:tabs>
                <w:tab w:val="left" w:pos="0"/>
                <w:tab w:val="left" w:pos="1701"/>
                <w:tab w:val="left" w:pos="4253"/>
                <w:tab w:val="right" w:pos="5529"/>
                <w:tab w:val="right" w:pos="8080"/>
              </w:tabs>
              <w:jc w:val="right"/>
              <w:rPr>
                <w:rStyle w:val="Enfasicorsivo"/>
                <w:rFonts w:cs="Arial"/>
                <w:i w:val="0"/>
                <w:iCs/>
                <w:sz w:val="21"/>
                <w:szCs w:val="21"/>
              </w:rPr>
            </w:pPr>
            <w:r w:rsidRPr="001E0022">
              <w:rPr>
                <w:rStyle w:val="Enfasicorsivo"/>
                <w:rFonts w:cs="Arial"/>
                <w:iCs/>
                <w:sz w:val="21"/>
                <w:szCs w:val="21"/>
              </w:rPr>
              <w:t>550%</w:t>
            </w:r>
          </w:p>
        </w:tc>
      </w:tr>
      <w:tr w:rsidR="00A214F8" w:rsidRPr="001E0022" w:rsidTr="001E0022">
        <w:tc>
          <w:tcPr>
            <w:tcW w:w="4678" w:type="dxa"/>
            <w:shd w:val="clear" w:color="auto" w:fill="EEECE1" w:themeFill="background2"/>
          </w:tcPr>
          <w:p w:rsidR="00A214F8" w:rsidRPr="001E0022" w:rsidRDefault="00A214F8" w:rsidP="007A7F1D">
            <w:pPr>
              <w:tabs>
                <w:tab w:val="left" w:pos="0"/>
                <w:tab w:val="left" w:pos="1701"/>
                <w:tab w:val="left" w:pos="4253"/>
                <w:tab w:val="right" w:pos="5529"/>
                <w:tab w:val="right" w:pos="8080"/>
              </w:tabs>
              <w:rPr>
                <w:rStyle w:val="Enfasicorsivo"/>
                <w:rFonts w:cs="Arial"/>
                <w:i w:val="0"/>
                <w:iCs/>
                <w:sz w:val="21"/>
                <w:szCs w:val="21"/>
              </w:rPr>
            </w:pPr>
            <w:r w:rsidRPr="001E0022">
              <w:rPr>
                <w:rStyle w:val="Enfasicorsivo"/>
                <w:rFonts w:cs="Arial"/>
                <w:b/>
                <w:iCs/>
                <w:sz w:val="21"/>
                <w:szCs w:val="21"/>
              </w:rPr>
              <w:t>Totale</w:t>
            </w:r>
          </w:p>
        </w:tc>
        <w:tc>
          <w:tcPr>
            <w:tcW w:w="3119" w:type="dxa"/>
            <w:shd w:val="clear" w:color="auto" w:fill="EEECE1" w:themeFill="background2"/>
          </w:tcPr>
          <w:p w:rsidR="00A214F8" w:rsidRPr="001E0022" w:rsidRDefault="00A214F8" w:rsidP="007A7F1D">
            <w:pPr>
              <w:tabs>
                <w:tab w:val="left" w:pos="0"/>
                <w:tab w:val="left" w:pos="1701"/>
                <w:tab w:val="left" w:pos="4253"/>
                <w:tab w:val="right" w:pos="5529"/>
                <w:tab w:val="right" w:pos="8080"/>
              </w:tabs>
              <w:jc w:val="right"/>
              <w:rPr>
                <w:rStyle w:val="Enfasicorsivo"/>
                <w:rFonts w:cs="Arial"/>
                <w:i w:val="0"/>
                <w:iCs/>
                <w:sz w:val="21"/>
                <w:szCs w:val="21"/>
              </w:rPr>
            </w:pPr>
            <w:r w:rsidRPr="001E0022">
              <w:rPr>
                <w:rStyle w:val="Enfasicorsivo"/>
                <w:rFonts w:cs="Arial"/>
                <w:b/>
                <w:iCs/>
                <w:sz w:val="21"/>
                <w:szCs w:val="21"/>
              </w:rPr>
              <w:t>2'503%</w:t>
            </w:r>
          </w:p>
        </w:tc>
        <w:tc>
          <w:tcPr>
            <w:tcW w:w="1842" w:type="dxa"/>
            <w:shd w:val="clear" w:color="auto" w:fill="EEECE1" w:themeFill="background2"/>
          </w:tcPr>
          <w:p w:rsidR="00A214F8" w:rsidRPr="001E0022" w:rsidRDefault="00A214F8" w:rsidP="007A7F1D">
            <w:pPr>
              <w:tabs>
                <w:tab w:val="left" w:pos="0"/>
                <w:tab w:val="left" w:pos="1701"/>
                <w:tab w:val="left" w:pos="4253"/>
                <w:tab w:val="right" w:pos="5529"/>
                <w:tab w:val="right" w:pos="8080"/>
              </w:tabs>
              <w:jc w:val="right"/>
              <w:rPr>
                <w:rStyle w:val="Enfasicorsivo"/>
                <w:rFonts w:cs="Arial"/>
                <w:i w:val="0"/>
                <w:iCs/>
                <w:sz w:val="21"/>
                <w:szCs w:val="21"/>
              </w:rPr>
            </w:pPr>
            <w:r w:rsidRPr="001E0022">
              <w:rPr>
                <w:rStyle w:val="Enfasicorsivo"/>
                <w:rFonts w:cs="Arial"/>
                <w:b/>
                <w:iCs/>
                <w:sz w:val="21"/>
                <w:szCs w:val="21"/>
              </w:rPr>
              <w:t>3'293%</w:t>
            </w:r>
          </w:p>
        </w:tc>
      </w:tr>
    </w:tbl>
    <w:p w:rsidR="00A214F8" w:rsidRPr="001E0022" w:rsidRDefault="00A214F8" w:rsidP="001E0022">
      <w:pPr>
        <w:tabs>
          <w:tab w:val="left" w:pos="0"/>
          <w:tab w:val="left" w:pos="1701"/>
          <w:tab w:val="left" w:pos="4253"/>
          <w:tab w:val="right" w:pos="5529"/>
          <w:tab w:val="right" w:pos="8080"/>
        </w:tabs>
        <w:spacing w:before="80"/>
        <w:rPr>
          <w:rFonts w:cs="Arial"/>
          <w:sz w:val="20"/>
        </w:rPr>
      </w:pPr>
      <w:r w:rsidRPr="001E0022">
        <w:rPr>
          <w:rFonts w:cs="Arial"/>
          <w:sz w:val="20"/>
        </w:rPr>
        <w:t>*) Di cui 40% per la direzione del servizio SAE.</w:t>
      </w:r>
    </w:p>
    <w:p w:rsidR="00A214F8" w:rsidRPr="007A7F1D" w:rsidRDefault="00A214F8" w:rsidP="00A214F8">
      <w:pPr>
        <w:tabs>
          <w:tab w:val="left" w:pos="0"/>
          <w:tab w:val="left" w:pos="1701"/>
          <w:tab w:val="left" w:pos="4253"/>
          <w:tab w:val="right" w:pos="5529"/>
          <w:tab w:val="right" w:pos="8080"/>
        </w:tabs>
        <w:rPr>
          <w:rFonts w:cs="Arial"/>
          <w:szCs w:val="24"/>
        </w:rPr>
      </w:pPr>
      <w:r w:rsidRPr="007A7F1D">
        <w:rPr>
          <w:rFonts w:cs="Arial"/>
          <w:szCs w:val="24"/>
        </w:rPr>
        <w:lastRenderedPageBreak/>
        <w:t>La richiesta di aumento del personale, come indicato nella tabella sopra</w:t>
      </w:r>
      <w:r w:rsidR="001E0022">
        <w:rPr>
          <w:rFonts w:cs="Arial"/>
          <w:szCs w:val="24"/>
        </w:rPr>
        <w:t>, trova le seguenti motivazioni.</w:t>
      </w:r>
    </w:p>
    <w:p w:rsidR="00A214F8" w:rsidRPr="001E0022" w:rsidRDefault="00A214F8" w:rsidP="00A214F8">
      <w:pPr>
        <w:tabs>
          <w:tab w:val="left" w:pos="0"/>
          <w:tab w:val="left" w:pos="1701"/>
          <w:tab w:val="left" w:pos="4253"/>
          <w:tab w:val="right" w:pos="5529"/>
          <w:tab w:val="right" w:pos="8080"/>
        </w:tabs>
        <w:rPr>
          <w:rFonts w:cs="Arial"/>
          <w:iCs/>
          <w:szCs w:val="24"/>
        </w:rPr>
      </w:pPr>
    </w:p>
    <w:p w:rsidR="00A214F8" w:rsidRPr="007A7F1D" w:rsidRDefault="00A214F8" w:rsidP="001E0022">
      <w:pPr>
        <w:tabs>
          <w:tab w:val="left" w:pos="0"/>
          <w:tab w:val="left" w:pos="1701"/>
          <w:tab w:val="left" w:pos="4253"/>
        </w:tabs>
        <w:spacing w:after="120"/>
        <w:rPr>
          <w:rFonts w:cs="Arial"/>
          <w:szCs w:val="24"/>
          <w:u w:val="single"/>
        </w:rPr>
      </w:pPr>
      <w:r w:rsidRPr="007A7F1D">
        <w:rPr>
          <w:rFonts w:cs="Arial"/>
          <w:szCs w:val="24"/>
          <w:u w:val="single"/>
        </w:rPr>
        <w:t>Personale educativo</w:t>
      </w:r>
    </w:p>
    <w:p w:rsidR="00A214F8" w:rsidRDefault="00A214F8" w:rsidP="00A214F8">
      <w:pPr>
        <w:tabs>
          <w:tab w:val="left" w:pos="0"/>
          <w:tab w:val="left" w:pos="1701"/>
          <w:tab w:val="left" w:pos="4253"/>
        </w:tabs>
        <w:rPr>
          <w:rFonts w:cs="Arial"/>
          <w:szCs w:val="24"/>
        </w:rPr>
      </w:pPr>
      <w:r w:rsidRPr="007A7F1D">
        <w:rPr>
          <w:rFonts w:cs="Arial"/>
          <w:szCs w:val="24"/>
        </w:rPr>
        <w:t xml:space="preserve">L’aumento di 7,9 unità è dato in primis dall’aumento dei posti residenziali, comprensivi dei posti di livello progressivo (da 30 nel “vecchio” istituto, a 24 nel CEM transitorio, a 41 nel nuovo CEM, +11), dall’aumento dei gruppi abitativi e dal fatto che ogni nucleo deve poter gestire e garantire una presa a carico autonoma, 7 giorni su 7 sull’arco delle 24 ore (senza escludere però totalmente dal progetto la possibilità di creare delle sinergie tra i diversi nuclei). Inoltre l’apertura dei gruppi dovrà essere garantita, come richiesto dall’UFG, anche durante </w:t>
      </w:r>
      <w:proofErr w:type="gramStart"/>
      <w:r w:rsidRPr="007A7F1D">
        <w:rPr>
          <w:rFonts w:cs="Arial"/>
          <w:szCs w:val="24"/>
        </w:rPr>
        <w:t>i fine</w:t>
      </w:r>
      <w:proofErr w:type="gramEnd"/>
      <w:r w:rsidRPr="007A7F1D">
        <w:rPr>
          <w:rFonts w:cs="Arial"/>
          <w:szCs w:val="24"/>
        </w:rPr>
        <w:t xml:space="preserve"> settimana e le vacanze. Tali condizioni, se non ottemperate, potrebbero compromettere il rinnovo del sussidio federale.</w:t>
      </w:r>
    </w:p>
    <w:p w:rsidR="001E0022" w:rsidRPr="007A7F1D" w:rsidRDefault="001E0022" w:rsidP="00A214F8">
      <w:pPr>
        <w:tabs>
          <w:tab w:val="left" w:pos="0"/>
          <w:tab w:val="left" w:pos="1701"/>
          <w:tab w:val="left" w:pos="4253"/>
        </w:tabs>
        <w:rPr>
          <w:rFonts w:cs="Arial"/>
          <w:szCs w:val="24"/>
        </w:rPr>
      </w:pPr>
    </w:p>
    <w:p w:rsidR="00A214F8" w:rsidRPr="007A7F1D" w:rsidRDefault="00A214F8" w:rsidP="001E0022">
      <w:pPr>
        <w:tabs>
          <w:tab w:val="left" w:pos="0"/>
          <w:tab w:val="left" w:pos="1701"/>
          <w:tab w:val="left" w:pos="4253"/>
        </w:tabs>
        <w:spacing w:after="120"/>
        <w:rPr>
          <w:rFonts w:cs="Arial"/>
          <w:szCs w:val="24"/>
          <w:u w:val="single"/>
        </w:rPr>
      </w:pPr>
      <w:r w:rsidRPr="007A7F1D">
        <w:rPr>
          <w:rFonts w:cs="Arial"/>
          <w:szCs w:val="24"/>
          <w:u w:val="single"/>
        </w:rPr>
        <w:t>Progetto famiglie</w:t>
      </w:r>
    </w:p>
    <w:p w:rsidR="00A214F8" w:rsidRDefault="00A214F8" w:rsidP="00A214F8">
      <w:pPr>
        <w:tabs>
          <w:tab w:val="left" w:pos="0"/>
          <w:tab w:val="left" w:pos="1701"/>
          <w:tab w:val="left" w:pos="4253"/>
        </w:tabs>
        <w:rPr>
          <w:rFonts w:cs="Arial"/>
          <w:szCs w:val="24"/>
        </w:rPr>
      </w:pPr>
      <w:r w:rsidRPr="007A7F1D">
        <w:rPr>
          <w:rFonts w:cs="Arial"/>
          <w:szCs w:val="24"/>
        </w:rPr>
        <w:t>La consolidazione della consulente familiare atta a svolgere un lavoro continuo tra il CEM e la famiglia è quantificabile, all’inizio, in almeno un’unità all’80% (rispetto al 40% attuale). Tale supporto favorirà la compartecipazione delle famiglie e, di riflesso, l’andamento dei collocamenti e le chances di eventuale rientro a casa. Inoltre è previsto anche un appartamentino per accogliere una famiglia qualora il contesto di protezione lo necessitasse.</w:t>
      </w:r>
    </w:p>
    <w:p w:rsidR="001E0022" w:rsidRPr="007A7F1D" w:rsidRDefault="001E0022" w:rsidP="00A214F8">
      <w:pPr>
        <w:tabs>
          <w:tab w:val="left" w:pos="0"/>
          <w:tab w:val="left" w:pos="1701"/>
          <w:tab w:val="left" w:pos="4253"/>
        </w:tabs>
        <w:rPr>
          <w:rFonts w:cs="Arial"/>
          <w:szCs w:val="24"/>
        </w:rPr>
      </w:pPr>
    </w:p>
    <w:p w:rsidR="00A214F8" w:rsidRPr="007A7F1D" w:rsidRDefault="00A214F8" w:rsidP="001E0022">
      <w:pPr>
        <w:tabs>
          <w:tab w:val="left" w:pos="0"/>
          <w:tab w:val="left" w:pos="1701"/>
          <w:tab w:val="left" w:pos="4253"/>
        </w:tabs>
        <w:spacing w:after="120"/>
        <w:rPr>
          <w:rFonts w:cs="Arial"/>
          <w:szCs w:val="24"/>
          <w:u w:val="single"/>
        </w:rPr>
      </w:pPr>
      <w:r w:rsidRPr="007A7F1D">
        <w:rPr>
          <w:rFonts w:cs="Arial"/>
          <w:szCs w:val="24"/>
          <w:u w:val="single"/>
        </w:rPr>
        <w:t>Amministrazione</w:t>
      </w:r>
    </w:p>
    <w:p w:rsidR="00A214F8" w:rsidRDefault="00A214F8" w:rsidP="00A214F8">
      <w:pPr>
        <w:tabs>
          <w:tab w:val="left" w:pos="0"/>
          <w:tab w:val="left" w:pos="1701"/>
          <w:tab w:val="left" w:pos="4253"/>
        </w:tabs>
        <w:rPr>
          <w:rFonts w:cs="Arial"/>
          <w:szCs w:val="24"/>
        </w:rPr>
      </w:pPr>
      <w:r w:rsidRPr="007A7F1D">
        <w:rPr>
          <w:rFonts w:cs="Arial"/>
          <w:szCs w:val="24"/>
        </w:rPr>
        <w:t>Non si prevede nessun aumento di personale.</w:t>
      </w:r>
    </w:p>
    <w:p w:rsidR="001E0022" w:rsidRPr="007A7F1D" w:rsidRDefault="001E0022" w:rsidP="00A214F8">
      <w:pPr>
        <w:tabs>
          <w:tab w:val="left" w:pos="0"/>
          <w:tab w:val="left" w:pos="1701"/>
          <w:tab w:val="left" w:pos="4253"/>
        </w:tabs>
        <w:rPr>
          <w:rFonts w:cs="Arial"/>
          <w:szCs w:val="24"/>
        </w:rPr>
      </w:pPr>
    </w:p>
    <w:p w:rsidR="00A214F8" w:rsidRPr="007A7F1D" w:rsidRDefault="00A214F8" w:rsidP="001E0022">
      <w:pPr>
        <w:tabs>
          <w:tab w:val="left" w:pos="0"/>
          <w:tab w:val="left" w:pos="1701"/>
          <w:tab w:val="left" w:pos="4253"/>
        </w:tabs>
        <w:spacing w:after="120"/>
        <w:rPr>
          <w:rFonts w:cs="Arial"/>
          <w:szCs w:val="24"/>
          <w:u w:val="single"/>
        </w:rPr>
      </w:pPr>
      <w:r w:rsidRPr="007A7F1D">
        <w:rPr>
          <w:rFonts w:cs="Arial"/>
          <w:szCs w:val="24"/>
          <w:u w:val="single"/>
        </w:rPr>
        <w:t>Personale alberghiero</w:t>
      </w:r>
    </w:p>
    <w:p w:rsidR="00A214F8" w:rsidRPr="007A7F1D" w:rsidRDefault="00A214F8" w:rsidP="00A214F8">
      <w:pPr>
        <w:tabs>
          <w:tab w:val="left" w:pos="0"/>
          <w:tab w:val="left" w:pos="1701"/>
          <w:tab w:val="left" w:pos="4253"/>
        </w:tabs>
        <w:rPr>
          <w:rFonts w:cs="Arial"/>
          <w:szCs w:val="24"/>
        </w:rPr>
      </w:pPr>
      <w:r w:rsidRPr="007A7F1D">
        <w:rPr>
          <w:rFonts w:cs="Arial"/>
          <w:szCs w:val="24"/>
        </w:rPr>
        <w:t>Per ciò che concerne il settore alberghiero risulta difficile ipotizzare un quadro definitivo, ma possiamo stimare un aumento di circa un’unità all’80% dal momento che nel progetto di realizzazione gli spazi verranno aumentati e ampliati notevolmente.</w:t>
      </w:r>
    </w:p>
    <w:p w:rsidR="00A214F8" w:rsidRDefault="00A214F8" w:rsidP="00A214F8">
      <w:pPr>
        <w:tabs>
          <w:tab w:val="left" w:pos="0"/>
          <w:tab w:val="left" w:pos="1701"/>
          <w:tab w:val="left" w:pos="4253"/>
        </w:tabs>
        <w:rPr>
          <w:rFonts w:cs="Arial"/>
          <w:szCs w:val="24"/>
        </w:rPr>
      </w:pPr>
    </w:p>
    <w:p w:rsidR="001E0022" w:rsidRPr="007A7F1D" w:rsidRDefault="001E0022" w:rsidP="00A214F8">
      <w:pPr>
        <w:tabs>
          <w:tab w:val="left" w:pos="0"/>
          <w:tab w:val="left" w:pos="1701"/>
          <w:tab w:val="left" w:pos="4253"/>
        </w:tabs>
        <w:rPr>
          <w:rFonts w:cs="Arial"/>
          <w:szCs w:val="24"/>
        </w:rPr>
      </w:pPr>
    </w:p>
    <w:p w:rsidR="00A214F8" w:rsidRPr="007A7F1D" w:rsidRDefault="00A214F8" w:rsidP="00A214F8">
      <w:pPr>
        <w:tabs>
          <w:tab w:val="left" w:pos="0"/>
          <w:tab w:val="left" w:pos="1701"/>
          <w:tab w:val="left" w:pos="4253"/>
        </w:tabs>
        <w:rPr>
          <w:rFonts w:cs="Arial"/>
          <w:szCs w:val="24"/>
        </w:rPr>
      </w:pPr>
    </w:p>
    <w:p w:rsidR="00A214F8" w:rsidRPr="007A7F1D" w:rsidRDefault="00A214F8" w:rsidP="001E0022">
      <w:pPr>
        <w:pStyle w:val="Titolo1"/>
        <w:keepNext w:val="0"/>
        <w:numPr>
          <w:ilvl w:val="0"/>
          <w:numId w:val="15"/>
        </w:numPr>
        <w:tabs>
          <w:tab w:val="clear" w:pos="567"/>
        </w:tabs>
        <w:ind w:left="567" w:hanging="567"/>
        <w:jc w:val="left"/>
        <w:rPr>
          <w:rFonts w:cs="Arial"/>
        </w:rPr>
      </w:pPr>
      <w:bookmarkStart w:id="18" w:name="_Toc72136035"/>
      <w:r w:rsidRPr="007A7F1D">
        <w:rPr>
          <w:rFonts w:cs="Arial"/>
        </w:rPr>
        <w:t>STRUTTURA</w:t>
      </w:r>
      <w:bookmarkEnd w:id="18"/>
    </w:p>
    <w:p w:rsidR="00A214F8" w:rsidRPr="007A7F1D" w:rsidRDefault="00A214F8" w:rsidP="00A214F8">
      <w:pPr>
        <w:tabs>
          <w:tab w:val="left" w:pos="0"/>
          <w:tab w:val="left" w:pos="1701"/>
          <w:tab w:val="left" w:pos="4253"/>
        </w:tabs>
        <w:rPr>
          <w:rFonts w:cs="Arial"/>
          <w:szCs w:val="24"/>
        </w:rPr>
      </w:pPr>
      <w:r w:rsidRPr="007A7F1D">
        <w:rPr>
          <w:rFonts w:cs="Arial"/>
          <w:szCs w:val="24"/>
        </w:rPr>
        <w:t>Il nuovo CEM, grazie alla sua struttura architettonica e organizzativa, permetterà di offrire una certa polivalenza e flessibilità a seconda dell’evoluzione dei bisogni del settore della protezione. Non si può infatti escludere che un cambiamento dei bisogni imponga la necessità di reimpostare le prestazioni offerte. In tal senso, qualora per esempio dovesse calare il bisogno di posti di protezione per minorenni e aumentare quello per giovani madri in difficoltà, sarà possibile, considerata l’autonomia dei gruppi, commutare facilmente un gruppo-famiglia da minorenni a madri con bambini.</w:t>
      </w:r>
    </w:p>
    <w:p w:rsidR="00A214F8" w:rsidRDefault="00A214F8" w:rsidP="00A214F8">
      <w:pPr>
        <w:rPr>
          <w:rFonts w:cs="Arial"/>
          <w:szCs w:val="24"/>
        </w:rPr>
      </w:pPr>
    </w:p>
    <w:p w:rsidR="001E0022" w:rsidRPr="007A7F1D" w:rsidRDefault="001E0022" w:rsidP="00A214F8">
      <w:pPr>
        <w:rPr>
          <w:rFonts w:cs="Arial"/>
          <w:szCs w:val="24"/>
        </w:rPr>
      </w:pPr>
    </w:p>
    <w:p w:rsidR="00A214F8" w:rsidRPr="007A7F1D" w:rsidRDefault="00A214F8" w:rsidP="00A214F8">
      <w:pPr>
        <w:pStyle w:val="Titolo2"/>
        <w:rPr>
          <w:rFonts w:cs="Arial"/>
          <w:szCs w:val="24"/>
        </w:rPr>
      </w:pPr>
      <w:bookmarkStart w:id="19" w:name="_Toc72136036"/>
      <w:r w:rsidRPr="007A7F1D">
        <w:rPr>
          <w:rFonts w:cs="Arial"/>
          <w:szCs w:val="24"/>
        </w:rPr>
        <w:t>4.1</w:t>
      </w:r>
      <w:r w:rsidR="001E0022">
        <w:rPr>
          <w:rFonts w:cs="Arial"/>
          <w:szCs w:val="24"/>
        </w:rPr>
        <w:tab/>
      </w:r>
      <w:r w:rsidRPr="007A7F1D">
        <w:rPr>
          <w:rFonts w:cs="Arial"/>
          <w:szCs w:val="24"/>
        </w:rPr>
        <w:t>Ubicazione della struttura</w:t>
      </w:r>
      <w:bookmarkEnd w:id="19"/>
    </w:p>
    <w:p w:rsidR="00A214F8" w:rsidRPr="007A7F1D" w:rsidRDefault="00A214F8" w:rsidP="00A214F8">
      <w:pPr>
        <w:spacing w:after="120"/>
        <w:rPr>
          <w:rFonts w:cs="Arial"/>
          <w:iCs/>
          <w:szCs w:val="24"/>
        </w:rPr>
      </w:pPr>
      <w:r w:rsidRPr="007A7F1D">
        <w:rPr>
          <w:rFonts w:cs="Arial"/>
          <w:iCs/>
          <w:szCs w:val="24"/>
        </w:rPr>
        <w:t>Un Centro educativo per minorenni dovrebbe, preferibilmente, essere ubicato in un contesto di carattere abitativo, in quanto trattasi di un impianto destinato al soggiorno quotidiano di persone. Il carattere urbano consente una maggiore integrazione territoriale della struttura, ma anche sociale per le persone che verranno ospitate nel centro.</w:t>
      </w:r>
    </w:p>
    <w:p w:rsidR="00A214F8" w:rsidRPr="007A7F1D" w:rsidRDefault="00A214F8" w:rsidP="00A214F8">
      <w:pPr>
        <w:spacing w:after="120"/>
        <w:rPr>
          <w:rFonts w:cs="Arial"/>
          <w:iCs/>
          <w:szCs w:val="24"/>
        </w:rPr>
      </w:pPr>
      <w:r w:rsidRPr="007A7F1D">
        <w:rPr>
          <w:rFonts w:cs="Arial"/>
          <w:iCs/>
          <w:szCs w:val="24"/>
        </w:rPr>
        <w:t xml:space="preserve">Tra i criteri di scelta sono stati determinanti: a) il criterio della proprietà: in questo caso è stata data una preferenza per il terreno (mappale RFD 528 e 695) già di proprietà della Fondazione Antonia Vanoni, in via Simen 11 nel quartiere di Molino Nuovo a Lugano, nel </w:t>
      </w:r>
      <w:r w:rsidRPr="007A7F1D">
        <w:rPr>
          <w:rFonts w:cs="Arial"/>
          <w:iCs/>
          <w:szCs w:val="24"/>
        </w:rPr>
        <w:lastRenderedPageBreak/>
        <w:t>quale la fondazione risiede da oltre cento anni; b) il criterio della continuità: grazie alla sede provvisoria l’attività del CEM non subirebbe interruzioni e garantirebbe la protezione dei minorenni affidati al CEM; b) il criterio del minore rischio di contestabilità, in quanto i ricorsi bloccarono in passato i progetti precedenti.</w:t>
      </w:r>
    </w:p>
    <w:p w:rsidR="00A214F8" w:rsidRPr="007A7F1D" w:rsidRDefault="00A214F8" w:rsidP="00A214F8">
      <w:pPr>
        <w:spacing w:after="120"/>
        <w:rPr>
          <w:rFonts w:cs="Arial"/>
          <w:iCs/>
          <w:szCs w:val="24"/>
        </w:rPr>
      </w:pPr>
      <w:r w:rsidRPr="007A7F1D">
        <w:rPr>
          <w:rFonts w:cs="Arial"/>
          <w:iCs/>
          <w:szCs w:val="24"/>
        </w:rPr>
        <w:t>Il fondo in oggetto risponde a tutti i criteri necessari per un’idonea ubicazione per il Centro educativo per minorenni Vanoni, segnatamente per quanto attiene a sostenibilità, accesso con i mezzi pubblici, vicinanza ad altre strutture e servizi sociali, a opportunità formative e occupazionali.</w:t>
      </w:r>
    </w:p>
    <w:p w:rsidR="00A214F8" w:rsidRPr="007A7F1D" w:rsidRDefault="00A214F8" w:rsidP="00A214F8">
      <w:pPr>
        <w:spacing w:after="120"/>
        <w:rPr>
          <w:rFonts w:cs="Arial"/>
          <w:iCs/>
          <w:szCs w:val="24"/>
        </w:rPr>
      </w:pPr>
      <w:r w:rsidRPr="007A7F1D">
        <w:rPr>
          <w:rFonts w:cs="Arial"/>
          <w:iCs/>
          <w:szCs w:val="24"/>
        </w:rPr>
        <w:t>Il centro è inserito in un nuovo isolato che comprende la costruzione di un edificio multifunzionale, che potrà ospitare, oltre al CEM, anche altre attività a carattere sociale (p.es. altre associazioni, laboratori ecc.), nonché prevedere al piano terra degli spazi per attività, con le quali si auspica poter instaurare delle sinergie (p.es. nell’inserimento occupazionale degli ospiti).</w:t>
      </w:r>
    </w:p>
    <w:p w:rsidR="00A214F8" w:rsidRPr="007A7F1D" w:rsidRDefault="00A214F8" w:rsidP="001E0022">
      <w:pPr>
        <w:spacing w:after="60"/>
        <w:rPr>
          <w:rFonts w:cs="Arial"/>
          <w:iCs/>
          <w:szCs w:val="24"/>
        </w:rPr>
      </w:pPr>
      <w:r w:rsidRPr="007A7F1D">
        <w:rPr>
          <w:rFonts w:cs="Arial"/>
          <w:iCs/>
          <w:szCs w:val="24"/>
        </w:rPr>
        <w:t>La costruzione si basa sui seguenti principi insediativi:</w:t>
      </w:r>
    </w:p>
    <w:p w:rsidR="00A214F8" w:rsidRPr="007A7F1D" w:rsidRDefault="00A214F8" w:rsidP="001E0022">
      <w:pPr>
        <w:pStyle w:val="Paragrafoelenco"/>
        <w:numPr>
          <w:ilvl w:val="0"/>
          <w:numId w:val="6"/>
        </w:numPr>
        <w:ind w:left="426" w:hanging="426"/>
        <w:rPr>
          <w:rFonts w:cs="Arial"/>
          <w:iCs/>
          <w:szCs w:val="24"/>
        </w:rPr>
      </w:pPr>
      <w:r w:rsidRPr="007A7F1D">
        <w:rPr>
          <w:rFonts w:cs="Arial"/>
          <w:iCs/>
          <w:szCs w:val="24"/>
        </w:rPr>
        <w:t>abbattimento dell’attuale edificio Vanoni</w:t>
      </w:r>
      <w:r w:rsidR="001E0022">
        <w:rPr>
          <w:rFonts w:cs="Arial"/>
          <w:iCs/>
          <w:szCs w:val="24"/>
        </w:rPr>
        <w:t>;</w:t>
      </w:r>
    </w:p>
    <w:p w:rsidR="00A214F8" w:rsidRPr="007A7F1D" w:rsidRDefault="00A214F8" w:rsidP="001E0022">
      <w:pPr>
        <w:pStyle w:val="Paragrafoelenco"/>
        <w:numPr>
          <w:ilvl w:val="0"/>
          <w:numId w:val="6"/>
        </w:numPr>
        <w:ind w:left="426" w:hanging="426"/>
        <w:rPr>
          <w:rFonts w:cs="Arial"/>
          <w:iCs/>
          <w:szCs w:val="24"/>
        </w:rPr>
      </w:pPr>
      <w:r w:rsidRPr="007A7F1D">
        <w:rPr>
          <w:rFonts w:cs="Arial"/>
          <w:iCs/>
          <w:szCs w:val="24"/>
        </w:rPr>
        <w:t>edificazione secondo quanto previsto dal piano di quartiere lungo il perimetro dell’isolato</w:t>
      </w:r>
      <w:r w:rsidR="001E0022">
        <w:rPr>
          <w:rFonts w:cs="Arial"/>
          <w:iCs/>
          <w:szCs w:val="24"/>
        </w:rPr>
        <w:t>;</w:t>
      </w:r>
    </w:p>
    <w:p w:rsidR="00A214F8" w:rsidRPr="007A7F1D" w:rsidRDefault="00A214F8" w:rsidP="001E0022">
      <w:pPr>
        <w:pStyle w:val="Paragrafoelenco"/>
        <w:numPr>
          <w:ilvl w:val="0"/>
          <w:numId w:val="6"/>
        </w:numPr>
        <w:ind w:left="426" w:hanging="426"/>
        <w:rPr>
          <w:rFonts w:cs="Arial"/>
          <w:iCs/>
          <w:szCs w:val="24"/>
        </w:rPr>
      </w:pPr>
      <w:r w:rsidRPr="007A7F1D">
        <w:rPr>
          <w:rFonts w:cs="Arial"/>
          <w:iCs/>
          <w:szCs w:val="24"/>
        </w:rPr>
        <w:t xml:space="preserve">realizzazione di uno spazio “a corte” all’interno dell’isolato, collegato con l’esterno da aperture come </w:t>
      </w:r>
      <w:r w:rsidR="001E0022">
        <w:rPr>
          <w:rFonts w:cs="Arial"/>
          <w:iCs/>
          <w:szCs w:val="24"/>
        </w:rPr>
        <w:t>previsto dal piano di quartiere;</w:t>
      </w:r>
    </w:p>
    <w:p w:rsidR="00A214F8" w:rsidRPr="007A7F1D" w:rsidRDefault="00A214F8" w:rsidP="001E0022">
      <w:pPr>
        <w:pStyle w:val="Paragrafoelenco"/>
        <w:numPr>
          <w:ilvl w:val="0"/>
          <w:numId w:val="6"/>
        </w:numPr>
        <w:ind w:left="426" w:hanging="426"/>
        <w:rPr>
          <w:rFonts w:cs="Arial"/>
          <w:iCs/>
          <w:szCs w:val="24"/>
        </w:rPr>
      </w:pPr>
      <w:r w:rsidRPr="007A7F1D">
        <w:rPr>
          <w:rFonts w:cs="Arial"/>
          <w:iCs/>
          <w:szCs w:val="24"/>
        </w:rPr>
        <w:t xml:space="preserve">ubicazione di attività per la creazione di intensità degli usi urbani in tutto il piano terreno, con affacci sia sul </w:t>
      </w:r>
      <w:r w:rsidR="001E0022">
        <w:rPr>
          <w:rFonts w:cs="Arial"/>
          <w:iCs/>
          <w:szCs w:val="24"/>
        </w:rPr>
        <w:t>lato strada, che sul lato corte;</w:t>
      </w:r>
    </w:p>
    <w:p w:rsidR="00A214F8" w:rsidRPr="007A7F1D" w:rsidRDefault="00A214F8" w:rsidP="001E0022">
      <w:pPr>
        <w:pStyle w:val="Paragrafoelenco"/>
        <w:numPr>
          <w:ilvl w:val="0"/>
          <w:numId w:val="6"/>
        </w:numPr>
        <w:ind w:left="426" w:hanging="426"/>
        <w:rPr>
          <w:rFonts w:cs="Arial"/>
          <w:iCs/>
          <w:szCs w:val="24"/>
        </w:rPr>
      </w:pPr>
      <w:r w:rsidRPr="007A7F1D">
        <w:rPr>
          <w:rFonts w:cs="Arial"/>
          <w:iCs/>
          <w:szCs w:val="24"/>
        </w:rPr>
        <w:t>l’isolato sarà una zona d’incontro (20 km/h).</w:t>
      </w:r>
    </w:p>
    <w:p w:rsidR="00A214F8" w:rsidRDefault="00A214F8" w:rsidP="00A214F8">
      <w:pPr>
        <w:rPr>
          <w:rFonts w:cs="Arial"/>
          <w:szCs w:val="24"/>
        </w:rPr>
      </w:pPr>
    </w:p>
    <w:p w:rsidR="001E0022" w:rsidRPr="007A7F1D" w:rsidRDefault="001E0022" w:rsidP="00A214F8">
      <w:pPr>
        <w:rPr>
          <w:rFonts w:cs="Arial"/>
          <w:szCs w:val="24"/>
        </w:rPr>
      </w:pPr>
    </w:p>
    <w:p w:rsidR="00A214F8" w:rsidRPr="007A7F1D" w:rsidRDefault="00A214F8" w:rsidP="00A214F8">
      <w:pPr>
        <w:pStyle w:val="Titolo2"/>
        <w:rPr>
          <w:rFonts w:cs="Arial"/>
          <w:szCs w:val="24"/>
        </w:rPr>
      </w:pPr>
      <w:bookmarkStart w:id="20" w:name="_Toc72136037"/>
      <w:r w:rsidRPr="007A7F1D">
        <w:rPr>
          <w:rFonts w:cs="Arial"/>
          <w:szCs w:val="24"/>
        </w:rPr>
        <w:t>4.2</w:t>
      </w:r>
      <w:r w:rsidR="001E0022">
        <w:rPr>
          <w:rFonts w:cs="Arial"/>
          <w:szCs w:val="24"/>
        </w:rPr>
        <w:tab/>
      </w:r>
      <w:r w:rsidRPr="007A7F1D">
        <w:rPr>
          <w:rFonts w:cs="Arial"/>
          <w:szCs w:val="24"/>
        </w:rPr>
        <w:t>Spazi interni</w:t>
      </w:r>
      <w:bookmarkEnd w:id="20"/>
    </w:p>
    <w:p w:rsidR="00A214F8" w:rsidRPr="007A7F1D" w:rsidRDefault="00A214F8" w:rsidP="00A214F8">
      <w:pPr>
        <w:tabs>
          <w:tab w:val="left" w:pos="0"/>
          <w:tab w:val="left" w:pos="1701"/>
          <w:tab w:val="left" w:pos="4253"/>
        </w:tabs>
        <w:spacing w:after="120"/>
        <w:rPr>
          <w:rFonts w:cs="Arial"/>
          <w:szCs w:val="24"/>
        </w:rPr>
      </w:pPr>
      <w:r w:rsidRPr="007A7F1D">
        <w:rPr>
          <w:rFonts w:cs="Arial"/>
          <w:szCs w:val="24"/>
        </w:rPr>
        <w:t>Sono stati previsti i contenuti necessari per permettere al nuovo CEM di assumere le attività svolte attualmente e di implementare le attività descritte sopra, che non saranno più in un blocco unico bensì troveranno spazio nell’insieme della costruzione che la Fondazione Vanoni prevede di realizzare. Gli spazi devono permettere di rispondere al concetto di unità abitative con una particolare attenzione alla creazione di ambienti familiari. Le diverse unità abitative devono essere organizzate in modo tale da permettere una funzionalità autonoma e nello stesso tempo lo svolgimento di attività comunitarie o la creazione di collaborazioni grazie a spazi comuni. In primo luogo il nuovo spazio abitativo permetterà di rispondere adeguatamente all’esigenza di vita in gruppi leggermente ridotti in un ambiente più familiare, condizioni che l’attuale struttura non può offrire.</w:t>
      </w:r>
    </w:p>
    <w:p w:rsidR="00A214F8" w:rsidRPr="007A7F1D" w:rsidRDefault="00A214F8" w:rsidP="00A214F8">
      <w:pPr>
        <w:tabs>
          <w:tab w:val="left" w:pos="0"/>
          <w:tab w:val="left" w:pos="1701"/>
          <w:tab w:val="left" w:pos="4253"/>
        </w:tabs>
        <w:spacing w:after="120"/>
        <w:rPr>
          <w:rFonts w:cs="Arial"/>
          <w:szCs w:val="24"/>
        </w:rPr>
      </w:pPr>
      <w:r w:rsidRPr="007A7F1D">
        <w:rPr>
          <w:rFonts w:cs="Arial"/>
          <w:szCs w:val="24"/>
        </w:rPr>
        <w:t xml:space="preserve">La programmazione degli spazi tiene conto e ottempera pienamente alle indicazioni formulate dall’UFG, volte a garantire ai giovani ospiti e al personale impiegato una sistemazione adeguata e rispettosa delle attuali normative in vigore. In tal senso, il rispetto di tali prescrizioni consente l’entrata in materia per la concessione del sussidio federale all’investimento da parte dell’UFG, che si è già espresso positivamente sul presente progetto. </w:t>
      </w:r>
    </w:p>
    <w:p w:rsidR="00A214F8" w:rsidRPr="007A7F1D" w:rsidRDefault="00A214F8" w:rsidP="00A214F8">
      <w:pPr>
        <w:tabs>
          <w:tab w:val="left" w:pos="0"/>
          <w:tab w:val="left" w:pos="1701"/>
          <w:tab w:val="left" w:pos="4253"/>
        </w:tabs>
        <w:spacing w:after="120"/>
        <w:rPr>
          <w:rFonts w:cs="Arial"/>
          <w:szCs w:val="24"/>
        </w:rPr>
      </w:pPr>
      <w:r w:rsidRPr="007A7F1D">
        <w:rPr>
          <w:rFonts w:cs="Arial"/>
          <w:szCs w:val="24"/>
        </w:rPr>
        <w:t>Per una visione più dettagliata si rimanda al progetto definitivo.</w:t>
      </w:r>
    </w:p>
    <w:p w:rsidR="00A214F8" w:rsidRPr="007A7F1D" w:rsidRDefault="00A214F8" w:rsidP="001E0022">
      <w:pPr>
        <w:tabs>
          <w:tab w:val="left" w:pos="0"/>
          <w:tab w:val="left" w:pos="1701"/>
          <w:tab w:val="left" w:pos="4253"/>
        </w:tabs>
        <w:spacing w:after="60"/>
        <w:rPr>
          <w:rFonts w:cs="Arial"/>
          <w:szCs w:val="24"/>
        </w:rPr>
      </w:pPr>
      <w:r w:rsidRPr="007A7F1D">
        <w:rPr>
          <w:rFonts w:cs="Arial"/>
          <w:szCs w:val="24"/>
        </w:rPr>
        <w:t>Per le tre unità abitative in internato per bambini (1 unità) e per bambini/ragazzi (2 unità) sono necessari i seguenti spazi:</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t>una cucina funzionale per 12 persone</w:t>
      </w:r>
      <w:r w:rsidR="001E0022">
        <w:rPr>
          <w:rFonts w:cs="Arial"/>
          <w:szCs w:val="24"/>
        </w:rPr>
        <w:t>;</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t>camere singole che tengano in considerazione la flessibilità legata alle esigenze del momento, numero di maschi e fem</w:t>
      </w:r>
      <w:r w:rsidR="001E0022">
        <w:rPr>
          <w:rFonts w:cs="Arial"/>
          <w:szCs w:val="24"/>
        </w:rPr>
        <w:t>mine, età e bisogni particolari;</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t>una camera e uno spazio adibito a ufficio per l’operatore</w:t>
      </w:r>
      <w:r w:rsidR="001E0022">
        <w:rPr>
          <w:rFonts w:cs="Arial"/>
          <w:szCs w:val="24"/>
        </w:rPr>
        <w:t>;</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lastRenderedPageBreak/>
        <w:t>uno spazio comunitario per la consumazione dei pasti</w:t>
      </w:r>
      <w:r w:rsidR="001E0022">
        <w:rPr>
          <w:rFonts w:cs="Arial"/>
          <w:szCs w:val="24"/>
        </w:rPr>
        <w:t>;</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t>una zona adibita a tutte le attività ludico-educative del gruppo</w:t>
      </w:r>
      <w:r w:rsidR="001E0022">
        <w:rPr>
          <w:rFonts w:cs="Arial"/>
          <w:szCs w:val="24"/>
        </w:rPr>
        <w:t>;</w:t>
      </w:r>
    </w:p>
    <w:p w:rsidR="00A214F8" w:rsidRPr="007A7F1D" w:rsidRDefault="00A214F8" w:rsidP="001E0022">
      <w:pPr>
        <w:pStyle w:val="Paragrafoelenco"/>
        <w:numPr>
          <w:ilvl w:val="0"/>
          <w:numId w:val="7"/>
        </w:numPr>
        <w:tabs>
          <w:tab w:val="clear" w:pos="720"/>
          <w:tab w:val="left" w:pos="1701"/>
          <w:tab w:val="left" w:pos="4253"/>
        </w:tabs>
        <w:ind w:left="426" w:hanging="426"/>
        <w:contextualSpacing w:val="0"/>
        <w:rPr>
          <w:rFonts w:cs="Arial"/>
          <w:szCs w:val="24"/>
        </w:rPr>
      </w:pPr>
      <w:r w:rsidRPr="007A7F1D">
        <w:rPr>
          <w:rFonts w:cs="Arial"/>
          <w:szCs w:val="24"/>
        </w:rPr>
        <w:t>un locale per gli incontri individuali sia coi ragazzi sia con i genitori sia tra operatori</w:t>
      </w:r>
      <w:r w:rsidR="001E0022">
        <w:rPr>
          <w:rFonts w:cs="Arial"/>
          <w:szCs w:val="24"/>
        </w:rPr>
        <w:t>;</w:t>
      </w:r>
    </w:p>
    <w:p w:rsidR="00A214F8" w:rsidRPr="007A7F1D" w:rsidRDefault="00A214F8" w:rsidP="006E50CE">
      <w:pPr>
        <w:pStyle w:val="Paragrafoelenco"/>
        <w:numPr>
          <w:ilvl w:val="0"/>
          <w:numId w:val="7"/>
        </w:numPr>
        <w:tabs>
          <w:tab w:val="clear" w:pos="720"/>
          <w:tab w:val="left" w:pos="1701"/>
          <w:tab w:val="left" w:pos="4253"/>
        </w:tabs>
        <w:spacing w:after="240"/>
        <w:ind w:left="425" w:hanging="425"/>
        <w:contextualSpacing w:val="0"/>
        <w:rPr>
          <w:rFonts w:cs="Arial"/>
          <w:szCs w:val="24"/>
        </w:rPr>
      </w:pPr>
      <w:r w:rsidRPr="007A7F1D">
        <w:rPr>
          <w:rFonts w:cs="Arial"/>
          <w:szCs w:val="24"/>
        </w:rPr>
        <w:t>servizi suddivisi per maschi/femmine.</w:t>
      </w:r>
    </w:p>
    <w:p w:rsidR="00A214F8" w:rsidRPr="007A7F1D" w:rsidRDefault="00A214F8" w:rsidP="001E0022">
      <w:pPr>
        <w:tabs>
          <w:tab w:val="left" w:pos="1701"/>
          <w:tab w:val="left" w:pos="4253"/>
        </w:tabs>
        <w:spacing w:after="60"/>
        <w:ind w:left="425" w:hanging="425"/>
        <w:rPr>
          <w:rFonts w:cs="Arial"/>
          <w:szCs w:val="24"/>
        </w:rPr>
      </w:pPr>
      <w:r w:rsidRPr="007A7F1D">
        <w:rPr>
          <w:rFonts w:cs="Arial"/>
          <w:szCs w:val="24"/>
        </w:rPr>
        <w:t>Per l’unità abitativa per ospiti esterni sono necessari i seguenti spazi:</w:t>
      </w:r>
    </w:p>
    <w:p w:rsidR="00A214F8" w:rsidRPr="007A7F1D" w:rsidRDefault="00A214F8" w:rsidP="001E0022">
      <w:pPr>
        <w:pStyle w:val="Paragrafoelenco"/>
        <w:numPr>
          <w:ilvl w:val="0"/>
          <w:numId w:val="8"/>
        </w:numPr>
        <w:tabs>
          <w:tab w:val="clear" w:pos="720"/>
          <w:tab w:val="left" w:pos="1701"/>
          <w:tab w:val="left" w:pos="4253"/>
        </w:tabs>
        <w:ind w:left="426" w:hanging="426"/>
        <w:contextualSpacing w:val="0"/>
        <w:rPr>
          <w:rFonts w:cs="Arial"/>
          <w:szCs w:val="24"/>
        </w:rPr>
      </w:pPr>
      <w:r w:rsidRPr="007A7F1D">
        <w:rPr>
          <w:rFonts w:cs="Arial"/>
          <w:szCs w:val="24"/>
        </w:rPr>
        <w:t>una cucina funzionale per 15 persone (12 ospiti e almeno 3 educatori)</w:t>
      </w:r>
      <w:r w:rsidR="001E0022">
        <w:rPr>
          <w:rFonts w:cs="Arial"/>
          <w:szCs w:val="24"/>
        </w:rPr>
        <w:t>;</w:t>
      </w:r>
    </w:p>
    <w:p w:rsidR="00A214F8" w:rsidRPr="007A7F1D" w:rsidRDefault="00A214F8" w:rsidP="001E0022">
      <w:pPr>
        <w:pStyle w:val="Paragrafoelenco"/>
        <w:numPr>
          <w:ilvl w:val="0"/>
          <w:numId w:val="8"/>
        </w:numPr>
        <w:tabs>
          <w:tab w:val="clear" w:pos="720"/>
          <w:tab w:val="left" w:pos="1701"/>
          <w:tab w:val="left" w:pos="4253"/>
        </w:tabs>
        <w:ind w:left="426" w:hanging="426"/>
        <w:contextualSpacing w:val="0"/>
        <w:rPr>
          <w:rFonts w:cs="Arial"/>
          <w:szCs w:val="24"/>
        </w:rPr>
      </w:pPr>
      <w:r w:rsidRPr="007A7F1D">
        <w:rPr>
          <w:rFonts w:cs="Arial"/>
          <w:szCs w:val="24"/>
        </w:rPr>
        <w:t xml:space="preserve">una camera con due letti e un bagno per accogliere nel corso della settimana delle urgenze e, nel caso </w:t>
      </w:r>
      <w:proofErr w:type="gramStart"/>
      <w:r w:rsidRPr="007A7F1D">
        <w:rPr>
          <w:rFonts w:cs="Arial"/>
          <w:szCs w:val="24"/>
        </w:rPr>
        <w:t>dei fine</w:t>
      </w:r>
      <w:proofErr w:type="gramEnd"/>
      <w:r w:rsidRPr="007A7F1D">
        <w:rPr>
          <w:rFonts w:cs="Arial"/>
          <w:szCs w:val="24"/>
        </w:rPr>
        <w:t xml:space="preserve"> settimana, la mamma e il bambino</w:t>
      </w:r>
      <w:r w:rsidR="001E0022">
        <w:rPr>
          <w:rFonts w:cs="Arial"/>
          <w:szCs w:val="24"/>
        </w:rPr>
        <w:t>;</w:t>
      </w:r>
    </w:p>
    <w:p w:rsidR="00A214F8" w:rsidRPr="007A7F1D" w:rsidRDefault="00A214F8" w:rsidP="001E0022">
      <w:pPr>
        <w:pStyle w:val="Paragrafoelenco"/>
        <w:numPr>
          <w:ilvl w:val="0"/>
          <w:numId w:val="8"/>
        </w:numPr>
        <w:tabs>
          <w:tab w:val="clear" w:pos="720"/>
          <w:tab w:val="left" w:pos="1701"/>
          <w:tab w:val="left" w:pos="4253"/>
        </w:tabs>
        <w:ind w:left="426" w:hanging="426"/>
        <w:contextualSpacing w:val="0"/>
        <w:rPr>
          <w:rFonts w:cs="Arial"/>
          <w:szCs w:val="24"/>
        </w:rPr>
      </w:pPr>
      <w:r w:rsidRPr="007A7F1D">
        <w:rPr>
          <w:rFonts w:cs="Arial"/>
          <w:szCs w:val="24"/>
        </w:rPr>
        <w:t>uno spazio adibito a ufficio per l’operatore</w:t>
      </w:r>
      <w:r w:rsidR="001E0022">
        <w:rPr>
          <w:rFonts w:cs="Arial"/>
          <w:szCs w:val="24"/>
        </w:rPr>
        <w:t>;</w:t>
      </w:r>
    </w:p>
    <w:p w:rsidR="00A214F8" w:rsidRPr="007A7F1D" w:rsidRDefault="00A214F8" w:rsidP="001E0022">
      <w:pPr>
        <w:pStyle w:val="Paragrafoelenco"/>
        <w:numPr>
          <w:ilvl w:val="0"/>
          <w:numId w:val="8"/>
        </w:numPr>
        <w:tabs>
          <w:tab w:val="clear" w:pos="720"/>
          <w:tab w:val="left" w:pos="1701"/>
          <w:tab w:val="left" w:pos="4253"/>
        </w:tabs>
        <w:ind w:left="426" w:hanging="426"/>
        <w:contextualSpacing w:val="0"/>
        <w:rPr>
          <w:rFonts w:cs="Arial"/>
          <w:szCs w:val="24"/>
        </w:rPr>
      </w:pPr>
      <w:r w:rsidRPr="007A7F1D">
        <w:rPr>
          <w:rFonts w:cs="Arial"/>
          <w:szCs w:val="24"/>
        </w:rPr>
        <w:t>uno spazio comunitario per la consumazione dei pasti due zone adibite a tutte le attività ludico-educative del gruppo</w:t>
      </w:r>
      <w:r w:rsidR="006E50CE">
        <w:rPr>
          <w:rFonts w:cs="Arial"/>
          <w:szCs w:val="24"/>
        </w:rPr>
        <w:t>;</w:t>
      </w:r>
    </w:p>
    <w:p w:rsidR="00A214F8" w:rsidRPr="007A7F1D" w:rsidRDefault="00A214F8" w:rsidP="006E50CE">
      <w:pPr>
        <w:pStyle w:val="Paragrafoelenco"/>
        <w:numPr>
          <w:ilvl w:val="0"/>
          <w:numId w:val="8"/>
        </w:numPr>
        <w:tabs>
          <w:tab w:val="clear" w:pos="720"/>
          <w:tab w:val="left" w:pos="1701"/>
          <w:tab w:val="left" w:pos="4253"/>
        </w:tabs>
        <w:spacing w:after="240"/>
        <w:ind w:left="425" w:hanging="425"/>
        <w:contextualSpacing w:val="0"/>
        <w:rPr>
          <w:rFonts w:cs="Arial"/>
          <w:szCs w:val="24"/>
        </w:rPr>
      </w:pPr>
      <w:r w:rsidRPr="007A7F1D">
        <w:rPr>
          <w:rFonts w:cs="Arial"/>
          <w:szCs w:val="24"/>
        </w:rPr>
        <w:t>due zone adibite al momento dello studio un locale per gli incontri individuali sia coi ragazzi sia con i genitori sia tra operatori.</w:t>
      </w:r>
    </w:p>
    <w:p w:rsidR="00A214F8" w:rsidRPr="007A7F1D" w:rsidRDefault="00A214F8" w:rsidP="006E50CE">
      <w:pPr>
        <w:tabs>
          <w:tab w:val="left" w:pos="1701"/>
          <w:tab w:val="left" w:pos="4253"/>
        </w:tabs>
        <w:spacing w:after="60"/>
        <w:ind w:left="425" w:hanging="425"/>
        <w:rPr>
          <w:rFonts w:cs="Arial"/>
          <w:szCs w:val="24"/>
        </w:rPr>
      </w:pPr>
      <w:r w:rsidRPr="007A7F1D">
        <w:rPr>
          <w:rFonts w:cs="Arial"/>
          <w:szCs w:val="24"/>
        </w:rPr>
        <w:t>Per l’unità abitativa per adolescenti in internato sono necessari i seguenti spazi:</w:t>
      </w:r>
    </w:p>
    <w:p w:rsidR="00A214F8" w:rsidRPr="007A7F1D" w:rsidRDefault="00A214F8" w:rsidP="001E0022">
      <w:pPr>
        <w:pStyle w:val="Paragrafoelenco"/>
        <w:numPr>
          <w:ilvl w:val="0"/>
          <w:numId w:val="9"/>
        </w:numPr>
        <w:tabs>
          <w:tab w:val="clear" w:pos="720"/>
          <w:tab w:val="left" w:pos="1701"/>
          <w:tab w:val="left" w:pos="4253"/>
        </w:tabs>
        <w:ind w:left="426" w:hanging="426"/>
        <w:contextualSpacing w:val="0"/>
        <w:rPr>
          <w:rFonts w:cs="Arial"/>
          <w:szCs w:val="24"/>
        </w:rPr>
      </w:pPr>
      <w:r w:rsidRPr="007A7F1D">
        <w:rPr>
          <w:rFonts w:cs="Arial"/>
          <w:szCs w:val="24"/>
        </w:rPr>
        <w:t>una cucina funzionale per 20 persone</w:t>
      </w:r>
      <w:r w:rsidR="006E50CE">
        <w:rPr>
          <w:rFonts w:cs="Arial"/>
          <w:szCs w:val="24"/>
        </w:rPr>
        <w:t>;</w:t>
      </w:r>
    </w:p>
    <w:p w:rsidR="00A214F8" w:rsidRPr="007A7F1D" w:rsidRDefault="00A214F8" w:rsidP="001E0022">
      <w:pPr>
        <w:pStyle w:val="Paragrafoelenco"/>
        <w:numPr>
          <w:ilvl w:val="0"/>
          <w:numId w:val="9"/>
        </w:numPr>
        <w:tabs>
          <w:tab w:val="clear" w:pos="720"/>
          <w:tab w:val="left" w:pos="1701"/>
          <w:tab w:val="left" w:pos="4253"/>
        </w:tabs>
        <w:ind w:left="426" w:hanging="426"/>
        <w:contextualSpacing w:val="0"/>
        <w:rPr>
          <w:rFonts w:cs="Arial"/>
          <w:szCs w:val="24"/>
        </w:rPr>
      </w:pPr>
      <w:r w:rsidRPr="007A7F1D">
        <w:rPr>
          <w:rFonts w:cs="Arial"/>
          <w:szCs w:val="24"/>
        </w:rPr>
        <w:t>8 camere singole con servizi</w:t>
      </w:r>
      <w:r w:rsidR="006E50CE">
        <w:rPr>
          <w:rFonts w:cs="Arial"/>
          <w:szCs w:val="24"/>
        </w:rPr>
        <w:t>;</w:t>
      </w:r>
    </w:p>
    <w:p w:rsidR="00A214F8" w:rsidRPr="007A7F1D" w:rsidRDefault="00A214F8" w:rsidP="001E0022">
      <w:pPr>
        <w:pStyle w:val="Paragrafoelenco"/>
        <w:numPr>
          <w:ilvl w:val="0"/>
          <w:numId w:val="9"/>
        </w:numPr>
        <w:tabs>
          <w:tab w:val="clear" w:pos="720"/>
          <w:tab w:val="left" w:pos="1701"/>
          <w:tab w:val="left" w:pos="4253"/>
        </w:tabs>
        <w:ind w:left="426" w:hanging="426"/>
        <w:contextualSpacing w:val="0"/>
        <w:rPr>
          <w:rFonts w:cs="Arial"/>
          <w:szCs w:val="24"/>
        </w:rPr>
      </w:pPr>
      <w:r w:rsidRPr="007A7F1D">
        <w:rPr>
          <w:rFonts w:cs="Arial"/>
          <w:szCs w:val="24"/>
        </w:rPr>
        <w:t>un locale d’incontro e di aggregazione</w:t>
      </w:r>
      <w:r w:rsidR="006E50CE">
        <w:rPr>
          <w:rFonts w:cs="Arial"/>
          <w:szCs w:val="24"/>
        </w:rPr>
        <w:t>;</w:t>
      </w:r>
    </w:p>
    <w:p w:rsidR="00A214F8" w:rsidRPr="007A7F1D" w:rsidRDefault="00A214F8" w:rsidP="001E0022">
      <w:pPr>
        <w:pStyle w:val="Paragrafoelenco"/>
        <w:numPr>
          <w:ilvl w:val="0"/>
          <w:numId w:val="9"/>
        </w:numPr>
        <w:tabs>
          <w:tab w:val="clear" w:pos="720"/>
          <w:tab w:val="left" w:pos="1701"/>
          <w:tab w:val="left" w:pos="4253"/>
        </w:tabs>
        <w:ind w:left="426" w:hanging="426"/>
        <w:contextualSpacing w:val="0"/>
        <w:rPr>
          <w:rFonts w:cs="Arial"/>
          <w:szCs w:val="24"/>
        </w:rPr>
      </w:pPr>
      <w:r w:rsidRPr="007A7F1D">
        <w:rPr>
          <w:rFonts w:cs="Arial"/>
          <w:szCs w:val="24"/>
        </w:rPr>
        <w:t>3 locali minori per attività individuali – uno spazio comunitario per la consumazione dei pasti</w:t>
      </w:r>
      <w:r w:rsidR="006E50CE">
        <w:rPr>
          <w:rFonts w:cs="Arial"/>
          <w:szCs w:val="24"/>
        </w:rPr>
        <w:t>;</w:t>
      </w:r>
    </w:p>
    <w:p w:rsidR="00A214F8" w:rsidRPr="007A7F1D" w:rsidRDefault="00A214F8" w:rsidP="001E0022">
      <w:pPr>
        <w:pStyle w:val="Paragrafoelenco"/>
        <w:numPr>
          <w:ilvl w:val="0"/>
          <w:numId w:val="9"/>
        </w:numPr>
        <w:tabs>
          <w:tab w:val="clear" w:pos="720"/>
          <w:tab w:val="left" w:pos="1701"/>
          <w:tab w:val="left" w:pos="4253"/>
        </w:tabs>
        <w:ind w:left="426" w:hanging="426"/>
        <w:contextualSpacing w:val="0"/>
        <w:rPr>
          <w:rFonts w:cs="Arial"/>
          <w:szCs w:val="24"/>
        </w:rPr>
      </w:pPr>
      <w:r w:rsidRPr="007A7F1D">
        <w:rPr>
          <w:rFonts w:cs="Arial"/>
          <w:szCs w:val="24"/>
        </w:rPr>
        <w:t>un locale per educatori e una camera per la notte</w:t>
      </w:r>
      <w:r w:rsidR="006E50CE">
        <w:rPr>
          <w:rFonts w:cs="Arial"/>
          <w:szCs w:val="24"/>
        </w:rPr>
        <w:t>;</w:t>
      </w:r>
    </w:p>
    <w:p w:rsidR="00A214F8" w:rsidRPr="007A7F1D" w:rsidRDefault="00A214F8" w:rsidP="006E50CE">
      <w:pPr>
        <w:pStyle w:val="Paragrafoelenco"/>
        <w:numPr>
          <w:ilvl w:val="0"/>
          <w:numId w:val="9"/>
        </w:numPr>
        <w:tabs>
          <w:tab w:val="clear" w:pos="720"/>
          <w:tab w:val="left" w:pos="1701"/>
          <w:tab w:val="left" w:pos="4253"/>
        </w:tabs>
        <w:spacing w:after="240"/>
        <w:ind w:left="425" w:hanging="425"/>
        <w:contextualSpacing w:val="0"/>
        <w:rPr>
          <w:rFonts w:cs="Arial"/>
          <w:szCs w:val="24"/>
        </w:rPr>
      </w:pPr>
      <w:r w:rsidRPr="007A7F1D">
        <w:rPr>
          <w:rFonts w:cs="Arial"/>
          <w:szCs w:val="24"/>
        </w:rPr>
        <w:t>un locale per gli incontri individuali sia coi ragazzi sia con i genitori sia tra operatori.</w:t>
      </w:r>
    </w:p>
    <w:p w:rsidR="00A214F8" w:rsidRPr="007A7F1D" w:rsidRDefault="00A214F8" w:rsidP="001E0022">
      <w:pPr>
        <w:tabs>
          <w:tab w:val="left" w:pos="1701"/>
          <w:tab w:val="left" w:pos="4253"/>
        </w:tabs>
        <w:spacing w:after="120"/>
        <w:ind w:left="426" w:hanging="426"/>
        <w:rPr>
          <w:rFonts w:cs="Arial"/>
          <w:szCs w:val="24"/>
        </w:rPr>
      </w:pPr>
      <w:r w:rsidRPr="007A7F1D">
        <w:rPr>
          <w:rFonts w:cs="Arial"/>
          <w:szCs w:val="24"/>
        </w:rPr>
        <w:t>Per il gruppo di giovani adulti si prevede di predisporre 6 monolocali nell’immobile.</w:t>
      </w:r>
    </w:p>
    <w:p w:rsidR="00A214F8" w:rsidRPr="007A7F1D" w:rsidRDefault="00A214F8" w:rsidP="006E50CE">
      <w:pPr>
        <w:tabs>
          <w:tab w:val="left" w:pos="1701"/>
          <w:tab w:val="left" w:pos="4253"/>
        </w:tabs>
        <w:spacing w:after="60"/>
        <w:ind w:left="425" w:hanging="425"/>
        <w:rPr>
          <w:rFonts w:cs="Arial"/>
          <w:szCs w:val="24"/>
        </w:rPr>
      </w:pPr>
      <w:r w:rsidRPr="007A7F1D">
        <w:rPr>
          <w:rFonts w:cs="Arial"/>
          <w:szCs w:val="24"/>
        </w:rPr>
        <w:t>Gli spazi comunitari necessari per garantire agli ospiti le diverse attività sono:</w:t>
      </w:r>
    </w:p>
    <w:p w:rsidR="00A214F8" w:rsidRPr="007A7F1D" w:rsidRDefault="00A214F8" w:rsidP="001E0022">
      <w:pPr>
        <w:pStyle w:val="Paragrafoelenco"/>
        <w:numPr>
          <w:ilvl w:val="0"/>
          <w:numId w:val="10"/>
        </w:numPr>
        <w:tabs>
          <w:tab w:val="clear" w:pos="720"/>
          <w:tab w:val="left" w:pos="1701"/>
          <w:tab w:val="left" w:pos="4253"/>
        </w:tabs>
        <w:ind w:left="426" w:hanging="426"/>
        <w:contextualSpacing w:val="0"/>
        <w:rPr>
          <w:rFonts w:cs="Arial"/>
          <w:szCs w:val="24"/>
        </w:rPr>
      </w:pPr>
      <w:r w:rsidRPr="007A7F1D">
        <w:rPr>
          <w:rFonts w:cs="Arial"/>
          <w:szCs w:val="24"/>
        </w:rPr>
        <w:t>una sala riunione per gli educatori</w:t>
      </w:r>
      <w:r w:rsidR="006E50CE">
        <w:rPr>
          <w:rFonts w:cs="Arial"/>
          <w:szCs w:val="24"/>
        </w:rPr>
        <w:t>;</w:t>
      </w:r>
    </w:p>
    <w:p w:rsidR="00A214F8" w:rsidRPr="007A7F1D" w:rsidRDefault="00A214F8" w:rsidP="001E0022">
      <w:pPr>
        <w:pStyle w:val="Paragrafoelenco"/>
        <w:numPr>
          <w:ilvl w:val="0"/>
          <w:numId w:val="10"/>
        </w:numPr>
        <w:tabs>
          <w:tab w:val="clear" w:pos="720"/>
          <w:tab w:val="left" w:pos="1701"/>
          <w:tab w:val="left" w:pos="4253"/>
        </w:tabs>
        <w:ind w:left="426" w:hanging="426"/>
        <w:contextualSpacing w:val="0"/>
        <w:rPr>
          <w:rFonts w:cs="Arial"/>
          <w:szCs w:val="24"/>
        </w:rPr>
      </w:pPr>
      <w:r w:rsidRPr="007A7F1D">
        <w:rPr>
          <w:rFonts w:cs="Arial"/>
          <w:szCs w:val="24"/>
        </w:rPr>
        <w:t>spazi per la creazione di atelier che possono servire per attività di socializzazione, per l’occupazione del tempo libero o, grazie alla presenza di figure professionali, consentire l’apprendimento di un mestiere (falegnameria, piccola meccanica, ceramica, sartoria, ecc.)</w:t>
      </w:r>
      <w:r w:rsidR="006E50CE">
        <w:rPr>
          <w:rFonts w:cs="Arial"/>
          <w:szCs w:val="24"/>
        </w:rPr>
        <w:t>;</w:t>
      </w:r>
    </w:p>
    <w:p w:rsidR="00A214F8" w:rsidRPr="007A7F1D" w:rsidRDefault="00A214F8" w:rsidP="001E0022">
      <w:pPr>
        <w:pStyle w:val="Paragrafoelenco"/>
        <w:numPr>
          <w:ilvl w:val="0"/>
          <w:numId w:val="10"/>
        </w:numPr>
        <w:tabs>
          <w:tab w:val="clear" w:pos="720"/>
          <w:tab w:val="left" w:pos="1701"/>
          <w:tab w:val="left" w:pos="4253"/>
        </w:tabs>
        <w:ind w:left="426" w:hanging="426"/>
        <w:contextualSpacing w:val="0"/>
        <w:rPr>
          <w:rFonts w:cs="Arial"/>
          <w:szCs w:val="24"/>
        </w:rPr>
      </w:pPr>
      <w:r w:rsidRPr="007A7F1D">
        <w:rPr>
          <w:rFonts w:cs="Arial"/>
          <w:szCs w:val="24"/>
        </w:rPr>
        <w:t>una cucina che sia funzionale con le unità abitative, con le attività scolastiche interne e che possa rispondere a eventuali bisogni del quartiere (p.es mensa, pranzi a domicilio, ecc.)</w:t>
      </w:r>
      <w:r w:rsidR="006E50CE">
        <w:rPr>
          <w:rFonts w:cs="Arial"/>
          <w:szCs w:val="24"/>
        </w:rPr>
        <w:t>;</w:t>
      </w:r>
    </w:p>
    <w:p w:rsidR="00A214F8" w:rsidRPr="007A7F1D" w:rsidRDefault="00A214F8" w:rsidP="006E50CE">
      <w:pPr>
        <w:pStyle w:val="Paragrafoelenco"/>
        <w:numPr>
          <w:ilvl w:val="0"/>
          <w:numId w:val="10"/>
        </w:numPr>
        <w:tabs>
          <w:tab w:val="clear" w:pos="720"/>
          <w:tab w:val="left" w:pos="1701"/>
          <w:tab w:val="left" w:pos="4253"/>
        </w:tabs>
        <w:spacing w:after="240"/>
        <w:ind w:left="425" w:hanging="425"/>
        <w:contextualSpacing w:val="0"/>
        <w:rPr>
          <w:rFonts w:cs="Arial"/>
          <w:szCs w:val="24"/>
        </w:rPr>
      </w:pPr>
      <w:r w:rsidRPr="007A7F1D">
        <w:rPr>
          <w:rFonts w:cs="Arial"/>
          <w:szCs w:val="24"/>
        </w:rPr>
        <w:t>spazi per l’economato e il manutentore.</w:t>
      </w:r>
    </w:p>
    <w:p w:rsidR="00A214F8" w:rsidRPr="007A7F1D" w:rsidRDefault="00A214F8" w:rsidP="006E50CE">
      <w:pPr>
        <w:tabs>
          <w:tab w:val="left" w:pos="1701"/>
          <w:tab w:val="left" w:pos="4253"/>
        </w:tabs>
        <w:spacing w:after="60"/>
        <w:ind w:left="425" w:hanging="425"/>
        <w:rPr>
          <w:rFonts w:cs="Arial"/>
          <w:szCs w:val="24"/>
        </w:rPr>
      </w:pPr>
      <w:r w:rsidRPr="007A7F1D">
        <w:rPr>
          <w:rFonts w:cs="Arial"/>
          <w:szCs w:val="24"/>
        </w:rPr>
        <w:t>Per il corpo amministrativo è previsto:</w:t>
      </w:r>
    </w:p>
    <w:p w:rsidR="00A214F8" w:rsidRPr="007A7F1D" w:rsidRDefault="006E50CE" w:rsidP="001E0022">
      <w:pPr>
        <w:pStyle w:val="Paragrafoelenco"/>
        <w:numPr>
          <w:ilvl w:val="0"/>
          <w:numId w:val="11"/>
        </w:numPr>
        <w:tabs>
          <w:tab w:val="clear" w:pos="720"/>
          <w:tab w:val="left" w:pos="1701"/>
          <w:tab w:val="left" w:pos="4253"/>
        </w:tabs>
        <w:ind w:left="426" w:hanging="426"/>
        <w:contextualSpacing w:val="0"/>
        <w:rPr>
          <w:rFonts w:cs="Arial"/>
          <w:szCs w:val="24"/>
        </w:rPr>
      </w:pPr>
      <w:r>
        <w:rPr>
          <w:rFonts w:cs="Arial"/>
          <w:szCs w:val="24"/>
        </w:rPr>
        <w:t>un ufficio per il direttore;</w:t>
      </w:r>
    </w:p>
    <w:p w:rsidR="00A214F8" w:rsidRPr="007A7F1D" w:rsidRDefault="00A214F8" w:rsidP="001E0022">
      <w:pPr>
        <w:pStyle w:val="Paragrafoelenco"/>
        <w:numPr>
          <w:ilvl w:val="0"/>
          <w:numId w:val="11"/>
        </w:numPr>
        <w:tabs>
          <w:tab w:val="clear" w:pos="720"/>
          <w:tab w:val="left" w:pos="1701"/>
          <w:tab w:val="left" w:pos="4253"/>
        </w:tabs>
        <w:ind w:left="426" w:hanging="426"/>
        <w:contextualSpacing w:val="0"/>
        <w:rPr>
          <w:rFonts w:cs="Arial"/>
          <w:szCs w:val="24"/>
        </w:rPr>
      </w:pPr>
      <w:r w:rsidRPr="007A7F1D">
        <w:rPr>
          <w:rFonts w:cs="Arial"/>
          <w:szCs w:val="24"/>
        </w:rPr>
        <w:t>u</w:t>
      </w:r>
      <w:r w:rsidR="006E50CE">
        <w:rPr>
          <w:rFonts w:cs="Arial"/>
          <w:szCs w:val="24"/>
        </w:rPr>
        <w:t>n ufficio per il vice-direttore;</w:t>
      </w:r>
    </w:p>
    <w:p w:rsidR="00A214F8" w:rsidRPr="007A7F1D" w:rsidRDefault="00A214F8" w:rsidP="001E0022">
      <w:pPr>
        <w:pStyle w:val="Paragrafoelenco"/>
        <w:numPr>
          <w:ilvl w:val="0"/>
          <w:numId w:val="11"/>
        </w:numPr>
        <w:tabs>
          <w:tab w:val="clear" w:pos="720"/>
          <w:tab w:val="left" w:pos="1701"/>
          <w:tab w:val="left" w:pos="4253"/>
        </w:tabs>
        <w:ind w:left="426" w:hanging="426"/>
        <w:contextualSpacing w:val="0"/>
        <w:rPr>
          <w:rFonts w:cs="Arial"/>
          <w:szCs w:val="24"/>
        </w:rPr>
      </w:pPr>
      <w:r w:rsidRPr="007A7F1D">
        <w:rPr>
          <w:rFonts w:cs="Arial"/>
          <w:szCs w:val="24"/>
        </w:rPr>
        <w:t>un ufficio per la segretaria</w:t>
      </w:r>
      <w:r w:rsidR="006E50CE">
        <w:rPr>
          <w:rFonts w:cs="Arial"/>
          <w:szCs w:val="24"/>
        </w:rPr>
        <w:t>;</w:t>
      </w:r>
    </w:p>
    <w:p w:rsidR="00A214F8" w:rsidRPr="007A7F1D" w:rsidRDefault="00A214F8" w:rsidP="001E0022">
      <w:pPr>
        <w:pStyle w:val="Paragrafoelenco"/>
        <w:numPr>
          <w:ilvl w:val="0"/>
          <w:numId w:val="11"/>
        </w:numPr>
        <w:tabs>
          <w:tab w:val="clear" w:pos="720"/>
          <w:tab w:val="left" w:pos="1701"/>
          <w:tab w:val="left" w:pos="4253"/>
        </w:tabs>
        <w:ind w:left="426" w:hanging="426"/>
        <w:contextualSpacing w:val="0"/>
        <w:rPr>
          <w:rFonts w:cs="Arial"/>
          <w:szCs w:val="24"/>
        </w:rPr>
      </w:pPr>
      <w:r w:rsidRPr="007A7F1D">
        <w:rPr>
          <w:rFonts w:cs="Arial"/>
          <w:szCs w:val="24"/>
        </w:rPr>
        <w:t>una sala riunioni per genitori, consulenti, funzionari pubblici o per il Consiglio di Fondazione</w:t>
      </w:r>
      <w:r w:rsidR="006E50CE">
        <w:rPr>
          <w:rFonts w:cs="Arial"/>
          <w:szCs w:val="24"/>
        </w:rPr>
        <w:t>;</w:t>
      </w:r>
    </w:p>
    <w:p w:rsidR="00A214F8" w:rsidRPr="007A7F1D" w:rsidRDefault="00A214F8" w:rsidP="006E50CE">
      <w:pPr>
        <w:pStyle w:val="Paragrafoelenco"/>
        <w:numPr>
          <w:ilvl w:val="0"/>
          <w:numId w:val="11"/>
        </w:numPr>
        <w:tabs>
          <w:tab w:val="clear" w:pos="720"/>
          <w:tab w:val="left" w:pos="1701"/>
          <w:tab w:val="left" w:pos="4253"/>
        </w:tabs>
        <w:spacing w:after="240"/>
        <w:ind w:left="425" w:hanging="425"/>
        <w:contextualSpacing w:val="0"/>
        <w:rPr>
          <w:rFonts w:cs="Arial"/>
          <w:szCs w:val="24"/>
        </w:rPr>
      </w:pPr>
      <w:r w:rsidRPr="007A7F1D">
        <w:rPr>
          <w:rFonts w:cs="Arial"/>
          <w:szCs w:val="24"/>
        </w:rPr>
        <w:t>un archivio del CEM.</w:t>
      </w:r>
    </w:p>
    <w:p w:rsidR="00A214F8" w:rsidRPr="007A7F1D" w:rsidRDefault="00A214F8" w:rsidP="006E50CE">
      <w:pPr>
        <w:tabs>
          <w:tab w:val="left" w:pos="1701"/>
          <w:tab w:val="left" w:pos="4253"/>
        </w:tabs>
        <w:spacing w:after="60"/>
        <w:rPr>
          <w:rFonts w:cs="Arial"/>
          <w:szCs w:val="24"/>
        </w:rPr>
      </w:pPr>
      <w:r w:rsidRPr="007A7F1D">
        <w:rPr>
          <w:rFonts w:cs="Arial"/>
          <w:szCs w:val="24"/>
        </w:rPr>
        <w:t>Negli spazi adiacenti al CEM è stata prevista una serie di locali (totale mq 150) per i servizi che oggi il SAE offre alla regione Luganese:</w:t>
      </w:r>
    </w:p>
    <w:p w:rsidR="00A214F8" w:rsidRPr="007A7F1D" w:rsidRDefault="00A214F8" w:rsidP="001E0022">
      <w:pPr>
        <w:pStyle w:val="Paragrafoelenco"/>
        <w:numPr>
          <w:ilvl w:val="0"/>
          <w:numId w:val="12"/>
        </w:numPr>
        <w:tabs>
          <w:tab w:val="clear" w:pos="720"/>
          <w:tab w:val="left" w:pos="1701"/>
          <w:tab w:val="left" w:pos="4253"/>
        </w:tabs>
        <w:ind w:left="426" w:hanging="426"/>
        <w:contextualSpacing w:val="0"/>
        <w:rPr>
          <w:rFonts w:cs="Arial"/>
          <w:szCs w:val="24"/>
        </w:rPr>
      </w:pPr>
      <w:r w:rsidRPr="007A7F1D">
        <w:rPr>
          <w:rFonts w:cs="Arial"/>
          <w:szCs w:val="24"/>
        </w:rPr>
        <w:t>locali per laboratori</w:t>
      </w:r>
      <w:r w:rsidRPr="007A7F1D">
        <w:rPr>
          <w:rFonts w:cs="Arial"/>
          <w:b/>
          <w:szCs w:val="24"/>
        </w:rPr>
        <w:t xml:space="preserve"> </w:t>
      </w:r>
      <w:r w:rsidRPr="007A7F1D">
        <w:rPr>
          <w:rFonts w:cs="Arial"/>
          <w:szCs w:val="24"/>
        </w:rPr>
        <w:t>che permettano agli operatori di lavorare in gruppi di 10/12 persone</w:t>
      </w:r>
      <w:r w:rsidR="006E50CE">
        <w:rPr>
          <w:rFonts w:cs="Arial"/>
          <w:szCs w:val="24"/>
        </w:rPr>
        <w:t>;</w:t>
      </w:r>
    </w:p>
    <w:p w:rsidR="00A214F8" w:rsidRPr="007A7F1D" w:rsidRDefault="00A214F8" w:rsidP="001E0022">
      <w:pPr>
        <w:pStyle w:val="Paragrafoelenco"/>
        <w:numPr>
          <w:ilvl w:val="0"/>
          <w:numId w:val="12"/>
        </w:numPr>
        <w:tabs>
          <w:tab w:val="clear" w:pos="720"/>
          <w:tab w:val="left" w:pos="1701"/>
          <w:tab w:val="left" w:pos="4253"/>
        </w:tabs>
        <w:ind w:left="426" w:hanging="426"/>
        <w:contextualSpacing w:val="0"/>
        <w:rPr>
          <w:rFonts w:cs="Arial"/>
          <w:szCs w:val="24"/>
        </w:rPr>
      </w:pPr>
      <w:r w:rsidRPr="007A7F1D">
        <w:rPr>
          <w:rFonts w:cs="Arial"/>
          <w:szCs w:val="24"/>
        </w:rPr>
        <w:t>una sala con la video-registrazione per sviluppare il progetto multifamiliare</w:t>
      </w:r>
      <w:r w:rsidR="006E50CE">
        <w:rPr>
          <w:rFonts w:cs="Arial"/>
          <w:szCs w:val="24"/>
        </w:rPr>
        <w:t>;</w:t>
      </w:r>
    </w:p>
    <w:p w:rsidR="00A214F8" w:rsidRDefault="00A214F8" w:rsidP="001E0022">
      <w:pPr>
        <w:pStyle w:val="Paragrafoelenco"/>
        <w:numPr>
          <w:ilvl w:val="0"/>
          <w:numId w:val="12"/>
        </w:numPr>
        <w:tabs>
          <w:tab w:val="clear" w:pos="720"/>
          <w:tab w:val="left" w:pos="1701"/>
          <w:tab w:val="left" w:pos="4253"/>
        </w:tabs>
        <w:ind w:left="426" w:hanging="426"/>
        <w:contextualSpacing w:val="0"/>
        <w:rPr>
          <w:rFonts w:cs="Arial"/>
          <w:szCs w:val="24"/>
        </w:rPr>
      </w:pPr>
      <w:r w:rsidRPr="007A7F1D">
        <w:rPr>
          <w:rFonts w:cs="Arial"/>
          <w:szCs w:val="24"/>
        </w:rPr>
        <w:t>una cucina che sia funzionale alle attività di gruppo</w:t>
      </w:r>
      <w:r w:rsidR="006E50CE">
        <w:rPr>
          <w:rFonts w:cs="Arial"/>
          <w:szCs w:val="24"/>
        </w:rPr>
        <w:t>;</w:t>
      </w:r>
    </w:p>
    <w:p w:rsidR="00FF2C3C" w:rsidRPr="007A7F1D" w:rsidRDefault="00FF2C3C" w:rsidP="00FF2C3C">
      <w:pPr>
        <w:pStyle w:val="Paragrafoelenco"/>
        <w:tabs>
          <w:tab w:val="left" w:pos="1701"/>
          <w:tab w:val="left" w:pos="4253"/>
        </w:tabs>
        <w:ind w:left="0"/>
        <w:contextualSpacing w:val="0"/>
        <w:rPr>
          <w:rFonts w:cs="Arial"/>
          <w:szCs w:val="24"/>
        </w:rPr>
      </w:pPr>
    </w:p>
    <w:p w:rsidR="00A214F8" w:rsidRPr="007A7F1D" w:rsidRDefault="00A214F8" w:rsidP="001E0022">
      <w:pPr>
        <w:pStyle w:val="Paragrafoelenco"/>
        <w:numPr>
          <w:ilvl w:val="0"/>
          <w:numId w:val="12"/>
        </w:numPr>
        <w:tabs>
          <w:tab w:val="clear" w:pos="720"/>
          <w:tab w:val="left" w:pos="1701"/>
          <w:tab w:val="left" w:pos="4253"/>
        </w:tabs>
        <w:ind w:left="426" w:hanging="426"/>
        <w:contextualSpacing w:val="0"/>
        <w:rPr>
          <w:rFonts w:cs="Arial"/>
          <w:szCs w:val="24"/>
        </w:rPr>
      </w:pPr>
      <w:r w:rsidRPr="007A7F1D">
        <w:rPr>
          <w:rFonts w:cs="Arial"/>
          <w:szCs w:val="24"/>
        </w:rPr>
        <w:lastRenderedPageBreak/>
        <w:t>una sala per le riunioni (20 persone)</w:t>
      </w:r>
      <w:r w:rsidR="006E50CE">
        <w:rPr>
          <w:rFonts w:cs="Arial"/>
          <w:szCs w:val="24"/>
        </w:rPr>
        <w:t>;</w:t>
      </w:r>
    </w:p>
    <w:p w:rsidR="00A214F8" w:rsidRPr="007A7F1D" w:rsidRDefault="00A214F8" w:rsidP="001E0022">
      <w:pPr>
        <w:pStyle w:val="Paragrafoelenco"/>
        <w:numPr>
          <w:ilvl w:val="0"/>
          <w:numId w:val="12"/>
        </w:numPr>
        <w:tabs>
          <w:tab w:val="clear" w:pos="720"/>
          <w:tab w:val="left" w:pos="1701"/>
          <w:tab w:val="left" w:pos="4253"/>
        </w:tabs>
        <w:spacing w:after="120"/>
        <w:ind w:left="426" w:hanging="426"/>
        <w:contextualSpacing w:val="0"/>
        <w:rPr>
          <w:rFonts w:cs="Arial"/>
          <w:szCs w:val="24"/>
        </w:rPr>
      </w:pPr>
      <w:r w:rsidRPr="007A7F1D">
        <w:rPr>
          <w:rFonts w:cs="Arial"/>
          <w:szCs w:val="24"/>
        </w:rPr>
        <w:t>ufficio per la segreteria.</w:t>
      </w:r>
    </w:p>
    <w:p w:rsidR="00A214F8" w:rsidRPr="007A7F1D" w:rsidRDefault="00A214F8" w:rsidP="00A214F8">
      <w:pPr>
        <w:tabs>
          <w:tab w:val="left" w:pos="0"/>
          <w:tab w:val="left" w:pos="1701"/>
          <w:tab w:val="left" w:pos="4253"/>
        </w:tabs>
        <w:rPr>
          <w:rFonts w:cs="Arial"/>
          <w:szCs w:val="24"/>
        </w:rPr>
      </w:pPr>
      <w:r w:rsidRPr="007A7F1D">
        <w:rPr>
          <w:rFonts w:cs="Arial"/>
          <w:szCs w:val="24"/>
        </w:rPr>
        <w:t>Tali spazi consentiranno il risparmio dell’attuale affitto presso terzi.</w:t>
      </w:r>
    </w:p>
    <w:p w:rsidR="00A214F8" w:rsidRDefault="00A214F8" w:rsidP="00A214F8">
      <w:pPr>
        <w:tabs>
          <w:tab w:val="left" w:pos="0"/>
          <w:tab w:val="left" w:pos="1701"/>
          <w:tab w:val="left" w:pos="4253"/>
        </w:tabs>
        <w:rPr>
          <w:rFonts w:cs="Arial"/>
          <w:szCs w:val="24"/>
        </w:rPr>
      </w:pPr>
    </w:p>
    <w:p w:rsidR="006E50CE" w:rsidRPr="007A7F1D" w:rsidRDefault="006E50CE" w:rsidP="00A214F8">
      <w:pPr>
        <w:tabs>
          <w:tab w:val="left" w:pos="0"/>
          <w:tab w:val="left" w:pos="1701"/>
          <w:tab w:val="left" w:pos="4253"/>
        </w:tabs>
        <w:rPr>
          <w:rFonts w:cs="Arial"/>
          <w:szCs w:val="24"/>
        </w:rPr>
      </w:pPr>
    </w:p>
    <w:p w:rsidR="00A214F8" w:rsidRPr="007A7F1D" w:rsidRDefault="00A214F8" w:rsidP="00A214F8">
      <w:pPr>
        <w:pStyle w:val="Titolo2"/>
        <w:rPr>
          <w:rFonts w:cs="Arial"/>
          <w:szCs w:val="24"/>
        </w:rPr>
      </w:pPr>
      <w:bookmarkStart w:id="21" w:name="_Toc72136038"/>
      <w:r w:rsidRPr="007A7F1D">
        <w:rPr>
          <w:rFonts w:cs="Arial"/>
          <w:szCs w:val="24"/>
        </w:rPr>
        <w:t>4.3</w:t>
      </w:r>
      <w:r w:rsidR="006E50CE">
        <w:rPr>
          <w:rFonts w:cs="Arial"/>
          <w:szCs w:val="24"/>
        </w:rPr>
        <w:tab/>
      </w:r>
      <w:r w:rsidRPr="007A7F1D">
        <w:rPr>
          <w:rFonts w:cs="Arial"/>
          <w:szCs w:val="24"/>
        </w:rPr>
        <w:t>Spazi esterni</w:t>
      </w:r>
      <w:bookmarkEnd w:id="21"/>
    </w:p>
    <w:p w:rsidR="00A214F8" w:rsidRPr="007A7F1D" w:rsidRDefault="00A214F8" w:rsidP="00A214F8">
      <w:pPr>
        <w:tabs>
          <w:tab w:val="left" w:pos="0"/>
          <w:tab w:val="left" w:pos="1701"/>
          <w:tab w:val="left" w:pos="4253"/>
        </w:tabs>
        <w:rPr>
          <w:rFonts w:cs="Arial"/>
          <w:szCs w:val="24"/>
        </w:rPr>
      </w:pPr>
      <w:r w:rsidRPr="007A7F1D">
        <w:rPr>
          <w:rFonts w:cs="Arial"/>
          <w:szCs w:val="24"/>
        </w:rPr>
        <w:t>Dal profilo ambientale viene ritenuta fondamentale la possibilità di offrire agli ospiti degli spazi di verde e delle aree di svago (tipo parco giochi).</w:t>
      </w:r>
    </w:p>
    <w:p w:rsidR="00A214F8" w:rsidRPr="007A7F1D" w:rsidRDefault="00A214F8" w:rsidP="00A214F8">
      <w:pPr>
        <w:tabs>
          <w:tab w:val="left" w:pos="0"/>
          <w:tab w:val="left" w:pos="1701"/>
          <w:tab w:val="left" w:pos="4253"/>
        </w:tabs>
        <w:rPr>
          <w:rFonts w:cs="Arial"/>
          <w:szCs w:val="24"/>
        </w:rPr>
      </w:pPr>
      <w:r w:rsidRPr="007A7F1D">
        <w:rPr>
          <w:rFonts w:cs="Arial"/>
          <w:szCs w:val="24"/>
        </w:rPr>
        <w:t>Attualmente il CEM dispone di un giardino interno, che assume un ruolo determinante per lo svago dei minorenni. Si tratta di assicurare anche in futuro spazi esterni che possano permettere agli ospiti di fare del movimento e di aprire parte degli spazi anche al quartiere per esperienze d’inclusione e socializzazione.</w:t>
      </w:r>
    </w:p>
    <w:p w:rsidR="00A214F8" w:rsidRDefault="00A214F8" w:rsidP="00A214F8">
      <w:pPr>
        <w:tabs>
          <w:tab w:val="left" w:pos="0"/>
          <w:tab w:val="left" w:pos="1701"/>
          <w:tab w:val="left" w:pos="4253"/>
        </w:tabs>
        <w:rPr>
          <w:rFonts w:cs="Arial"/>
          <w:szCs w:val="24"/>
        </w:rPr>
      </w:pPr>
    </w:p>
    <w:p w:rsidR="006E50CE" w:rsidRPr="007A7F1D" w:rsidRDefault="006E50CE" w:rsidP="00A214F8">
      <w:pPr>
        <w:tabs>
          <w:tab w:val="left" w:pos="0"/>
          <w:tab w:val="left" w:pos="1701"/>
          <w:tab w:val="left" w:pos="4253"/>
        </w:tabs>
        <w:rPr>
          <w:rFonts w:cs="Arial"/>
          <w:szCs w:val="24"/>
        </w:rPr>
      </w:pPr>
    </w:p>
    <w:p w:rsidR="00A214F8" w:rsidRPr="007A7F1D" w:rsidRDefault="00A214F8" w:rsidP="00A214F8">
      <w:pPr>
        <w:pStyle w:val="Titolo2"/>
        <w:rPr>
          <w:rFonts w:cs="Arial"/>
          <w:szCs w:val="24"/>
        </w:rPr>
      </w:pPr>
      <w:bookmarkStart w:id="22" w:name="_Toc72136039"/>
      <w:r w:rsidRPr="007A7F1D">
        <w:rPr>
          <w:rFonts w:cs="Arial"/>
          <w:szCs w:val="24"/>
        </w:rPr>
        <w:t>4.4</w:t>
      </w:r>
      <w:r w:rsidR="006E50CE">
        <w:rPr>
          <w:rFonts w:cs="Arial"/>
          <w:szCs w:val="24"/>
        </w:rPr>
        <w:tab/>
      </w:r>
      <w:r w:rsidRPr="007A7F1D">
        <w:rPr>
          <w:rFonts w:cs="Arial"/>
          <w:szCs w:val="24"/>
        </w:rPr>
        <w:t>Programma dei locali</w:t>
      </w:r>
      <w:bookmarkEnd w:id="22"/>
    </w:p>
    <w:p w:rsidR="00A214F8" w:rsidRPr="007A7F1D" w:rsidRDefault="00A214F8" w:rsidP="00A214F8">
      <w:pPr>
        <w:tabs>
          <w:tab w:val="left" w:pos="567"/>
          <w:tab w:val="left" w:pos="1701"/>
          <w:tab w:val="left" w:pos="4253"/>
        </w:tabs>
        <w:rPr>
          <w:rFonts w:cs="Arial"/>
          <w:noProof/>
          <w:szCs w:val="24"/>
          <w:lang w:eastAsia="it-CH"/>
        </w:rPr>
      </w:pPr>
      <w:r w:rsidRPr="007A7F1D">
        <w:rPr>
          <w:rFonts w:cs="Arial"/>
          <w:noProof/>
          <w:szCs w:val="24"/>
          <w:lang w:eastAsia="it-CH"/>
        </w:rPr>
        <w:t>Per quanto concerne l’ubicazione della struttura, la disposizione degli spazi e la volumetria della struttura, si rimanda alla relazione tecnica e ai piani contenuti del progetto dell’arch. Andrea Palladino. Il progetto prevede la realizzazione del CEM in un nuovo edificio a 8 livelli lotto A, di cui uno interrato. Il nuovo CEM sarà edificato su un nuovo mappale come da planimetrie allegate frutto di frazionamento.</w:t>
      </w:r>
    </w:p>
    <w:p w:rsidR="00A214F8" w:rsidRDefault="00A214F8" w:rsidP="00A214F8">
      <w:pPr>
        <w:tabs>
          <w:tab w:val="left" w:pos="567"/>
          <w:tab w:val="left" w:pos="1701"/>
          <w:tab w:val="left" w:pos="4253"/>
        </w:tabs>
        <w:rPr>
          <w:rFonts w:cs="Arial"/>
          <w:szCs w:val="24"/>
        </w:rPr>
      </w:pPr>
      <w:r w:rsidRPr="007A7F1D">
        <w:rPr>
          <w:rFonts w:cs="Arial"/>
          <w:szCs w:val="24"/>
        </w:rPr>
        <w:t>Il Programma dei locali, presentato per l’approvazione del progetto di massima in merito alla domanda di sussidio cantonale e federale e per la domanda di costruzione, prevede quanto segue.</w:t>
      </w:r>
    </w:p>
    <w:p w:rsidR="006E50CE" w:rsidRPr="007A7F1D" w:rsidRDefault="006E50CE" w:rsidP="00A214F8">
      <w:pPr>
        <w:tabs>
          <w:tab w:val="left" w:pos="567"/>
          <w:tab w:val="left" w:pos="1701"/>
          <w:tab w:val="left" w:pos="4253"/>
        </w:tabs>
        <w:rPr>
          <w:rFonts w:cs="Arial"/>
          <w:noProof/>
          <w:szCs w:val="24"/>
          <w:lang w:eastAsia="it-CH"/>
        </w:rPr>
      </w:pPr>
    </w:p>
    <w:p w:rsidR="00A214F8" w:rsidRPr="007A7F1D" w:rsidRDefault="00A214F8" w:rsidP="00FF2C3C">
      <w:pPr>
        <w:spacing w:after="60"/>
        <w:rPr>
          <w:rFonts w:cs="Arial"/>
          <w:szCs w:val="24"/>
          <w:u w:val="single"/>
        </w:rPr>
      </w:pPr>
      <w:r w:rsidRPr="007A7F1D">
        <w:rPr>
          <w:rFonts w:cs="Arial"/>
          <w:szCs w:val="24"/>
          <w:u w:val="single"/>
        </w:rPr>
        <w:t>Livello -1: Spazi per locali di servizio dello stabile e del CEM</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Disimpegno; Spogliatoio maschile cucina con vano doccia wc lavabo e con vano doccia lavabo; Spogliatoio femminile cucina con vano doccia wc lavabo e con vano doccia lavabo; Locale pulizie; Spogliatoio personale maschile con vano doccia e vano wc lavabo e doccia; Spogliatoio personale femminile con vano doccia e vano wc lavabo e doccia; Corridoio; Locale impiantistica; Locale economato; Locale cernita; Locale lavaggio; Locale stireria; Locale sartoria; Vano montacarichi; Locale magazzino alimenti; Locale magazzino bibite; Locale cella frigorifera; Locale cella frigorifera; Locale cella frigorifera.</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0: Spazi per l’amministrazione del CEM e la cucina</w:t>
      </w:r>
    </w:p>
    <w:p w:rsidR="00A214F8" w:rsidRPr="007A7F1D" w:rsidRDefault="00A214F8" w:rsidP="00A214F8">
      <w:pPr>
        <w:autoSpaceDE w:val="0"/>
        <w:autoSpaceDN w:val="0"/>
        <w:adjustRightInd w:val="0"/>
        <w:rPr>
          <w:rFonts w:cs="Arial"/>
          <w:szCs w:val="24"/>
        </w:rPr>
      </w:pPr>
      <w:r w:rsidRPr="007A7F1D">
        <w:rPr>
          <w:rFonts w:cs="Arial"/>
          <w:szCs w:val="24"/>
        </w:rPr>
        <w:t>Entrata principale CEM; Atrio; Vano ascensore; Vano scale; Corridoio; Disimpegno; Entrata secondaria CEM; Sala d’attesa; Locale amministrazione; Locale ufficio; Locale “pausa” personale; Locale direzione; Locale annesso; Locale ufficio; Atrio servizi con due lavabi ed accesso ai due vani, uno con wc lavabo per persone diversamente abili, e un vano wc lavabo; Entrata cucina; Disimpegno; Locale economato; Vano montacarichi; Locale office; Locale ufficio; Locale cucina centrale.</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+1: Spazi per locali comuni, polivalente, riunioni, tempo libero, ecc.</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Atrio servizi igienici donne, accesso a Vano wc e lavabo, accesso a Vano doccia, wc e lavabo; Atrio servizi igienici uomini, accesso a Vano wc e lavabo, accesso a Vano doccia, wc e lavabo; Corridoio, Disimpegno; Locale per il tempo libero; Locale archivio; Locale Sala riunioni; Locale ufficio; Locale polivalente; Terrazzo; Locale magazzino.</w:t>
      </w:r>
    </w:p>
    <w:p w:rsidR="00A214F8" w:rsidRDefault="00A214F8" w:rsidP="00A214F8">
      <w:pPr>
        <w:autoSpaceDE w:val="0"/>
        <w:autoSpaceDN w:val="0"/>
        <w:adjustRightInd w:val="0"/>
        <w:rPr>
          <w:rFonts w:cs="Arial"/>
          <w:szCs w:val="24"/>
        </w:rPr>
      </w:pPr>
    </w:p>
    <w:p w:rsidR="00FF2C3C" w:rsidRPr="007A7F1D" w:rsidRDefault="00FF2C3C"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lastRenderedPageBreak/>
        <w:t>Livello +2: Foyer diurno per 12 bambini/ragazzi e vari locali di servizio</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Entrata Foyer diurno; Atrio ingresso; Atrio-Spogliatoio con accesso a vani con servizi e docce, Vano wc, lavabo e doccia, Vano wc, lavabo e doccia; Locale soggiorno e pranzo; Terrazzo; Locale sala riunioni; Entrata CEM; Corridoio; Atrio; Disimpegno; Locale ambulatorio; Locale studio medico; Vano wc, lavabo e doccia per lo studio medico; Locale soggiorno-pranzo per visitatori; Vano wc, lavabo e doccia per visitatori; Locale camera per visitatori; Atrio-Spogliatoio con accesso a vani con servizi e docce, Vano wc, lavabo, Vano wc, lavabo e doccia; Locale pulizie; Locale ufficio collaboratori; Locale parlatorio; Locale sala per colloqui di gruppo; Terrazzo.</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+3: Foyer D con gruppo di 8 adolescenti in internato</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Entrata Foyer D; Atrio ingresso e Guardaroba; Atrio servizi igienici, Vano wc e lavabo, Vano wc e lavabo; Vano ripostiglio e pulizia; Locale soggiorno-pranzo; Terrazzo; Locale saletta riunioni e ufficio; Entrata CEM; Corridoio; Disimpegno; 8 Camere con un posto letto; Locale studio; Terrazzo; Locale saletta-ufficio; Atrio-Deposito che permette l’accesso ai vani servizi igienici uomini quali, Vano wc, lavabo e doccia; Vano wc, lavabo e vasca da bagno; Atrio-Deposito che permette l’accesso ai vani servizi igienici donne quali, Vano wc, lavabo e doccia; Vano wc, lavabo e vasca da bagno; Locale camera per picchetto con vano wc, lavabo e doccia.</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+4: Foyer C con gruppo da 9 bambini/ragazzi in internato</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Entrata Foyer C; Atrio ingresso e Guardaroba; Atrio servizi igienici, Vano wc e lavabo, Vano wc e lavabo; Vano ripostiglio e pulizia; Locale soggiorno-pranzo; Terrazzo; Locale saletta riunioni e ufficio; Entrata CEM; Corridoio; Disimpegno; 9 Camere con un posto letto; Locale studio; Terrazzo; Atrio-Deposito che permette l’accesso ai vani servizi igienici uomini quali, Vano wc, lavabo e doccia; Vano wc, lavabo e vasca da bagno; Atrio-Deposito che permette l’accesso ai vani servizi igienici donne quali, Vano wc, lavabo e doccia; Vano wc, lavabo e vasca da bagno; Locale camera per picchetto con vano wc, lavabo e doccia.</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+5: Foyer B con gruppo da 9 bambini/ragazzi in internato</w:t>
      </w:r>
    </w:p>
    <w:p w:rsidR="00A214F8" w:rsidRPr="007A7F1D" w:rsidRDefault="00A214F8" w:rsidP="00A214F8">
      <w:pPr>
        <w:autoSpaceDE w:val="0"/>
        <w:autoSpaceDN w:val="0"/>
        <w:adjustRightInd w:val="0"/>
        <w:rPr>
          <w:rFonts w:cs="Arial"/>
          <w:szCs w:val="24"/>
        </w:rPr>
      </w:pPr>
      <w:r w:rsidRPr="007A7F1D">
        <w:rPr>
          <w:rFonts w:cs="Arial"/>
          <w:szCs w:val="24"/>
        </w:rPr>
        <w:t>Vano scale; Atrio; Vano ascensore; Entrata Foyer B; Atrio ingresso e Guardaroba; Atrio servizi igienici, Vano wc e lavabo, Vano wc e lavabo; Vano ripostiglio e pulizia; Locale soggiorno-pranzo; Terrazzo; Locale saletta riunioni e ufficio; Entrata CEM; Corridoio; Disimpegno; 9 Camere con un posto letto; Locale studio; Terrazzo; Atrio-Deposito che permette l’accesso ai vani servizi igienici uomini quali, Vano wc, lavabo e doccia; Vano wc, lavabo e vasca da bagno; Atrio-Deposito che permette l’accesso ai vani servizi igienici donne quali, Vano wc, lavabo e doccia; Vano wc, lavabo e vasca da bagno; Locale camera per picchetto con vano wc, lavabo e doccia.</w:t>
      </w:r>
    </w:p>
    <w:p w:rsidR="00A214F8" w:rsidRPr="007A7F1D" w:rsidRDefault="00A214F8" w:rsidP="00A214F8">
      <w:pPr>
        <w:autoSpaceDE w:val="0"/>
        <w:autoSpaceDN w:val="0"/>
        <w:adjustRightInd w:val="0"/>
        <w:rPr>
          <w:rFonts w:cs="Arial"/>
          <w:szCs w:val="24"/>
        </w:rPr>
      </w:pPr>
    </w:p>
    <w:p w:rsidR="00A214F8" w:rsidRPr="007A7F1D" w:rsidRDefault="00A214F8" w:rsidP="00FF2C3C">
      <w:pPr>
        <w:spacing w:after="60"/>
        <w:rPr>
          <w:rFonts w:cs="Arial"/>
          <w:szCs w:val="24"/>
          <w:u w:val="single"/>
        </w:rPr>
      </w:pPr>
      <w:r w:rsidRPr="007A7F1D">
        <w:rPr>
          <w:rFonts w:cs="Arial"/>
          <w:szCs w:val="24"/>
          <w:u w:val="single"/>
        </w:rPr>
        <w:t>Livello +</w:t>
      </w:r>
      <w:proofErr w:type="gramStart"/>
      <w:r w:rsidRPr="007A7F1D">
        <w:rPr>
          <w:rFonts w:cs="Arial"/>
          <w:szCs w:val="24"/>
          <w:u w:val="single"/>
        </w:rPr>
        <w:t>6 :</w:t>
      </w:r>
      <w:proofErr w:type="gramEnd"/>
      <w:r w:rsidRPr="007A7F1D">
        <w:rPr>
          <w:rFonts w:cs="Arial"/>
          <w:szCs w:val="24"/>
          <w:u w:val="single"/>
        </w:rPr>
        <w:t xml:space="preserve"> Foyer A con gruppo da 9 bambini/ragazzi in internato</w:t>
      </w:r>
    </w:p>
    <w:p w:rsidR="00A214F8" w:rsidRDefault="00A214F8" w:rsidP="00A214F8">
      <w:pPr>
        <w:autoSpaceDE w:val="0"/>
        <w:autoSpaceDN w:val="0"/>
        <w:adjustRightInd w:val="0"/>
        <w:rPr>
          <w:rFonts w:cs="Arial"/>
          <w:szCs w:val="24"/>
        </w:rPr>
      </w:pPr>
      <w:r w:rsidRPr="007A7F1D">
        <w:rPr>
          <w:rFonts w:cs="Arial"/>
          <w:szCs w:val="24"/>
        </w:rPr>
        <w:t>Vano scale; Atrio; Vano ascensore; Entrata Foyer A; Atrio ingresso e Guardaroba; Atrio servizi igienici, Vano wc e lavabo, Vano wc e lavabo; Vano ripostiglio e pulizia; Locale soggiorno-pranzo; Terrazzo; Locale saletta riunioni e ufficio; Entrata CEM; Corridoio; Disimpegno; 9 Camere con un posto letto; Locale studio; Terrazzo; Atrio-Deposito che permette l’accesso ai vani servizi igienici uomini quali, Vano wc, lavabo e doccia; Vano wc, lavabo e vasca da bagno; Atrio-Deposito che permette l’accesso ai vani servizi igienici donne quali, Vano wc, lavabo e doccia; Vano wc, lavabo e vasca da bagno; Locale camera per picchetto con vano wc, lavabo e doccia.</w:t>
      </w:r>
    </w:p>
    <w:p w:rsidR="006E50CE" w:rsidRPr="007A7F1D" w:rsidRDefault="006E50CE" w:rsidP="00A214F8">
      <w:pPr>
        <w:autoSpaceDE w:val="0"/>
        <w:autoSpaceDN w:val="0"/>
        <w:adjustRightInd w:val="0"/>
        <w:rPr>
          <w:rFonts w:cs="Arial"/>
          <w:szCs w:val="24"/>
        </w:rPr>
      </w:pPr>
    </w:p>
    <w:p w:rsidR="00A214F8" w:rsidRPr="007A7F1D" w:rsidRDefault="00A214F8" w:rsidP="00A214F8">
      <w:pPr>
        <w:rPr>
          <w:rFonts w:cs="Arial"/>
          <w:b/>
          <w:szCs w:val="24"/>
        </w:rPr>
      </w:pPr>
      <w:r w:rsidRPr="007A7F1D">
        <w:rPr>
          <w:rFonts w:cs="Arial"/>
          <w:b/>
          <w:szCs w:val="24"/>
        </w:rPr>
        <w:br w:type="page"/>
      </w:r>
    </w:p>
    <w:p w:rsidR="00A214F8" w:rsidRPr="007A7F1D" w:rsidRDefault="00A214F8" w:rsidP="00A214F8">
      <w:pPr>
        <w:pStyle w:val="Titolo2"/>
        <w:rPr>
          <w:rFonts w:cs="Arial"/>
          <w:szCs w:val="24"/>
        </w:rPr>
      </w:pPr>
      <w:bookmarkStart w:id="23" w:name="_Toc72136040"/>
      <w:r w:rsidRPr="007A7F1D">
        <w:rPr>
          <w:rFonts w:cs="Arial"/>
          <w:szCs w:val="24"/>
        </w:rPr>
        <w:lastRenderedPageBreak/>
        <w:t>4.5</w:t>
      </w:r>
      <w:r w:rsidR="006E50CE">
        <w:rPr>
          <w:rFonts w:cs="Arial"/>
          <w:szCs w:val="24"/>
        </w:rPr>
        <w:tab/>
      </w:r>
      <w:r w:rsidRPr="007A7F1D">
        <w:rPr>
          <w:rFonts w:cs="Arial"/>
          <w:szCs w:val="24"/>
        </w:rPr>
        <w:t xml:space="preserve"> Volume SIA 416 (CEM)</w:t>
      </w:r>
      <w:bookmarkEnd w:id="23"/>
    </w:p>
    <w:p w:rsidR="00A214F8" w:rsidRPr="007A7F1D" w:rsidRDefault="00A214F8" w:rsidP="00A214F8">
      <w:pPr>
        <w:autoSpaceDE w:val="0"/>
        <w:autoSpaceDN w:val="0"/>
        <w:adjustRightInd w:val="0"/>
        <w:spacing w:after="120"/>
        <w:rPr>
          <w:rFonts w:cs="Arial"/>
          <w:szCs w:val="24"/>
        </w:rPr>
      </w:pPr>
      <w:r w:rsidRPr="007A7F1D">
        <w:rPr>
          <w:rFonts w:cs="Arial"/>
          <w:szCs w:val="24"/>
        </w:rPr>
        <w:t>Il conteggio dei volumi secondo la norma SIA 416 è il seguente:</w:t>
      </w:r>
    </w:p>
    <w:p w:rsidR="00A214F8" w:rsidRPr="007A7F1D" w:rsidRDefault="00A214F8" w:rsidP="006E50CE">
      <w:pPr>
        <w:tabs>
          <w:tab w:val="left" w:pos="0"/>
          <w:tab w:val="left" w:pos="1080"/>
          <w:tab w:val="right" w:pos="4140"/>
          <w:tab w:val="right" w:pos="5220"/>
          <w:tab w:val="right" w:pos="7020"/>
          <w:tab w:val="right" w:pos="8280"/>
          <w:tab w:val="right" w:pos="9540"/>
        </w:tabs>
        <w:spacing w:after="240"/>
        <w:rPr>
          <w:rFonts w:cs="Arial"/>
          <w:szCs w:val="24"/>
          <w:u w:val="single"/>
        </w:rPr>
      </w:pPr>
      <w:r w:rsidRPr="007A7F1D">
        <w:rPr>
          <w:rFonts w:cs="Arial"/>
          <w:szCs w:val="24"/>
          <w:u w:val="single"/>
        </w:rPr>
        <w:t>2.1. Costruzione interrata</w:t>
      </w:r>
    </w:p>
    <w:tbl>
      <w:tblPr>
        <w:tblStyle w:val="Grigliatabella"/>
        <w:tblW w:w="0" w:type="auto"/>
        <w:tblInd w:w="-5" w:type="dxa"/>
        <w:tblLook w:val="04A0" w:firstRow="1" w:lastRow="0" w:firstColumn="1" w:lastColumn="0" w:noHBand="0" w:noVBand="1"/>
      </w:tblPr>
      <w:tblGrid>
        <w:gridCol w:w="5812"/>
        <w:gridCol w:w="1559"/>
      </w:tblGrid>
      <w:tr w:rsidR="00A214F8" w:rsidRPr="006E50CE" w:rsidTr="006E50CE">
        <w:tc>
          <w:tcPr>
            <w:tcW w:w="5812"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Parte</w:t>
            </w:r>
            <w:r w:rsidRPr="006E50CE">
              <w:rPr>
                <w:rFonts w:cs="Arial"/>
                <w:b/>
                <w:sz w:val="22"/>
              </w:rPr>
              <w:tab/>
            </w:r>
          </w:p>
        </w:tc>
        <w:tc>
          <w:tcPr>
            <w:tcW w:w="1559"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Volume [mc]</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-1 Cantine e tecnica 452.00 x 3.10</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1'401.20</w:t>
            </w:r>
          </w:p>
        </w:tc>
      </w:tr>
      <w:tr w:rsidR="00A214F8" w:rsidRPr="006E50CE" w:rsidTr="006E50CE">
        <w:tc>
          <w:tcPr>
            <w:tcW w:w="5812" w:type="dxa"/>
          </w:tcPr>
          <w:p w:rsidR="00A214F8" w:rsidRPr="006E50CE" w:rsidRDefault="00A214F8" w:rsidP="00FF2C3C">
            <w:pPr>
              <w:tabs>
                <w:tab w:val="left" w:pos="0"/>
                <w:tab w:val="left" w:pos="1080"/>
                <w:tab w:val="right" w:pos="4140"/>
                <w:tab w:val="right" w:pos="5220"/>
                <w:tab w:val="right" w:pos="7020"/>
                <w:tab w:val="right" w:pos="8280"/>
                <w:tab w:val="right" w:pos="9540"/>
              </w:tabs>
              <w:spacing w:before="40" w:after="40"/>
              <w:rPr>
                <w:rFonts w:cs="Arial"/>
                <w:sz w:val="22"/>
              </w:rPr>
            </w:pPr>
            <w:r w:rsidRPr="006E50CE">
              <w:rPr>
                <w:rFonts w:cs="Arial"/>
                <w:b/>
                <w:sz w:val="22"/>
              </w:rPr>
              <w:t>TOTALE 2.1  Costruzione interrata</w:t>
            </w:r>
          </w:p>
        </w:tc>
        <w:tc>
          <w:tcPr>
            <w:tcW w:w="1559" w:type="dxa"/>
          </w:tcPr>
          <w:p w:rsidR="00A214F8" w:rsidRPr="006E50CE" w:rsidRDefault="00A214F8" w:rsidP="00FF2C3C">
            <w:pPr>
              <w:tabs>
                <w:tab w:val="left" w:pos="0"/>
                <w:tab w:val="left" w:pos="1080"/>
                <w:tab w:val="right" w:pos="4140"/>
                <w:tab w:val="right" w:pos="5220"/>
                <w:tab w:val="right" w:pos="7020"/>
                <w:tab w:val="right" w:pos="8280"/>
                <w:tab w:val="right" w:pos="9540"/>
              </w:tabs>
              <w:spacing w:before="40" w:after="40"/>
              <w:jc w:val="right"/>
              <w:rPr>
                <w:rFonts w:cs="Arial"/>
                <w:sz w:val="22"/>
              </w:rPr>
            </w:pPr>
            <w:r w:rsidRPr="006E50CE">
              <w:rPr>
                <w:rFonts w:cs="Arial"/>
                <w:b/>
                <w:sz w:val="22"/>
              </w:rPr>
              <w:t>1'401.20</w:t>
            </w:r>
          </w:p>
        </w:tc>
      </w:tr>
    </w:tbl>
    <w:p w:rsidR="00A214F8" w:rsidRPr="007A7F1D" w:rsidRDefault="00A214F8" w:rsidP="00FF2C3C">
      <w:pPr>
        <w:tabs>
          <w:tab w:val="left" w:pos="0"/>
          <w:tab w:val="left" w:pos="1080"/>
          <w:tab w:val="right" w:pos="4140"/>
          <w:tab w:val="right" w:pos="5220"/>
          <w:tab w:val="right" w:pos="7020"/>
          <w:tab w:val="right" w:pos="8280"/>
          <w:tab w:val="right" w:pos="9540"/>
        </w:tabs>
        <w:spacing w:before="240" w:after="240"/>
        <w:rPr>
          <w:rFonts w:cs="Arial"/>
          <w:szCs w:val="24"/>
          <w:u w:val="single"/>
        </w:rPr>
      </w:pPr>
      <w:r w:rsidRPr="007A7F1D">
        <w:rPr>
          <w:rFonts w:cs="Arial"/>
          <w:szCs w:val="24"/>
          <w:u w:val="single"/>
        </w:rPr>
        <w:t>2.2. Costruzione fuori terra</w:t>
      </w:r>
    </w:p>
    <w:tbl>
      <w:tblPr>
        <w:tblStyle w:val="Grigliatabella"/>
        <w:tblW w:w="0" w:type="auto"/>
        <w:tblInd w:w="-5" w:type="dxa"/>
        <w:tblLook w:val="04A0" w:firstRow="1" w:lastRow="0" w:firstColumn="1" w:lastColumn="0" w:noHBand="0" w:noVBand="1"/>
      </w:tblPr>
      <w:tblGrid>
        <w:gridCol w:w="5812"/>
        <w:gridCol w:w="1559"/>
      </w:tblGrid>
      <w:tr w:rsidR="00A214F8" w:rsidRPr="006E50CE" w:rsidTr="006E50CE">
        <w:tc>
          <w:tcPr>
            <w:tcW w:w="5812"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Parte</w:t>
            </w:r>
            <w:r w:rsidRPr="006E50CE">
              <w:rPr>
                <w:rFonts w:cs="Arial"/>
                <w:b/>
                <w:sz w:val="22"/>
              </w:rPr>
              <w:tab/>
            </w:r>
          </w:p>
        </w:tc>
        <w:tc>
          <w:tcPr>
            <w:tcW w:w="1559"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Volume [mc]</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0 Istituto Vanoni 458.53 x 3.40</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1'559.00</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+1 Istituto Vanoni 458.53 x 3.15</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1'444.37</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+2 Istituto Vanoni 270.97 x 3.15</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853.56</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+ 2 Istituto Vanoni Foyer diurno – Non conteggiato</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590.81</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+3 Istituto Vanoni 458.53 x 3.15</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1'444.37</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+4 Istituto Vanoni 458.53 x 3.15</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1'444.37</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+5 Istituto Vanoni 458.53 x 3.15</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1'444.37</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sz w:val="22"/>
              </w:rPr>
            </w:pPr>
            <w:r w:rsidRPr="006E50CE">
              <w:rPr>
                <w:rFonts w:cs="Arial"/>
                <w:sz w:val="22"/>
              </w:rPr>
              <w:t>Livello +6 Istituto Vanoni 458.53 x 3.20</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sz w:val="22"/>
              </w:rPr>
              <w:t>1'467.30</w:t>
            </w:r>
          </w:p>
        </w:tc>
      </w:tr>
      <w:tr w:rsidR="00A214F8" w:rsidRPr="006E50CE" w:rsidTr="006E50CE">
        <w:tc>
          <w:tcPr>
            <w:tcW w:w="5812" w:type="dxa"/>
          </w:tcPr>
          <w:p w:rsidR="00A214F8" w:rsidRPr="006E50CE" w:rsidRDefault="00A214F8" w:rsidP="00FF2C3C">
            <w:pPr>
              <w:tabs>
                <w:tab w:val="left" w:pos="0"/>
                <w:tab w:val="left" w:pos="1080"/>
                <w:tab w:val="right" w:pos="4140"/>
                <w:tab w:val="right" w:pos="5220"/>
                <w:tab w:val="right" w:pos="7020"/>
                <w:tab w:val="right" w:pos="8280"/>
                <w:tab w:val="right" w:pos="9540"/>
              </w:tabs>
              <w:spacing w:before="40" w:after="40"/>
              <w:rPr>
                <w:rFonts w:cs="Arial"/>
                <w:sz w:val="22"/>
              </w:rPr>
            </w:pPr>
            <w:r w:rsidRPr="006E50CE">
              <w:rPr>
                <w:rFonts w:cs="Arial"/>
                <w:b/>
                <w:sz w:val="22"/>
              </w:rPr>
              <w:t>TOTALE 2.2 Costruzione fuori terra</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b/>
                <w:sz w:val="22"/>
              </w:rPr>
              <w:t>10'838.96</w:t>
            </w:r>
          </w:p>
        </w:tc>
      </w:tr>
    </w:tbl>
    <w:p w:rsidR="00A214F8" w:rsidRPr="007A7F1D" w:rsidRDefault="00A214F8" w:rsidP="006E50CE">
      <w:pPr>
        <w:tabs>
          <w:tab w:val="left" w:pos="0"/>
          <w:tab w:val="left" w:pos="1080"/>
          <w:tab w:val="right" w:pos="4140"/>
          <w:tab w:val="right" w:pos="5220"/>
          <w:tab w:val="right" w:pos="7020"/>
          <w:tab w:val="right" w:pos="8280"/>
          <w:tab w:val="right" w:pos="9540"/>
        </w:tabs>
        <w:spacing w:before="240" w:after="240"/>
        <w:rPr>
          <w:rFonts w:cs="Arial"/>
          <w:szCs w:val="24"/>
          <w:u w:val="single"/>
        </w:rPr>
      </w:pPr>
      <w:r w:rsidRPr="007A7F1D">
        <w:rPr>
          <w:rFonts w:cs="Arial"/>
          <w:szCs w:val="24"/>
          <w:u w:val="single"/>
        </w:rPr>
        <w:t>Ricapitolazione volumetria e totale globale</w:t>
      </w:r>
    </w:p>
    <w:tbl>
      <w:tblPr>
        <w:tblStyle w:val="Grigliatabella"/>
        <w:tblW w:w="0" w:type="auto"/>
        <w:tblInd w:w="-5" w:type="dxa"/>
        <w:tblLook w:val="04A0" w:firstRow="1" w:lastRow="0" w:firstColumn="1" w:lastColumn="0" w:noHBand="0" w:noVBand="1"/>
      </w:tblPr>
      <w:tblGrid>
        <w:gridCol w:w="5812"/>
        <w:gridCol w:w="1559"/>
      </w:tblGrid>
      <w:tr w:rsidR="00A214F8" w:rsidRPr="006E50CE" w:rsidTr="006E50CE">
        <w:tc>
          <w:tcPr>
            <w:tcW w:w="5812"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Parte</w:t>
            </w:r>
            <w:r w:rsidRPr="006E50CE">
              <w:rPr>
                <w:rFonts w:cs="Arial"/>
                <w:b/>
                <w:sz w:val="22"/>
              </w:rPr>
              <w:tab/>
            </w:r>
          </w:p>
        </w:tc>
        <w:tc>
          <w:tcPr>
            <w:tcW w:w="1559" w:type="dxa"/>
            <w:shd w:val="clear" w:color="auto" w:fill="BFBFBF" w:themeFill="background1" w:themeFillShade="BF"/>
          </w:tcPr>
          <w:p w:rsidR="00A214F8" w:rsidRPr="006E50CE" w:rsidRDefault="00A214F8" w:rsidP="007A7F1D">
            <w:pPr>
              <w:tabs>
                <w:tab w:val="left" w:pos="0"/>
                <w:tab w:val="left" w:pos="3600"/>
              </w:tabs>
              <w:rPr>
                <w:rFonts w:cs="Arial"/>
                <w:b/>
                <w:sz w:val="22"/>
              </w:rPr>
            </w:pPr>
            <w:r w:rsidRPr="006E50CE">
              <w:rPr>
                <w:rFonts w:cs="Arial"/>
                <w:b/>
                <w:sz w:val="22"/>
              </w:rPr>
              <w:t>Volume [mc]</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b/>
                <w:sz w:val="22"/>
                <w:u w:val="single"/>
              </w:rPr>
            </w:pPr>
            <w:r w:rsidRPr="006E50CE">
              <w:rPr>
                <w:rFonts w:cs="Arial"/>
                <w:sz w:val="22"/>
              </w:rPr>
              <w:t>2.1 Costruzione interrata</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b/>
                <w:sz w:val="22"/>
                <w:u w:val="single"/>
              </w:rPr>
            </w:pPr>
            <w:r w:rsidRPr="006E50CE">
              <w:rPr>
                <w:rFonts w:cs="Arial"/>
                <w:sz w:val="22"/>
              </w:rPr>
              <w:t>1'401.20</w:t>
            </w:r>
          </w:p>
        </w:tc>
      </w:tr>
      <w:tr w:rsidR="00A214F8" w:rsidRPr="006E50CE" w:rsidTr="006E50CE">
        <w:tc>
          <w:tcPr>
            <w:tcW w:w="5812" w:type="dxa"/>
          </w:tcPr>
          <w:p w:rsidR="00A214F8" w:rsidRPr="006E50CE" w:rsidRDefault="00A214F8" w:rsidP="007A7F1D">
            <w:pPr>
              <w:tabs>
                <w:tab w:val="left" w:pos="0"/>
                <w:tab w:val="left" w:pos="1080"/>
                <w:tab w:val="right" w:pos="4140"/>
                <w:tab w:val="right" w:pos="5220"/>
                <w:tab w:val="right" w:pos="7020"/>
                <w:tab w:val="right" w:pos="8280"/>
                <w:tab w:val="right" w:pos="9540"/>
              </w:tabs>
              <w:rPr>
                <w:rFonts w:cs="Arial"/>
                <w:b/>
                <w:sz w:val="22"/>
                <w:u w:val="single"/>
              </w:rPr>
            </w:pPr>
            <w:r w:rsidRPr="006E50CE">
              <w:rPr>
                <w:rFonts w:cs="Arial"/>
                <w:sz w:val="22"/>
              </w:rPr>
              <w:t>2.2 Costruzione fuori terra</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b/>
                <w:sz w:val="22"/>
                <w:u w:val="single"/>
              </w:rPr>
            </w:pPr>
            <w:r w:rsidRPr="006E50CE">
              <w:rPr>
                <w:rFonts w:cs="Arial"/>
                <w:sz w:val="22"/>
              </w:rPr>
              <w:t>10'248.15</w:t>
            </w:r>
          </w:p>
        </w:tc>
      </w:tr>
      <w:tr w:rsidR="00A214F8" w:rsidRPr="006E50CE" w:rsidTr="006E50CE">
        <w:tc>
          <w:tcPr>
            <w:tcW w:w="5812" w:type="dxa"/>
          </w:tcPr>
          <w:p w:rsidR="00A214F8" w:rsidRPr="006E50CE" w:rsidRDefault="00A214F8" w:rsidP="00FF2C3C">
            <w:pPr>
              <w:tabs>
                <w:tab w:val="left" w:pos="0"/>
                <w:tab w:val="left" w:pos="1080"/>
                <w:tab w:val="right" w:pos="4140"/>
                <w:tab w:val="right" w:pos="5220"/>
                <w:tab w:val="right" w:pos="7020"/>
                <w:tab w:val="right" w:pos="8280"/>
                <w:tab w:val="right" w:pos="9540"/>
              </w:tabs>
              <w:spacing w:before="40" w:after="40"/>
              <w:rPr>
                <w:rFonts w:cs="Arial"/>
                <w:sz w:val="22"/>
              </w:rPr>
            </w:pPr>
            <w:r w:rsidRPr="006E50CE">
              <w:rPr>
                <w:rFonts w:cs="Arial"/>
                <w:b/>
                <w:sz w:val="22"/>
              </w:rPr>
              <w:t>TOTALE LOTTO A Istituto Vanoni</w:t>
            </w:r>
          </w:p>
        </w:tc>
        <w:tc>
          <w:tcPr>
            <w:tcW w:w="1559" w:type="dxa"/>
          </w:tcPr>
          <w:p w:rsidR="00A214F8" w:rsidRPr="006E50CE" w:rsidRDefault="00A214F8" w:rsidP="007A7F1D">
            <w:pPr>
              <w:tabs>
                <w:tab w:val="left" w:pos="0"/>
                <w:tab w:val="left" w:pos="1080"/>
                <w:tab w:val="right" w:pos="4140"/>
                <w:tab w:val="right" w:pos="5220"/>
                <w:tab w:val="right" w:pos="7020"/>
                <w:tab w:val="right" w:pos="8280"/>
                <w:tab w:val="right" w:pos="9540"/>
              </w:tabs>
              <w:jc w:val="right"/>
              <w:rPr>
                <w:rFonts w:cs="Arial"/>
                <w:sz w:val="22"/>
              </w:rPr>
            </w:pPr>
            <w:r w:rsidRPr="006E50CE">
              <w:rPr>
                <w:rFonts w:cs="Arial"/>
                <w:b/>
                <w:sz w:val="22"/>
              </w:rPr>
              <w:t>11'649.35</w:t>
            </w:r>
          </w:p>
        </w:tc>
      </w:tr>
    </w:tbl>
    <w:p w:rsidR="00A214F8" w:rsidRPr="007A7F1D" w:rsidRDefault="00A214F8" w:rsidP="00A214F8">
      <w:pPr>
        <w:autoSpaceDE w:val="0"/>
        <w:autoSpaceDN w:val="0"/>
        <w:adjustRightInd w:val="0"/>
        <w:rPr>
          <w:rFonts w:cs="Arial"/>
          <w:szCs w:val="24"/>
        </w:rPr>
      </w:pPr>
    </w:p>
    <w:p w:rsidR="00A214F8" w:rsidRPr="007A7F1D" w:rsidRDefault="00A214F8" w:rsidP="00A214F8">
      <w:pPr>
        <w:autoSpaceDE w:val="0"/>
        <w:autoSpaceDN w:val="0"/>
        <w:adjustRightInd w:val="0"/>
        <w:rPr>
          <w:rFonts w:cs="Arial"/>
          <w:szCs w:val="24"/>
        </w:rPr>
      </w:pPr>
      <w:r w:rsidRPr="007A7F1D">
        <w:rPr>
          <w:rFonts w:cs="Arial"/>
          <w:szCs w:val="24"/>
        </w:rPr>
        <w:t>Come base di pianificazione e di riferimento per la definizione e la numerazione si è fatto capo al Manuale sugli stabilimenti di esecuzione delle pene e delle misure, Istituti per fanciulli, adolescenti e giovani adulti, Ufficio federale di giustizia/Ufficio federale delle costruzioni e della logistica, BE 07/2002.</w:t>
      </w:r>
    </w:p>
    <w:p w:rsidR="00A214F8" w:rsidRDefault="00A214F8" w:rsidP="00A214F8">
      <w:pPr>
        <w:autoSpaceDE w:val="0"/>
        <w:autoSpaceDN w:val="0"/>
        <w:adjustRightInd w:val="0"/>
        <w:rPr>
          <w:rFonts w:cs="Arial"/>
          <w:szCs w:val="24"/>
        </w:rPr>
      </w:pPr>
    </w:p>
    <w:p w:rsidR="006E50CE" w:rsidRPr="007A7F1D" w:rsidRDefault="006E50CE" w:rsidP="00A214F8">
      <w:pPr>
        <w:autoSpaceDE w:val="0"/>
        <w:autoSpaceDN w:val="0"/>
        <w:adjustRightInd w:val="0"/>
        <w:rPr>
          <w:rFonts w:cs="Arial"/>
          <w:szCs w:val="24"/>
        </w:rPr>
      </w:pPr>
    </w:p>
    <w:p w:rsidR="00A214F8" w:rsidRPr="007A7F1D" w:rsidRDefault="00A214F8" w:rsidP="00A214F8">
      <w:pPr>
        <w:pStyle w:val="Titolo2"/>
        <w:rPr>
          <w:rFonts w:cs="Arial"/>
          <w:szCs w:val="24"/>
        </w:rPr>
      </w:pPr>
      <w:bookmarkStart w:id="24" w:name="_Toc72136041"/>
      <w:r w:rsidRPr="007A7F1D">
        <w:rPr>
          <w:rFonts w:cs="Arial"/>
          <w:szCs w:val="24"/>
        </w:rPr>
        <w:t>4.6</w:t>
      </w:r>
      <w:r w:rsidR="006E50CE">
        <w:rPr>
          <w:rFonts w:cs="Arial"/>
          <w:szCs w:val="24"/>
        </w:rPr>
        <w:tab/>
      </w:r>
      <w:r w:rsidRPr="007A7F1D">
        <w:rPr>
          <w:rFonts w:cs="Arial"/>
          <w:szCs w:val="24"/>
        </w:rPr>
        <w:t>Autorizzazioni e decisioni</w:t>
      </w:r>
      <w:bookmarkEnd w:id="24"/>
    </w:p>
    <w:p w:rsidR="00A214F8" w:rsidRPr="007A7F1D" w:rsidRDefault="00A214F8" w:rsidP="00A214F8">
      <w:pPr>
        <w:rPr>
          <w:rFonts w:cs="Arial"/>
          <w:szCs w:val="24"/>
        </w:rPr>
      </w:pPr>
      <w:r w:rsidRPr="007A7F1D">
        <w:rPr>
          <w:rFonts w:cs="Arial"/>
          <w:szCs w:val="24"/>
        </w:rPr>
        <w:t>In data 12 gennaio 2012 il DSS ha rilasciato alla Fondazione Antonia Vanoni l’autorizzazione preliminare alla progettazione di massima in merito alla domanda di sussidio per la ricostruzione del Centro educativo Vanoni a Lugano.</w:t>
      </w:r>
    </w:p>
    <w:p w:rsidR="00A214F8" w:rsidRPr="007A7F1D" w:rsidRDefault="00A214F8" w:rsidP="00A214F8">
      <w:pPr>
        <w:rPr>
          <w:rFonts w:cs="Arial"/>
          <w:szCs w:val="24"/>
        </w:rPr>
      </w:pPr>
      <w:r w:rsidRPr="007A7F1D">
        <w:rPr>
          <w:rFonts w:cs="Arial"/>
          <w:szCs w:val="24"/>
        </w:rPr>
        <w:t>In data 9 luglio 2012 l’allora Ufficio dei lavori sussidiati e degli appalti (riorganizzato nel giugno 2017 in due unità amministrative: Ufficio della consulenza tecnica e dei lavori sussidiati, UCTLS, e Ufficio di vigilanza sulle commesse pubbliche, UVCP) ha autorizzato la Fondazione Antonia Vanoni a procedere all’assegnazione del mandato per incarico diretto delle prestazioni onorario architetto per la parte relativa alla verifica planimetrica del programma quadro circa la parte sussidiata (valore delle prestazioni inferiore a fr.150'000.00, IVA esclusa).</w:t>
      </w:r>
    </w:p>
    <w:p w:rsidR="00A214F8" w:rsidRPr="007A7F1D" w:rsidRDefault="00A214F8" w:rsidP="00A214F8">
      <w:pPr>
        <w:rPr>
          <w:rFonts w:cs="Arial"/>
          <w:szCs w:val="24"/>
        </w:rPr>
      </w:pPr>
      <w:r w:rsidRPr="007A7F1D">
        <w:rPr>
          <w:rFonts w:cs="Arial"/>
          <w:szCs w:val="24"/>
        </w:rPr>
        <w:t xml:space="preserve">In data 7 aprile 2014 da parte del DSS è stata comunicata alla Fondazione Antonia Vanoni l’approvazione del progetto di massima in merito alla domanda di sussidio per la ricostruzione del Centro educativo Vanoni a Lugano. </w:t>
      </w:r>
    </w:p>
    <w:p w:rsidR="00A214F8" w:rsidRPr="007A7F1D" w:rsidRDefault="00A214F8" w:rsidP="00A214F8">
      <w:pPr>
        <w:rPr>
          <w:rFonts w:cs="Arial"/>
          <w:szCs w:val="24"/>
        </w:rPr>
      </w:pPr>
      <w:r w:rsidRPr="007A7F1D">
        <w:rPr>
          <w:rFonts w:cs="Arial"/>
          <w:szCs w:val="24"/>
        </w:rPr>
        <w:t xml:space="preserve">In data 29 gennaio 2021 l’UCTLS emetteva il proprio rapporto di preavviso favorevole per la richiesta di sussidio. </w:t>
      </w:r>
    </w:p>
    <w:p w:rsidR="00A214F8" w:rsidRPr="007A7F1D" w:rsidRDefault="00A214F8" w:rsidP="00A214F8">
      <w:pPr>
        <w:rPr>
          <w:rFonts w:cs="Arial"/>
          <w:szCs w:val="24"/>
        </w:rPr>
      </w:pPr>
    </w:p>
    <w:p w:rsidR="00A214F8" w:rsidRPr="006E50CE" w:rsidRDefault="00A214F8" w:rsidP="00A214F8">
      <w:pPr>
        <w:pStyle w:val="Titolo2"/>
        <w:rPr>
          <w:rFonts w:cs="Arial"/>
          <w:i/>
          <w:szCs w:val="24"/>
        </w:rPr>
      </w:pPr>
      <w:bookmarkStart w:id="25" w:name="_Toc72136042"/>
      <w:r w:rsidRPr="006E50CE">
        <w:rPr>
          <w:rFonts w:cs="Arial"/>
          <w:i/>
          <w:szCs w:val="24"/>
        </w:rPr>
        <w:lastRenderedPageBreak/>
        <w:t>4.6.1 Licenza edilizia con procedura ordinaria</w:t>
      </w:r>
      <w:bookmarkEnd w:id="25"/>
    </w:p>
    <w:p w:rsidR="00A214F8" w:rsidRPr="007A7F1D" w:rsidRDefault="00A214F8" w:rsidP="00A214F8">
      <w:pPr>
        <w:spacing w:after="120"/>
        <w:rPr>
          <w:rFonts w:cs="Arial"/>
          <w:szCs w:val="24"/>
        </w:rPr>
      </w:pPr>
      <w:r w:rsidRPr="007A7F1D">
        <w:rPr>
          <w:rFonts w:cs="Arial"/>
          <w:szCs w:val="24"/>
        </w:rPr>
        <w:t>Per l’oggetto in esame, nuovo stabile CEM Istituto Vanoni, è stata rilasciata la seguente Licenza edilizia e relativo Avviso cantonale, in particolare:</w:t>
      </w:r>
    </w:p>
    <w:p w:rsidR="00A214F8" w:rsidRPr="007A7F1D" w:rsidRDefault="00A214F8" w:rsidP="00FF2C3C">
      <w:pPr>
        <w:pStyle w:val="Paragrafoelenco"/>
        <w:numPr>
          <w:ilvl w:val="0"/>
          <w:numId w:val="18"/>
        </w:numPr>
        <w:spacing w:after="60"/>
        <w:ind w:left="425" w:hanging="425"/>
        <w:contextualSpacing w:val="0"/>
        <w:rPr>
          <w:rFonts w:cs="Arial"/>
          <w:i/>
          <w:szCs w:val="24"/>
          <w:u w:val="single"/>
        </w:rPr>
      </w:pPr>
      <w:r w:rsidRPr="007A7F1D">
        <w:rPr>
          <w:rFonts w:cs="Arial"/>
          <w:i/>
          <w:szCs w:val="24"/>
          <w:u w:val="single"/>
        </w:rPr>
        <w:t>Licenza edilizia del 13 novembre 2017:</w:t>
      </w:r>
    </w:p>
    <w:p w:rsidR="00A214F8" w:rsidRPr="007A7F1D" w:rsidRDefault="00A214F8" w:rsidP="006E50CE">
      <w:pPr>
        <w:rPr>
          <w:rFonts w:cs="Arial"/>
          <w:szCs w:val="24"/>
        </w:rPr>
      </w:pPr>
      <w:r w:rsidRPr="007A7F1D">
        <w:rPr>
          <w:rFonts w:cs="Arial"/>
          <w:szCs w:val="24"/>
        </w:rPr>
        <w:t>In data 13 novembre 2017, con procedura della notifica con pubblicazione, la Divisione edilizia privata del Dicastero sviluppo territoriale della città di Lugano, ha rilasciato la Licenza edilizia inerente alla demolizione dello stabile sito al mappale n. 605, in Via Rinaldo Simen 11, il tutto come a istanza inoltrata il 6 settembre 2017;</w:t>
      </w:r>
    </w:p>
    <w:p w:rsidR="00A214F8" w:rsidRPr="007A7F1D" w:rsidRDefault="00A214F8" w:rsidP="006E50CE">
      <w:pPr>
        <w:ind w:left="426" w:hanging="426"/>
        <w:rPr>
          <w:rFonts w:cs="Arial"/>
          <w:szCs w:val="24"/>
        </w:rPr>
      </w:pPr>
    </w:p>
    <w:p w:rsidR="00A214F8" w:rsidRPr="007A7F1D" w:rsidRDefault="00A214F8" w:rsidP="00FF2C3C">
      <w:pPr>
        <w:pStyle w:val="Paragrafoelenco"/>
        <w:numPr>
          <w:ilvl w:val="0"/>
          <w:numId w:val="18"/>
        </w:numPr>
        <w:spacing w:after="60"/>
        <w:ind w:left="425" w:hanging="425"/>
        <w:contextualSpacing w:val="0"/>
        <w:rPr>
          <w:rFonts w:cs="Arial"/>
          <w:i/>
          <w:szCs w:val="24"/>
          <w:u w:val="single"/>
        </w:rPr>
      </w:pPr>
      <w:r w:rsidRPr="007A7F1D">
        <w:rPr>
          <w:rFonts w:cs="Arial"/>
          <w:i/>
          <w:szCs w:val="24"/>
          <w:u w:val="single"/>
        </w:rPr>
        <w:t>Rinnovo della Licenza edilizia del 15 settembre 2020:</w:t>
      </w:r>
    </w:p>
    <w:p w:rsidR="00A214F8" w:rsidRPr="007A7F1D" w:rsidRDefault="00A214F8" w:rsidP="006E50CE">
      <w:pPr>
        <w:rPr>
          <w:rFonts w:cs="Arial"/>
          <w:szCs w:val="24"/>
        </w:rPr>
      </w:pPr>
      <w:r w:rsidRPr="007A7F1D">
        <w:rPr>
          <w:rFonts w:cs="Arial"/>
          <w:szCs w:val="24"/>
        </w:rPr>
        <w:t xml:space="preserve">In data 15 settembre 2020, il Municipio della città di Lugano con Ris. </w:t>
      </w:r>
      <w:proofErr w:type="spellStart"/>
      <w:r w:rsidRPr="007A7F1D">
        <w:rPr>
          <w:rFonts w:cs="Arial"/>
          <w:szCs w:val="24"/>
        </w:rPr>
        <w:t>Mun</w:t>
      </w:r>
      <w:proofErr w:type="spellEnd"/>
      <w:r w:rsidRPr="007A7F1D">
        <w:rPr>
          <w:rFonts w:cs="Arial"/>
          <w:szCs w:val="24"/>
        </w:rPr>
        <w:t>. del 10 settembre 2020, ha deciso di rinnovare la validità della Licenza edilizia:</w:t>
      </w:r>
    </w:p>
    <w:p w:rsidR="00A214F8" w:rsidRPr="007A7F1D" w:rsidRDefault="00A214F8" w:rsidP="006E50CE">
      <w:pPr>
        <w:ind w:left="426" w:hanging="426"/>
        <w:rPr>
          <w:rFonts w:cs="Arial"/>
          <w:szCs w:val="24"/>
        </w:rPr>
      </w:pPr>
    </w:p>
    <w:p w:rsidR="00A214F8" w:rsidRPr="007A7F1D" w:rsidRDefault="00A214F8" w:rsidP="006E50CE">
      <w:pPr>
        <w:spacing w:after="120"/>
        <w:rPr>
          <w:rFonts w:cs="Arial"/>
          <w:szCs w:val="24"/>
        </w:rPr>
      </w:pPr>
      <w:r w:rsidRPr="007A7F1D">
        <w:rPr>
          <w:rFonts w:cs="Arial"/>
          <w:szCs w:val="24"/>
        </w:rPr>
        <w:t xml:space="preserve">Oggetto: particelle n. 528 e 605 della sezione di Lugano in Via Giuseppe </w:t>
      </w:r>
      <w:proofErr w:type="spellStart"/>
      <w:r w:rsidRPr="007A7F1D">
        <w:rPr>
          <w:rFonts w:cs="Arial"/>
          <w:szCs w:val="24"/>
        </w:rPr>
        <w:t>Bagutti</w:t>
      </w:r>
      <w:proofErr w:type="spellEnd"/>
      <w:r w:rsidRPr="007A7F1D">
        <w:rPr>
          <w:rFonts w:cs="Arial"/>
          <w:szCs w:val="24"/>
        </w:rPr>
        <w:t xml:space="preserve"> 6 e in Via Rinaldo Simen 9/11; rinnovo Licenza per l’edificazione del complesso edilizio e la ristrutturazione dell’edificio alle seguenti condizioni:</w:t>
      </w:r>
    </w:p>
    <w:p w:rsidR="00A214F8" w:rsidRPr="007A7F1D" w:rsidRDefault="00A214F8" w:rsidP="006E50CE">
      <w:pPr>
        <w:numPr>
          <w:ilvl w:val="0"/>
          <w:numId w:val="16"/>
        </w:numPr>
        <w:ind w:left="426" w:hanging="426"/>
        <w:contextualSpacing/>
        <w:rPr>
          <w:rFonts w:cs="Arial"/>
          <w:szCs w:val="24"/>
        </w:rPr>
      </w:pPr>
      <w:r w:rsidRPr="007A7F1D">
        <w:rPr>
          <w:rFonts w:cs="Arial"/>
          <w:szCs w:val="24"/>
        </w:rPr>
        <w:t>Il rinnovo è sottoposto alle condizioni di diritto cantonale e/o federale delegato come da allegato Avviso cantonale n. 114452 del 27 agosto 2020 che ne costituisce parte integrante;</w:t>
      </w:r>
    </w:p>
    <w:p w:rsidR="00A214F8" w:rsidRPr="007A7F1D" w:rsidRDefault="00A214F8" w:rsidP="006E50CE">
      <w:pPr>
        <w:numPr>
          <w:ilvl w:val="0"/>
          <w:numId w:val="16"/>
        </w:numPr>
        <w:ind w:left="426" w:hanging="426"/>
        <w:contextualSpacing/>
        <w:rPr>
          <w:rFonts w:cs="Arial"/>
          <w:szCs w:val="24"/>
        </w:rPr>
      </w:pPr>
      <w:r w:rsidRPr="007A7F1D">
        <w:rPr>
          <w:rFonts w:cs="Arial"/>
          <w:szCs w:val="24"/>
        </w:rPr>
        <w:t xml:space="preserve">Quelle contenute nella Licenza edilizia originale, Ris. </w:t>
      </w:r>
      <w:proofErr w:type="spellStart"/>
      <w:r w:rsidRPr="007A7F1D">
        <w:rPr>
          <w:rFonts w:cs="Arial"/>
          <w:szCs w:val="24"/>
        </w:rPr>
        <w:t>Mun</w:t>
      </w:r>
      <w:proofErr w:type="spellEnd"/>
      <w:r w:rsidRPr="007A7F1D">
        <w:rPr>
          <w:rFonts w:cs="Arial"/>
          <w:szCs w:val="24"/>
        </w:rPr>
        <w:t>. del 19 maggio 2016;</w:t>
      </w:r>
    </w:p>
    <w:p w:rsidR="00A214F8" w:rsidRPr="007A7F1D" w:rsidRDefault="00A214F8" w:rsidP="006E50CE">
      <w:pPr>
        <w:numPr>
          <w:ilvl w:val="0"/>
          <w:numId w:val="16"/>
        </w:numPr>
        <w:ind w:left="426" w:hanging="426"/>
        <w:contextualSpacing/>
        <w:rPr>
          <w:rFonts w:cs="Arial"/>
          <w:szCs w:val="24"/>
        </w:rPr>
      </w:pPr>
      <w:r w:rsidRPr="007A7F1D">
        <w:rPr>
          <w:rFonts w:cs="Arial"/>
          <w:szCs w:val="24"/>
        </w:rPr>
        <w:t xml:space="preserve">Quelle contenute nella Licenza edilizia originale, Ris. </w:t>
      </w:r>
      <w:proofErr w:type="spellStart"/>
      <w:r w:rsidRPr="007A7F1D">
        <w:rPr>
          <w:rFonts w:cs="Arial"/>
          <w:szCs w:val="24"/>
        </w:rPr>
        <w:t>Mun</w:t>
      </w:r>
      <w:proofErr w:type="spellEnd"/>
      <w:r w:rsidRPr="007A7F1D">
        <w:rPr>
          <w:rFonts w:cs="Arial"/>
          <w:szCs w:val="24"/>
        </w:rPr>
        <w:t>. del 26 luglio 2018;</w:t>
      </w:r>
    </w:p>
    <w:p w:rsidR="006E50CE" w:rsidRPr="007A7F1D" w:rsidRDefault="006E50CE" w:rsidP="00A214F8">
      <w:pPr>
        <w:tabs>
          <w:tab w:val="left" w:pos="7200"/>
        </w:tabs>
        <w:rPr>
          <w:rFonts w:cs="Arial"/>
          <w:szCs w:val="24"/>
        </w:rPr>
      </w:pPr>
    </w:p>
    <w:p w:rsidR="00A214F8" w:rsidRPr="006E50CE" w:rsidRDefault="00A214F8" w:rsidP="006E50CE">
      <w:pPr>
        <w:pStyle w:val="Titolo2"/>
        <w:spacing w:before="120"/>
        <w:rPr>
          <w:rFonts w:cs="Arial"/>
          <w:i/>
          <w:szCs w:val="24"/>
        </w:rPr>
      </w:pPr>
      <w:bookmarkStart w:id="26" w:name="_Toc72136043"/>
      <w:r w:rsidRPr="006E50CE">
        <w:rPr>
          <w:rFonts w:cs="Arial"/>
          <w:i/>
          <w:szCs w:val="24"/>
        </w:rPr>
        <w:t>4.6.2</w:t>
      </w:r>
      <w:r w:rsidR="006E50CE" w:rsidRPr="006E50CE">
        <w:rPr>
          <w:rFonts w:cs="Arial"/>
          <w:i/>
          <w:szCs w:val="24"/>
        </w:rPr>
        <w:tab/>
      </w:r>
      <w:r w:rsidRPr="006E50CE">
        <w:rPr>
          <w:rFonts w:cs="Arial"/>
          <w:i/>
          <w:szCs w:val="24"/>
        </w:rPr>
        <w:t>Collaudi e certificati</w:t>
      </w:r>
      <w:bookmarkEnd w:id="26"/>
    </w:p>
    <w:p w:rsidR="00A214F8" w:rsidRPr="007A7F1D" w:rsidRDefault="00A214F8" w:rsidP="00A214F8">
      <w:pPr>
        <w:rPr>
          <w:rFonts w:cs="Arial"/>
          <w:szCs w:val="24"/>
        </w:rPr>
      </w:pPr>
      <w:r w:rsidRPr="007A7F1D">
        <w:rPr>
          <w:rFonts w:cs="Arial"/>
          <w:szCs w:val="24"/>
        </w:rPr>
        <w:t>Vista la Licenza edilizia (procedura ordinaria) e il relativo Avviso cantonale, ai sensi della Legge edilizia cantonale e del relativo Regolamento di applicazione, in fase di liquidazione dell’opera, l’istante dovrà esibire tutti i collaudi e/o certificati in essa richiesti.</w:t>
      </w:r>
    </w:p>
    <w:p w:rsidR="00A214F8" w:rsidRDefault="00A214F8" w:rsidP="00A214F8">
      <w:pPr>
        <w:tabs>
          <w:tab w:val="left" w:pos="7200"/>
        </w:tabs>
        <w:rPr>
          <w:rFonts w:cs="Arial"/>
          <w:szCs w:val="24"/>
        </w:rPr>
      </w:pPr>
    </w:p>
    <w:p w:rsidR="006E50CE" w:rsidRPr="007A7F1D" w:rsidRDefault="006E50CE" w:rsidP="00A214F8">
      <w:pPr>
        <w:tabs>
          <w:tab w:val="left" w:pos="7200"/>
        </w:tabs>
        <w:rPr>
          <w:rFonts w:cs="Arial"/>
          <w:szCs w:val="24"/>
        </w:rPr>
      </w:pPr>
    </w:p>
    <w:p w:rsidR="00A214F8" w:rsidRPr="007A7F1D" w:rsidRDefault="00A214F8" w:rsidP="00A214F8">
      <w:pPr>
        <w:pStyle w:val="Titolo2"/>
        <w:rPr>
          <w:rFonts w:cs="Arial"/>
          <w:szCs w:val="24"/>
        </w:rPr>
      </w:pPr>
      <w:bookmarkStart w:id="27" w:name="_Toc72136044"/>
      <w:r w:rsidRPr="007A7F1D">
        <w:rPr>
          <w:rFonts w:cs="Arial"/>
          <w:szCs w:val="24"/>
        </w:rPr>
        <w:t>4.7</w:t>
      </w:r>
      <w:r w:rsidR="006E50CE">
        <w:rPr>
          <w:rFonts w:cs="Arial"/>
          <w:szCs w:val="24"/>
        </w:rPr>
        <w:tab/>
      </w:r>
      <w:r w:rsidRPr="007A7F1D">
        <w:rPr>
          <w:rFonts w:cs="Arial"/>
          <w:szCs w:val="24"/>
        </w:rPr>
        <w:t>Durata dei lavori</w:t>
      </w:r>
      <w:bookmarkEnd w:id="27"/>
    </w:p>
    <w:p w:rsidR="00A214F8" w:rsidRPr="007A7F1D" w:rsidRDefault="00A214F8" w:rsidP="00FF2C3C">
      <w:pPr>
        <w:spacing w:after="60"/>
        <w:rPr>
          <w:rFonts w:cs="Arial"/>
          <w:szCs w:val="24"/>
        </w:rPr>
      </w:pPr>
      <w:r w:rsidRPr="007A7F1D">
        <w:rPr>
          <w:rFonts w:cs="Arial"/>
          <w:szCs w:val="24"/>
        </w:rPr>
        <w:t xml:space="preserve">L’istante indica sul formulario Domanda definitiva di </w:t>
      </w:r>
      <w:r w:rsidRPr="007A7F1D">
        <w:rPr>
          <w:rFonts w:cs="Arial"/>
          <w:i/>
          <w:szCs w:val="24"/>
        </w:rPr>
        <w:t>“Richiesta di sussidio per investimenti in strutture per giovani e famiglie”</w:t>
      </w:r>
      <w:r w:rsidRPr="007A7F1D">
        <w:rPr>
          <w:rFonts w:cs="Arial"/>
          <w:szCs w:val="24"/>
        </w:rPr>
        <w:t xml:space="preserve"> che:</w:t>
      </w:r>
    </w:p>
    <w:p w:rsidR="00A214F8" w:rsidRPr="007A7F1D" w:rsidRDefault="00A214F8" w:rsidP="00FF2C3C">
      <w:pPr>
        <w:numPr>
          <w:ilvl w:val="0"/>
          <w:numId w:val="17"/>
        </w:numPr>
        <w:spacing w:after="60"/>
        <w:ind w:left="425" w:hanging="425"/>
        <w:rPr>
          <w:rFonts w:cs="Arial"/>
          <w:szCs w:val="24"/>
        </w:rPr>
      </w:pPr>
      <w:r w:rsidRPr="007A7F1D">
        <w:rPr>
          <w:rFonts w:cs="Arial"/>
          <w:szCs w:val="24"/>
        </w:rPr>
        <w:t>L’inizio dei lavori è previsto nel corso del 2021, la durata dei lavori è di 5 anni e il termine nell’anno 2026 (a dipendenza dell’approvazione del presente Messaggio);</w:t>
      </w:r>
    </w:p>
    <w:p w:rsidR="00A214F8" w:rsidRPr="007A7F1D" w:rsidRDefault="00A214F8" w:rsidP="006E50CE">
      <w:pPr>
        <w:numPr>
          <w:ilvl w:val="0"/>
          <w:numId w:val="17"/>
        </w:numPr>
        <w:ind w:left="426" w:hanging="426"/>
        <w:contextualSpacing/>
        <w:rPr>
          <w:rFonts w:cs="Arial"/>
          <w:szCs w:val="24"/>
        </w:rPr>
      </w:pPr>
      <w:r w:rsidRPr="007A7F1D">
        <w:rPr>
          <w:rFonts w:cs="Arial"/>
          <w:szCs w:val="24"/>
        </w:rPr>
        <w:t>la tempistica della realizzazione del progetto e quindi gli investimenti andranno definiti con il consulente indipendente/giuridico;</w:t>
      </w:r>
    </w:p>
    <w:p w:rsidR="00A214F8" w:rsidRPr="007A7F1D" w:rsidRDefault="00A214F8" w:rsidP="00A214F8">
      <w:pPr>
        <w:rPr>
          <w:rFonts w:cs="Arial"/>
          <w:szCs w:val="24"/>
        </w:rPr>
      </w:pPr>
    </w:p>
    <w:p w:rsidR="00A214F8" w:rsidRDefault="00A214F8" w:rsidP="00A214F8">
      <w:pPr>
        <w:rPr>
          <w:rFonts w:cs="Arial"/>
          <w:szCs w:val="24"/>
        </w:rPr>
      </w:pPr>
    </w:p>
    <w:p w:rsidR="006E50CE" w:rsidRPr="007A7F1D" w:rsidRDefault="006E50CE" w:rsidP="00A214F8">
      <w:pPr>
        <w:rPr>
          <w:rFonts w:cs="Arial"/>
          <w:szCs w:val="24"/>
        </w:rPr>
      </w:pPr>
    </w:p>
    <w:p w:rsidR="00A214F8" w:rsidRPr="007A7F1D" w:rsidRDefault="00A214F8" w:rsidP="006E50CE">
      <w:pPr>
        <w:pStyle w:val="Titolo1"/>
        <w:keepNext w:val="0"/>
        <w:numPr>
          <w:ilvl w:val="0"/>
          <w:numId w:val="15"/>
        </w:numPr>
        <w:tabs>
          <w:tab w:val="clear" w:pos="567"/>
        </w:tabs>
        <w:ind w:left="567" w:hanging="567"/>
        <w:jc w:val="left"/>
        <w:rPr>
          <w:rFonts w:cs="Arial"/>
        </w:rPr>
      </w:pPr>
      <w:bookmarkStart w:id="28" w:name="_Toc72136045"/>
      <w:r w:rsidRPr="007A7F1D">
        <w:rPr>
          <w:rFonts w:cs="Arial"/>
        </w:rPr>
        <w:t>COSTO COMPLESSIVO IN BASE AL VOLUME SIA</w:t>
      </w:r>
      <w:bookmarkEnd w:id="28"/>
    </w:p>
    <w:p w:rsidR="00A214F8" w:rsidRPr="007A7F1D" w:rsidRDefault="00A214F8" w:rsidP="00A214F8">
      <w:pPr>
        <w:pStyle w:val="Titolo2"/>
        <w:rPr>
          <w:rFonts w:cs="Arial"/>
          <w:szCs w:val="24"/>
        </w:rPr>
      </w:pPr>
      <w:bookmarkStart w:id="29" w:name="_Toc72136046"/>
      <w:r w:rsidRPr="007A7F1D">
        <w:rPr>
          <w:rFonts w:cs="Arial"/>
          <w:szCs w:val="24"/>
        </w:rPr>
        <w:t>5.1</w:t>
      </w:r>
      <w:r w:rsidR="006E50CE">
        <w:rPr>
          <w:rFonts w:cs="Arial"/>
          <w:szCs w:val="24"/>
        </w:rPr>
        <w:tab/>
      </w:r>
      <w:r w:rsidRPr="007A7F1D">
        <w:rPr>
          <w:rFonts w:cs="Arial"/>
          <w:szCs w:val="24"/>
        </w:rPr>
        <w:t>Preventivo</w:t>
      </w:r>
      <w:bookmarkEnd w:id="29"/>
    </w:p>
    <w:p w:rsidR="00A214F8" w:rsidRPr="007A7F1D" w:rsidRDefault="00A214F8" w:rsidP="00A214F8">
      <w:pPr>
        <w:spacing w:after="120"/>
        <w:rPr>
          <w:rFonts w:cs="Arial"/>
          <w:szCs w:val="24"/>
        </w:rPr>
      </w:pPr>
      <w:r w:rsidRPr="007A7F1D">
        <w:rPr>
          <w:rFonts w:cs="Arial"/>
          <w:szCs w:val="24"/>
        </w:rPr>
        <w:t xml:space="preserve">Il preventivo del 5 giugno 2019, presentato dall’istante, redatto dai progettisti, Andrea Palladino Architetti e Enrico Sassi architetto, allestito in base al calcolo dei costi </w:t>
      </w:r>
      <w:proofErr w:type="spellStart"/>
      <w:r w:rsidRPr="007A7F1D">
        <w:rPr>
          <w:rFonts w:cs="Arial"/>
          <w:szCs w:val="24"/>
        </w:rPr>
        <w:t>cubimetrici</w:t>
      </w:r>
      <w:proofErr w:type="spellEnd"/>
      <w:r w:rsidRPr="007A7F1D">
        <w:rPr>
          <w:rFonts w:cs="Arial"/>
          <w:szCs w:val="24"/>
        </w:rPr>
        <w:t>, è stato corretto, a seguito di errori di somma, dall’UCTLS nel preavviso del 29 gennaio 2021 e comprende le seguenti cifre, IVA compresa.</w:t>
      </w:r>
    </w:p>
    <w:p w:rsidR="00A214F8" w:rsidRDefault="00A214F8" w:rsidP="00A214F8">
      <w:pPr>
        <w:tabs>
          <w:tab w:val="left" w:pos="7200"/>
        </w:tabs>
        <w:rPr>
          <w:rFonts w:cs="Arial"/>
          <w:szCs w:val="24"/>
        </w:rPr>
      </w:pPr>
      <w:r w:rsidRPr="007A7F1D">
        <w:rPr>
          <w:rFonts w:cs="Arial"/>
          <w:szCs w:val="24"/>
        </w:rPr>
        <w:t>Di seguito, segue l’estratto dal rapporto dell’UCTLS del 29 gennaio 2021.</w:t>
      </w:r>
    </w:p>
    <w:p w:rsidR="006E50CE" w:rsidRDefault="006E50CE" w:rsidP="00A214F8">
      <w:pPr>
        <w:tabs>
          <w:tab w:val="left" w:pos="7200"/>
        </w:tabs>
        <w:rPr>
          <w:rFonts w:cs="Arial"/>
          <w:szCs w:val="24"/>
        </w:rPr>
      </w:pPr>
    </w:p>
    <w:p w:rsidR="006E50CE" w:rsidRPr="007A7F1D" w:rsidRDefault="006E50CE" w:rsidP="00A214F8">
      <w:pPr>
        <w:tabs>
          <w:tab w:val="left" w:pos="7200"/>
        </w:tabs>
        <w:rPr>
          <w:rFonts w:cs="Arial"/>
          <w:szCs w:val="24"/>
        </w:rPr>
      </w:pPr>
    </w:p>
    <w:p w:rsidR="00A214F8" w:rsidRPr="007A7F1D" w:rsidRDefault="00A214F8" w:rsidP="00A214F8">
      <w:pPr>
        <w:tabs>
          <w:tab w:val="left" w:pos="7200"/>
        </w:tabs>
        <w:rPr>
          <w:rFonts w:cs="Arial"/>
          <w:szCs w:val="24"/>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lastRenderedPageBreak/>
        <w:t>2.1. Costruzione interrata</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 xml:space="preserve">    980'840,00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-1</w:t>
      </w:r>
      <w:r w:rsidRPr="006E50CE">
        <w:rPr>
          <w:rFonts w:cs="Arial"/>
          <w:sz w:val="22"/>
          <w:szCs w:val="22"/>
        </w:rPr>
        <w:tab/>
        <w:t>Cantine e tecnica:</w:t>
      </w:r>
      <w:r w:rsidRPr="006E50CE">
        <w:rPr>
          <w:rFonts w:cs="Arial"/>
          <w:sz w:val="22"/>
          <w:szCs w:val="22"/>
        </w:rPr>
        <w:tab/>
      </w:r>
      <w:r w:rsidRPr="006E50CE">
        <w:rPr>
          <w:rFonts w:cs="Arial"/>
          <w:sz w:val="22"/>
          <w:szCs w:val="22"/>
        </w:rPr>
        <w:tab/>
        <w:t xml:space="preserve">1'401,20 mc x 700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980'840,00 fr.</w:t>
      </w:r>
    </w:p>
    <w:p w:rsidR="00A214F8" w:rsidRPr="006E50CE" w:rsidRDefault="00A214F8" w:rsidP="00A214F8">
      <w:pP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2.2 Costruzione fuori terra</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proofErr w:type="gramStart"/>
      <w:r w:rsidRPr="006E50CE">
        <w:rPr>
          <w:rFonts w:cs="Arial"/>
          <w:b/>
          <w:sz w:val="22"/>
          <w:szCs w:val="22"/>
        </w:rPr>
        <w:tab/>
        <w:t xml:space="preserve">  7</w:t>
      </w:r>
      <w:proofErr w:type="gramEnd"/>
      <w:r w:rsidRPr="006E50CE">
        <w:rPr>
          <w:rFonts w:cs="Arial"/>
          <w:b/>
          <w:sz w:val="22"/>
          <w:szCs w:val="22"/>
        </w:rPr>
        <w:t>'535'944,00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0</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1'559.00 mc x 700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1'091'300,00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+1</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1'444,37 mc x 700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1'011'059,00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+2</w:t>
      </w:r>
      <w:r w:rsidRPr="006E50CE">
        <w:rPr>
          <w:rFonts w:cs="Arial"/>
          <w:sz w:val="22"/>
          <w:szCs w:val="22"/>
        </w:rPr>
        <w:tab/>
        <w:t>Istituto Vanoni:</w:t>
      </w:r>
      <w:r w:rsidRPr="006E50CE">
        <w:rPr>
          <w:rFonts w:cs="Arial"/>
          <w:sz w:val="22"/>
          <w:szCs w:val="22"/>
        </w:rPr>
        <w:tab/>
      </w:r>
      <w:r w:rsidRPr="006E50CE">
        <w:rPr>
          <w:rFonts w:cs="Arial"/>
          <w:sz w:val="22"/>
          <w:szCs w:val="22"/>
        </w:rPr>
        <w:tab/>
        <w:t xml:space="preserve">   853,56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640'170,00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+2</w:t>
      </w:r>
      <w:r w:rsidRPr="006E50CE">
        <w:rPr>
          <w:rFonts w:cs="Arial"/>
          <w:sz w:val="22"/>
          <w:szCs w:val="22"/>
        </w:rPr>
        <w:tab/>
        <w:t>Istituto Vanoni Foyer diurno:</w:t>
      </w:r>
      <w:r w:rsidRPr="006E50CE">
        <w:rPr>
          <w:rFonts w:cs="Arial"/>
          <w:sz w:val="22"/>
          <w:szCs w:val="22"/>
        </w:rPr>
        <w:tab/>
        <w:t xml:space="preserve">   590,81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443'107,50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+3</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1'444,37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1'083'277,50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+4</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1'444,37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1'083'277,50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+5</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1'444,37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1'083'277,50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+6</w:t>
      </w:r>
      <w:r w:rsidRPr="006E50CE">
        <w:rPr>
          <w:rFonts w:cs="Arial"/>
          <w:sz w:val="22"/>
          <w:szCs w:val="22"/>
        </w:rPr>
        <w:tab/>
        <w:t>Istituto Vanoni:</w:t>
      </w:r>
      <w:r w:rsidRPr="006E50CE">
        <w:rPr>
          <w:rFonts w:cs="Arial"/>
          <w:sz w:val="22"/>
          <w:szCs w:val="22"/>
        </w:rPr>
        <w:tab/>
      </w:r>
      <w:r w:rsidRPr="006E50CE">
        <w:rPr>
          <w:rFonts w:cs="Arial"/>
          <w:sz w:val="22"/>
          <w:szCs w:val="22"/>
        </w:rPr>
        <w:tab/>
        <w:t xml:space="preserve">1'467,30 mc x 750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1'100'472,00 fr.</w:t>
      </w:r>
    </w:p>
    <w:p w:rsidR="00A214F8" w:rsidRPr="006E50CE" w:rsidRDefault="00A214F8" w:rsidP="00A214F8">
      <w:pP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3 Attrezzature di esercizio</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 xml:space="preserve">      75’000,00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3.1 Ascensore:</w:t>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t xml:space="preserve">      75’000,00 fr.</w:t>
      </w:r>
    </w:p>
    <w:p w:rsidR="00A214F8" w:rsidRPr="006E50CE" w:rsidRDefault="00A214F8" w:rsidP="00A214F8">
      <w:pP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4 Ambiente circostante</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 xml:space="preserve">    624'420,00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0</w:t>
      </w:r>
      <w:r w:rsidRPr="006E50CE">
        <w:rPr>
          <w:rFonts w:cs="Arial"/>
          <w:sz w:val="22"/>
          <w:szCs w:val="22"/>
        </w:rPr>
        <w:tab/>
        <w:t>Sistemazione esterna:</w:t>
      </w:r>
      <w:r w:rsidRPr="006E50CE">
        <w:rPr>
          <w:rFonts w:cs="Arial"/>
          <w:sz w:val="22"/>
          <w:szCs w:val="22"/>
        </w:rPr>
        <w:tab/>
        <w:t xml:space="preserve">640,70 mc x 600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384’420,00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Livello   0</w:t>
      </w:r>
      <w:r w:rsidRPr="006E50CE">
        <w:rPr>
          <w:rFonts w:cs="Arial"/>
          <w:sz w:val="22"/>
          <w:szCs w:val="22"/>
        </w:rPr>
        <w:tab/>
        <w:t>Attrezzature esterna:</w:t>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006E50CE">
        <w:rPr>
          <w:rFonts w:cs="Arial"/>
          <w:sz w:val="22"/>
          <w:szCs w:val="22"/>
        </w:rPr>
        <w:tab/>
      </w:r>
      <w:r w:rsidRPr="006E50CE">
        <w:rPr>
          <w:rFonts w:cs="Arial"/>
          <w:sz w:val="22"/>
          <w:szCs w:val="22"/>
        </w:rPr>
        <w:t xml:space="preserve">     240'000,00 fr.</w:t>
      </w:r>
    </w:p>
    <w:p w:rsidR="00A214F8" w:rsidRPr="006E50CE" w:rsidRDefault="00A214F8" w:rsidP="00A214F8">
      <w:pP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9 Arredo generale</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006E50CE">
        <w:rPr>
          <w:rFonts w:cs="Arial"/>
          <w:b/>
          <w:sz w:val="22"/>
          <w:szCs w:val="22"/>
        </w:rPr>
        <w:tab/>
      </w:r>
      <w:r w:rsidRPr="006E50CE">
        <w:rPr>
          <w:rFonts w:cs="Arial"/>
          <w:b/>
          <w:sz w:val="22"/>
          <w:szCs w:val="22"/>
        </w:rPr>
        <w:tab/>
        <w:t xml:space="preserve">    512'407,50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t xml:space="preserve">10'248,15 mc x 50 </w:t>
      </w:r>
      <w:proofErr w:type="gramStart"/>
      <w:r w:rsidRPr="006E50CE">
        <w:rPr>
          <w:rFonts w:cs="Arial"/>
          <w:sz w:val="22"/>
          <w:szCs w:val="22"/>
        </w:rPr>
        <w:t>fr./</w:t>
      </w:r>
      <w:proofErr w:type="gramEnd"/>
      <w:r w:rsidRPr="006E50CE">
        <w:rPr>
          <w:rFonts w:cs="Arial"/>
          <w:sz w:val="22"/>
          <w:szCs w:val="22"/>
        </w:rPr>
        <w:t xml:space="preserve">mc </w:t>
      </w:r>
      <w:r w:rsidRPr="006E50CE">
        <w:rPr>
          <w:rFonts w:cs="Arial"/>
          <w:sz w:val="22"/>
          <w:szCs w:val="22"/>
        </w:rPr>
        <w:tab/>
        <w:t>=   512'407,50 fr.</w:t>
      </w:r>
    </w:p>
    <w:p w:rsidR="00A214F8" w:rsidRPr="006E50CE" w:rsidRDefault="00A214F8" w:rsidP="00A214F8">
      <w:pP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5 Costi accessori di costruzione</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 xml:space="preserve">    486'430,58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2.1 Costruzione interrata e scavo:</w:t>
      </w:r>
      <w:r w:rsidRPr="006E50CE">
        <w:rPr>
          <w:rFonts w:cs="Arial"/>
          <w:sz w:val="22"/>
          <w:szCs w:val="22"/>
        </w:rPr>
        <w:tab/>
      </w:r>
      <w:r w:rsidRPr="006E50CE">
        <w:rPr>
          <w:rFonts w:cs="Arial"/>
          <w:sz w:val="22"/>
          <w:szCs w:val="22"/>
        </w:rPr>
        <w:tab/>
        <w:t xml:space="preserve">    980'840,00 fr. x 5,00 %</w:t>
      </w:r>
      <w:r w:rsidRPr="006E50CE">
        <w:rPr>
          <w:rFonts w:cs="Arial"/>
          <w:sz w:val="22"/>
          <w:szCs w:val="22"/>
        </w:rPr>
        <w:tab/>
        <w:t xml:space="preserve">      49'042,00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2.2 Costruzione fuori terra:</w:t>
      </w:r>
      <w:r w:rsidRPr="006E50CE">
        <w:rPr>
          <w:rFonts w:cs="Arial"/>
          <w:sz w:val="22"/>
          <w:szCs w:val="22"/>
        </w:rPr>
        <w:tab/>
      </w:r>
      <w:r w:rsidRPr="006E50CE">
        <w:rPr>
          <w:rFonts w:cs="Arial"/>
          <w:sz w:val="22"/>
          <w:szCs w:val="22"/>
        </w:rPr>
        <w:tab/>
      </w:r>
      <w:proofErr w:type="gramStart"/>
      <w:r w:rsidRPr="006E50CE">
        <w:rPr>
          <w:rFonts w:cs="Arial"/>
          <w:sz w:val="22"/>
          <w:szCs w:val="22"/>
        </w:rPr>
        <w:tab/>
        <w:t xml:space="preserve">  7</w:t>
      </w:r>
      <w:proofErr w:type="gramEnd"/>
      <w:r w:rsidRPr="006E50CE">
        <w:rPr>
          <w:rFonts w:cs="Arial"/>
          <w:sz w:val="22"/>
          <w:szCs w:val="22"/>
        </w:rPr>
        <w:t>'535'944,00 fr. x 5,00 %</w:t>
      </w:r>
      <w:r w:rsidRPr="006E50CE">
        <w:rPr>
          <w:rFonts w:cs="Arial"/>
          <w:sz w:val="22"/>
          <w:szCs w:val="22"/>
        </w:rPr>
        <w:tab/>
        <w:t xml:space="preserve">    376'797,20 fr.</w:t>
      </w:r>
    </w:p>
    <w:p w:rsidR="00A214F8" w:rsidRPr="006E50CE" w:rsidRDefault="00A214F8" w:rsidP="00A214F8">
      <w:pPr>
        <w:tabs>
          <w:tab w:val="left" w:pos="7200"/>
        </w:tabs>
        <w:rPr>
          <w:rFonts w:cs="Arial"/>
          <w:sz w:val="22"/>
          <w:szCs w:val="22"/>
        </w:rPr>
      </w:pPr>
    </w:p>
    <w:p w:rsidR="00A214F8" w:rsidRPr="006E50CE" w:rsidRDefault="00A214F8" w:rsidP="00A214F8">
      <w:pPr>
        <w:rPr>
          <w:rFonts w:cs="Arial"/>
          <w:sz w:val="22"/>
          <w:szCs w:val="22"/>
        </w:rPr>
      </w:pPr>
      <w:r w:rsidRPr="006E50CE">
        <w:rPr>
          <w:rFonts w:cs="Arial"/>
          <w:sz w:val="22"/>
          <w:szCs w:val="22"/>
        </w:rPr>
        <w:t>3 Attrezzature di esercizio:</w:t>
      </w:r>
      <w:r w:rsidRPr="006E50CE">
        <w:rPr>
          <w:rFonts w:cs="Arial"/>
          <w:sz w:val="22"/>
          <w:szCs w:val="22"/>
        </w:rPr>
        <w:tab/>
      </w:r>
      <w:r w:rsidRPr="006E50CE">
        <w:rPr>
          <w:rFonts w:cs="Arial"/>
          <w:sz w:val="22"/>
          <w:szCs w:val="22"/>
        </w:rPr>
        <w:tab/>
      </w:r>
      <w:r w:rsidRPr="006E50CE">
        <w:rPr>
          <w:rFonts w:cs="Arial"/>
          <w:sz w:val="22"/>
          <w:szCs w:val="22"/>
        </w:rPr>
        <w:tab/>
        <w:t xml:space="preserve">      75’000,00 fr. x 5,00 %</w:t>
      </w:r>
      <w:r w:rsidRPr="006E50CE">
        <w:rPr>
          <w:rFonts w:cs="Arial"/>
          <w:sz w:val="22"/>
          <w:szCs w:val="22"/>
        </w:rPr>
        <w:tab/>
        <w:t xml:space="preserve">        3'750,00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4 Ambiente circostante:</w:t>
      </w:r>
      <w:r w:rsidRPr="006E50CE">
        <w:rPr>
          <w:rFonts w:cs="Arial"/>
          <w:sz w:val="22"/>
          <w:szCs w:val="22"/>
        </w:rPr>
        <w:tab/>
      </w:r>
      <w:r w:rsidRPr="006E50CE">
        <w:rPr>
          <w:rFonts w:cs="Arial"/>
          <w:sz w:val="22"/>
          <w:szCs w:val="22"/>
        </w:rPr>
        <w:tab/>
      </w:r>
      <w:r w:rsidRPr="006E50CE">
        <w:rPr>
          <w:rFonts w:cs="Arial"/>
          <w:sz w:val="22"/>
          <w:szCs w:val="22"/>
        </w:rPr>
        <w:tab/>
        <w:t xml:space="preserve">    624'420,00 fr. x 5,00 %</w:t>
      </w:r>
      <w:r w:rsidRPr="006E50CE">
        <w:rPr>
          <w:rFonts w:cs="Arial"/>
          <w:sz w:val="22"/>
          <w:szCs w:val="22"/>
        </w:rPr>
        <w:tab/>
        <w:t xml:space="preserve">      31'221,00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9 Arredo generale:</w:t>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t xml:space="preserve">    512'407,50 fr. x 5,00 %</w:t>
      </w:r>
      <w:r w:rsidRPr="006E50CE">
        <w:rPr>
          <w:rFonts w:cs="Arial"/>
          <w:sz w:val="22"/>
          <w:szCs w:val="22"/>
        </w:rPr>
        <w:tab/>
        <w:t xml:space="preserve">      25'620,38 fr.</w:t>
      </w:r>
    </w:p>
    <w:p w:rsidR="00A214F8" w:rsidRPr="006E50CE" w:rsidRDefault="00A214F8" w:rsidP="00A214F8">
      <w:pPr>
        <w:pBdr>
          <w:bottom w:val="single" w:sz="4" w:space="1" w:color="auto"/>
        </w:pBdr>
        <w:rPr>
          <w:rFonts w:cs="Arial"/>
          <w:sz w:val="22"/>
          <w:szCs w:val="22"/>
        </w:rPr>
      </w:pPr>
    </w:p>
    <w:p w:rsidR="00A214F8" w:rsidRPr="006E50CE" w:rsidRDefault="00A214F8" w:rsidP="00A214F8">
      <w:pPr>
        <w:pBdr>
          <w:bottom w:val="single" w:sz="4" w:space="1" w:color="auto"/>
        </w:pBdr>
        <w:rPr>
          <w:rFonts w:cs="Arial"/>
          <w:b/>
          <w:sz w:val="22"/>
          <w:szCs w:val="22"/>
        </w:rPr>
      </w:pPr>
      <w:r w:rsidRPr="006E50CE">
        <w:rPr>
          <w:rFonts w:cs="Arial"/>
          <w:b/>
          <w:sz w:val="22"/>
          <w:szCs w:val="22"/>
        </w:rPr>
        <w:t>10 Consulente giuridico</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 xml:space="preserve">      </w:t>
      </w:r>
      <w:r w:rsidRPr="006E50CE">
        <w:rPr>
          <w:rFonts w:cs="Arial"/>
          <w:b/>
          <w:sz w:val="22"/>
          <w:szCs w:val="22"/>
        </w:rPr>
        <w:tab/>
        <w:t xml:space="preserve">      45'234,00 fr.</w:t>
      </w:r>
    </w:p>
    <w:p w:rsidR="00A214F8" w:rsidRPr="006E50CE" w:rsidRDefault="00A214F8" w:rsidP="00A214F8">
      <w:pPr>
        <w:rPr>
          <w:rFonts w:cs="Arial"/>
          <w:sz w:val="22"/>
          <w:szCs w:val="22"/>
        </w:rPr>
      </w:pPr>
    </w:p>
    <w:p w:rsidR="00A214F8" w:rsidRPr="006E50CE" w:rsidRDefault="00A214F8" w:rsidP="00A214F8">
      <w:pPr>
        <w:rPr>
          <w:rFonts w:cs="Arial"/>
          <w:sz w:val="22"/>
          <w:szCs w:val="22"/>
        </w:rPr>
      </w:pPr>
      <w:r w:rsidRPr="006E50CE">
        <w:rPr>
          <w:rFonts w:cs="Arial"/>
          <w:sz w:val="22"/>
          <w:szCs w:val="22"/>
        </w:rPr>
        <w:t>10.1 Consulente giuridico:</w:t>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r>
      <w:r w:rsidRPr="006E50CE">
        <w:rPr>
          <w:rFonts w:cs="Arial"/>
          <w:sz w:val="22"/>
          <w:szCs w:val="22"/>
        </w:rPr>
        <w:tab/>
        <w:t xml:space="preserve">                  45'234,00 fr.</w:t>
      </w:r>
    </w:p>
    <w:p w:rsidR="00A214F8" w:rsidRPr="006E50CE" w:rsidRDefault="00A214F8" w:rsidP="00A214F8">
      <w:pPr>
        <w:pBdr>
          <w:bottom w:val="single" w:sz="4" w:space="1" w:color="auto"/>
        </w:pBdr>
        <w:rPr>
          <w:rFonts w:cs="Arial"/>
          <w:sz w:val="22"/>
          <w:szCs w:val="22"/>
        </w:rPr>
      </w:pPr>
    </w:p>
    <w:p w:rsidR="00A214F8" w:rsidRPr="006E50CE" w:rsidRDefault="00A214F8" w:rsidP="00A214F8">
      <w:pPr>
        <w:shd w:val="clear" w:color="auto" w:fill="EEECE1" w:themeFill="background2"/>
        <w:rPr>
          <w:rFonts w:cs="Arial"/>
          <w:b/>
          <w:sz w:val="22"/>
          <w:szCs w:val="22"/>
        </w:rPr>
      </w:pPr>
      <w:r w:rsidRPr="006E50CE">
        <w:rPr>
          <w:rFonts w:cs="Arial"/>
          <w:b/>
          <w:sz w:val="22"/>
          <w:szCs w:val="22"/>
        </w:rPr>
        <w:t>TOTALE COMPLESSIVO, IVA compresa</w:t>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r>
      <w:r w:rsidRPr="006E50CE">
        <w:rPr>
          <w:rFonts w:cs="Arial"/>
          <w:b/>
          <w:sz w:val="22"/>
          <w:szCs w:val="22"/>
        </w:rPr>
        <w:tab/>
        <w:t>10'260'276,08 fr.</w:t>
      </w:r>
    </w:p>
    <w:p w:rsidR="00A214F8" w:rsidRPr="007A7F1D" w:rsidRDefault="00A214F8" w:rsidP="00A214F8">
      <w:pPr>
        <w:rPr>
          <w:rFonts w:cs="Arial"/>
          <w:szCs w:val="24"/>
        </w:rPr>
      </w:pPr>
    </w:p>
    <w:p w:rsidR="00A214F8" w:rsidRPr="007A7F1D" w:rsidRDefault="00A214F8" w:rsidP="00A214F8">
      <w:pPr>
        <w:rPr>
          <w:rFonts w:cs="Arial"/>
          <w:b/>
          <w:szCs w:val="24"/>
        </w:rPr>
      </w:pPr>
      <w:r w:rsidRPr="007A7F1D">
        <w:rPr>
          <w:rFonts w:cs="Arial"/>
          <w:szCs w:val="24"/>
        </w:rPr>
        <w:lastRenderedPageBreak/>
        <w:t>Alfine di disporre dei mezzi per verificare la gestione finanziaria durante lo sviluppo del progetto, l’istante è tenuto a presentare nelle fasi di richieste di acconto sussidio, la tabella di gestione cantiere con costi preventivati, delibere effettuate e prognosi dei costi.</w:t>
      </w:r>
    </w:p>
    <w:p w:rsidR="00A214F8" w:rsidRPr="007A7F1D" w:rsidRDefault="00A214F8" w:rsidP="00A214F8">
      <w:pPr>
        <w:contextualSpacing/>
        <w:rPr>
          <w:rFonts w:cs="Arial"/>
          <w:szCs w:val="24"/>
        </w:rPr>
      </w:pPr>
      <w:r w:rsidRPr="007A7F1D">
        <w:rPr>
          <w:rFonts w:cs="Arial"/>
          <w:szCs w:val="24"/>
        </w:rPr>
        <w:t>Tenuto conto che il nuovo CEM è parte integrante di un progetto che prevede l’edificazione di strutture a carattere privato la gestione di contabilizzazione dei costi dell’opera dovrà essere gestita in maniera autonoma dagli altri contenuti.</w:t>
      </w:r>
    </w:p>
    <w:p w:rsidR="00A214F8" w:rsidRDefault="00A214F8" w:rsidP="00A214F8">
      <w:pPr>
        <w:rPr>
          <w:rFonts w:cs="Arial"/>
          <w:szCs w:val="24"/>
        </w:rPr>
      </w:pPr>
    </w:p>
    <w:p w:rsidR="0081393A" w:rsidRPr="007A7F1D" w:rsidRDefault="0081393A" w:rsidP="00A214F8">
      <w:pPr>
        <w:rPr>
          <w:rFonts w:cs="Arial"/>
          <w:szCs w:val="24"/>
        </w:rPr>
      </w:pPr>
    </w:p>
    <w:p w:rsidR="00A214F8" w:rsidRPr="007A7F1D" w:rsidRDefault="00A214F8" w:rsidP="00A214F8">
      <w:pPr>
        <w:pStyle w:val="Titolo2"/>
        <w:rPr>
          <w:rFonts w:cs="Arial"/>
          <w:szCs w:val="24"/>
        </w:rPr>
      </w:pPr>
      <w:bookmarkStart w:id="30" w:name="_Toc72136047"/>
      <w:r w:rsidRPr="007A7F1D">
        <w:rPr>
          <w:rFonts w:cs="Arial"/>
          <w:szCs w:val="24"/>
        </w:rPr>
        <w:t xml:space="preserve">5.2 </w:t>
      </w:r>
      <w:r w:rsidR="0081393A">
        <w:rPr>
          <w:rFonts w:cs="Arial"/>
          <w:szCs w:val="24"/>
        </w:rPr>
        <w:tab/>
      </w:r>
      <w:r w:rsidRPr="007A7F1D">
        <w:rPr>
          <w:rFonts w:cs="Arial"/>
          <w:szCs w:val="24"/>
        </w:rPr>
        <w:t>Lavori in proprio</w:t>
      </w:r>
      <w:bookmarkEnd w:id="30"/>
    </w:p>
    <w:p w:rsidR="00A214F8" w:rsidRPr="007A7F1D" w:rsidRDefault="00A214F8" w:rsidP="00A214F8">
      <w:pPr>
        <w:rPr>
          <w:rFonts w:cs="Arial"/>
          <w:szCs w:val="24"/>
        </w:rPr>
      </w:pPr>
      <w:r w:rsidRPr="007A7F1D">
        <w:rPr>
          <w:rFonts w:cs="Arial"/>
          <w:szCs w:val="24"/>
        </w:rPr>
        <w:t>All’interno del preventivo di</w:t>
      </w:r>
      <w:r w:rsidRPr="007A7F1D">
        <w:rPr>
          <w:rFonts w:cs="Arial"/>
          <w:b/>
          <w:szCs w:val="24"/>
        </w:rPr>
        <w:t xml:space="preserve"> </w:t>
      </w:r>
      <w:r w:rsidRPr="007A7F1D">
        <w:rPr>
          <w:rFonts w:cs="Arial"/>
          <w:szCs w:val="24"/>
        </w:rPr>
        <w:t>fr. 10'260'276,08 (IVA compresa) il richiedente non ha indicato importi relativi a lavori in proprio, come confermato alla riunione del 9 ottobre 2020 presso l’UCTLS (cfr. il rapporto dell’UCTLS del 29 gennaio 2021). Lo stesso richiedente, durante la riunione sopra citata, è stato da noi informato che non essendo stati indicati a preventivo, qualora vi dovessero essere importi di lavori in proprio a liquidazione finale, gli stessi, in applicazione della Risoluzione di Gestione amministrativa del Consiglio di Stato n. 2285 del 13 maggio 2014, non potranno venir riconosciuti.</w:t>
      </w:r>
    </w:p>
    <w:p w:rsidR="00A214F8" w:rsidRDefault="00A214F8" w:rsidP="00A214F8">
      <w:pPr>
        <w:tabs>
          <w:tab w:val="left" w:pos="7200"/>
        </w:tabs>
        <w:rPr>
          <w:rFonts w:cs="Arial"/>
          <w:szCs w:val="24"/>
        </w:rPr>
      </w:pPr>
    </w:p>
    <w:p w:rsidR="0081393A" w:rsidRPr="007A7F1D" w:rsidRDefault="0081393A" w:rsidP="00A214F8">
      <w:pPr>
        <w:tabs>
          <w:tab w:val="left" w:pos="7200"/>
        </w:tabs>
        <w:rPr>
          <w:rFonts w:cs="Arial"/>
          <w:szCs w:val="24"/>
        </w:rPr>
      </w:pPr>
    </w:p>
    <w:p w:rsidR="00A214F8" w:rsidRPr="007A7F1D" w:rsidRDefault="00A214F8" w:rsidP="00A214F8">
      <w:pPr>
        <w:pStyle w:val="Titolo2"/>
        <w:rPr>
          <w:rFonts w:cs="Arial"/>
          <w:szCs w:val="24"/>
        </w:rPr>
      </w:pPr>
      <w:bookmarkStart w:id="31" w:name="_Toc72136048"/>
      <w:r w:rsidRPr="007A7F1D">
        <w:rPr>
          <w:rFonts w:cs="Arial"/>
          <w:szCs w:val="24"/>
        </w:rPr>
        <w:t>5.3</w:t>
      </w:r>
      <w:r w:rsidR="0081393A">
        <w:rPr>
          <w:rFonts w:cs="Arial"/>
          <w:szCs w:val="24"/>
        </w:rPr>
        <w:tab/>
      </w:r>
      <w:r w:rsidRPr="007A7F1D">
        <w:rPr>
          <w:rFonts w:cs="Arial"/>
          <w:szCs w:val="24"/>
        </w:rPr>
        <w:t>Legge sulle commesse pubbliche</w:t>
      </w:r>
      <w:bookmarkEnd w:id="31"/>
    </w:p>
    <w:p w:rsidR="00A214F8" w:rsidRPr="007A7F1D" w:rsidRDefault="00A214F8" w:rsidP="00A214F8">
      <w:pPr>
        <w:rPr>
          <w:rFonts w:cs="Arial"/>
          <w:szCs w:val="24"/>
          <w:u w:val="single"/>
        </w:rPr>
      </w:pPr>
      <w:r w:rsidRPr="007A7F1D">
        <w:rPr>
          <w:rFonts w:cs="Arial"/>
          <w:szCs w:val="24"/>
        </w:rPr>
        <w:t>Considerato che per il finanziamento della costruzione del nuovo CEM Vanoni si prospetta l’erogazione di un contributo finanziario pari al 50% del preventivo di fr. 10'260'276,08 (IVA compresa), l’assegnazione dei mandati e delle commesse dovrà avvenire secondo i disposti della Legge sulle commesse pubbliche del 20 febbraio 2001 (</w:t>
      </w:r>
      <w:proofErr w:type="spellStart"/>
      <w:r w:rsidRPr="007A7F1D">
        <w:rPr>
          <w:rFonts w:cs="Arial"/>
          <w:szCs w:val="24"/>
        </w:rPr>
        <w:t>LCPubb</w:t>
      </w:r>
      <w:proofErr w:type="spellEnd"/>
      <w:r w:rsidRPr="007A7F1D">
        <w:rPr>
          <w:rFonts w:cs="Arial"/>
          <w:szCs w:val="24"/>
        </w:rPr>
        <w:t>) e del Concordato intercantonale sugli appalti pubblici del 25 novembre 1994 (CIAP).</w:t>
      </w:r>
    </w:p>
    <w:p w:rsidR="00A214F8" w:rsidRPr="007A7F1D" w:rsidRDefault="00A214F8" w:rsidP="00A214F8">
      <w:pPr>
        <w:spacing w:after="120"/>
        <w:rPr>
          <w:rFonts w:cs="Arial"/>
          <w:szCs w:val="24"/>
        </w:rPr>
      </w:pPr>
      <w:r w:rsidRPr="007A7F1D">
        <w:rPr>
          <w:rFonts w:cs="Arial"/>
          <w:szCs w:val="24"/>
        </w:rPr>
        <w:t xml:space="preserve">In base agli artt. 60 e 60a cpv. 3 del Regolamento di applicazione della Legge sulle commesse pubbliche </w:t>
      </w:r>
      <w:proofErr w:type="spellStart"/>
      <w:r w:rsidRPr="007A7F1D">
        <w:rPr>
          <w:rFonts w:cs="Arial"/>
          <w:szCs w:val="24"/>
        </w:rPr>
        <w:t>RLCPubb</w:t>
      </w:r>
      <w:proofErr w:type="spellEnd"/>
      <w:r w:rsidRPr="007A7F1D">
        <w:rPr>
          <w:rFonts w:cs="Arial"/>
          <w:szCs w:val="24"/>
        </w:rPr>
        <w:t>/CIAP.</w:t>
      </w:r>
    </w:p>
    <w:p w:rsidR="00A214F8" w:rsidRPr="007A7F1D" w:rsidRDefault="00A214F8" w:rsidP="00A214F8">
      <w:pPr>
        <w:rPr>
          <w:rFonts w:cs="Arial"/>
          <w:szCs w:val="24"/>
        </w:rPr>
      </w:pPr>
      <w:r w:rsidRPr="007A7F1D">
        <w:rPr>
          <w:rFonts w:cs="Arial"/>
          <w:szCs w:val="24"/>
        </w:rPr>
        <w:t xml:space="preserve">Mediante e-mail del 22 gennaio 2021 la Fondazione Vanoni ha fatto richiesta all’Ufficio del sostegno a enti e attività per le famiglie di ratificare il mandato quale consulente indipendente allo Studio legale e notarile </w:t>
      </w:r>
      <w:proofErr w:type="spellStart"/>
      <w:r w:rsidRPr="007A7F1D">
        <w:rPr>
          <w:rFonts w:cs="Arial"/>
          <w:szCs w:val="24"/>
        </w:rPr>
        <w:t>Collegal</w:t>
      </w:r>
      <w:proofErr w:type="spellEnd"/>
      <w:r w:rsidRPr="007A7F1D">
        <w:rPr>
          <w:rFonts w:cs="Arial"/>
          <w:szCs w:val="24"/>
        </w:rPr>
        <w:t>, Via G.B. Pioda 5, Lugano.</w:t>
      </w:r>
    </w:p>
    <w:p w:rsidR="00A214F8" w:rsidRPr="007A7F1D" w:rsidRDefault="00A214F8" w:rsidP="00A214F8">
      <w:pPr>
        <w:rPr>
          <w:rFonts w:cs="Arial"/>
          <w:szCs w:val="24"/>
        </w:rPr>
      </w:pPr>
      <w:r w:rsidRPr="007A7F1D">
        <w:rPr>
          <w:rFonts w:cs="Arial"/>
          <w:szCs w:val="24"/>
        </w:rPr>
        <w:t xml:space="preserve">Osserviamo che su questa specifica tematica, in data 28 gennaio 2021, il Centro di competenza in materia di commesse pubbliche, per il tramite dell’arch. Walter Bizzozero, è entrato in materia indicando che il consulente proposto è un consulente giuridico e non un consulente indipendente ai sensi della </w:t>
      </w:r>
      <w:proofErr w:type="spellStart"/>
      <w:r w:rsidRPr="007A7F1D">
        <w:rPr>
          <w:rFonts w:cs="Arial"/>
          <w:szCs w:val="24"/>
        </w:rPr>
        <w:t>LCpubb</w:t>
      </w:r>
      <w:proofErr w:type="spellEnd"/>
      <w:r w:rsidRPr="007A7F1D">
        <w:rPr>
          <w:rFonts w:cs="Arial"/>
          <w:szCs w:val="24"/>
        </w:rPr>
        <w:t xml:space="preserve">, ma ha altresì dichiarato che, in considerazione dell’esperienza dello Studio legale e notarile </w:t>
      </w:r>
      <w:proofErr w:type="spellStart"/>
      <w:r w:rsidRPr="007A7F1D">
        <w:rPr>
          <w:rFonts w:cs="Arial"/>
          <w:szCs w:val="24"/>
        </w:rPr>
        <w:t>Collegal</w:t>
      </w:r>
      <w:proofErr w:type="spellEnd"/>
      <w:r w:rsidRPr="007A7F1D">
        <w:rPr>
          <w:rFonts w:cs="Arial"/>
          <w:szCs w:val="24"/>
        </w:rPr>
        <w:t xml:space="preserve"> di Lugano, si può rinunciare alla figura del consulente indipendente.</w:t>
      </w:r>
    </w:p>
    <w:p w:rsidR="00A214F8" w:rsidRPr="007A7F1D" w:rsidRDefault="00A214F8" w:rsidP="00A214F8">
      <w:pPr>
        <w:rPr>
          <w:rFonts w:cs="Arial"/>
          <w:szCs w:val="24"/>
        </w:rPr>
      </w:pPr>
      <w:r w:rsidRPr="007A7F1D">
        <w:rPr>
          <w:rFonts w:cs="Arial"/>
          <w:szCs w:val="24"/>
        </w:rPr>
        <w:t>Nel contempo viene richiesta alla Fondazione Vanoni un’autocertificazione, vidimata anche dal consulente giuridico.</w:t>
      </w:r>
    </w:p>
    <w:p w:rsidR="00A214F8" w:rsidRPr="007A7F1D" w:rsidRDefault="00A214F8" w:rsidP="00A214F8">
      <w:pPr>
        <w:spacing w:after="120"/>
        <w:rPr>
          <w:rFonts w:cs="Arial"/>
          <w:szCs w:val="24"/>
        </w:rPr>
      </w:pPr>
      <w:r w:rsidRPr="007A7F1D">
        <w:rPr>
          <w:rFonts w:cs="Arial"/>
          <w:szCs w:val="24"/>
        </w:rPr>
        <w:t xml:space="preserve">Si rileva inoltre che nel preventivo esposto nel presente rapporto, ai capitoli 10.0) e 11.0), viene contemplata la cifra di 45'234,00 fr. (IVA compresa) relativa all’offerta dello Studio legale e notarile </w:t>
      </w:r>
      <w:proofErr w:type="spellStart"/>
      <w:r w:rsidRPr="007A7F1D">
        <w:rPr>
          <w:rFonts w:cs="Arial"/>
          <w:szCs w:val="24"/>
        </w:rPr>
        <w:t>Collegal</w:t>
      </w:r>
      <w:proofErr w:type="spellEnd"/>
      <w:r w:rsidRPr="007A7F1D">
        <w:rPr>
          <w:rFonts w:cs="Arial"/>
          <w:szCs w:val="24"/>
        </w:rPr>
        <w:t xml:space="preserve"> di Lugano, osserviamo che la tariffa oraria massima è stabilita comunque in 250,00 </w:t>
      </w:r>
      <w:proofErr w:type="gramStart"/>
      <w:r w:rsidRPr="007A7F1D">
        <w:rPr>
          <w:rFonts w:cs="Arial"/>
          <w:szCs w:val="24"/>
        </w:rPr>
        <w:t>fr./</w:t>
      </w:r>
      <w:proofErr w:type="gramEnd"/>
      <w:r w:rsidRPr="007A7F1D">
        <w:rPr>
          <w:rFonts w:cs="Arial"/>
          <w:szCs w:val="24"/>
        </w:rPr>
        <w:t>ora.</w:t>
      </w:r>
    </w:p>
    <w:p w:rsidR="00A214F8" w:rsidRPr="007A7F1D" w:rsidRDefault="00A214F8" w:rsidP="00A214F8">
      <w:pPr>
        <w:rPr>
          <w:rFonts w:cs="Arial"/>
          <w:szCs w:val="24"/>
        </w:rPr>
      </w:pPr>
      <w:r w:rsidRPr="007A7F1D">
        <w:rPr>
          <w:rFonts w:cs="Arial"/>
          <w:szCs w:val="24"/>
        </w:rPr>
        <w:t xml:space="preserve">Per la verifica di questi aspetti, l’autorità sussidiante richiederà all’istante, in occasione delle richieste di acconto sussidio, oltre a quanto specificato nella scheda informativa dell’UCTLS Documenti necessari per l’esame tecnico, la presentazione della tabella riassunto dei mandati assegnati in ambito </w:t>
      </w:r>
      <w:proofErr w:type="spellStart"/>
      <w:r w:rsidRPr="007A7F1D">
        <w:rPr>
          <w:rFonts w:cs="Arial"/>
          <w:szCs w:val="24"/>
        </w:rPr>
        <w:t>LCPubb</w:t>
      </w:r>
      <w:proofErr w:type="spellEnd"/>
      <w:r w:rsidRPr="007A7F1D">
        <w:rPr>
          <w:rFonts w:cs="Arial"/>
          <w:szCs w:val="24"/>
        </w:rPr>
        <w:t xml:space="preserve"> secondo il modello ufficiale scaricabile dal sito dell’Ufficio di vigilanza sulle commesse pubbliche.</w:t>
      </w:r>
    </w:p>
    <w:p w:rsidR="00A214F8" w:rsidRPr="007A7F1D" w:rsidRDefault="00A214F8" w:rsidP="00A214F8">
      <w:pPr>
        <w:rPr>
          <w:rFonts w:cs="Arial"/>
          <w:szCs w:val="24"/>
        </w:rPr>
      </w:pPr>
    </w:p>
    <w:p w:rsidR="00A214F8" w:rsidRDefault="00A214F8" w:rsidP="00A214F8">
      <w:pPr>
        <w:autoSpaceDE w:val="0"/>
        <w:autoSpaceDN w:val="0"/>
        <w:rPr>
          <w:rFonts w:cs="Arial"/>
          <w:szCs w:val="24"/>
        </w:rPr>
      </w:pPr>
    </w:p>
    <w:p w:rsidR="0081393A" w:rsidRDefault="0081393A" w:rsidP="00A214F8">
      <w:pPr>
        <w:autoSpaceDE w:val="0"/>
        <w:autoSpaceDN w:val="0"/>
        <w:rPr>
          <w:rFonts w:cs="Arial"/>
          <w:szCs w:val="24"/>
        </w:rPr>
      </w:pPr>
    </w:p>
    <w:p w:rsidR="0081393A" w:rsidRDefault="0081393A" w:rsidP="00A214F8">
      <w:pPr>
        <w:autoSpaceDE w:val="0"/>
        <w:autoSpaceDN w:val="0"/>
        <w:rPr>
          <w:rFonts w:cs="Arial"/>
          <w:szCs w:val="24"/>
        </w:rPr>
      </w:pPr>
    </w:p>
    <w:p w:rsidR="0081393A" w:rsidRPr="007A7F1D" w:rsidRDefault="0081393A" w:rsidP="00A214F8">
      <w:pPr>
        <w:autoSpaceDE w:val="0"/>
        <w:autoSpaceDN w:val="0"/>
        <w:rPr>
          <w:rFonts w:cs="Arial"/>
          <w:szCs w:val="24"/>
        </w:rPr>
      </w:pPr>
    </w:p>
    <w:p w:rsidR="00A214F8" w:rsidRPr="007A7F1D" w:rsidRDefault="00A214F8" w:rsidP="0081393A">
      <w:pPr>
        <w:pStyle w:val="Titolo1"/>
        <w:keepNext w:val="0"/>
        <w:numPr>
          <w:ilvl w:val="0"/>
          <w:numId w:val="15"/>
        </w:numPr>
        <w:tabs>
          <w:tab w:val="clear" w:pos="567"/>
        </w:tabs>
        <w:ind w:left="567" w:hanging="567"/>
        <w:jc w:val="left"/>
        <w:rPr>
          <w:rFonts w:cs="Arial"/>
        </w:rPr>
      </w:pPr>
      <w:bookmarkStart w:id="32" w:name="_Toc288374016"/>
      <w:bookmarkStart w:id="33" w:name="_Toc72136049"/>
      <w:r w:rsidRPr="007A7F1D">
        <w:rPr>
          <w:rFonts w:cs="Arial"/>
        </w:rPr>
        <w:lastRenderedPageBreak/>
        <w:t>FINANZIAMENTO DELLA NUOVA STRUTTURA</w:t>
      </w:r>
      <w:bookmarkEnd w:id="32"/>
      <w:bookmarkEnd w:id="33"/>
    </w:p>
    <w:p w:rsidR="00A214F8" w:rsidRPr="007A7F1D" w:rsidRDefault="00A214F8" w:rsidP="00A214F8">
      <w:pPr>
        <w:rPr>
          <w:rFonts w:cs="Arial"/>
          <w:szCs w:val="24"/>
        </w:rPr>
      </w:pPr>
      <w:r w:rsidRPr="007A7F1D">
        <w:rPr>
          <w:rFonts w:cs="Arial"/>
          <w:szCs w:val="24"/>
        </w:rPr>
        <w:t>Anche la nuova sede, come altri istituti che accolgono minorenni e l’attuale istituto, sarà sottoposta ad un regime di autorizzazione per l’accoglimento di minorenni e, adempiute determinate condizioni, potrà beneficiare di sussidi federali e cantonali.</w:t>
      </w:r>
    </w:p>
    <w:p w:rsidR="00A214F8" w:rsidRDefault="00A214F8" w:rsidP="0081393A"/>
    <w:p w:rsidR="0081393A" w:rsidRPr="0081393A" w:rsidRDefault="0081393A" w:rsidP="0081393A"/>
    <w:p w:rsidR="00A214F8" w:rsidRPr="007A7F1D" w:rsidRDefault="00A214F8" w:rsidP="00A214F8">
      <w:pPr>
        <w:pStyle w:val="Titolo2"/>
        <w:rPr>
          <w:rFonts w:cs="Arial"/>
          <w:szCs w:val="24"/>
        </w:rPr>
      </w:pPr>
      <w:bookmarkStart w:id="34" w:name="_Toc72136050"/>
      <w:r w:rsidRPr="007A7F1D">
        <w:rPr>
          <w:rFonts w:cs="Arial"/>
          <w:szCs w:val="24"/>
        </w:rPr>
        <w:t xml:space="preserve">6.1 </w:t>
      </w:r>
      <w:r w:rsidR="0081393A">
        <w:rPr>
          <w:rFonts w:cs="Arial"/>
          <w:szCs w:val="24"/>
        </w:rPr>
        <w:tab/>
      </w:r>
      <w:r w:rsidRPr="007A7F1D">
        <w:rPr>
          <w:rFonts w:cs="Arial"/>
          <w:szCs w:val="24"/>
        </w:rPr>
        <w:t>Sussidi di costruzione e d’esercizio</w:t>
      </w:r>
      <w:bookmarkEnd w:id="34"/>
    </w:p>
    <w:p w:rsidR="00A214F8" w:rsidRPr="0081393A" w:rsidRDefault="00A214F8" w:rsidP="00A214F8">
      <w:pPr>
        <w:pStyle w:val="Titolo2"/>
        <w:rPr>
          <w:rFonts w:cs="Arial"/>
          <w:i/>
          <w:szCs w:val="24"/>
        </w:rPr>
      </w:pPr>
      <w:bookmarkStart w:id="35" w:name="_Toc72136051"/>
      <w:r w:rsidRPr="0081393A">
        <w:rPr>
          <w:rFonts w:cs="Arial"/>
          <w:i/>
          <w:szCs w:val="24"/>
        </w:rPr>
        <w:t>6.1.1</w:t>
      </w:r>
      <w:r w:rsidR="0081393A" w:rsidRPr="0081393A">
        <w:rPr>
          <w:rFonts w:cs="Arial"/>
          <w:i/>
          <w:szCs w:val="24"/>
        </w:rPr>
        <w:tab/>
      </w:r>
      <w:r w:rsidRPr="0081393A">
        <w:rPr>
          <w:rFonts w:cs="Arial"/>
          <w:i/>
          <w:szCs w:val="24"/>
        </w:rPr>
        <w:t>Sussidi federali</w:t>
      </w:r>
      <w:bookmarkEnd w:id="35"/>
    </w:p>
    <w:p w:rsidR="00A214F8" w:rsidRPr="007A7F1D" w:rsidRDefault="00A214F8" w:rsidP="00A214F8">
      <w:pPr>
        <w:rPr>
          <w:rFonts w:cs="Arial"/>
          <w:szCs w:val="24"/>
        </w:rPr>
      </w:pPr>
      <w:r w:rsidRPr="007A7F1D">
        <w:rPr>
          <w:rFonts w:cs="Arial"/>
          <w:szCs w:val="24"/>
        </w:rPr>
        <w:t>La Confederazione, in applicazione della Legge federale sulle prestazioni della Confederazione nel campo dell’esecuzione delle pene e delle misure del 5 ottobre 1982 (LPPM) e la relativa Ordinanza (OPPM), può sussidiare la costruzione, l’ampliamento e la trasformazione di istituti specializzati per fanciulli il cui comportamento sociale è particolarmente turbato, purché questi istituti accolgano anche persone penalmente collocate, così come di stabilimenti per l’esecuzione di pene privative della libertà di breve durata (art. 2 LPPM). La costruzione oggetto del presente Messaggio non è una nuova struttura, ma la nuova sede di una struttura già da tempo riconosciuta dall’UFG. Essa rientra dunque negli istituti che possono essere sussidiati dalla Confederazione in applicazione di tale normativa.</w:t>
      </w:r>
    </w:p>
    <w:p w:rsidR="00A214F8" w:rsidRPr="007A7F1D" w:rsidRDefault="00A214F8" w:rsidP="00A214F8">
      <w:pPr>
        <w:spacing w:after="120"/>
        <w:rPr>
          <w:rFonts w:cs="Arial"/>
          <w:szCs w:val="24"/>
        </w:rPr>
      </w:pPr>
      <w:r w:rsidRPr="007A7F1D">
        <w:rPr>
          <w:rFonts w:cs="Arial"/>
          <w:szCs w:val="24"/>
        </w:rPr>
        <w:t>Il sussidio viene concesso agli istituti che vengono riconosciuti dall’UFG, ove le condizioni imposte siano adempiute. Fra di esse troviamo l’esistenza di una pianificazione cantonale che dimostri la necessità di un istituto di questo tipo (art. 3 cpv. 1 lett. a LPPM, art. 1 cpv. 2 lett. a OPPM). La DASF ha trasmesso la pianificazione cantonale al competente UFG in data 9 gennaio 2015.</w:t>
      </w:r>
    </w:p>
    <w:p w:rsidR="00A214F8" w:rsidRPr="007A7F1D" w:rsidRDefault="00A214F8" w:rsidP="00A214F8">
      <w:pPr>
        <w:spacing w:after="120"/>
        <w:rPr>
          <w:rFonts w:cs="Arial"/>
          <w:szCs w:val="24"/>
        </w:rPr>
      </w:pPr>
      <w:r w:rsidRPr="007A7F1D">
        <w:rPr>
          <w:rFonts w:cs="Arial"/>
          <w:szCs w:val="24"/>
        </w:rPr>
        <w:t>È inoltre necessario, nel caso in cui il committente dei lavori sia un istituto privato e non il Cantone – come dunque nel presente caso –, che l’ente responsabile sia una persona giuridica di pubblica utilità, che il progetto sia approvato dall’autorità cantonale competente (il Gran Consiglio), che il finanziamento del progetto e la copertura della spese d’esercizio dell’istituto siano assicurati e che sia assicurata la concessione dei sussidi di costruzione pari almeno al 40% dei costi di costruzione (art. 3 LPPM, art. 1 e segg. OPPM): tali criteri risultano soddisfatti. A tale proposito è importante ricordare che la Fondazione Vanoni, che si occuperà della gestione e la realizzazione del progetto, beneficia già di un sussidio federale quale persona giuridica di pubblica utilità ai sensi della LPPM ed è già riconosciuta dalla Confederazione e dal Cantone come Centro educativo per minorenni.</w:t>
      </w:r>
    </w:p>
    <w:p w:rsidR="00A214F8" w:rsidRPr="007A7F1D" w:rsidRDefault="00A214F8" w:rsidP="00A214F8">
      <w:pPr>
        <w:spacing w:after="120"/>
        <w:rPr>
          <w:rFonts w:cs="Arial"/>
          <w:szCs w:val="24"/>
        </w:rPr>
      </w:pPr>
      <w:r w:rsidRPr="007A7F1D">
        <w:rPr>
          <w:rFonts w:cs="Arial"/>
          <w:szCs w:val="24"/>
        </w:rPr>
        <w:t>Il sussidio corrisposto dalla Confederazione ammonta al 35% dei costi di costruzione riconosciuti (art. 4 LPPM), nonché al 30% dei costi d’esercizio riconosciuti per il personale incaricato dell’educazione (art. 7 LPPM).</w:t>
      </w:r>
    </w:p>
    <w:p w:rsidR="00A214F8" w:rsidRPr="007A7F1D" w:rsidRDefault="00A214F8" w:rsidP="00A214F8">
      <w:pPr>
        <w:rPr>
          <w:rFonts w:cs="Arial"/>
          <w:szCs w:val="24"/>
        </w:rPr>
      </w:pPr>
      <w:r w:rsidRPr="007A7F1D">
        <w:rPr>
          <w:rFonts w:cs="Arial"/>
          <w:szCs w:val="24"/>
        </w:rPr>
        <w:t>Va precisato che l’attuale progetto è già stato discusso con i funzionari dell’UFG e da loro approvato, in quanto a previsione di numero posti di protezione, a modello organizzativo e di strutturazione degli spazi (destinazione dei locali e metrature) tramite lettera del 14 dicembre 2020, che sancisce il passaggio dalla fase 2 “Pre-progetto” alla fase 3 “Progetto”. La fase 3 “Progetto” comporta lo stanziamento del credito da parte dell’istanza cantonale dopo l’approvazione definitiva del presente messaggio da parte del Gran Consiglio. In seguito l’UFG confermerà il proprio contributo.</w:t>
      </w:r>
    </w:p>
    <w:p w:rsidR="00A214F8" w:rsidRPr="007A7F1D" w:rsidRDefault="00A214F8" w:rsidP="00A214F8">
      <w:pPr>
        <w:rPr>
          <w:rFonts w:cs="Arial"/>
          <w:szCs w:val="24"/>
        </w:rPr>
      </w:pPr>
    </w:p>
    <w:p w:rsidR="00A214F8" w:rsidRPr="0081393A" w:rsidRDefault="00A214F8" w:rsidP="0081393A">
      <w:pPr>
        <w:pStyle w:val="Titolo2"/>
        <w:spacing w:before="120"/>
        <w:rPr>
          <w:rFonts w:cs="Arial"/>
          <w:i/>
          <w:szCs w:val="24"/>
        </w:rPr>
      </w:pPr>
      <w:bookmarkStart w:id="36" w:name="_Toc72136052"/>
      <w:r w:rsidRPr="0081393A">
        <w:rPr>
          <w:rFonts w:cs="Arial"/>
          <w:i/>
          <w:szCs w:val="24"/>
        </w:rPr>
        <w:t>6.1.2 Sussidi cantonali e tempi di realizzazione</w:t>
      </w:r>
      <w:bookmarkEnd w:id="36"/>
    </w:p>
    <w:p w:rsidR="00A214F8" w:rsidRPr="007A7F1D" w:rsidRDefault="00A214F8" w:rsidP="00A214F8">
      <w:pPr>
        <w:rPr>
          <w:rFonts w:cs="Arial"/>
          <w:szCs w:val="24"/>
        </w:rPr>
      </w:pPr>
      <w:r w:rsidRPr="007A7F1D">
        <w:rPr>
          <w:rFonts w:cs="Arial"/>
          <w:szCs w:val="24"/>
        </w:rPr>
        <w:t>A determinate condizioni fissate dalla Legge per le famiglie, il Cantone può riconoscere enti pubblici o privati senza scopo di lucro in possesso di un’autorizzazione ai sensi dell’</w:t>
      </w:r>
      <w:proofErr w:type="spellStart"/>
      <w:r w:rsidRPr="007A7F1D">
        <w:rPr>
          <w:rFonts w:cs="Arial"/>
          <w:szCs w:val="24"/>
        </w:rPr>
        <w:t>OAMin</w:t>
      </w:r>
      <w:proofErr w:type="spellEnd"/>
      <w:r w:rsidRPr="007A7F1D">
        <w:rPr>
          <w:rFonts w:cs="Arial"/>
          <w:szCs w:val="24"/>
        </w:rPr>
        <w:t xml:space="preserve"> che accolgono minorenni in affido. Può quindi sussidiare tali enti riconosciuti tramite sussidi per la costruzione e sussidi per l’esercizio; questi ultimi vengono finanziati con lo strumento </w:t>
      </w:r>
      <w:r w:rsidRPr="007A7F1D">
        <w:rPr>
          <w:rFonts w:cs="Arial"/>
          <w:szCs w:val="24"/>
        </w:rPr>
        <w:lastRenderedPageBreak/>
        <w:t xml:space="preserve">del contributo globale (art. 26 e segg. </w:t>
      </w:r>
      <w:proofErr w:type="spellStart"/>
      <w:r w:rsidRPr="007A7F1D">
        <w:rPr>
          <w:rFonts w:cs="Arial"/>
          <w:szCs w:val="24"/>
        </w:rPr>
        <w:t>LFam</w:t>
      </w:r>
      <w:proofErr w:type="spellEnd"/>
      <w:r w:rsidRPr="007A7F1D">
        <w:rPr>
          <w:rFonts w:cs="Arial"/>
          <w:szCs w:val="24"/>
        </w:rPr>
        <w:t xml:space="preserve">, art. 84 e segg. </w:t>
      </w:r>
      <w:proofErr w:type="spellStart"/>
      <w:r w:rsidRPr="007A7F1D">
        <w:rPr>
          <w:rFonts w:cs="Arial"/>
          <w:szCs w:val="24"/>
        </w:rPr>
        <w:t>RLFam</w:t>
      </w:r>
      <w:proofErr w:type="spellEnd"/>
      <w:r w:rsidRPr="007A7F1D">
        <w:rPr>
          <w:rFonts w:cs="Arial"/>
          <w:szCs w:val="24"/>
        </w:rPr>
        <w:t xml:space="preserve">). La procedura per l’ottenimento dell’approvazione da parte del DSS del progetto di massima ed in seguito del progetto definitivo, giusta gli art. 104 e segg. </w:t>
      </w:r>
      <w:proofErr w:type="spellStart"/>
      <w:r w:rsidRPr="007A7F1D">
        <w:rPr>
          <w:rFonts w:cs="Arial"/>
          <w:szCs w:val="24"/>
        </w:rPr>
        <w:t>RLFam</w:t>
      </w:r>
      <w:proofErr w:type="spellEnd"/>
      <w:r w:rsidRPr="007A7F1D">
        <w:rPr>
          <w:rFonts w:cs="Arial"/>
          <w:szCs w:val="24"/>
        </w:rPr>
        <w:t>, è subordinata all’accettazione da parte del Parlamento del contributo unico a fondo perso per la realizzazione del nuovo centro educativo oggetto del presente Messaggio.</w:t>
      </w:r>
    </w:p>
    <w:p w:rsidR="00A214F8" w:rsidRDefault="00A214F8" w:rsidP="00A214F8">
      <w:pPr>
        <w:spacing w:after="120"/>
        <w:rPr>
          <w:rFonts w:cs="Arial"/>
          <w:szCs w:val="24"/>
        </w:rPr>
      </w:pPr>
      <w:r w:rsidRPr="007A7F1D">
        <w:rPr>
          <w:rFonts w:cs="Arial"/>
          <w:szCs w:val="24"/>
        </w:rPr>
        <w:t>La tabella che segue ricapitola le principali fasi del progetto di centro, con le varie decisioni di riconoscimento e finanziamento.</w:t>
      </w:r>
    </w:p>
    <w:p w:rsidR="0081393A" w:rsidRPr="007A7F1D" w:rsidRDefault="0081393A" w:rsidP="00A214F8">
      <w:pPr>
        <w:spacing w:after="120"/>
        <w:rPr>
          <w:rFonts w:cs="Arial"/>
          <w:szCs w:val="24"/>
        </w:rPr>
      </w:pPr>
    </w:p>
    <w:tbl>
      <w:tblPr>
        <w:tblStyle w:val="Grigliatabella"/>
        <w:tblW w:w="0" w:type="auto"/>
        <w:tblInd w:w="-5" w:type="dxa"/>
        <w:tblLook w:val="01E0" w:firstRow="1" w:lastRow="1" w:firstColumn="1" w:lastColumn="1" w:noHBand="0" w:noVBand="0"/>
      </w:tblPr>
      <w:tblGrid>
        <w:gridCol w:w="2977"/>
        <w:gridCol w:w="1559"/>
        <w:gridCol w:w="1418"/>
        <w:gridCol w:w="1559"/>
        <w:gridCol w:w="1418"/>
      </w:tblGrid>
      <w:tr w:rsidR="00A214F8" w:rsidRPr="0081393A" w:rsidTr="007A7F1D">
        <w:tc>
          <w:tcPr>
            <w:tcW w:w="2977" w:type="dxa"/>
            <w:shd w:val="clear" w:color="auto" w:fill="BFBFBF" w:themeFill="background1" w:themeFillShade="BF"/>
            <w:vAlign w:val="center"/>
          </w:tcPr>
          <w:p w:rsidR="00A214F8" w:rsidRPr="0081393A" w:rsidRDefault="00A214F8" w:rsidP="007A7F1D">
            <w:pPr>
              <w:tabs>
                <w:tab w:val="left" w:pos="0"/>
                <w:tab w:val="left" w:pos="3600"/>
              </w:tabs>
              <w:jc w:val="center"/>
              <w:rPr>
                <w:rFonts w:cs="Arial"/>
                <w:b/>
                <w:sz w:val="22"/>
              </w:rPr>
            </w:pPr>
            <w:r w:rsidRPr="0081393A">
              <w:rPr>
                <w:rFonts w:cs="Arial"/>
                <w:b/>
                <w:sz w:val="22"/>
              </w:rPr>
              <w:t>Fasi progettazione e riconoscimento</w:t>
            </w:r>
          </w:p>
        </w:tc>
        <w:tc>
          <w:tcPr>
            <w:tcW w:w="1559" w:type="dxa"/>
            <w:shd w:val="clear" w:color="auto" w:fill="BFBFBF" w:themeFill="background1" w:themeFillShade="BF"/>
            <w:vAlign w:val="center"/>
          </w:tcPr>
          <w:p w:rsidR="00A214F8" w:rsidRPr="0081393A" w:rsidRDefault="00A214F8" w:rsidP="007A7F1D">
            <w:pPr>
              <w:tabs>
                <w:tab w:val="left" w:pos="0"/>
                <w:tab w:val="left" w:pos="3600"/>
              </w:tabs>
              <w:jc w:val="center"/>
              <w:rPr>
                <w:rFonts w:cs="Arial"/>
                <w:b/>
                <w:sz w:val="22"/>
              </w:rPr>
            </w:pPr>
            <w:r w:rsidRPr="0081393A">
              <w:rPr>
                <w:rFonts w:cs="Arial"/>
                <w:b/>
                <w:sz w:val="22"/>
              </w:rPr>
              <w:t>Fondazione Vanoni</w:t>
            </w:r>
          </w:p>
        </w:tc>
        <w:tc>
          <w:tcPr>
            <w:tcW w:w="1418" w:type="dxa"/>
            <w:shd w:val="clear" w:color="auto" w:fill="BFBFBF" w:themeFill="background1" w:themeFillShade="BF"/>
            <w:vAlign w:val="center"/>
          </w:tcPr>
          <w:p w:rsidR="00A214F8" w:rsidRPr="0081393A" w:rsidRDefault="00A214F8" w:rsidP="007A7F1D">
            <w:pPr>
              <w:tabs>
                <w:tab w:val="left" w:pos="0"/>
                <w:tab w:val="left" w:pos="3600"/>
              </w:tabs>
              <w:jc w:val="center"/>
              <w:rPr>
                <w:rFonts w:cs="Arial"/>
                <w:b/>
                <w:sz w:val="22"/>
              </w:rPr>
            </w:pPr>
            <w:r w:rsidRPr="0081393A">
              <w:rPr>
                <w:rFonts w:cs="Arial"/>
                <w:b/>
                <w:sz w:val="22"/>
              </w:rPr>
              <w:t>DSS</w:t>
            </w:r>
          </w:p>
        </w:tc>
        <w:tc>
          <w:tcPr>
            <w:tcW w:w="1559" w:type="dxa"/>
            <w:shd w:val="clear" w:color="auto" w:fill="BFBFBF" w:themeFill="background1" w:themeFillShade="BF"/>
            <w:vAlign w:val="center"/>
          </w:tcPr>
          <w:p w:rsidR="00A214F8" w:rsidRPr="0081393A" w:rsidRDefault="00A214F8" w:rsidP="007A7F1D">
            <w:pPr>
              <w:tabs>
                <w:tab w:val="left" w:pos="0"/>
                <w:tab w:val="left" w:pos="3600"/>
              </w:tabs>
              <w:jc w:val="center"/>
              <w:rPr>
                <w:rFonts w:cs="Arial"/>
                <w:b/>
                <w:sz w:val="22"/>
              </w:rPr>
            </w:pPr>
            <w:r w:rsidRPr="0081393A">
              <w:rPr>
                <w:rFonts w:cs="Arial"/>
                <w:b/>
                <w:sz w:val="22"/>
              </w:rPr>
              <w:t>Cantone</w:t>
            </w:r>
          </w:p>
        </w:tc>
        <w:tc>
          <w:tcPr>
            <w:tcW w:w="1418" w:type="dxa"/>
            <w:shd w:val="clear" w:color="auto" w:fill="BFBFBF" w:themeFill="background1" w:themeFillShade="BF"/>
            <w:vAlign w:val="center"/>
          </w:tcPr>
          <w:p w:rsidR="00A214F8" w:rsidRPr="0081393A" w:rsidRDefault="00A214F8" w:rsidP="007A7F1D">
            <w:pPr>
              <w:tabs>
                <w:tab w:val="left" w:pos="0"/>
                <w:tab w:val="left" w:pos="3600"/>
              </w:tabs>
              <w:jc w:val="center"/>
              <w:rPr>
                <w:rFonts w:cs="Arial"/>
                <w:b/>
                <w:sz w:val="22"/>
              </w:rPr>
            </w:pPr>
            <w:r w:rsidRPr="0081393A">
              <w:rPr>
                <w:rFonts w:cs="Arial"/>
                <w:b/>
                <w:sz w:val="22"/>
              </w:rPr>
              <w:t>UFG</w:t>
            </w: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Studio di fattibilità, progetto preliminare</w:t>
            </w:r>
          </w:p>
        </w:tc>
        <w:tc>
          <w:tcPr>
            <w:tcW w:w="1559" w:type="dxa"/>
            <w:vAlign w:val="center"/>
          </w:tcPr>
          <w:p w:rsidR="00A214F8" w:rsidRPr="0081393A" w:rsidRDefault="00A214F8" w:rsidP="007A7F1D">
            <w:pPr>
              <w:jc w:val="center"/>
              <w:rPr>
                <w:rFonts w:cs="Arial"/>
                <w:sz w:val="22"/>
              </w:rPr>
            </w:pPr>
            <w:r w:rsidRPr="0081393A">
              <w:rPr>
                <w:rFonts w:cs="Arial"/>
                <w:sz w:val="22"/>
              </w:rPr>
              <w:t>mag. 2011</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Autorizzazione preliminare</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r w:rsidRPr="0081393A">
              <w:rPr>
                <w:rFonts w:cs="Arial"/>
                <w:sz w:val="22"/>
              </w:rPr>
              <w:t>12 gen. 2012</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Progetto di massima</w:t>
            </w:r>
          </w:p>
        </w:tc>
        <w:tc>
          <w:tcPr>
            <w:tcW w:w="1559" w:type="dxa"/>
            <w:vAlign w:val="center"/>
          </w:tcPr>
          <w:p w:rsidR="00A214F8" w:rsidRPr="0081393A" w:rsidRDefault="00A214F8" w:rsidP="007A7F1D">
            <w:pPr>
              <w:jc w:val="center"/>
              <w:rPr>
                <w:rFonts w:cs="Arial"/>
                <w:sz w:val="22"/>
              </w:rPr>
            </w:pPr>
            <w:r w:rsidRPr="0081393A">
              <w:rPr>
                <w:rFonts w:cs="Arial"/>
                <w:sz w:val="22"/>
              </w:rPr>
              <w:t>feb. 2014</w:t>
            </w:r>
          </w:p>
        </w:tc>
        <w:tc>
          <w:tcPr>
            <w:tcW w:w="1418" w:type="dxa"/>
            <w:vAlign w:val="center"/>
          </w:tcPr>
          <w:p w:rsidR="00A214F8" w:rsidRPr="0081393A" w:rsidRDefault="00A214F8" w:rsidP="007A7F1D">
            <w:pPr>
              <w:jc w:val="center"/>
              <w:rPr>
                <w:rFonts w:cs="Arial"/>
                <w:sz w:val="22"/>
              </w:rPr>
            </w:pPr>
            <w:r w:rsidRPr="0081393A">
              <w:rPr>
                <w:rFonts w:cs="Arial"/>
                <w:sz w:val="22"/>
              </w:rPr>
              <w:t>24 mar. 2014</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Progetto definitivo</w:t>
            </w:r>
          </w:p>
        </w:tc>
        <w:tc>
          <w:tcPr>
            <w:tcW w:w="1559" w:type="dxa"/>
            <w:vAlign w:val="center"/>
          </w:tcPr>
          <w:p w:rsidR="00A214F8" w:rsidRPr="0081393A" w:rsidRDefault="00A214F8" w:rsidP="007A7F1D">
            <w:pPr>
              <w:jc w:val="center"/>
              <w:rPr>
                <w:rFonts w:cs="Arial"/>
                <w:sz w:val="22"/>
              </w:rPr>
            </w:pPr>
            <w:r w:rsidRPr="0081393A">
              <w:rPr>
                <w:rFonts w:cs="Arial"/>
                <w:sz w:val="22"/>
              </w:rPr>
              <w:t>5 giu. 2019</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Preavviso per riconoscimento e contributo federale</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r w:rsidRPr="0081393A">
              <w:rPr>
                <w:rFonts w:cs="Arial"/>
                <w:sz w:val="22"/>
              </w:rPr>
              <w:t>14 dic. 2020</w:t>
            </w: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Preavviso favorevole UCTLS</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r w:rsidRPr="0081393A">
              <w:rPr>
                <w:rFonts w:cs="Arial"/>
                <w:sz w:val="22"/>
              </w:rPr>
              <w:t>29 gen. 2021</w:t>
            </w: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Messaggio CDS</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r w:rsidRPr="0081393A">
              <w:rPr>
                <w:rFonts w:cs="Arial"/>
                <w:sz w:val="22"/>
              </w:rPr>
              <w:t>mag. 2021</w:t>
            </w: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Decreto Legislativo</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r w:rsidRPr="0081393A">
              <w:rPr>
                <w:rFonts w:cs="Arial"/>
                <w:sz w:val="22"/>
              </w:rPr>
              <w:t>autunno 2021</w:t>
            </w: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Contributo cantonale secondo il DL</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r w:rsidRPr="0081393A">
              <w:rPr>
                <w:rFonts w:cs="Arial"/>
                <w:sz w:val="22"/>
              </w:rPr>
              <w:t>2021-2026</w:t>
            </w: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Riconoscimento federale</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r w:rsidRPr="0081393A">
              <w:rPr>
                <w:rFonts w:cs="Arial"/>
                <w:sz w:val="22"/>
              </w:rPr>
              <w:t>dic. 2021</w:t>
            </w: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Elaborazione progetto esecutivo</w:t>
            </w:r>
          </w:p>
        </w:tc>
        <w:tc>
          <w:tcPr>
            <w:tcW w:w="1559" w:type="dxa"/>
            <w:vAlign w:val="center"/>
          </w:tcPr>
          <w:p w:rsidR="00A214F8" w:rsidRPr="0081393A" w:rsidRDefault="00A214F8" w:rsidP="007A7F1D">
            <w:pPr>
              <w:jc w:val="center"/>
              <w:rPr>
                <w:rFonts w:cs="Arial"/>
                <w:sz w:val="22"/>
              </w:rPr>
            </w:pPr>
            <w:r w:rsidRPr="0081393A">
              <w:rPr>
                <w:rFonts w:cs="Arial"/>
                <w:sz w:val="22"/>
              </w:rPr>
              <w:t>gen. 2022</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Concorsi e appalti</w:t>
            </w:r>
          </w:p>
        </w:tc>
        <w:tc>
          <w:tcPr>
            <w:tcW w:w="1559" w:type="dxa"/>
            <w:vAlign w:val="center"/>
          </w:tcPr>
          <w:p w:rsidR="00A214F8" w:rsidRPr="0081393A" w:rsidRDefault="00A214F8" w:rsidP="007A7F1D">
            <w:pPr>
              <w:jc w:val="center"/>
              <w:rPr>
                <w:rFonts w:cs="Arial"/>
                <w:sz w:val="22"/>
              </w:rPr>
            </w:pPr>
            <w:r w:rsidRPr="0081393A">
              <w:rPr>
                <w:rFonts w:cs="Arial"/>
                <w:sz w:val="22"/>
              </w:rPr>
              <w:t>autunno 2022</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Inizio lavori</w:t>
            </w:r>
          </w:p>
        </w:tc>
        <w:tc>
          <w:tcPr>
            <w:tcW w:w="1559" w:type="dxa"/>
            <w:vAlign w:val="center"/>
          </w:tcPr>
          <w:p w:rsidR="00A214F8" w:rsidRPr="0081393A" w:rsidRDefault="00A214F8" w:rsidP="007A7F1D">
            <w:pPr>
              <w:jc w:val="center"/>
              <w:rPr>
                <w:rFonts w:cs="Arial"/>
                <w:sz w:val="22"/>
              </w:rPr>
            </w:pPr>
            <w:r w:rsidRPr="0081393A">
              <w:rPr>
                <w:rFonts w:cs="Arial"/>
                <w:sz w:val="22"/>
              </w:rPr>
              <w:t>apr. 2023</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Conclusione della costruzione</w:t>
            </w:r>
          </w:p>
        </w:tc>
        <w:tc>
          <w:tcPr>
            <w:tcW w:w="1559" w:type="dxa"/>
            <w:vAlign w:val="center"/>
          </w:tcPr>
          <w:p w:rsidR="00A214F8" w:rsidRPr="0081393A" w:rsidRDefault="00A214F8" w:rsidP="007A7F1D">
            <w:pPr>
              <w:jc w:val="center"/>
              <w:rPr>
                <w:rFonts w:cs="Arial"/>
                <w:sz w:val="22"/>
              </w:rPr>
            </w:pPr>
            <w:r w:rsidRPr="0081393A">
              <w:rPr>
                <w:rFonts w:cs="Arial"/>
                <w:sz w:val="22"/>
              </w:rPr>
              <w:t>apr. 2026</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rPr>
          <w:trHeight w:val="20"/>
        </w:trPr>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Autorizzazione per l’accoglimento di minori</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r w:rsidRPr="0081393A">
              <w:rPr>
                <w:rFonts w:cs="Arial"/>
                <w:sz w:val="22"/>
              </w:rPr>
              <w:t>mag. 2026</w:t>
            </w: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r w:rsidR="00A214F8" w:rsidRPr="0081393A" w:rsidTr="007A7F1D">
        <w:tc>
          <w:tcPr>
            <w:tcW w:w="2977" w:type="dxa"/>
            <w:shd w:val="clear" w:color="auto" w:fill="D9D9D9" w:themeFill="background1" w:themeFillShade="D9"/>
            <w:vAlign w:val="center"/>
          </w:tcPr>
          <w:p w:rsidR="00A214F8" w:rsidRPr="0081393A" w:rsidRDefault="00A214F8" w:rsidP="007A7F1D">
            <w:pPr>
              <w:jc w:val="center"/>
              <w:rPr>
                <w:rFonts w:cs="Arial"/>
                <w:sz w:val="22"/>
              </w:rPr>
            </w:pPr>
            <w:r w:rsidRPr="0081393A">
              <w:rPr>
                <w:rFonts w:cs="Arial"/>
                <w:sz w:val="22"/>
              </w:rPr>
              <w:t>Inizio attività nuovo CEM</w:t>
            </w:r>
          </w:p>
        </w:tc>
        <w:tc>
          <w:tcPr>
            <w:tcW w:w="1559" w:type="dxa"/>
            <w:vAlign w:val="center"/>
          </w:tcPr>
          <w:p w:rsidR="00A214F8" w:rsidRPr="0081393A" w:rsidRDefault="00A214F8" w:rsidP="007A7F1D">
            <w:pPr>
              <w:jc w:val="center"/>
              <w:rPr>
                <w:rFonts w:cs="Arial"/>
                <w:sz w:val="22"/>
              </w:rPr>
            </w:pPr>
            <w:r w:rsidRPr="0081393A">
              <w:rPr>
                <w:rFonts w:cs="Arial"/>
                <w:sz w:val="22"/>
              </w:rPr>
              <w:t>mag. 2026</w:t>
            </w:r>
          </w:p>
        </w:tc>
        <w:tc>
          <w:tcPr>
            <w:tcW w:w="1418" w:type="dxa"/>
            <w:vAlign w:val="center"/>
          </w:tcPr>
          <w:p w:rsidR="00A214F8" w:rsidRPr="0081393A" w:rsidRDefault="00A214F8" w:rsidP="007A7F1D">
            <w:pPr>
              <w:jc w:val="center"/>
              <w:rPr>
                <w:rFonts w:cs="Arial"/>
                <w:sz w:val="22"/>
              </w:rPr>
            </w:pPr>
          </w:p>
        </w:tc>
        <w:tc>
          <w:tcPr>
            <w:tcW w:w="1559" w:type="dxa"/>
            <w:vAlign w:val="center"/>
          </w:tcPr>
          <w:p w:rsidR="00A214F8" w:rsidRPr="0081393A" w:rsidRDefault="00A214F8" w:rsidP="007A7F1D">
            <w:pPr>
              <w:jc w:val="center"/>
              <w:rPr>
                <w:rFonts w:cs="Arial"/>
                <w:sz w:val="22"/>
              </w:rPr>
            </w:pPr>
          </w:p>
        </w:tc>
        <w:tc>
          <w:tcPr>
            <w:tcW w:w="1418" w:type="dxa"/>
            <w:vAlign w:val="center"/>
          </w:tcPr>
          <w:p w:rsidR="00A214F8" w:rsidRPr="0081393A" w:rsidRDefault="00A214F8" w:rsidP="007A7F1D">
            <w:pPr>
              <w:jc w:val="center"/>
              <w:rPr>
                <w:rFonts w:cs="Arial"/>
                <w:sz w:val="22"/>
              </w:rPr>
            </w:pPr>
          </w:p>
        </w:tc>
      </w:tr>
    </w:tbl>
    <w:p w:rsidR="00A214F8" w:rsidRDefault="00A214F8" w:rsidP="00A214F8">
      <w:pPr>
        <w:rPr>
          <w:rFonts w:cs="Arial"/>
          <w:szCs w:val="24"/>
        </w:rPr>
      </w:pPr>
    </w:p>
    <w:p w:rsidR="0081393A" w:rsidRPr="007A7F1D" w:rsidRDefault="0081393A" w:rsidP="00A214F8">
      <w:pPr>
        <w:rPr>
          <w:rFonts w:cs="Arial"/>
          <w:szCs w:val="24"/>
        </w:rPr>
      </w:pPr>
    </w:p>
    <w:p w:rsidR="00A214F8" w:rsidRPr="007A7F1D" w:rsidRDefault="00A214F8" w:rsidP="00A214F8">
      <w:pPr>
        <w:pStyle w:val="Titolo2"/>
        <w:rPr>
          <w:rFonts w:cs="Arial"/>
          <w:szCs w:val="24"/>
        </w:rPr>
      </w:pPr>
      <w:bookmarkStart w:id="37" w:name="_Toc72136053"/>
      <w:r w:rsidRPr="007A7F1D">
        <w:rPr>
          <w:rFonts w:cs="Arial"/>
          <w:szCs w:val="24"/>
        </w:rPr>
        <w:t xml:space="preserve">6.2. Ricapitolazione preventivo (costi </w:t>
      </w:r>
      <w:proofErr w:type="spellStart"/>
      <w:r w:rsidRPr="007A7F1D">
        <w:rPr>
          <w:rFonts w:cs="Arial"/>
          <w:szCs w:val="24"/>
        </w:rPr>
        <w:t>cubimetrici</w:t>
      </w:r>
      <w:proofErr w:type="spellEnd"/>
      <w:r w:rsidRPr="007A7F1D">
        <w:rPr>
          <w:rFonts w:cs="Arial"/>
          <w:szCs w:val="24"/>
        </w:rPr>
        <w:t xml:space="preserve"> CEM Vanoni)</w:t>
      </w:r>
      <w:bookmarkEnd w:id="37"/>
    </w:p>
    <w:p w:rsidR="00A214F8" w:rsidRPr="0081393A" w:rsidRDefault="00A214F8" w:rsidP="00A214F8">
      <w:pPr>
        <w:rPr>
          <w:rFonts w:cs="Arial"/>
          <w:b/>
          <w:sz w:val="21"/>
          <w:szCs w:val="21"/>
        </w:rPr>
      </w:pPr>
      <w:r w:rsidRPr="0081393A">
        <w:rPr>
          <w:rFonts w:cs="Arial"/>
          <w:b/>
          <w:sz w:val="21"/>
          <w:szCs w:val="21"/>
        </w:rPr>
        <w:tab/>
      </w:r>
      <w:r w:rsidRPr="0081393A">
        <w:rPr>
          <w:rFonts w:cs="Arial"/>
          <w:b/>
          <w:sz w:val="21"/>
          <w:szCs w:val="21"/>
        </w:rPr>
        <w:tab/>
      </w:r>
      <w:r w:rsidRPr="0081393A">
        <w:rPr>
          <w:rFonts w:cs="Arial"/>
          <w:b/>
          <w:sz w:val="21"/>
          <w:szCs w:val="21"/>
        </w:rPr>
        <w:tab/>
      </w:r>
      <w:r w:rsidRPr="0081393A">
        <w:rPr>
          <w:rFonts w:cs="Arial"/>
          <w:b/>
          <w:sz w:val="21"/>
          <w:szCs w:val="21"/>
        </w:rPr>
        <w:tab/>
      </w:r>
      <w:r w:rsidRPr="0081393A">
        <w:rPr>
          <w:rFonts w:cs="Arial"/>
          <w:b/>
          <w:sz w:val="21"/>
          <w:szCs w:val="21"/>
        </w:rPr>
        <w:tab/>
        <w:t>Preventivo</w:t>
      </w:r>
      <w:r w:rsidRPr="0081393A">
        <w:rPr>
          <w:rFonts w:cs="Arial"/>
          <w:b/>
          <w:sz w:val="21"/>
          <w:szCs w:val="21"/>
        </w:rPr>
        <w:tab/>
      </w:r>
      <w:r w:rsidRPr="0081393A">
        <w:rPr>
          <w:rFonts w:cs="Arial"/>
          <w:b/>
          <w:sz w:val="21"/>
          <w:szCs w:val="21"/>
        </w:rPr>
        <w:tab/>
      </w:r>
      <w:proofErr w:type="spellStart"/>
      <w:r w:rsidRPr="0081393A">
        <w:rPr>
          <w:rFonts w:cs="Arial"/>
          <w:b/>
          <w:sz w:val="21"/>
          <w:szCs w:val="21"/>
        </w:rPr>
        <w:t>Preventivo</w:t>
      </w:r>
      <w:proofErr w:type="spellEnd"/>
      <w:r w:rsidRPr="0081393A">
        <w:rPr>
          <w:rFonts w:cs="Arial"/>
          <w:b/>
          <w:sz w:val="21"/>
          <w:szCs w:val="21"/>
        </w:rPr>
        <w:tab/>
      </w:r>
      <w:r w:rsidRPr="0081393A">
        <w:rPr>
          <w:rFonts w:cs="Arial"/>
          <w:b/>
          <w:sz w:val="21"/>
          <w:szCs w:val="21"/>
        </w:rPr>
        <w:tab/>
      </w:r>
      <w:proofErr w:type="spellStart"/>
      <w:r w:rsidRPr="0081393A">
        <w:rPr>
          <w:rFonts w:cs="Arial"/>
          <w:b/>
          <w:sz w:val="21"/>
          <w:szCs w:val="21"/>
        </w:rPr>
        <w:t>Preventivo</w:t>
      </w:r>
      <w:proofErr w:type="spellEnd"/>
    </w:p>
    <w:p w:rsidR="00A214F8" w:rsidRPr="0081393A" w:rsidRDefault="00A214F8" w:rsidP="00A214F8">
      <w:pPr>
        <w:rPr>
          <w:rFonts w:cs="Arial"/>
          <w:b/>
          <w:sz w:val="21"/>
          <w:szCs w:val="21"/>
        </w:rPr>
      </w:pPr>
      <w:r w:rsidRPr="0081393A">
        <w:rPr>
          <w:rFonts w:cs="Arial"/>
          <w:b/>
          <w:sz w:val="21"/>
          <w:szCs w:val="21"/>
        </w:rPr>
        <w:tab/>
      </w:r>
      <w:r w:rsidRPr="0081393A">
        <w:rPr>
          <w:rFonts w:cs="Arial"/>
          <w:b/>
          <w:sz w:val="21"/>
          <w:szCs w:val="21"/>
        </w:rPr>
        <w:tab/>
      </w:r>
      <w:r w:rsidRPr="0081393A">
        <w:rPr>
          <w:rFonts w:cs="Arial"/>
          <w:b/>
          <w:sz w:val="21"/>
          <w:szCs w:val="21"/>
        </w:rPr>
        <w:tab/>
      </w:r>
      <w:r w:rsidRPr="0081393A">
        <w:rPr>
          <w:rFonts w:cs="Arial"/>
          <w:b/>
          <w:sz w:val="21"/>
          <w:szCs w:val="21"/>
        </w:rPr>
        <w:tab/>
      </w:r>
      <w:r w:rsidRPr="0081393A">
        <w:rPr>
          <w:rFonts w:cs="Arial"/>
          <w:b/>
          <w:sz w:val="21"/>
          <w:szCs w:val="21"/>
        </w:rPr>
        <w:tab/>
        <w:t>senza IVA</w:t>
      </w:r>
      <w:r w:rsidRPr="0081393A">
        <w:rPr>
          <w:rFonts w:cs="Arial"/>
          <w:b/>
          <w:sz w:val="21"/>
          <w:szCs w:val="21"/>
        </w:rPr>
        <w:tab/>
      </w:r>
      <w:r w:rsidRPr="0081393A">
        <w:rPr>
          <w:rFonts w:cs="Arial"/>
          <w:b/>
          <w:sz w:val="21"/>
          <w:szCs w:val="21"/>
        </w:rPr>
        <w:tab/>
      </w:r>
      <w:proofErr w:type="spellStart"/>
      <w:r w:rsidRPr="0081393A">
        <w:rPr>
          <w:rFonts w:cs="Arial"/>
          <w:b/>
          <w:sz w:val="21"/>
          <w:szCs w:val="21"/>
        </w:rPr>
        <w:t>IVA</w:t>
      </w:r>
      <w:proofErr w:type="spellEnd"/>
      <w:r w:rsidRPr="0081393A">
        <w:rPr>
          <w:rFonts w:cs="Arial"/>
          <w:b/>
          <w:sz w:val="21"/>
          <w:szCs w:val="21"/>
        </w:rPr>
        <w:tab/>
      </w:r>
      <w:r w:rsidRPr="0081393A">
        <w:rPr>
          <w:rFonts w:cs="Arial"/>
          <w:b/>
          <w:sz w:val="21"/>
          <w:szCs w:val="21"/>
        </w:rPr>
        <w:tab/>
      </w:r>
      <w:r w:rsidRPr="0081393A">
        <w:rPr>
          <w:rFonts w:cs="Arial"/>
          <w:b/>
          <w:sz w:val="21"/>
          <w:szCs w:val="21"/>
        </w:rPr>
        <w:tab/>
        <w:t>con IVA</w:t>
      </w:r>
    </w:p>
    <w:p w:rsidR="00A214F8" w:rsidRPr="00FF2C3C" w:rsidRDefault="00A214F8" w:rsidP="00A214F8">
      <w:pPr>
        <w:rPr>
          <w:rFonts w:cs="Arial"/>
          <w:sz w:val="18"/>
          <w:szCs w:val="18"/>
        </w:rPr>
      </w:pPr>
    </w:p>
    <w:p w:rsidR="00A214F8" w:rsidRPr="0081393A" w:rsidRDefault="00A214F8" w:rsidP="0081393A">
      <w:pPr>
        <w:spacing w:after="60"/>
        <w:rPr>
          <w:rFonts w:cs="Arial"/>
          <w:sz w:val="21"/>
          <w:szCs w:val="21"/>
        </w:rPr>
      </w:pPr>
      <w:r w:rsidRPr="0081393A">
        <w:rPr>
          <w:rFonts w:cs="Arial"/>
          <w:sz w:val="21"/>
          <w:szCs w:val="21"/>
        </w:rPr>
        <w:t>2.1 Costruzione interrata</w:t>
      </w:r>
      <w:r w:rsidRPr="0081393A">
        <w:rPr>
          <w:rFonts w:cs="Arial"/>
          <w:sz w:val="21"/>
          <w:szCs w:val="21"/>
        </w:rPr>
        <w:tab/>
      </w:r>
      <w:r w:rsidRPr="0081393A">
        <w:rPr>
          <w:rFonts w:cs="Arial"/>
          <w:sz w:val="21"/>
          <w:szCs w:val="21"/>
        </w:rPr>
        <w:tab/>
        <w:t>910'714,95 fr</w:t>
      </w:r>
      <w:r w:rsidRPr="0081393A">
        <w:rPr>
          <w:rFonts w:cs="Arial"/>
          <w:sz w:val="21"/>
          <w:szCs w:val="21"/>
        </w:rPr>
        <w:tab/>
      </w:r>
      <w:r w:rsidRPr="0081393A">
        <w:rPr>
          <w:rFonts w:cs="Arial"/>
          <w:sz w:val="21"/>
          <w:szCs w:val="21"/>
        </w:rPr>
        <w:tab/>
        <w:t>70'125,05 fr.</w:t>
      </w:r>
      <w:r w:rsidRPr="0081393A">
        <w:rPr>
          <w:rFonts w:cs="Arial"/>
          <w:sz w:val="21"/>
          <w:szCs w:val="21"/>
        </w:rPr>
        <w:tab/>
      </w:r>
      <w:r w:rsidRPr="0081393A">
        <w:rPr>
          <w:rFonts w:cs="Arial"/>
          <w:sz w:val="21"/>
          <w:szCs w:val="21"/>
        </w:rPr>
        <w:tab/>
        <w:t>980'840,00 fr.</w:t>
      </w:r>
    </w:p>
    <w:p w:rsidR="00A214F8" w:rsidRPr="0081393A" w:rsidRDefault="0081393A" w:rsidP="0081393A">
      <w:pPr>
        <w:pStyle w:val="Paragrafoelenco"/>
        <w:spacing w:after="60"/>
        <w:ind w:left="0"/>
        <w:contextualSpacing w:val="0"/>
        <w:rPr>
          <w:rFonts w:cs="Arial"/>
          <w:sz w:val="21"/>
          <w:szCs w:val="21"/>
        </w:rPr>
      </w:pPr>
      <w:r>
        <w:rPr>
          <w:rFonts w:cs="Arial"/>
          <w:sz w:val="21"/>
          <w:szCs w:val="21"/>
        </w:rPr>
        <w:t xml:space="preserve">2.2 </w:t>
      </w:r>
      <w:r w:rsidR="00A214F8" w:rsidRPr="0081393A">
        <w:rPr>
          <w:rFonts w:cs="Arial"/>
          <w:sz w:val="21"/>
          <w:szCs w:val="21"/>
        </w:rPr>
        <w:t>Costruzione fuori terra</w:t>
      </w:r>
      <w:r w:rsidR="00A214F8" w:rsidRPr="0081393A">
        <w:rPr>
          <w:rFonts w:cs="Arial"/>
          <w:sz w:val="21"/>
          <w:szCs w:val="21"/>
        </w:rPr>
        <w:tab/>
      </w:r>
      <w:r>
        <w:rPr>
          <w:rFonts w:cs="Arial"/>
          <w:sz w:val="21"/>
          <w:szCs w:val="21"/>
        </w:rPr>
        <w:tab/>
      </w:r>
      <w:r w:rsidR="00A214F8" w:rsidRPr="0081393A">
        <w:rPr>
          <w:rFonts w:cs="Arial"/>
          <w:sz w:val="21"/>
          <w:szCs w:val="21"/>
        </w:rPr>
        <w:t>6'997'162,49 fr.</w:t>
      </w:r>
      <w:r w:rsidRPr="0081393A">
        <w:rPr>
          <w:rFonts w:cs="Arial"/>
          <w:sz w:val="21"/>
          <w:szCs w:val="21"/>
        </w:rPr>
        <w:tab/>
      </w:r>
      <w:r w:rsidR="00A214F8" w:rsidRPr="0081393A">
        <w:rPr>
          <w:rFonts w:cs="Arial"/>
          <w:sz w:val="21"/>
          <w:szCs w:val="21"/>
        </w:rPr>
        <w:t>538'781,51 fr.</w:t>
      </w:r>
      <w:r w:rsidR="00A214F8" w:rsidRPr="0081393A">
        <w:rPr>
          <w:rFonts w:cs="Arial"/>
          <w:sz w:val="21"/>
          <w:szCs w:val="21"/>
        </w:rPr>
        <w:tab/>
      </w:r>
      <w:r w:rsidRPr="0081393A">
        <w:rPr>
          <w:rFonts w:cs="Arial"/>
          <w:sz w:val="21"/>
          <w:szCs w:val="21"/>
        </w:rPr>
        <w:tab/>
      </w:r>
      <w:r w:rsidR="00A214F8" w:rsidRPr="0081393A">
        <w:rPr>
          <w:rFonts w:cs="Arial"/>
          <w:sz w:val="21"/>
          <w:szCs w:val="21"/>
        </w:rPr>
        <w:t>7'535'944,00 fr.</w:t>
      </w:r>
    </w:p>
    <w:p w:rsidR="00A214F8" w:rsidRPr="0081393A" w:rsidRDefault="00A214F8" w:rsidP="0081393A">
      <w:pPr>
        <w:spacing w:after="60"/>
        <w:rPr>
          <w:rFonts w:cs="Arial"/>
          <w:sz w:val="21"/>
          <w:szCs w:val="21"/>
        </w:rPr>
      </w:pPr>
      <w:r w:rsidRPr="0081393A">
        <w:rPr>
          <w:rFonts w:cs="Arial"/>
          <w:sz w:val="21"/>
          <w:szCs w:val="21"/>
        </w:rPr>
        <w:t>3 Attrezzature di esercizio</w:t>
      </w:r>
      <w:r w:rsidRPr="0081393A">
        <w:rPr>
          <w:rFonts w:cs="Arial"/>
          <w:sz w:val="21"/>
          <w:szCs w:val="21"/>
        </w:rPr>
        <w:tab/>
      </w:r>
      <w:r w:rsidRPr="0081393A">
        <w:rPr>
          <w:rFonts w:cs="Arial"/>
          <w:sz w:val="21"/>
          <w:szCs w:val="21"/>
        </w:rPr>
        <w:tab/>
        <w:t>69'637,88 fr.</w:t>
      </w:r>
      <w:r w:rsidRPr="0081393A">
        <w:rPr>
          <w:rFonts w:cs="Arial"/>
          <w:sz w:val="21"/>
          <w:szCs w:val="21"/>
        </w:rPr>
        <w:tab/>
      </w:r>
      <w:r w:rsidRPr="0081393A">
        <w:rPr>
          <w:rFonts w:cs="Arial"/>
          <w:sz w:val="21"/>
          <w:szCs w:val="21"/>
        </w:rPr>
        <w:tab/>
        <w:t>5'362,12 fr.</w:t>
      </w:r>
      <w:r w:rsidRPr="0081393A">
        <w:rPr>
          <w:rFonts w:cs="Arial"/>
          <w:sz w:val="21"/>
          <w:szCs w:val="21"/>
        </w:rPr>
        <w:tab/>
      </w:r>
      <w:r w:rsidRPr="0081393A">
        <w:rPr>
          <w:rFonts w:cs="Arial"/>
          <w:sz w:val="21"/>
          <w:szCs w:val="21"/>
        </w:rPr>
        <w:tab/>
        <w:t>75’000,00 fr.</w:t>
      </w:r>
    </w:p>
    <w:p w:rsidR="00A214F8" w:rsidRPr="0081393A" w:rsidRDefault="00A214F8" w:rsidP="0081393A">
      <w:pPr>
        <w:spacing w:after="60"/>
        <w:rPr>
          <w:rFonts w:cs="Arial"/>
          <w:sz w:val="21"/>
          <w:szCs w:val="21"/>
        </w:rPr>
      </w:pPr>
      <w:r w:rsidRPr="0081393A">
        <w:rPr>
          <w:rFonts w:cs="Arial"/>
          <w:sz w:val="21"/>
          <w:szCs w:val="21"/>
        </w:rPr>
        <w:t>4 Ambiente circostante</w:t>
      </w:r>
      <w:r w:rsidRPr="0081393A">
        <w:rPr>
          <w:rFonts w:cs="Arial"/>
          <w:sz w:val="21"/>
          <w:szCs w:val="21"/>
        </w:rPr>
        <w:tab/>
      </w:r>
      <w:r w:rsidR="0081393A" w:rsidRPr="0081393A">
        <w:rPr>
          <w:rFonts w:cs="Arial"/>
          <w:sz w:val="21"/>
          <w:szCs w:val="21"/>
        </w:rPr>
        <w:tab/>
      </w:r>
      <w:r w:rsidRPr="0081393A">
        <w:rPr>
          <w:rFonts w:cs="Arial"/>
          <w:sz w:val="21"/>
          <w:szCs w:val="21"/>
        </w:rPr>
        <w:t>579'777,16 fr.</w:t>
      </w:r>
      <w:r w:rsidRPr="0081393A">
        <w:rPr>
          <w:rFonts w:cs="Arial"/>
          <w:sz w:val="21"/>
          <w:szCs w:val="21"/>
        </w:rPr>
        <w:tab/>
      </w:r>
      <w:r w:rsidR="0081393A" w:rsidRPr="0081393A">
        <w:rPr>
          <w:rFonts w:cs="Arial"/>
          <w:sz w:val="21"/>
          <w:szCs w:val="21"/>
        </w:rPr>
        <w:tab/>
      </w:r>
      <w:r w:rsidRPr="0081393A">
        <w:rPr>
          <w:rFonts w:cs="Arial"/>
          <w:sz w:val="21"/>
          <w:szCs w:val="21"/>
        </w:rPr>
        <w:t>44'642,84 fr.</w:t>
      </w:r>
      <w:r w:rsidRPr="0081393A">
        <w:rPr>
          <w:rFonts w:cs="Arial"/>
          <w:sz w:val="21"/>
          <w:szCs w:val="21"/>
        </w:rPr>
        <w:tab/>
      </w:r>
      <w:r w:rsidR="0081393A" w:rsidRPr="0081393A">
        <w:rPr>
          <w:rFonts w:cs="Arial"/>
          <w:sz w:val="21"/>
          <w:szCs w:val="21"/>
        </w:rPr>
        <w:tab/>
      </w:r>
      <w:r w:rsidRPr="0081393A">
        <w:rPr>
          <w:rFonts w:cs="Arial"/>
          <w:sz w:val="21"/>
          <w:szCs w:val="21"/>
        </w:rPr>
        <w:t>624'420,00 fr.</w:t>
      </w:r>
    </w:p>
    <w:p w:rsidR="00A214F8" w:rsidRPr="0081393A" w:rsidRDefault="00A214F8" w:rsidP="0081393A">
      <w:pPr>
        <w:spacing w:after="60"/>
        <w:rPr>
          <w:rFonts w:cs="Arial"/>
          <w:sz w:val="21"/>
          <w:szCs w:val="21"/>
        </w:rPr>
      </w:pPr>
      <w:r w:rsidRPr="0081393A">
        <w:rPr>
          <w:rFonts w:cs="Arial"/>
          <w:sz w:val="21"/>
          <w:szCs w:val="21"/>
        </w:rPr>
        <w:t>9 Arredo generale</w:t>
      </w:r>
      <w:r w:rsidRPr="0081393A">
        <w:rPr>
          <w:rFonts w:cs="Arial"/>
          <w:sz w:val="21"/>
          <w:szCs w:val="21"/>
        </w:rPr>
        <w:tab/>
      </w:r>
      <w:r w:rsidRPr="0081393A">
        <w:rPr>
          <w:rFonts w:cs="Arial"/>
          <w:sz w:val="21"/>
          <w:szCs w:val="21"/>
        </w:rPr>
        <w:tab/>
      </w:r>
      <w:r w:rsidR="0081393A" w:rsidRPr="0081393A">
        <w:rPr>
          <w:rFonts w:cs="Arial"/>
          <w:sz w:val="21"/>
          <w:szCs w:val="21"/>
        </w:rPr>
        <w:tab/>
      </w:r>
      <w:r w:rsidRPr="0081393A">
        <w:rPr>
          <w:rFonts w:cs="Arial"/>
          <w:sz w:val="21"/>
          <w:szCs w:val="21"/>
        </w:rPr>
        <w:t>475'772.98 fr.</w:t>
      </w:r>
      <w:r w:rsidRPr="0081393A">
        <w:rPr>
          <w:rFonts w:cs="Arial"/>
          <w:sz w:val="21"/>
          <w:szCs w:val="21"/>
        </w:rPr>
        <w:tab/>
      </w:r>
      <w:r w:rsidR="0081393A" w:rsidRPr="0081393A">
        <w:rPr>
          <w:rFonts w:cs="Arial"/>
          <w:sz w:val="21"/>
          <w:szCs w:val="21"/>
        </w:rPr>
        <w:tab/>
      </w:r>
      <w:r w:rsidRPr="0081393A">
        <w:rPr>
          <w:rFonts w:cs="Arial"/>
          <w:sz w:val="21"/>
          <w:szCs w:val="21"/>
        </w:rPr>
        <w:t>36'634,52 fr.</w:t>
      </w:r>
      <w:r w:rsidRPr="0081393A">
        <w:rPr>
          <w:rFonts w:cs="Arial"/>
          <w:sz w:val="21"/>
          <w:szCs w:val="21"/>
        </w:rPr>
        <w:tab/>
      </w:r>
      <w:r w:rsidRPr="0081393A">
        <w:rPr>
          <w:rFonts w:cs="Arial"/>
          <w:sz w:val="21"/>
          <w:szCs w:val="21"/>
        </w:rPr>
        <w:tab/>
        <w:t>512'407,50 fr.</w:t>
      </w:r>
    </w:p>
    <w:p w:rsidR="00A214F8" w:rsidRPr="0081393A" w:rsidRDefault="00A214F8" w:rsidP="0081393A">
      <w:pPr>
        <w:spacing w:after="60"/>
        <w:rPr>
          <w:rFonts w:cs="Arial"/>
          <w:sz w:val="21"/>
          <w:szCs w:val="21"/>
        </w:rPr>
      </w:pPr>
      <w:r w:rsidRPr="0081393A">
        <w:rPr>
          <w:rFonts w:cs="Arial"/>
          <w:sz w:val="21"/>
          <w:szCs w:val="21"/>
        </w:rPr>
        <w:t>5 Costi accessori di costruzione</w:t>
      </w:r>
      <w:r w:rsidRPr="0081393A">
        <w:rPr>
          <w:rFonts w:cs="Arial"/>
          <w:sz w:val="21"/>
          <w:szCs w:val="21"/>
        </w:rPr>
        <w:tab/>
        <w:t>451'653,28 fr.</w:t>
      </w:r>
      <w:r w:rsidRPr="0081393A">
        <w:rPr>
          <w:rFonts w:cs="Arial"/>
          <w:sz w:val="21"/>
          <w:szCs w:val="21"/>
        </w:rPr>
        <w:tab/>
      </w:r>
      <w:r w:rsidR="0081393A" w:rsidRPr="0081393A">
        <w:rPr>
          <w:rFonts w:cs="Arial"/>
          <w:sz w:val="21"/>
          <w:szCs w:val="21"/>
        </w:rPr>
        <w:tab/>
      </w:r>
      <w:r w:rsidRPr="0081393A">
        <w:rPr>
          <w:rFonts w:cs="Arial"/>
          <w:sz w:val="21"/>
          <w:szCs w:val="21"/>
        </w:rPr>
        <w:t>34'777,30 fr.</w:t>
      </w:r>
      <w:r w:rsidRPr="0081393A">
        <w:rPr>
          <w:rFonts w:cs="Arial"/>
          <w:sz w:val="21"/>
          <w:szCs w:val="21"/>
        </w:rPr>
        <w:tab/>
      </w:r>
      <w:r w:rsidRPr="0081393A">
        <w:rPr>
          <w:rFonts w:cs="Arial"/>
          <w:sz w:val="21"/>
          <w:szCs w:val="21"/>
        </w:rPr>
        <w:tab/>
        <w:t>486'430,58 fr.</w:t>
      </w:r>
    </w:p>
    <w:p w:rsidR="00A214F8" w:rsidRPr="0081393A" w:rsidRDefault="00A214F8" w:rsidP="0081393A">
      <w:pPr>
        <w:spacing w:after="120"/>
        <w:rPr>
          <w:rFonts w:cs="Arial"/>
          <w:sz w:val="21"/>
          <w:szCs w:val="21"/>
        </w:rPr>
      </w:pPr>
      <w:r w:rsidRPr="0081393A">
        <w:rPr>
          <w:rFonts w:cs="Arial"/>
          <w:sz w:val="21"/>
          <w:szCs w:val="21"/>
        </w:rPr>
        <w:t>10 Consulente giuridico</w:t>
      </w:r>
      <w:r w:rsidRPr="0081393A">
        <w:rPr>
          <w:rFonts w:cs="Arial"/>
          <w:sz w:val="21"/>
          <w:szCs w:val="21"/>
        </w:rPr>
        <w:tab/>
      </w:r>
      <w:r w:rsidR="0081393A" w:rsidRPr="0081393A">
        <w:rPr>
          <w:rFonts w:cs="Arial"/>
          <w:sz w:val="21"/>
          <w:szCs w:val="21"/>
        </w:rPr>
        <w:tab/>
      </w:r>
      <w:r w:rsidRPr="0081393A">
        <w:rPr>
          <w:rFonts w:cs="Arial"/>
          <w:sz w:val="21"/>
          <w:szCs w:val="21"/>
        </w:rPr>
        <w:t>42'000,00 fr.</w:t>
      </w:r>
      <w:r w:rsidRPr="0081393A">
        <w:rPr>
          <w:rFonts w:cs="Arial"/>
          <w:sz w:val="21"/>
          <w:szCs w:val="21"/>
        </w:rPr>
        <w:tab/>
      </w:r>
      <w:r w:rsidRPr="0081393A">
        <w:rPr>
          <w:rFonts w:cs="Arial"/>
          <w:sz w:val="21"/>
          <w:szCs w:val="21"/>
        </w:rPr>
        <w:tab/>
        <w:t>3'234,00 fr.</w:t>
      </w:r>
      <w:r w:rsidRPr="0081393A">
        <w:rPr>
          <w:rFonts w:cs="Arial"/>
          <w:sz w:val="21"/>
          <w:szCs w:val="21"/>
        </w:rPr>
        <w:tab/>
      </w:r>
      <w:r w:rsidRPr="0081393A">
        <w:rPr>
          <w:rFonts w:cs="Arial"/>
          <w:sz w:val="21"/>
          <w:szCs w:val="21"/>
        </w:rPr>
        <w:tab/>
        <w:t>45'234,00 fr.</w:t>
      </w:r>
    </w:p>
    <w:p w:rsidR="00A214F8" w:rsidRPr="0081393A" w:rsidRDefault="00A214F8" w:rsidP="00A214F8">
      <w:pPr>
        <w:shd w:val="clear" w:color="auto" w:fill="EEECE1" w:themeFill="background2"/>
        <w:rPr>
          <w:rFonts w:cs="Arial"/>
          <w:b/>
          <w:sz w:val="21"/>
          <w:szCs w:val="21"/>
        </w:rPr>
      </w:pPr>
      <w:r w:rsidRPr="0081393A">
        <w:rPr>
          <w:rFonts w:cs="Arial"/>
          <w:b/>
          <w:sz w:val="21"/>
          <w:szCs w:val="21"/>
        </w:rPr>
        <w:t>TOTALE COMPLESSIVO</w:t>
      </w:r>
      <w:r w:rsidRPr="0081393A">
        <w:rPr>
          <w:rFonts w:cs="Arial"/>
          <w:b/>
          <w:sz w:val="21"/>
          <w:szCs w:val="21"/>
        </w:rPr>
        <w:tab/>
      </w:r>
      <w:r w:rsidRPr="0081393A">
        <w:rPr>
          <w:rFonts w:cs="Arial"/>
          <w:b/>
          <w:sz w:val="21"/>
          <w:szCs w:val="21"/>
        </w:rPr>
        <w:tab/>
        <w:t>9'526'718,74 fr.</w:t>
      </w:r>
      <w:r w:rsidRPr="0081393A">
        <w:rPr>
          <w:rFonts w:cs="Arial"/>
          <w:b/>
          <w:sz w:val="21"/>
          <w:szCs w:val="21"/>
        </w:rPr>
        <w:tab/>
      </w:r>
      <w:r w:rsidRPr="0081393A">
        <w:rPr>
          <w:rFonts w:cs="Arial"/>
          <w:b/>
          <w:sz w:val="21"/>
          <w:szCs w:val="21"/>
        </w:rPr>
        <w:tab/>
        <w:t>733'557,34 fr.</w:t>
      </w:r>
      <w:r w:rsidRPr="0081393A">
        <w:rPr>
          <w:rFonts w:cs="Arial"/>
          <w:b/>
          <w:sz w:val="21"/>
          <w:szCs w:val="21"/>
        </w:rPr>
        <w:tab/>
        <w:t>10'260'276,08 fr.</w:t>
      </w:r>
    </w:p>
    <w:p w:rsidR="00A214F8" w:rsidRPr="007A7F1D" w:rsidRDefault="00A214F8" w:rsidP="00A214F8">
      <w:pPr>
        <w:pStyle w:val="Titolo2"/>
        <w:rPr>
          <w:rFonts w:cs="Arial"/>
          <w:szCs w:val="24"/>
        </w:rPr>
      </w:pPr>
      <w:bookmarkStart w:id="38" w:name="_Toc415811219"/>
      <w:bookmarkStart w:id="39" w:name="_Toc72136054"/>
      <w:r w:rsidRPr="007A7F1D">
        <w:rPr>
          <w:rFonts w:cs="Arial"/>
          <w:szCs w:val="24"/>
        </w:rPr>
        <w:lastRenderedPageBreak/>
        <w:t>6.3</w:t>
      </w:r>
      <w:r w:rsidR="0081393A">
        <w:rPr>
          <w:rFonts w:cs="Arial"/>
          <w:szCs w:val="24"/>
        </w:rPr>
        <w:tab/>
      </w:r>
      <w:r w:rsidRPr="007A7F1D">
        <w:rPr>
          <w:rFonts w:cs="Arial"/>
          <w:szCs w:val="24"/>
        </w:rPr>
        <w:t>Progettazione e finanziamento della struttura</w:t>
      </w:r>
      <w:bookmarkEnd w:id="38"/>
      <w:bookmarkEnd w:id="39"/>
    </w:p>
    <w:p w:rsidR="00A214F8" w:rsidRPr="007A7F1D" w:rsidRDefault="00A214F8" w:rsidP="00A214F8">
      <w:pPr>
        <w:widowControl w:val="0"/>
        <w:autoSpaceDE w:val="0"/>
        <w:autoSpaceDN w:val="0"/>
        <w:rPr>
          <w:rFonts w:cs="Arial"/>
          <w:szCs w:val="24"/>
        </w:rPr>
      </w:pPr>
      <w:r w:rsidRPr="007A7F1D">
        <w:rPr>
          <w:rFonts w:cs="Arial"/>
          <w:szCs w:val="24"/>
        </w:rPr>
        <w:t>Secondo il progetto definitivo e il relativo preventivo allestito, il tetto massimo di spesa ammonta a fr. 10'260'276,08.</w:t>
      </w:r>
    </w:p>
    <w:p w:rsidR="00A214F8" w:rsidRPr="007A7F1D" w:rsidRDefault="00A214F8" w:rsidP="00A214F8">
      <w:pPr>
        <w:widowControl w:val="0"/>
        <w:autoSpaceDE w:val="0"/>
        <w:autoSpaceDN w:val="0"/>
        <w:rPr>
          <w:rFonts w:cs="Arial"/>
          <w:szCs w:val="24"/>
        </w:rPr>
      </w:pPr>
      <w:r w:rsidRPr="007A7F1D">
        <w:rPr>
          <w:rFonts w:cs="Arial"/>
          <w:szCs w:val="24"/>
        </w:rPr>
        <w:t xml:space="preserve">Il sussidio federale, in applicazione della Legge federale sulle prestazioni della Confederazione nel campo dell’esecuzione delle pene e delle misure, corrisponderà a </w:t>
      </w:r>
      <w:proofErr w:type="spellStart"/>
      <w:r w:rsidRPr="007A7F1D">
        <w:rPr>
          <w:rFonts w:cs="Arial"/>
          <w:szCs w:val="24"/>
        </w:rPr>
        <w:t>ca</w:t>
      </w:r>
      <w:proofErr w:type="spellEnd"/>
      <w:r w:rsidRPr="007A7F1D">
        <w:rPr>
          <w:rFonts w:cs="Arial"/>
          <w:szCs w:val="24"/>
        </w:rPr>
        <w:t xml:space="preserve">. il 35% delle spese di investimento riconosciute: queste sono calcolate in funzione della superficie necessaria per la realizzazione degli spazi indispensabili, ponderata in funzione della tipologia della struttura e ammontano, secondo i parametri federali, a fr. 9'883'000.00. Il contributo federale atteso è quindi di fr. 3'459'000.00. </w:t>
      </w:r>
    </w:p>
    <w:p w:rsidR="00A214F8" w:rsidRPr="007A7F1D" w:rsidRDefault="00A214F8" w:rsidP="00A214F8">
      <w:pPr>
        <w:widowControl w:val="0"/>
        <w:autoSpaceDE w:val="0"/>
        <w:autoSpaceDN w:val="0"/>
        <w:rPr>
          <w:rFonts w:cs="Arial"/>
          <w:szCs w:val="24"/>
        </w:rPr>
      </w:pPr>
      <w:r w:rsidRPr="007A7F1D">
        <w:rPr>
          <w:rFonts w:cs="Arial"/>
          <w:szCs w:val="24"/>
        </w:rPr>
        <w:t>Il Cantone verserà, secondo la Legge sul sostegno alle attività delle famiglie e di protezione dei minorenni, un sussidio all’investimento di fr. 5'130’000.00, pari al 50% delle spese realizzative riconosciute.</w:t>
      </w:r>
    </w:p>
    <w:p w:rsidR="00A214F8" w:rsidRPr="007A7F1D" w:rsidRDefault="00A214F8" w:rsidP="00A214F8">
      <w:pPr>
        <w:widowControl w:val="0"/>
        <w:autoSpaceDE w:val="0"/>
        <w:autoSpaceDN w:val="0"/>
        <w:rPr>
          <w:rFonts w:cs="Arial"/>
          <w:szCs w:val="24"/>
        </w:rPr>
      </w:pPr>
      <w:r w:rsidRPr="007A7F1D">
        <w:rPr>
          <w:rFonts w:cs="Arial"/>
          <w:szCs w:val="24"/>
        </w:rPr>
        <w:t>La spesa rimanente è assunta dall’ente incaricato della realizzazione e della gestione del centro, ossia la Fondazione Vanoni, alla quale il Cantone, nell’ambito del finanziamento dei costi di gestione, riconoscerà i costi consecutivi delle spese realizzative (interesse e ammortamento).</w:t>
      </w:r>
    </w:p>
    <w:p w:rsidR="00A214F8" w:rsidRPr="007A7F1D" w:rsidRDefault="00A214F8" w:rsidP="00A214F8">
      <w:pPr>
        <w:widowControl w:val="0"/>
        <w:autoSpaceDE w:val="0"/>
        <w:autoSpaceDN w:val="0"/>
        <w:spacing w:after="120"/>
        <w:rPr>
          <w:rFonts w:cs="Arial"/>
          <w:szCs w:val="24"/>
        </w:rPr>
      </w:pPr>
      <w:r w:rsidRPr="007A7F1D">
        <w:rPr>
          <w:rFonts w:cs="Arial"/>
          <w:szCs w:val="24"/>
        </w:rPr>
        <w:t>Non sono computati gli eventuali costi per lo spostamento delle canalizzazioni comunali.</w:t>
      </w:r>
    </w:p>
    <w:p w:rsidR="00A214F8" w:rsidRPr="0081393A" w:rsidRDefault="00A214F8" w:rsidP="0081393A">
      <w:pPr>
        <w:widowControl w:val="0"/>
        <w:autoSpaceDE w:val="0"/>
        <w:autoSpaceDN w:val="0"/>
        <w:spacing w:after="240"/>
        <w:rPr>
          <w:rFonts w:cs="Arial"/>
          <w:sz w:val="21"/>
          <w:szCs w:val="21"/>
        </w:rPr>
      </w:pPr>
      <w:r w:rsidRPr="0081393A">
        <w:rPr>
          <w:rFonts w:cs="Arial"/>
          <w:sz w:val="21"/>
          <w:szCs w:val="21"/>
        </w:rPr>
        <w:t>Il tetto massimo di spesa (in franchi) e il finanziamento sono i seguenti:</w:t>
      </w:r>
    </w:p>
    <w:tbl>
      <w:tblPr>
        <w:tblpPr w:leftFromText="141" w:rightFromText="141" w:vertAnchor="text" w:horzAnchor="margin" w:tblpY="159"/>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2"/>
        <w:gridCol w:w="2111"/>
      </w:tblGrid>
      <w:tr w:rsidR="00A214F8" w:rsidRPr="0081393A" w:rsidTr="007A7F1D">
        <w:tc>
          <w:tcPr>
            <w:tcW w:w="7522" w:type="dxa"/>
          </w:tcPr>
          <w:p w:rsidR="00A214F8" w:rsidRPr="0081393A" w:rsidRDefault="00A214F8" w:rsidP="007A7F1D">
            <w:pPr>
              <w:spacing w:before="60" w:after="60"/>
              <w:rPr>
                <w:rFonts w:cs="Arial"/>
                <w:b/>
                <w:sz w:val="21"/>
                <w:szCs w:val="21"/>
              </w:rPr>
            </w:pPr>
            <w:r w:rsidRPr="0081393A">
              <w:rPr>
                <w:rFonts w:cs="Arial"/>
                <w:b/>
                <w:sz w:val="21"/>
                <w:szCs w:val="21"/>
              </w:rPr>
              <w:t>Investimento secondo progetto definitivo (arrotondato)</w:t>
            </w:r>
          </w:p>
        </w:tc>
        <w:tc>
          <w:tcPr>
            <w:tcW w:w="2111" w:type="dxa"/>
            <w:vAlign w:val="bottom"/>
          </w:tcPr>
          <w:p w:rsidR="00A214F8" w:rsidRPr="0081393A" w:rsidRDefault="00A214F8" w:rsidP="007A7F1D">
            <w:pPr>
              <w:spacing w:before="60" w:after="60"/>
              <w:jc w:val="center"/>
              <w:rPr>
                <w:rFonts w:cs="Arial"/>
                <w:b/>
                <w:sz w:val="21"/>
                <w:szCs w:val="21"/>
              </w:rPr>
            </w:pPr>
            <w:r w:rsidRPr="0081393A">
              <w:rPr>
                <w:rFonts w:cs="Arial"/>
                <w:b/>
                <w:sz w:val="21"/>
                <w:szCs w:val="21"/>
              </w:rPr>
              <w:t>10'260'276.00 fr.</w:t>
            </w:r>
          </w:p>
        </w:tc>
      </w:tr>
      <w:tr w:rsidR="00A214F8" w:rsidRPr="0081393A" w:rsidTr="007A7F1D">
        <w:tc>
          <w:tcPr>
            <w:tcW w:w="7522" w:type="dxa"/>
            <w:tcBorders>
              <w:top w:val="nil"/>
              <w:left w:val="nil"/>
              <w:right w:val="nil"/>
            </w:tcBorders>
          </w:tcPr>
          <w:p w:rsidR="00A214F8" w:rsidRPr="00FF2C3C" w:rsidRDefault="00A214F8" w:rsidP="007A7F1D">
            <w:pPr>
              <w:spacing w:before="60" w:after="60"/>
              <w:rPr>
                <w:rFonts w:cs="Arial"/>
                <w:sz w:val="12"/>
                <w:szCs w:val="12"/>
              </w:rPr>
            </w:pPr>
          </w:p>
        </w:tc>
        <w:tc>
          <w:tcPr>
            <w:tcW w:w="2111" w:type="dxa"/>
            <w:tcBorders>
              <w:top w:val="nil"/>
              <w:left w:val="nil"/>
              <w:right w:val="nil"/>
            </w:tcBorders>
            <w:vAlign w:val="bottom"/>
          </w:tcPr>
          <w:p w:rsidR="00A214F8" w:rsidRPr="00FF2C3C" w:rsidRDefault="00A214F8" w:rsidP="007A7F1D">
            <w:pPr>
              <w:spacing w:before="60" w:after="60"/>
              <w:jc w:val="center"/>
              <w:rPr>
                <w:rFonts w:cs="Arial"/>
                <w:b/>
                <w:sz w:val="12"/>
                <w:szCs w:val="12"/>
              </w:rPr>
            </w:pPr>
          </w:p>
        </w:tc>
      </w:tr>
      <w:tr w:rsidR="00A214F8" w:rsidRPr="0081393A" w:rsidTr="007A7F1D">
        <w:tc>
          <w:tcPr>
            <w:tcW w:w="9633" w:type="dxa"/>
            <w:gridSpan w:val="2"/>
            <w:shd w:val="clear" w:color="auto" w:fill="A6A6A6" w:themeFill="background1" w:themeFillShade="A6"/>
          </w:tcPr>
          <w:p w:rsidR="00A214F8" w:rsidRPr="0081393A" w:rsidRDefault="00A214F8" w:rsidP="007A7F1D">
            <w:pPr>
              <w:spacing w:before="60" w:after="60"/>
              <w:rPr>
                <w:rFonts w:cs="Arial"/>
                <w:b/>
                <w:sz w:val="21"/>
                <w:szCs w:val="21"/>
              </w:rPr>
            </w:pPr>
            <w:r w:rsidRPr="0081393A">
              <w:rPr>
                <w:rFonts w:cs="Arial"/>
                <w:b/>
                <w:sz w:val="21"/>
                <w:szCs w:val="21"/>
              </w:rPr>
              <w:t>Finanziamento</w:t>
            </w:r>
          </w:p>
        </w:tc>
      </w:tr>
      <w:tr w:rsidR="00A214F8" w:rsidRPr="0081393A" w:rsidTr="007A7F1D">
        <w:tc>
          <w:tcPr>
            <w:tcW w:w="7522" w:type="dxa"/>
          </w:tcPr>
          <w:p w:rsidR="00A214F8" w:rsidRPr="0081393A" w:rsidRDefault="00A214F8" w:rsidP="007A7F1D">
            <w:pPr>
              <w:spacing w:before="60" w:after="60"/>
              <w:rPr>
                <w:rFonts w:cs="Arial"/>
                <w:sz w:val="21"/>
                <w:szCs w:val="21"/>
              </w:rPr>
            </w:pPr>
            <w:r w:rsidRPr="0081393A">
              <w:rPr>
                <w:rFonts w:cs="Arial"/>
                <w:sz w:val="21"/>
                <w:szCs w:val="21"/>
              </w:rPr>
              <w:t>Confederazione (valutazione pari al 35% a costo standard di 9'883'000.-)</w:t>
            </w:r>
          </w:p>
        </w:tc>
        <w:tc>
          <w:tcPr>
            <w:tcW w:w="2111" w:type="dxa"/>
            <w:vAlign w:val="bottom"/>
          </w:tcPr>
          <w:p w:rsidR="00A214F8" w:rsidRPr="0081393A" w:rsidRDefault="00A214F8" w:rsidP="007A7F1D">
            <w:pPr>
              <w:spacing w:before="60" w:after="60"/>
              <w:jc w:val="center"/>
              <w:rPr>
                <w:rFonts w:cs="Arial"/>
                <w:sz w:val="21"/>
                <w:szCs w:val="21"/>
              </w:rPr>
            </w:pPr>
            <w:r w:rsidRPr="0081393A">
              <w:rPr>
                <w:rFonts w:cs="Arial"/>
                <w:sz w:val="21"/>
                <w:szCs w:val="21"/>
              </w:rPr>
              <w:t>3'459'000.00 fr.</w:t>
            </w:r>
          </w:p>
        </w:tc>
      </w:tr>
      <w:tr w:rsidR="00A214F8" w:rsidRPr="0081393A" w:rsidTr="007A7F1D">
        <w:tc>
          <w:tcPr>
            <w:tcW w:w="7522" w:type="dxa"/>
          </w:tcPr>
          <w:p w:rsidR="00A214F8" w:rsidRPr="0081393A" w:rsidRDefault="00A214F8" w:rsidP="007A7F1D">
            <w:pPr>
              <w:spacing w:before="60" w:after="60"/>
              <w:rPr>
                <w:rFonts w:cs="Arial"/>
                <w:b/>
                <w:sz w:val="21"/>
                <w:szCs w:val="21"/>
              </w:rPr>
            </w:pPr>
            <w:r w:rsidRPr="0081393A">
              <w:rPr>
                <w:rFonts w:cs="Arial"/>
                <w:b/>
                <w:sz w:val="21"/>
                <w:szCs w:val="21"/>
              </w:rPr>
              <w:t>Cantone non soggetto a rincaro</w:t>
            </w:r>
          </w:p>
        </w:tc>
        <w:tc>
          <w:tcPr>
            <w:tcW w:w="2111" w:type="dxa"/>
            <w:vAlign w:val="bottom"/>
          </w:tcPr>
          <w:p w:rsidR="00A214F8" w:rsidRPr="0081393A" w:rsidRDefault="00A214F8" w:rsidP="007A7F1D">
            <w:pPr>
              <w:spacing w:before="60" w:after="60"/>
              <w:jc w:val="center"/>
              <w:rPr>
                <w:rFonts w:cs="Arial"/>
                <w:b/>
                <w:sz w:val="21"/>
                <w:szCs w:val="21"/>
              </w:rPr>
            </w:pPr>
            <w:r w:rsidRPr="0081393A">
              <w:rPr>
                <w:rFonts w:cs="Arial"/>
                <w:b/>
                <w:sz w:val="21"/>
                <w:szCs w:val="21"/>
              </w:rPr>
              <w:t>5'130’000.00 fr.</w:t>
            </w:r>
          </w:p>
        </w:tc>
      </w:tr>
      <w:tr w:rsidR="00A214F8" w:rsidRPr="0081393A" w:rsidTr="007A7F1D">
        <w:tc>
          <w:tcPr>
            <w:tcW w:w="7522" w:type="dxa"/>
          </w:tcPr>
          <w:p w:rsidR="00A214F8" w:rsidRPr="0081393A" w:rsidRDefault="00A214F8" w:rsidP="007A7F1D">
            <w:pPr>
              <w:spacing w:before="60" w:after="60"/>
              <w:rPr>
                <w:rFonts w:cs="Arial"/>
                <w:sz w:val="21"/>
                <w:szCs w:val="21"/>
              </w:rPr>
            </w:pPr>
            <w:r w:rsidRPr="0081393A">
              <w:rPr>
                <w:rFonts w:cs="Arial"/>
                <w:sz w:val="21"/>
                <w:szCs w:val="21"/>
              </w:rPr>
              <w:t>Mutuo ipotecario a carico della Fondazione (questo importo può variare in funzione della decisione finale di contributo della Confederazione e delle spese finali dell’investimento)</w:t>
            </w:r>
          </w:p>
        </w:tc>
        <w:tc>
          <w:tcPr>
            <w:tcW w:w="2111" w:type="dxa"/>
            <w:vAlign w:val="bottom"/>
          </w:tcPr>
          <w:p w:rsidR="00A214F8" w:rsidRPr="0081393A" w:rsidRDefault="00A214F8" w:rsidP="007A7F1D">
            <w:pPr>
              <w:spacing w:before="60" w:after="60"/>
              <w:jc w:val="center"/>
              <w:rPr>
                <w:rFonts w:cs="Arial"/>
                <w:sz w:val="21"/>
                <w:szCs w:val="21"/>
              </w:rPr>
            </w:pPr>
            <w:r w:rsidRPr="0081393A">
              <w:rPr>
                <w:rFonts w:cs="Arial"/>
                <w:sz w:val="21"/>
                <w:szCs w:val="21"/>
              </w:rPr>
              <w:t>1'671'276.00 fr.</w:t>
            </w:r>
          </w:p>
        </w:tc>
      </w:tr>
      <w:tr w:rsidR="00A214F8" w:rsidRPr="0081393A" w:rsidTr="007A7F1D">
        <w:tc>
          <w:tcPr>
            <w:tcW w:w="7522" w:type="dxa"/>
            <w:shd w:val="clear" w:color="auto" w:fill="EEECE1" w:themeFill="background2"/>
          </w:tcPr>
          <w:p w:rsidR="00A214F8" w:rsidRPr="0081393A" w:rsidRDefault="00A214F8" w:rsidP="007A7F1D">
            <w:pPr>
              <w:spacing w:before="60" w:after="60"/>
              <w:rPr>
                <w:rFonts w:cs="Arial"/>
                <w:b/>
                <w:sz w:val="21"/>
                <w:szCs w:val="21"/>
              </w:rPr>
            </w:pPr>
            <w:r w:rsidRPr="0081393A">
              <w:rPr>
                <w:rFonts w:cs="Arial"/>
                <w:b/>
                <w:sz w:val="21"/>
                <w:szCs w:val="21"/>
              </w:rPr>
              <w:t>Totale finanziamento (arrotondato)</w:t>
            </w:r>
          </w:p>
        </w:tc>
        <w:tc>
          <w:tcPr>
            <w:tcW w:w="2111" w:type="dxa"/>
            <w:shd w:val="clear" w:color="auto" w:fill="EEECE1" w:themeFill="background2"/>
            <w:vAlign w:val="bottom"/>
          </w:tcPr>
          <w:p w:rsidR="00A214F8" w:rsidRPr="0081393A" w:rsidRDefault="00A214F8" w:rsidP="007A7F1D">
            <w:pPr>
              <w:spacing w:before="60" w:after="60"/>
              <w:jc w:val="center"/>
              <w:rPr>
                <w:rFonts w:cs="Arial"/>
                <w:sz w:val="21"/>
                <w:szCs w:val="21"/>
              </w:rPr>
            </w:pPr>
            <w:r w:rsidRPr="0081393A">
              <w:rPr>
                <w:rFonts w:cs="Arial"/>
                <w:b/>
                <w:sz w:val="21"/>
                <w:szCs w:val="21"/>
              </w:rPr>
              <w:t>10'260'276.00 fr.</w:t>
            </w:r>
          </w:p>
        </w:tc>
      </w:tr>
    </w:tbl>
    <w:p w:rsidR="00A214F8" w:rsidRPr="0081393A" w:rsidRDefault="00A214F8" w:rsidP="00A214F8">
      <w:pPr>
        <w:rPr>
          <w:rFonts w:cs="Arial"/>
          <w:sz w:val="22"/>
          <w:szCs w:val="22"/>
        </w:rPr>
      </w:pPr>
    </w:p>
    <w:p w:rsidR="00A214F8" w:rsidRPr="007A7F1D" w:rsidRDefault="00A214F8" w:rsidP="00A214F8">
      <w:pPr>
        <w:rPr>
          <w:rFonts w:cs="Arial"/>
          <w:szCs w:val="24"/>
        </w:rPr>
      </w:pPr>
      <w:r w:rsidRPr="007A7F1D">
        <w:rPr>
          <w:rFonts w:cs="Arial"/>
          <w:szCs w:val="24"/>
        </w:rPr>
        <w:t>Il 29 gennaio 2021 l’Ufficio della consulenza tecnica e dei lavori sussidiati rilasciava il seguente preavviso positivo (al quale si rimanda per ulteriori precisazioni): “Considerato tutto quanto esposto nel presente rapporto nulla osta al rilascio del preavviso tecnico sulla realizzazione degli interventi come pure sulla plausibilità di massima dei costi, tenendo in debito conto quanto espresso al capitolo 12.0) come da documentazione presentata, verificata e ai capitoli precedenti riassunta.”</w:t>
      </w:r>
    </w:p>
    <w:p w:rsidR="00A214F8" w:rsidRDefault="00A214F8" w:rsidP="00A214F8">
      <w:pPr>
        <w:rPr>
          <w:rFonts w:cs="Arial"/>
          <w:szCs w:val="24"/>
        </w:rPr>
      </w:pPr>
    </w:p>
    <w:p w:rsidR="0081393A" w:rsidRPr="007A7F1D" w:rsidRDefault="0081393A" w:rsidP="00A214F8">
      <w:pPr>
        <w:rPr>
          <w:rFonts w:cs="Arial"/>
          <w:szCs w:val="24"/>
        </w:rPr>
      </w:pPr>
    </w:p>
    <w:p w:rsidR="00A214F8" w:rsidRPr="007A7F1D" w:rsidRDefault="00A214F8" w:rsidP="00A214F8">
      <w:pPr>
        <w:pStyle w:val="Titolo2"/>
        <w:rPr>
          <w:rFonts w:cs="Arial"/>
          <w:szCs w:val="24"/>
        </w:rPr>
      </w:pPr>
      <w:bookmarkStart w:id="40" w:name="_Toc72136055"/>
      <w:r w:rsidRPr="007A7F1D">
        <w:rPr>
          <w:rFonts w:cs="Arial"/>
          <w:szCs w:val="24"/>
        </w:rPr>
        <w:t>6.4</w:t>
      </w:r>
      <w:r w:rsidR="0081393A">
        <w:rPr>
          <w:rFonts w:cs="Arial"/>
          <w:szCs w:val="24"/>
        </w:rPr>
        <w:tab/>
      </w:r>
      <w:r w:rsidRPr="007A7F1D">
        <w:rPr>
          <w:rFonts w:cs="Arial"/>
          <w:szCs w:val="24"/>
        </w:rPr>
        <w:t>Richiesta di credito oggetto del presente Messaggio</w:t>
      </w:r>
      <w:bookmarkEnd w:id="40"/>
    </w:p>
    <w:p w:rsidR="00A214F8" w:rsidRPr="007A7F1D" w:rsidRDefault="00A214F8" w:rsidP="00A214F8">
      <w:pPr>
        <w:rPr>
          <w:rFonts w:cs="Arial"/>
          <w:szCs w:val="24"/>
        </w:rPr>
      </w:pPr>
      <w:r w:rsidRPr="007A7F1D">
        <w:rPr>
          <w:rFonts w:cs="Arial"/>
          <w:szCs w:val="24"/>
        </w:rPr>
        <w:t>Con questo Messaggio il Consiglio di Stato chiede la concessione di un contributo del 50% dei costi riconosciuti sino a un massimo di fr. 5'130’000.00 a favore della Fondazione Antonia Vanoni per la progettazione e la realizzazione del CEM Vanoni, come esposto nei paragrafi precedenti. Il credito potrà essere aumentato unicamente per quanto attiene al costo del consulente giuridico, in quanto il dato disponibile non è completo e molto dipenderà dal lavoro svolto.</w:t>
      </w:r>
    </w:p>
    <w:p w:rsidR="00A214F8" w:rsidRDefault="00A214F8" w:rsidP="00A214F8">
      <w:pPr>
        <w:rPr>
          <w:rFonts w:cs="Arial"/>
          <w:szCs w:val="24"/>
        </w:rPr>
      </w:pPr>
    </w:p>
    <w:p w:rsidR="0081393A" w:rsidRPr="007A7F1D" w:rsidRDefault="0081393A" w:rsidP="00A214F8">
      <w:pPr>
        <w:rPr>
          <w:rFonts w:cs="Arial"/>
          <w:szCs w:val="24"/>
        </w:rPr>
      </w:pPr>
    </w:p>
    <w:p w:rsidR="00A214F8" w:rsidRPr="007A7F1D" w:rsidRDefault="00A214F8" w:rsidP="00A214F8">
      <w:pPr>
        <w:pStyle w:val="Titolo2"/>
        <w:rPr>
          <w:rFonts w:cs="Arial"/>
          <w:szCs w:val="24"/>
        </w:rPr>
      </w:pPr>
      <w:bookmarkStart w:id="41" w:name="_Toc288374026"/>
      <w:bookmarkStart w:id="42" w:name="_Toc72136056"/>
      <w:r w:rsidRPr="007A7F1D">
        <w:rPr>
          <w:rFonts w:cs="Arial"/>
          <w:szCs w:val="24"/>
        </w:rPr>
        <w:lastRenderedPageBreak/>
        <w:t>6.5</w:t>
      </w:r>
      <w:r w:rsidR="0081393A">
        <w:rPr>
          <w:rFonts w:cs="Arial"/>
          <w:szCs w:val="24"/>
        </w:rPr>
        <w:tab/>
      </w:r>
      <w:r w:rsidRPr="007A7F1D">
        <w:rPr>
          <w:rFonts w:cs="Arial"/>
          <w:szCs w:val="24"/>
        </w:rPr>
        <w:t>Gestione corrente</w:t>
      </w:r>
      <w:bookmarkEnd w:id="41"/>
      <w:bookmarkEnd w:id="42"/>
    </w:p>
    <w:p w:rsidR="00A214F8" w:rsidRDefault="00A214F8" w:rsidP="00A214F8">
      <w:pPr>
        <w:spacing w:after="120"/>
        <w:rPr>
          <w:rFonts w:cs="Arial"/>
          <w:szCs w:val="24"/>
        </w:rPr>
      </w:pPr>
      <w:r w:rsidRPr="007A7F1D">
        <w:rPr>
          <w:rFonts w:cs="Arial"/>
          <w:szCs w:val="24"/>
        </w:rPr>
        <w:t xml:space="preserve">Rispetto al Contratto di Prestazione 2021, il contributo globale al CEM aumenterà di fr. 1'304'000.00, mentre il costo netto a carico del Cantone aumenterà – secondo le stime effettuate – di </w:t>
      </w:r>
      <w:proofErr w:type="spellStart"/>
      <w:r w:rsidRPr="007A7F1D">
        <w:rPr>
          <w:rFonts w:cs="Arial"/>
          <w:szCs w:val="24"/>
        </w:rPr>
        <w:t>ca</w:t>
      </w:r>
      <w:proofErr w:type="spellEnd"/>
      <w:r w:rsidRPr="007A7F1D">
        <w:rPr>
          <w:rFonts w:cs="Arial"/>
          <w:szCs w:val="24"/>
        </w:rPr>
        <w:t>. fr. 737'000.00, in base alla variazione seguente:</w:t>
      </w:r>
    </w:p>
    <w:p w:rsidR="00A214F8" w:rsidRPr="007A7F1D" w:rsidRDefault="00A214F8" w:rsidP="00A214F8">
      <w:pPr>
        <w:rPr>
          <w:rFonts w:cs="Arial"/>
          <w:szCs w:val="24"/>
        </w:rPr>
      </w:pPr>
    </w:p>
    <w:tbl>
      <w:tblPr>
        <w:tblStyle w:val="Grigliatabella"/>
        <w:tblpPr w:leftFromText="141" w:rightFromText="141" w:vertAnchor="text" w:tblpY="37"/>
        <w:tblW w:w="9633" w:type="dxa"/>
        <w:tblLook w:val="04A0" w:firstRow="1" w:lastRow="0" w:firstColumn="1" w:lastColumn="0" w:noHBand="0" w:noVBand="1"/>
      </w:tblPr>
      <w:tblGrid>
        <w:gridCol w:w="3877"/>
        <w:gridCol w:w="2360"/>
        <w:gridCol w:w="1708"/>
        <w:gridCol w:w="1688"/>
      </w:tblGrid>
      <w:tr w:rsidR="00A214F8" w:rsidRPr="007A7F1D" w:rsidTr="007A7F1D">
        <w:tc>
          <w:tcPr>
            <w:tcW w:w="3877" w:type="dxa"/>
            <w:shd w:val="clear" w:color="auto" w:fill="A6A6A6" w:themeFill="background1" w:themeFillShade="A6"/>
          </w:tcPr>
          <w:p w:rsidR="00A214F8" w:rsidRPr="007816E7" w:rsidRDefault="00A214F8" w:rsidP="007816E7">
            <w:pPr>
              <w:jc w:val="left"/>
              <w:rPr>
                <w:rFonts w:cs="Arial"/>
                <w:b/>
                <w:sz w:val="22"/>
              </w:rPr>
            </w:pPr>
          </w:p>
        </w:tc>
        <w:tc>
          <w:tcPr>
            <w:tcW w:w="2360"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CEM transitorio (2021)</w:t>
            </w:r>
          </w:p>
        </w:tc>
        <w:tc>
          <w:tcPr>
            <w:tcW w:w="1708"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Nuovo CEM</w:t>
            </w:r>
          </w:p>
        </w:tc>
        <w:tc>
          <w:tcPr>
            <w:tcW w:w="1688"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Differenza</w:t>
            </w:r>
          </w:p>
        </w:tc>
      </w:tr>
      <w:tr w:rsidR="00A214F8" w:rsidRPr="007A7F1D" w:rsidTr="007A7F1D">
        <w:tc>
          <w:tcPr>
            <w:tcW w:w="3877" w:type="dxa"/>
          </w:tcPr>
          <w:p w:rsidR="00A214F8" w:rsidRPr="007816E7" w:rsidRDefault="00A214F8" w:rsidP="007816E7">
            <w:pPr>
              <w:jc w:val="left"/>
              <w:rPr>
                <w:rFonts w:cs="Arial"/>
                <w:sz w:val="22"/>
              </w:rPr>
            </w:pPr>
            <w:r w:rsidRPr="007816E7">
              <w:rPr>
                <w:rFonts w:cs="Arial"/>
                <w:sz w:val="22"/>
              </w:rPr>
              <w:t>Costo totale</w:t>
            </w:r>
          </w:p>
        </w:tc>
        <w:tc>
          <w:tcPr>
            <w:tcW w:w="2360" w:type="dxa"/>
            <w:vAlign w:val="center"/>
          </w:tcPr>
          <w:p w:rsidR="00A214F8" w:rsidRPr="007816E7" w:rsidRDefault="00A214F8" w:rsidP="007A7F1D">
            <w:pPr>
              <w:jc w:val="right"/>
              <w:rPr>
                <w:rFonts w:cs="Arial"/>
                <w:sz w:val="22"/>
              </w:rPr>
            </w:pPr>
            <w:r w:rsidRPr="007816E7">
              <w:rPr>
                <w:rFonts w:cs="Arial"/>
                <w:sz w:val="22"/>
              </w:rPr>
              <w:t>3'357'000.00</w:t>
            </w:r>
          </w:p>
        </w:tc>
        <w:tc>
          <w:tcPr>
            <w:tcW w:w="1708" w:type="dxa"/>
            <w:vAlign w:val="center"/>
          </w:tcPr>
          <w:p w:rsidR="00A214F8" w:rsidRPr="007816E7" w:rsidRDefault="00A214F8" w:rsidP="007A7F1D">
            <w:pPr>
              <w:jc w:val="right"/>
              <w:rPr>
                <w:rFonts w:cs="Arial"/>
                <w:sz w:val="22"/>
              </w:rPr>
            </w:pPr>
            <w:r w:rsidRPr="007816E7">
              <w:rPr>
                <w:rFonts w:cs="Arial"/>
                <w:sz w:val="22"/>
              </w:rPr>
              <w:t>4'966'000.00</w:t>
            </w:r>
          </w:p>
        </w:tc>
        <w:tc>
          <w:tcPr>
            <w:tcW w:w="1688" w:type="dxa"/>
            <w:vAlign w:val="center"/>
          </w:tcPr>
          <w:p w:rsidR="00A214F8" w:rsidRPr="007816E7" w:rsidRDefault="00A214F8" w:rsidP="007A7F1D">
            <w:pPr>
              <w:jc w:val="right"/>
              <w:rPr>
                <w:rFonts w:cs="Arial"/>
                <w:sz w:val="22"/>
              </w:rPr>
            </w:pPr>
            <w:r w:rsidRPr="007816E7">
              <w:rPr>
                <w:rFonts w:cs="Arial"/>
                <w:sz w:val="22"/>
              </w:rPr>
              <w:t>1'609'000.00</w:t>
            </w:r>
          </w:p>
        </w:tc>
      </w:tr>
      <w:tr w:rsidR="00A214F8" w:rsidRPr="007A7F1D" w:rsidTr="007A7F1D">
        <w:tc>
          <w:tcPr>
            <w:tcW w:w="3877" w:type="dxa"/>
          </w:tcPr>
          <w:p w:rsidR="00A214F8" w:rsidRPr="007816E7" w:rsidRDefault="00A214F8" w:rsidP="007816E7">
            <w:pPr>
              <w:jc w:val="left"/>
              <w:rPr>
                <w:rFonts w:cs="Arial"/>
                <w:sz w:val="22"/>
              </w:rPr>
            </w:pPr>
            <w:r w:rsidRPr="007816E7">
              <w:rPr>
                <w:rFonts w:cs="Arial"/>
                <w:sz w:val="22"/>
              </w:rPr>
              <w:t>Sussidio federale</w:t>
            </w:r>
          </w:p>
        </w:tc>
        <w:tc>
          <w:tcPr>
            <w:tcW w:w="2360" w:type="dxa"/>
            <w:vAlign w:val="center"/>
          </w:tcPr>
          <w:p w:rsidR="00A214F8" w:rsidRPr="007816E7" w:rsidRDefault="00A214F8" w:rsidP="007A7F1D">
            <w:pPr>
              <w:jc w:val="right"/>
              <w:rPr>
                <w:rFonts w:cs="Arial"/>
                <w:sz w:val="22"/>
              </w:rPr>
            </w:pPr>
            <w:r w:rsidRPr="007816E7">
              <w:rPr>
                <w:rFonts w:cs="Arial"/>
                <w:sz w:val="22"/>
              </w:rPr>
              <w:t>-400'000.00</w:t>
            </w:r>
          </w:p>
        </w:tc>
        <w:tc>
          <w:tcPr>
            <w:tcW w:w="1708" w:type="dxa"/>
            <w:vAlign w:val="center"/>
          </w:tcPr>
          <w:p w:rsidR="00A214F8" w:rsidRPr="007816E7" w:rsidRDefault="00A214F8" w:rsidP="007A7F1D">
            <w:pPr>
              <w:jc w:val="right"/>
              <w:rPr>
                <w:rFonts w:cs="Arial"/>
                <w:sz w:val="22"/>
              </w:rPr>
            </w:pPr>
            <w:r w:rsidRPr="007816E7">
              <w:rPr>
                <w:rFonts w:cs="Arial"/>
                <w:sz w:val="22"/>
              </w:rPr>
              <w:t>-600'000.00</w:t>
            </w:r>
          </w:p>
        </w:tc>
        <w:tc>
          <w:tcPr>
            <w:tcW w:w="1688" w:type="dxa"/>
            <w:vAlign w:val="center"/>
          </w:tcPr>
          <w:p w:rsidR="00A214F8" w:rsidRPr="007816E7" w:rsidRDefault="00A214F8" w:rsidP="007A7F1D">
            <w:pPr>
              <w:jc w:val="right"/>
              <w:rPr>
                <w:rFonts w:cs="Arial"/>
                <w:sz w:val="22"/>
              </w:rPr>
            </w:pPr>
            <w:r w:rsidRPr="007816E7">
              <w:rPr>
                <w:rFonts w:cs="Arial"/>
                <w:sz w:val="22"/>
              </w:rPr>
              <w:t>-200'000.00</w:t>
            </w:r>
          </w:p>
        </w:tc>
      </w:tr>
      <w:tr w:rsidR="00A214F8" w:rsidRPr="007A7F1D" w:rsidTr="007A7F1D">
        <w:tc>
          <w:tcPr>
            <w:tcW w:w="3877" w:type="dxa"/>
          </w:tcPr>
          <w:p w:rsidR="00A214F8" w:rsidRPr="007816E7" w:rsidRDefault="00A214F8" w:rsidP="007816E7">
            <w:pPr>
              <w:jc w:val="left"/>
              <w:rPr>
                <w:rFonts w:cs="Arial"/>
                <w:sz w:val="22"/>
              </w:rPr>
            </w:pPr>
            <w:r w:rsidRPr="007816E7">
              <w:rPr>
                <w:rFonts w:cs="Arial"/>
                <w:sz w:val="22"/>
              </w:rPr>
              <w:t>Entrate rette e varie</w:t>
            </w:r>
          </w:p>
        </w:tc>
        <w:tc>
          <w:tcPr>
            <w:tcW w:w="2360" w:type="dxa"/>
            <w:vAlign w:val="center"/>
          </w:tcPr>
          <w:p w:rsidR="00A214F8" w:rsidRPr="007816E7" w:rsidRDefault="00A214F8" w:rsidP="007A7F1D">
            <w:pPr>
              <w:jc w:val="right"/>
              <w:rPr>
                <w:rFonts w:cs="Arial"/>
                <w:sz w:val="22"/>
              </w:rPr>
            </w:pPr>
            <w:r w:rsidRPr="007816E7">
              <w:rPr>
                <w:rFonts w:cs="Arial"/>
                <w:sz w:val="22"/>
              </w:rPr>
              <w:t>-195'000.00</w:t>
            </w:r>
          </w:p>
        </w:tc>
        <w:tc>
          <w:tcPr>
            <w:tcW w:w="1708" w:type="dxa"/>
            <w:vAlign w:val="center"/>
          </w:tcPr>
          <w:p w:rsidR="00A214F8" w:rsidRPr="007816E7" w:rsidRDefault="00A214F8" w:rsidP="007A7F1D">
            <w:pPr>
              <w:jc w:val="right"/>
              <w:rPr>
                <w:rFonts w:cs="Arial"/>
                <w:sz w:val="22"/>
              </w:rPr>
            </w:pPr>
            <w:r w:rsidRPr="007816E7">
              <w:rPr>
                <w:rFonts w:cs="Arial"/>
                <w:sz w:val="22"/>
              </w:rPr>
              <w:t>-300'000.00</w:t>
            </w:r>
          </w:p>
        </w:tc>
        <w:tc>
          <w:tcPr>
            <w:tcW w:w="1688" w:type="dxa"/>
            <w:vAlign w:val="center"/>
          </w:tcPr>
          <w:p w:rsidR="00A214F8" w:rsidRPr="007816E7" w:rsidRDefault="00A214F8" w:rsidP="007A7F1D">
            <w:pPr>
              <w:jc w:val="right"/>
              <w:rPr>
                <w:rFonts w:cs="Arial"/>
                <w:sz w:val="22"/>
              </w:rPr>
            </w:pPr>
            <w:r w:rsidRPr="007816E7">
              <w:rPr>
                <w:rFonts w:cs="Arial"/>
                <w:sz w:val="22"/>
              </w:rPr>
              <w:t>-105'000.00</w:t>
            </w:r>
          </w:p>
        </w:tc>
      </w:tr>
      <w:tr w:rsidR="00A214F8" w:rsidRPr="007A7F1D" w:rsidTr="007A7F1D">
        <w:tc>
          <w:tcPr>
            <w:tcW w:w="3877" w:type="dxa"/>
            <w:shd w:val="clear" w:color="auto" w:fill="EEECE1" w:themeFill="background2"/>
          </w:tcPr>
          <w:p w:rsidR="00A214F8" w:rsidRPr="007816E7" w:rsidRDefault="00A214F8" w:rsidP="007816E7">
            <w:pPr>
              <w:spacing w:before="40" w:after="40"/>
              <w:jc w:val="left"/>
              <w:rPr>
                <w:rFonts w:cs="Arial"/>
                <w:b/>
                <w:sz w:val="22"/>
              </w:rPr>
            </w:pPr>
            <w:r w:rsidRPr="007816E7">
              <w:rPr>
                <w:rFonts w:cs="Arial"/>
                <w:b/>
                <w:sz w:val="22"/>
              </w:rPr>
              <w:t>Costo a carico del Cantone</w:t>
            </w:r>
          </w:p>
        </w:tc>
        <w:tc>
          <w:tcPr>
            <w:tcW w:w="2360"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2'762'000.00</w:t>
            </w:r>
          </w:p>
        </w:tc>
        <w:tc>
          <w:tcPr>
            <w:tcW w:w="1708"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4'066'000.00</w:t>
            </w:r>
          </w:p>
        </w:tc>
        <w:tc>
          <w:tcPr>
            <w:tcW w:w="1688"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1'304'000.00</w:t>
            </w:r>
          </w:p>
        </w:tc>
      </w:tr>
      <w:tr w:rsidR="00A214F8" w:rsidRPr="007A7F1D" w:rsidTr="007A7F1D">
        <w:tc>
          <w:tcPr>
            <w:tcW w:w="3877" w:type="dxa"/>
          </w:tcPr>
          <w:p w:rsidR="00A214F8" w:rsidRPr="007816E7" w:rsidRDefault="00A214F8" w:rsidP="007816E7">
            <w:pPr>
              <w:jc w:val="left"/>
              <w:rPr>
                <w:rFonts w:cs="Arial"/>
                <w:sz w:val="22"/>
              </w:rPr>
            </w:pPr>
            <w:r w:rsidRPr="007816E7">
              <w:rPr>
                <w:rFonts w:cs="Arial"/>
                <w:sz w:val="22"/>
              </w:rPr>
              <w:t>Deduzione di 1/3 a carico dei Comuni</w:t>
            </w:r>
          </w:p>
        </w:tc>
        <w:tc>
          <w:tcPr>
            <w:tcW w:w="2360" w:type="dxa"/>
            <w:vAlign w:val="center"/>
          </w:tcPr>
          <w:p w:rsidR="00A214F8" w:rsidRPr="007816E7" w:rsidRDefault="00A214F8" w:rsidP="007A7F1D">
            <w:pPr>
              <w:jc w:val="right"/>
              <w:rPr>
                <w:rFonts w:cs="Arial"/>
                <w:sz w:val="22"/>
              </w:rPr>
            </w:pPr>
            <w:r w:rsidRPr="007816E7">
              <w:rPr>
                <w:rFonts w:cs="Arial"/>
                <w:sz w:val="22"/>
              </w:rPr>
              <w:t>-921'000.00</w:t>
            </w:r>
          </w:p>
        </w:tc>
        <w:tc>
          <w:tcPr>
            <w:tcW w:w="1708" w:type="dxa"/>
            <w:vAlign w:val="center"/>
          </w:tcPr>
          <w:p w:rsidR="00A214F8" w:rsidRPr="007816E7" w:rsidRDefault="00A214F8" w:rsidP="007A7F1D">
            <w:pPr>
              <w:jc w:val="right"/>
              <w:rPr>
                <w:rFonts w:cs="Arial"/>
                <w:sz w:val="22"/>
              </w:rPr>
            </w:pPr>
            <w:r w:rsidRPr="007816E7">
              <w:rPr>
                <w:rFonts w:cs="Arial"/>
                <w:sz w:val="22"/>
              </w:rPr>
              <w:t>-1’355'000.00</w:t>
            </w:r>
          </w:p>
        </w:tc>
        <w:tc>
          <w:tcPr>
            <w:tcW w:w="1688" w:type="dxa"/>
            <w:vAlign w:val="center"/>
          </w:tcPr>
          <w:p w:rsidR="00A214F8" w:rsidRPr="007816E7" w:rsidRDefault="00A214F8" w:rsidP="007A7F1D">
            <w:pPr>
              <w:jc w:val="right"/>
              <w:rPr>
                <w:rFonts w:cs="Arial"/>
                <w:sz w:val="22"/>
              </w:rPr>
            </w:pPr>
            <w:r w:rsidRPr="007816E7">
              <w:rPr>
                <w:rFonts w:cs="Arial"/>
                <w:sz w:val="22"/>
              </w:rPr>
              <w:t>-434'000.00</w:t>
            </w:r>
          </w:p>
        </w:tc>
      </w:tr>
      <w:tr w:rsidR="00A214F8" w:rsidRPr="007A7F1D" w:rsidTr="007A7F1D">
        <w:tc>
          <w:tcPr>
            <w:tcW w:w="3877" w:type="dxa"/>
          </w:tcPr>
          <w:p w:rsidR="00A214F8" w:rsidRPr="007816E7" w:rsidRDefault="00A214F8" w:rsidP="007816E7">
            <w:pPr>
              <w:jc w:val="left"/>
              <w:rPr>
                <w:rFonts w:cs="Arial"/>
                <w:sz w:val="22"/>
              </w:rPr>
            </w:pPr>
            <w:r w:rsidRPr="007816E7">
              <w:rPr>
                <w:rFonts w:cs="Arial"/>
                <w:sz w:val="22"/>
              </w:rPr>
              <w:t>Minore costo collocamenti fuori Cantone</w:t>
            </w:r>
          </w:p>
        </w:tc>
        <w:tc>
          <w:tcPr>
            <w:tcW w:w="2360" w:type="dxa"/>
            <w:vAlign w:val="center"/>
          </w:tcPr>
          <w:p w:rsidR="00A214F8" w:rsidRPr="007816E7" w:rsidRDefault="00A214F8" w:rsidP="007A7F1D">
            <w:pPr>
              <w:jc w:val="right"/>
              <w:rPr>
                <w:rFonts w:cs="Arial"/>
                <w:sz w:val="22"/>
              </w:rPr>
            </w:pPr>
          </w:p>
        </w:tc>
        <w:tc>
          <w:tcPr>
            <w:tcW w:w="1708" w:type="dxa"/>
            <w:vAlign w:val="center"/>
          </w:tcPr>
          <w:p w:rsidR="00A214F8" w:rsidRPr="007816E7" w:rsidRDefault="00A214F8" w:rsidP="007A7F1D">
            <w:pPr>
              <w:jc w:val="right"/>
              <w:rPr>
                <w:rFonts w:cs="Arial"/>
                <w:sz w:val="22"/>
              </w:rPr>
            </w:pPr>
            <w:r w:rsidRPr="007816E7">
              <w:rPr>
                <w:rFonts w:cs="Arial"/>
                <w:sz w:val="22"/>
              </w:rPr>
              <w:t xml:space="preserve">-133'000.00 </w:t>
            </w:r>
          </w:p>
        </w:tc>
        <w:tc>
          <w:tcPr>
            <w:tcW w:w="1688" w:type="dxa"/>
            <w:vAlign w:val="center"/>
          </w:tcPr>
          <w:p w:rsidR="00A214F8" w:rsidRPr="007816E7" w:rsidRDefault="00A214F8" w:rsidP="007A7F1D">
            <w:pPr>
              <w:jc w:val="right"/>
              <w:rPr>
                <w:rFonts w:cs="Arial"/>
                <w:sz w:val="22"/>
              </w:rPr>
            </w:pPr>
            <w:r w:rsidRPr="007816E7">
              <w:rPr>
                <w:rFonts w:cs="Arial"/>
                <w:sz w:val="22"/>
              </w:rPr>
              <w:t>-133'000.00</w:t>
            </w:r>
          </w:p>
        </w:tc>
      </w:tr>
      <w:tr w:rsidR="00A214F8" w:rsidRPr="007A7F1D" w:rsidTr="007A7F1D">
        <w:tc>
          <w:tcPr>
            <w:tcW w:w="3877" w:type="dxa"/>
            <w:shd w:val="clear" w:color="auto" w:fill="EEECE1" w:themeFill="background2"/>
          </w:tcPr>
          <w:p w:rsidR="00A214F8" w:rsidRPr="007816E7" w:rsidRDefault="00A214F8" w:rsidP="007816E7">
            <w:pPr>
              <w:spacing w:before="40" w:after="40"/>
              <w:jc w:val="left"/>
              <w:rPr>
                <w:rFonts w:cs="Arial"/>
                <w:b/>
                <w:sz w:val="22"/>
              </w:rPr>
            </w:pPr>
            <w:r w:rsidRPr="007816E7">
              <w:rPr>
                <w:rFonts w:cs="Arial"/>
                <w:b/>
                <w:sz w:val="22"/>
              </w:rPr>
              <w:t xml:space="preserve">Costo netto a carico del Cantone </w:t>
            </w:r>
          </w:p>
        </w:tc>
        <w:tc>
          <w:tcPr>
            <w:tcW w:w="2360"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1’841'000.00</w:t>
            </w:r>
          </w:p>
        </w:tc>
        <w:tc>
          <w:tcPr>
            <w:tcW w:w="1708"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2'578'000.00</w:t>
            </w:r>
          </w:p>
        </w:tc>
        <w:tc>
          <w:tcPr>
            <w:tcW w:w="1688"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+737'000.00</w:t>
            </w:r>
          </w:p>
        </w:tc>
      </w:tr>
    </w:tbl>
    <w:p w:rsidR="00A214F8" w:rsidRPr="007A7F1D" w:rsidRDefault="00A214F8" w:rsidP="00A214F8">
      <w:pPr>
        <w:rPr>
          <w:rFonts w:cs="Arial"/>
          <w:szCs w:val="24"/>
        </w:rPr>
      </w:pPr>
    </w:p>
    <w:p w:rsidR="00A214F8" w:rsidRPr="007A7F1D" w:rsidRDefault="00A214F8" w:rsidP="00A214F8">
      <w:pPr>
        <w:widowControl w:val="0"/>
        <w:autoSpaceDE w:val="0"/>
        <w:autoSpaceDN w:val="0"/>
        <w:spacing w:after="120"/>
        <w:rPr>
          <w:rFonts w:cs="Arial"/>
          <w:szCs w:val="24"/>
        </w:rPr>
      </w:pPr>
      <w:r w:rsidRPr="007A7F1D">
        <w:rPr>
          <w:rFonts w:cs="Arial"/>
          <w:szCs w:val="24"/>
        </w:rPr>
        <w:t xml:space="preserve">Il maggiore costo a carico dei Comuni in base all’articolo 30 della </w:t>
      </w:r>
      <w:proofErr w:type="spellStart"/>
      <w:r w:rsidRPr="007A7F1D">
        <w:rPr>
          <w:rFonts w:cs="Arial"/>
          <w:szCs w:val="24"/>
        </w:rPr>
        <w:t>LFam</w:t>
      </w:r>
      <w:proofErr w:type="spellEnd"/>
      <w:r w:rsidRPr="007A7F1D">
        <w:rPr>
          <w:rFonts w:cs="Arial"/>
          <w:szCs w:val="24"/>
        </w:rPr>
        <w:t xml:space="preserve"> ammonterebbe a franchi:</w:t>
      </w:r>
    </w:p>
    <w:tbl>
      <w:tblPr>
        <w:tblStyle w:val="Grigliatabella"/>
        <w:tblW w:w="0" w:type="auto"/>
        <w:tblInd w:w="-5" w:type="dxa"/>
        <w:tblLayout w:type="fixed"/>
        <w:tblLook w:val="04A0" w:firstRow="1" w:lastRow="0" w:firstColumn="1" w:lastColumn="0" w:noHBand="0" w:noVBand="1"/>
      </w:tblPr>
      <w:tblGrid>
        <w:gridCol w:w="3828"/>
        <w:gridCol w:w="2409"/>
        <w:gridCol w:w="1701"/>
        <w:gridCol w:w="1695"/>
      </w:tblGrid>
      <w:tr w:rsidR="00A214F8" w:rsidRPr="007A7F1D" w:rsidTr="007A7F1D">
        <w:tc>
          <w:tcPr>
            <w:tcW w:w="3828" w:type="dxa"/>
            <w:shd w:val="clear" w:color="auto" w:fill="A6A6A6" w:themeFill="background1" w:themeFillShade="A6"/>
          </w:tcPr>
          <w:p w:rsidR="00A214F8" w:rsidRPr="007816E7" w:rsidRDefault="00A214F8" w:rsidP="007A7F1D">
            <w:pPr>
              <w:rPr>
                <w:rFonts w:cs="Arial"/>
                <w:b/>
                <w:sz w:val="22"/>
              </w:rPr>
            </w:pPr>
          </w:p>
        </w:tc>
        <w:tc>
          <w:tcPr>
            <w:tcW w:w="2409"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CEM transitorio (2021)</w:t>
            </w:r>
          </w:p>
        </w:tc>
        <w:tc>
          <w:tcPr>
            <w:tcW w:w="1701"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Nuovo CEM</w:t>
            </w:r>
          </w:p>
        </w:tc>
        <w:tc>
          <w:tcPr>
            <w:tcW w:w="1695" w:type="dxa"/>
            <w:shd w:val="clear" w:color="auto" w:fill="A6A6A6" w:themeFill="background1" w:themeFillShade="A6"/>
          </w:tcPr>
          <w:p w:rsidR="00A214F8" w:rsidRPr="007816E7" w:rsidRDefault="00A214F8" w:rsidP="007A7F1D">
            <w:pPr>
              <w:jc w:val="right"/>
              <w:rPr>
                <w:rFonts w:cs="Arial"/>
                <w:b/>
                <w:sz w:val="22"/>
              </w:rPr>
            </w:pPr>
            <w:r w:rsidRPr="007816E7">
              <w:rPr>
                <w:rFonts w:cs="Arial"/>
                <w:b/>
                <w:sz w:val="22"/>
              </w:rPr>
              <w:t>Differenza</w:t>
            </w:r>
          </w:p>
        </w:tc>
      </w:tr>
      <w:tr w:rsidR="00A214F8" w:rsidRPr="007A7F1D" w:rsidTr="007A7F1D">
        <w:tc>
          <w:tcPr>
            <w:tcW w:w="3828" w:type="dxa"/>
          </w:tcPr>
          <w:p w:rsidR="00A214F8" w:rsidRPr="007816E7" w:rsidRDefault="00A214F8" w:rsidP="007816E7">
            <w:pPr>
              <w:jc w:val="left"/>
              <w:rPr>
                <w:rFonts w:cs="Arial"/>
                <w:sz w:val="22"/>
              </w:rPr>
            </w:pPr>
            <w:r w:rsidRPr="007816E7">
              <w:rPr>
                <w:rFonts w:cs="Arial"/>
                <w:sz w:val="22"/>
              </w:rPr>
              <w:t xml:space="preserve">Quota a carico dei Comuni pari a 1/3 del costo (art. 30 </w:t>
            </w:r>
            <w:proofErr w:type="spellStart"/>
            <w:r w:rsidRPr="007816E7">
              <w:rPr>
                <w:rFonts w:cs="Arial"/>
                <w:sz w:val="22"/>
              </w:rPr>
              <w:t>Lfam</w:t>
            </w:r>
            <w:proofErr w:type="spellEnd"/>
            <w:r w:rsidRPr="007816E7">
              <w:rPr>
                <w:rFonts w:cs="Arial"/>
                <w:sz w:val="22"/>
              </w:rPr>
              <w:t>)</w:t>
            </w:r>
          </w:p>
        </w:tc>
        <w:tc>
          <w:tcPr>
            <w:tcW w:w="2409" w:type="dxa"/>
            <w:vAlign w:val="center"/>
          </w:tcPr>
          <w:p w:rsidR="00A214F8" w:rsidRPr="007816E7" w:rsidRDefault="00A214F8" w:rsidP="007A7F1D">
            <w:pPr>
              <w:jc w:val="right"/>
              <w:rPr>
                <w:rFonts w:cs="Arial"/>
                <w:sz w:val="22"/>
              </w:rPr>
            </w:pPr>
            <w:r w:rsidRPr="007816E7">
              <w:rPr>
                <w:rFonts w:cs="Arial"/>
                <w:sz w:val="22"/>
              </w:rPr>
              <w:t>921'000.00</w:t>
            </w:r>
          </w:p>
        </w:tc>
        <w:tc>
          <w:tcPr>
            <w:tcW w:w="1701" w:type="dxa"/>
            <w:vAlign w:val="center"/>
          </w:tcPr>
          <w:p w:rsidR="00A214F8" w:rsidRPr="007816E7" w:rsidRDefault="00A214F8" w:rsidP="007A7F1D">
            <w:pPr>
              <w:jc w:val="right"/>
              <w:rPr>
                <w:rFonts w:cs="Arial"/>
                <w:sz w:val="22"/>
              </w:rPr>
            </w:pPr>
            <w:r w:rsidRPr="007816E7">
              <w:rPr>
                <w:rFonts w:cs="Arial"/>
                <w:sz w:val="22"/>
              </w:rPr>
              <w:t>1'355’000.00</w:t>
            </w:r>
          </w:p>
        </w:tc>
        <w:tc>
          <w:tcPr>
            <w:tcW w:w="1695" w:type="dxa"/>
            <w:vAlign w:val="center"/>
          </w:tcPr>
          <w:p w:rsidR="00A214F8" w:rsidRPr="007816E7" w:rsidRDefault="00A214F8" w:rsidP="007A7F1D">
            <w:pPr>
              <w:jc w:val="right"/>
              <w:rPr>
                <w:rFonts w:cs="Arial"/>
                <w:sz w:val="22"/>
              </w:rPr>
            </w:pPr>
            <w:r w:rsidRPr="007816E7">
              <w:rPr>
                <w:rFonts w:cs="Arial"/>
                <w:sz w:val="22"/>
              </w:rPr>
              <w:t>+434'000.00</w:t>
            </w:r>
          </w:p>
        </w:tc>
      </w:tr>
      <w:tr w:rsidR="00A214F8" w:rsidRPr="007A7F1D" w:rsidTr="007A7F1D">
        <w:trPr>
          <w:trHeight w:val="262"/>
        </w:trPr>
        <w:tc>
          <w:tcPr>
            <w:tcW w:w="3828" w:type="dxa"/>
          </w:tcPr>
          <w:p w:rsidR="00A214F8" w:rsidRPr="007816E7" w:rsidRDefault="00A214F8" w:rsidP="007816E7">
            <w:pPr>
              <w:jc w:val="left"/>
              <w:rPr>
                <w:rFonts w:cs="Arial"/>
                <w:sz w:val="22"/>
              </w:rPr>
            </w:pPr>
            <w:r w:rsidRPr="007816E7">
              <w:rPr>
                <w:rFonts w:cs="Arial"/>
                <w:sz w:val="22"/>
              </w:rPr>
              <w:t xml:space="preserve">Minore costo collocamenti fuori Cantone </w:t>
            </w:r>
          </w:p>
        </w:tc>
        <w:tc>
          <w:tcPr>
            <w:tcW w:w="2409" w:type="dxa"/>
            <w:vAlign w:val="center"/>
          </w:tcPr>
          <w:p w:rsidR="00A214F8" w:rsidRPr="007816E7" w:rsidRDefault="00A214F8" w:rsidP="007A7F1D">
            <w:pPr>
              <w:jc w:val="right"/>
              <w:rPr>
                <w:rFonts w:cs="Arial"/>
                <w:sz w:val="22"/>
              </w:rPr>
            </w:pPr>
          </w:p>
        </w:tc>
        <w:tc>
          <w:tcPr>
            <w:tcW w:w="1701" w:type="dxa"/>
            <w:vAlign w:val="center"/>
          </w:tcPr>
          <w:p w:rsidR="00A214F8" w:rsidRPr="007816E7" w:rsidRDefault="00A214F8" w:rsidP="007A7F1D">
            <w:pPr>
              <w:jc w:val="right"/>
              <w:rPr>
                <w:rFonts w:cs="Arial"/>
                <w:sz w:val="22"/>
              </w:rPr>
            </w:pPr>
            <w:r w:rsidRPr="007816E7">
              <w:rPr>
                <w:rFonts w:cs="Arial"/>
                <w:sz w:val="22"/>
              </w:rPr>
              <w:t xml:space="preserve">-67'000.00 </w:t>
            </w:r>
          </w:p>
        </w:tc>
        <w:tc>
          <w:tcPr>
            <w:tcW w:w="1695" w:type="dxa"/>
            <w:vAlign w:val="center"/>
          </w:tcPr>
          <w:p w:rsidR="00A214F8" w:rsidRPr="007816E7" w:rsidRDefault="00A214F8" w:rsidP="007A7F1D">
            <w:pPr>
              <w:jc w:val="right"/>
              <w:rPr>
                <w:rFonts w:cs="Arial"/>
                <w:sz w:val="22"/>
              </w:rPr>
            </w:pPr>
            <w:r w:rsidRPr="007816E7">
              <w:rPr>
                <w:rFonts w:cs="Arial"/>
                <w:sz w:val="22"/>
              </w:rPr>
              <w:t>-67'000.00</w:t>
            </w:r>
          </w:p>
        </w:tc>
      </w:tr>
      <w:tr w:rsidR="00A214F8" w:rsidRPr="007A7F1D" w:rsidTr="007A7F1D">
        <w:tc>
          <w:tcPr>
            <w:tcW w:w="3828" w:type="dxa"/>
            <w:shd w:val="clear" w:color="auto" w:fill="EEECE1" w:themeFill="background2"/>
          </w:tcPr>
          <w:p w:rsidR="00A214F8" w:rsidRPr="007816E7" w:rsidRDefault="00A214F8" w:rsidP="007816E7">
            <w:pPr>
              <w:spacing w:before="40" w:after="40"/>
              <w:jc w:val="left"/>
              <w:rPr>
                <w:rFonts w:cs="Arial"/>
                <w:b/>
                <w:sz w:val="22"/>
              </w:rPr>
            </w:pPr>
            <w:r w:rsidRPr="007816E7">
              <w:rPr>
                <w:rFonts w:cs="Arial"/>
                <w:b/>
                <w:sz w:val="22"/>
              </w:rPr>
              <w:t>Maggiore costo netto per Comuni</w:t>
            </w:r>
          </w:p>
        </w:tc>
        <w:tc>
          <w:tcPr>
            <w:tcW w:w="2409" w:type="dxa"/>
            <w:shd w:val="clear" w:color="auto" w:fill="EEECE1" w:themeFill="background2"/>
            <w:vAlign w:val="center"/>
          </w:tcPr>
          <w:p w:rsidR="00A214F8" w:rsidRPr="007816E7" w:rsidRDefault="00A214F8" w:rsidP="007816E7">
            <w:pPr>
              <w:spacing w:before="40" w:after="40"/>
              <w:jc w:val="right"/>
              <w:rPr>
                <w:rFonts w:cs="Arial"/>
                <w:b/>
                <w:sz w:val="22"/>
              </w:rPr>
            </w:pPr>
          </w:p>
        </w:tc>
        <w:tc>
          <w:tcPr>
            <w:tcW w:w="1701"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 xml:space="preserve">1'288'000.00 </w:t>
            </w:r>
          </w:p>
        </w:tc>
        <w:tc>
          <w:tcPr>
            <w:tcW w:w="1695" w:type="dxa"/>
            <w:shd w:val="clear" w:color="auto" w:fill="EEECE1" w:themeFill="background2"/>
            <w:vAlign w:val="center"/>
          </w:tcPr>
          <w:p w:rsidR="00A214F8" w:rsidRPr="007816E7" w:rsidRDefault="00A214F8" w:rsidP="007816E7">
            <w:pPr>
              <w:spacing w:before="40" w:after="40"/>
              <w:jc w:val="right"/>
              <w:rPr>
                <w:rFonts w:cs="Arial"/>
                <w:b/>
                <w:sz w:val="22"/>
              </w:rPr>
            </w:pPr>
            <w:r w:rsidRPr="007816E7">
              <w:rPr>
                <w:rFonts w:cs="Arial"/>
                <w:b/>
                <w:sz w:val="22"/>
              </w:rPr>
              <w:t>367'000.00</w:t>
            </w:r>
          </w:p>
        </w:tc>
      </w:tr>
    </w:tbl>
    <w:p w:rsidR="00A214F8" w:rsidRDefault="00A214F8" w:rsidP="007816E7">
      <w:pPr>
        <w:spacing w:before="40" w:after="40"/>
        <w:rPr>
          <w:rFonts w:cs="Arial"/>
          <w:szCs w:val="24"/>
        </w:rPr>
      </w:pPr>
    </w:p>
    <w:p w:rsidR="007816E7" w:rsidRDefault="007816E7" w:rsidP="00A214F8">
      <w:pPr>
        <w:rPr>
          <w:rFonts w:cs="Arial"/>
          <w:szCs w:val="24"/>
        </w:rPr>
      </w:pPr>
    </w:p>
    <w:p w:rsidR="007816E7" w:rsidRPr="007A7F1D" w:rsidRDefault="007816E7" w:rsidP="00A214F8">
      <w:pPr>
        <w:rPr>
          <w:rFonts w:cs="Arial"/>
          <w:szCs w:val="24"/>
        </w:rPr>
      </w:pPr>
    </w:p>
    <w:p w:rsidR="00A214F8" w:rsidRPr="007A7F1D" w:rsidRDefault="00A214F8" w:rsidP="007816E7">
      <w:pPr>
        <w:pStyle w:val="Titolo1"/>
        <w:keepNext w:val="0"/>
        <w:numPr>
          <w:ilvl w:val="0"/>
          <w:numId w:val="15"/>
        </w:numPr>
        <w:tabs>
          <w:tab w:val="clear" w:pos="567"/>
        </w:tabs>
        <w:ind w:left="567" w:hanging="567"/>
        <w:jc w:val="left"/>
        <w:rPr>
          <w:rFonts w:cs="Arial"/>
        </w:rPr>
      </w:pPr>
      <w:bookmarkStart w:id="43" w:name="_Toc288374028"/>
      <w:bookmarkStart w:id="44" w:name="_Toc72136057"/>
      <w:r w:rsidRPr="007A7F1D">
        <w:rPr>
          <w:rFonts w:cs="Arial"/>
        </w:rPr>
        <w:t>RELAZIONI CON PROGRAMMA DI LEGISLATURA E PIANO FINANZIARIO</w:t>
      </w:r>
      <w:bookmarkEnd w:id="43"/>
      <w:bookmarkEnd w:id="44"/>
    </w:p>
    <w:p w:rsidR="00A214F8" w:rsidRPr="007A7F1D" w:rsidRDefault="00A214F8" w:rsidP="00A214F8">
      <w:pPr>
        <w:pStyle w:val="Titolo2"/>
        <w:rPr>
          <w:rFonts w:cs="Arial"/>
          <w:szCs w:val="24"/>
        </w:rPr>
      </w:pPr>
      <w:bookmarkStart w:id="45" w:name="_Toc288374029"/>
      <w:bookmarkStart w:id="46" w:name="_Toc72136058"/>
      <w:r w:rsidRPr="007A7F1D">
        <w:rPr>
          <w:rFonts w:cs="Arial"/>
          <w:szCs w:val="24"/>
        </w:rPr>
        <w:t xml:space="preserve">7.1 </w:t>
      </w:r>
      <w:r w:rsidR="007816E7">
        <w:rPr>
          <w:rFonts w:cs="Arial"/>
          <w:szCs w:val="24"/>
        </w:rPr>
        <w:tab/>
      </w:r>
      <w:r w:rsidRPr="007A7F1D">
        <w:rPr>
          <w:rFonts w:cs="Arial"/>
          <w:szCs w:val="24"/>
        </w:rPr>
        <w:t xml:space="preserve">Relazioni </w:t>
      </w:r>
      <w:bookmarkEnd w:id="45"/>
      <w:r w:rsidRPr="007A7F1D">
        <w:rPr>
          <w:rFonts w:cs="Arial"/>
          <w:szCs w:val="24"/>
        </w:rPr>
        <w:t>il Programma di legislatura 2019-2023</w:t>
      </w:r>
      <w:bookmarkEnd w:id="46"/>
    </w:p>
    <w:p w:rsidR="00A214F8" w:rsidRDefault="00A214F8" w:rsidP="00A214F8">
      <w:pPr>
        <w:autoSpaceDE w:val="0"/>
        <w:autoSpaceDN w:val="0"/>
        <w:adjustRightInd w:val="0"/>
        <w:rPr>
          <w:rFonts w:cs="Arial"/>
          <w:szCs w:val="24"/>
        </w:rPr>
      </w:pPr>
      <w:r w:rsidRPr="007A7F1D">
        <w:rPr>
          <w:rFonts w:cs="Arial"/>
          <w:szCs w:val="24"/>
        </w:rPr>
        <w:t>La proposta corrisponde con quanto previsto nel Programma di legislatura 2019-2023 L’aggiornamento dell’offerta dei posti di protezione per minorenni con progetti articolari e strutturati all’interno di un concetto globale della protezione dei minorenni si inserisce pienamente all’Azione 28.5 “elaborare un concetto globale della protezione dei minorenni…” e 28.6 “Realizzare iniziative mirate e innovative… per migliorare la presa a carico di casi complessi”.</w:t>
      </w:r>
    </w:p>
    <w:p w:rsidR="007816E7" w:rsidRDefault="007816E7" w:rsidP="00A214F8">
      <w:pPr>
        <w:autoSpaceDE w:val="0"/>
        <w:autoSpaceDN w:val="0"/>
        <w:adjustRightInd w:val="0"/>
        <w:rPr>
          <w:rFonts w:cs="Arial"/>
          <w:szCs w:val="24"/>
        </w:rPr>
      </w:pPr>
    </w:p>
    <w:p w:rsidR="007816E7" w:rsidRPr="007A7F1D" w:rsidRDefault="007816E7" w:rsidP="00A214F8">
      <w:pPr>
        <w:autoSpaceDE w:val="0"/>
        <w:autoSpaceDN w:val="0"/>
        <w:adjustRightInd w:val="0"/>
        <w:rPr>
          <w:rFonts w:cs="Arial"/>
          <w:szCs w:val="24"/>
        </w:rPr>
      </w:pPr>
    </w:p>
    <w:p w:rsidR="00A214F8" w:rsidRPr="007A7F1D" w:rsidRDefault="00A214F8" w:rsidP="00A214F8">
      <w:pPr>
        <w:pStyle w:val="Titolo2"/>
        <w:rPr>
          <w:rFonts w:cs="Arial"/>
          <w:szCs w:val="24"/>
        </w:rPr>
      </w:pPr>
      <w:bookmarkStart w:id="47" w:name="_Toc288374030"/>
      <w:bookmarkStart w:id="48" w:name="_Toc72136059"/>
      <w:r w:rsidRPr="007A7F1D">
        <w:rPr>
          <w:rFonts w:cs="Arial"/>
          <w:szCs w:val="24"/>
        </w:rPr>
        <w:t>7.2</w:t>
      </w:r>
      <w:r w:rsidR="007816E7">
        <w:rPr>
          <w:rFonts w:cs="Arial"/>
          <w:szCs w:val="24"/>
        </w:rPr>
        <w:tab/>
      </w:r>
      <w:r w:rsidRPr="007A7F1D">
        <w:rPr>
          <w:rFonts w:cs="Arial"/>
          <w:szCs w:val="24"/>
        </w:rPr>
        <w:t>Relazioni con il Piano finanziario</w:t>
      </w:r>
      <w:bookmarkEnd w:id="47"/>
      <w:bookmarkEnd w:id="48"/>
    </w:p>
    <w:p w:rsidR="00A214F8" w:rsidRPr="007A7F1D" w:rsidRDefault="00A214F8" w:rsidP="00A214F8">
      <w:pPr>
        <w:rPr>
          <w:rFonts w:cs="Arial"/>
          <w:szCs w:val="24"/>
        </w:rPr>
      </w:pPr>
      <w:r w:rsidRPr="007A7F1D">
        <w:rPr>
          <w:rFonts w:cs="Arial"/>
          <w:szCs w:val="24"/>
        </w:rPr>
        <w:t>La spesa è iscritta a Piano finanziario degli investimenti 2020-2023, WBS 235 52 0059, Settore 34, posizione 341 2.</w:t>
      </w:r>
    </w:p>
    <w:p w:rsidR="00A214F8" w:rsidRPr="007A7F1D" w:rsidRDefault="00A214F8" w:rsidP="00A214F8">
      <w:pPr>
        <w:rPr>
          <w:rFonts w:cs="Arial"/>
          <w:szCs w:val="24"/>
        </w:rPr>
      </w:pPr>
      <w:r w:rsidRPr="007A7F1D">
        <w:rPr>
          <w:rFonts w:cs="Arial"/>
          <w:szCs w:val="24"/>
        </w:rPr>
        <w:t>Le spese di gestione della nuova struttura verranno iscritte annualmente, a partire dal 2026, nel preventivo dell’Ufficio del sostegno a enti e attività per famiglie e giovani, gestione corrente, CRB 235, conto 36360062 “Contributi provvedimenti di protezione”.</w:t>
      </w:r>
    </w:p>
    <w:p w:rsidR="00A214F8" w:rsidRPr="007A7F1D" w:rsidRDefault="00A214F8" w:rsidP="00A214F8">
      <w:pPr>
        <w:tabs>
          <w:tab w:val="right" w:pos="9638"/>
        </w:tabs>
        <w:spacing w:after="120"/>
        <w:rPr>
          <w:rFonts w:cs="Arial"/>
          <w:szCs w:val="24"/>
        </w:rPr>
      </w:pPr>
      <w:r w:rsidRPr="007A7F1D">
        <w:rPr>
          <w:rFonts w:cs="Arial"/>
          <w:szCs w:val="24"/>
        </w:rPr>
        <w:t>La spesa di cui al punto 6.5. andrà inserita nella lista di tendenza a gestione corrente.</w:t>
      </w:r>
    </w:p>
    <w:p w:rsidR="00A214F8" w:rsidRDefault="00A214F8" w:rsidP="00A214F8">
      <w:pPr>
        <w:tabs>
          <w:tab w:val="left" w:pos="7513"/>
        </w:tabs>
        <w:spacing w:after="120"/>
        <w:rPr>
          <w:rFonts w:cs="Arial"/>
          <w:szCs w:val="24"/>
        </w:rPr>
      </w:pPr>
      <w:r w:rsidRPr="007A7F1D">
        <w:rPr>
          <w:rFonts w:cs="Arial"/>
          <w:szCs w:val="24"/>
        </w:rPr>
        <w:t>Le conseguenze di natura finanziaria sono le seguenti:</w:t>
      </w:r>
    </w:p>
    <w:p w:rsidR="007816E7" w:rsidRDefault="007816E7" w:rsidP="00FF2C3C">
      <w:pPr>
        <w:tabs>
          <w:tab w:val="left" w:pos="7513"/>
        </w:tabs>
        <w:rPr>
          <w:rFonts w:cs="Arial"/>
          <w:szCs w:val="24"/>
        </w:rPr>
      </w:pPr>
    </w:p>
    <w:p w:rsidR="007816E7" w:rsidRPr="007A7F1D" w:rsidRDefault="007816E7" w:rsidP="00FF2C3C">
      <w:pPr>
        <w:tabs>
          <w:tab w:val="left" w:pos="7513"/>
        </w:tabs>
        <w:rPr>
          <w:rFonts w:cs="Arial"/>
          <w:szCs w:val="24"/>
        </w:rPr>
      </w:pPr>
    </w:p>
    <w:tbl>
      <w:tblPr>
        <w:tblStyle w:val="Grigliatabella"/>
        <w:tblW w:w="9859" w:type="dxa"/>
        <w:tblInd w:w="-5" w:type="dxa"/>
        <w:tblLayout w:type="fixed"/>
        <w:tblLook w:val="04A0" w:firstRow="1" w:lastRow="0" w:firstColumn="1" w:lastColumn="0" w:noHBand="0" w:noVBand="1"/>
      </w:tblPr>
      <w:tblGrid>
        <w:gridCol w:w="2948"/>
        <w:gridCol w:w="6911"/>
      </w:tblGrid>
      <w:tr w:rsidR="00A214F8" w:rsidRPr="007816E7" w:rsidTr="007A7F1D">
        <w:tc>
          <w:tcPr>
            <w:tcW w:w="9859" w:type="dxa"/>
            <w:gridSpan w:val="2"/>
            <w:shd w:val="clear" w:color="auto" w:fill="A6A6A6" w:themeFill="background1" w:themeFillShade="A6"/>
          </w:tcPr>
          <w:p w:rsidR="00A214F8" w:rsidRPr="007816E7" w:rsidRDefault="00A214F8" w:rsidP="00FF2C3C">
            <w:pPr>
              <w:tabs>
                <w:tab w:val="left" w:pos="7513"/>
              </w:tabs>
              <w:spacing w:before="40" w:after="40"/>
              <w:rPr>
                <w:rFonts w:cs="Arial"/>
                <w:b/>
                <w:sz w:val="22"/>
              </w:rPr>
            </w:pPr>
            <w:r w:rsidRPr="007816E7">
              <w:rPr>
                <w:rFonts w:cs="Arial"/>
                <w:b/>
                <w:sz w:val="22"/>
              </w:rPr>
              <w:lastRenderedPageBreak/>
              <w:t>Per il Cantone</w:t>
            </w:r>
          </w:p>
        </w:tc>
      </w:tr>
      <w:tr w:rsidR="00A214F8" w:rsidRPr="007816E7" w:rsidTr="007A7F1D">
        <w:tc>
          <w:tcPr>
            <w:tcW w:w="2948" w:type="dxa"/>
            <w:vAlign w:val="center"/>
          </w:tcPr>
          <w:p w:rsidR="00A214F8" w:rsidRPr="007816E7" w:rsidRDefault="00A214F8" w:rsidP="007A7F1D">
            <w:pPr>
              <w:tabs>
                <w:tab w:val="left" w:pos="7513"/>
              </w:tabs>
              <w:rPr>
                <w:rFonts w:cs="Arial"/>
                <w:b/>
                <w:sz w:val="22"/>
              </w:rPr>
            </w:pPr>
            <w:r w:rsidRPr="007816E7">
              <w:rPr>
                <w:rFonts w:cs="Arial"/>
                <w:sz w:val="22"/>
              </w:rPr>
              <w:t>Spese di investimento:</w:t>
            </w:r>
          </w:p>
        </w:tc>
        <w:tc>
          <w:tcPr>
            <w:tcW w:w="6911" w:type="dxa"/>
            <w:vAlign w:val="center"/>
          </w:tcPr>
          <w:p w:rsidR="00A214F8" w:rsidRPr="007816E7" w:rsidRDefault="00A214F8" w:rsidP="007A7F1D">
            <w:pPr>
              <w:rPr>
                <w:rFonts w:cs="Arial"/>
                <w:sz w:val="22"/>
              </w:rPr>
            </w:pPr>
            <w:r w:rsidRPr="007816E7">
              <w:rPr>
                <w:rFonts w:cs="Arial"/>
                <w:sz w:val="22"/>
              </w:rPr>
              <w:t>PFI 2020-2023 - Conto 56600009 “Contributi costruzione istituti minorenni”, WBS 235 52 0059, Settore 34, Posizione 341 2.</w:t>
            </w:r>
          </w:p>
          <w:p w:rsidR="00A214F8" w:rsidRPr="007816E7" w:rsidRDefault="00E658A9" w:rsidP="00E658A9">
            <w:pPr>
              <w:tabs>
                <w:tab w:val="left" w:pos="7513"/>
              </w:tabs>
              <w:rPr>
                <w:rFonts w:cs="Arial"/>
                <w:b/>
                <w:sz w:val="22"/>
              </w:rPr>
            </w:pPr>
            <w:r>
              <w:rPr>
                <w:rFonts w:cs="Arial"/>
                <w:b/>
                <w:sz w:val="22"/>
              </w:rPr>
              <w:t>f</w:t>
            </w:r>
            <w:r w:rsidR="00A214F8" w:rsidRPr="007816E7">
              <w:rPr>
                <w:rFonts w:cs="Arial"/>
                <w:b/>
                <w:sz w:val="22"/>
              </w:rPr>
              <w:t>r. 5'130’000.00</w:t>
            </w:r>
          </w:p>
        </w:tc>
      </w:tr>
      <w:tr w:rsidR="00A214F8" w:rsidRPr="007816E7" w:rsidTr="007A7F1D">
        <w:tc>
          <w:tcPr>
            <w:tcW w:w="2948" w:type="dxa"/>
            <w:vAlign w:val="center"/>
          </w:tcPr>
          <w:p w:rsidR="00A214F8" w:rsidRPr="007816E7" w:rsidRDefault="00A214F8" w:rsidP="007A7F1D">
            <w:pPr>
              <w:tabs>
                <w:tab w:val="left" w:pos="7513"/>
              </w:tabs>
              <w:rPr>
                <w:rFonts w:cs="Arial"/>
                <w:b/>
                <w:sz w:val="22"/>
              </w:rPr>
            </w:pPr>
            <w:r w:rsidRPr="007816E7">
              <w:rPr>
                <w:rFonts w:cs="Arial"/>
                <w:sz w:val="22"/>
              </w:rPr>
              <w:t>Spese gestione corrente:</w:t>
            </w:r>
          </w:p>
        </w:tc>
        <w:tc>
          <w:tcPr>
            <w:tcW w:w="6911" w:type="dxa"/>
            <w:vAlign w:val="center"/>
          </w:tcPr>
          <w:p w:rsidR="00A214F8" w:rsidRPr="007816E7" w:rsidRDefault="00A214F8" w:rsidP="007A7F1D">
            <w:pPr>
              <w:tabs>
                <w:tab w:val="left" w:pos="284"/>
                <w:tab w:val="left" w:pos="3119"/>
              </w:tabs>
              <w:rPr>
                <w:rFonts w:cs="Arial"/>
                <w:sz w:val="22"/>
              </w:rPr>
            </w:pPr>
            <w:r w:rsidRPr="007816E7">
              <w:rPr>
                <w:rFonts w:cs="Arial"/>
                <w:sz w:val="22"/>
              </w:rPr>
              <w:t>La Fondazione Vanoni usufruisce del contributo dell’Ente pubblico (Cantone e Comuni), sotto forma di contributo globale, per le spese di gestione corrente della struttura di Molino Nuovo, conformemente all’art. 29 della Legge sulle famiglie.</w:t>
            </w:r>
          </w:p>
          <w:p w:rsidR="00A214F8" w:rsidRPr="007816E7" w:rsidRDefault="00A214F8" w:rsidP="007A7F1D">
            <w:pPr>
              <w:tabs>
                <w:tab w:val="left" w:pos="3119"/>
              </w:tabs>
              <w:rPr>
                <w:rFonts w:cs="Arial"/>
                <w:sz w:val="22"/>
              </w:rPr>
            </w:pPr>
            <w:r w:rsidRPr="007816E7">
              <w:rPr>
                <w:rFonts w:cs="Arial"/>
                <w:sz w:val="22"/>
              </w:rPr>
              <w:t>Indicativamente, il contributo globale annuo registrerà un aumento pari a fr.</w:t>
            </w:r>
            <w:r w:rsidR="007816E7">
              <w:rPr>
                <w:rFonts w:cs="Arial"/>
                <w:sz w:val="22"/>
              </w:rPr>
              <w:t xml:space="preserve"> </w:t>
            </w:r>
            <w:r w:rsidRPr="007816E7">
              <w:rPr>
                <w:rFonts w:cs="Arial"/>
                <w:sz w:val="22"/>
              </w:rPr>
              <w:t>1'304'000.00. Lo stesso è stato calcolato tenendo conto dei sussidi federali e dei contributi corrisposti dalle famiglie.</w:t>
            </w:r>
          </w:p>
          <w:p w:rsidR="00A214F8" w:rsidRPr="007816E7" w:rsidRDefault="00A214F8" w:rsidP="007A7F1D">
            <w:pPr>
              <w:tabs>
                <w:tab w:val="left" w:pos="3119"/>
              </w:tabs>
              <w:rPr>
                <w:rFonts w:cs="Arial"/>
                <w:sz w:val="22"/>
              </w:rPr>
            </w:pPr>
            <w:r w:rsidRPr="007816E7">
              <w:rPr>
                <w:rFonts w:cs="Arial"/>
                <w:sz w:val="22"/>
              </w:rPr>
              <w:t xml:space="preserve">Tenuto conto della chiave di riparto Cantone-Comuni prevista dalla Legge sulle famiglie (art. 30) e dalla diminuzione della spesa dei collocamenti individuali, </w:t>
            </w:r>
            <w:r w:rsidRPr="007816E7">
              <w:rPr>
                <w:rFonts w:cs="Arial"/>
                <w:b/>
                <w:sz w:val="22"/>
              </w:rPr>
              <w:t xml:space="preserve">la maggiore spesa netta corrente a carico del Cantone ammonterà a </w:t>
            </w:r>
            <w:proofErr w:type="spellStart"/>
            <w:r w:rsidRPr="007816E7">
              <w:rPr>
                <w:rFonts w:cs="Arial"/>
                <w:b/>
                <w:sz w:val="22"/>
              </w:rPr>
              <w:t>ca</w:t>
            </w:r>
            <w:proofErr w:type="spellEnd"/>
            <w:r w:rsidRPr="007816E7">
              <w:rPr>
                <w:rFonts w:cs="Arial"/>
                <w:b/>
                <w:sz w:val="22"/>
              </w:rPr>
              <w:t>. fr. 737'000.00.</w:t>
            </w:r>
          </w:p>
        </w:tc>
      </w:tr>
      <w:tr w:rsidR="00A214F8" w:rsidRPr="007816E7" w:rsidTr="007A7F1D">
        <w:tc>
          <w:tcPr>
            <w:tcW w:w="9859" w:type="dxa"/>
            <w:gridSpan w:val="2"/>
            <w:shd w:val="clear" w:color="auto" w:fill="A6A6A6" w:themeFill="background1" w:themeFillShade="A6"/>
            <w:vAlign w:val="center"/>
          </w:tcPr>
          <w:p w:rsidR="00A214F8" w:rsidRPr="007816E7" w:rsidRDefault="00A214F8" w:rsidP="00FF2C3C">
            <w:pPr>
              <w:spacing w:before="40" w:after="40"/>
              <w:rPr>
                <w:rFonts w:cs="Arial"/>
                <w:b/>
                <w:sz w:val="22"/>
              </w:rPr>
            </w:pPr>
            <w:r w:rsidRPr="007816E7">
              <w:rPr>
                <w:rFonts w:cs="Arial"/>
                <w:b/>
                <w:sz w:val="22"/>
              </w:rPr>
              <w:t>Per gli enti subalterni e i Comuni</w:t>
            </w:r>
          </w:p>
        </w:tc>
      </w:tr>
      <w:tr w:rsidR="00A214F8" w:rsidRPr="007816E7" w:rsidTr="007A7F1D">
        <w:trPr>
          <w:trHeight w:val="706"/>
        </w:trPr>
        <w:tc>
          <w:tcPr>
            <w:tcW w:w="2948" w:type="dxa"/>
            <w:vAlign w:val="center"/>
          </w:tcPr>
          <w:p w:rsidR="00A214F8" w:rsidRPr="007816E7" w:rsidRDefault="00A214F8" w:rsidP="007A7F1D">
            <w:pPr>
              <w:rPr>
                <w:rFonts w:cs="Arial"/>
                <w:b/>
                <w:sz w:val="22"/>
              </w:rPr>
            </w:pPr>
            <w:r w:rsidRPr="007816E7">
              <w:rPr>
                <w:rFonts w:cs="Arial"/>
                <w:sz w:val="22"/>
              </w:rPr>
              <w:t>Spese gestione corrente:</w:t>
            </w:r>
          </w:p>
        </w:tc>
        <w:tc>
          <w:tcPr>
            <w:tcW w:w="6911" w:type="dxa"/>
            <w:vAlign w:val="center"/>
          </w:tcPr>
          <w:p w:rsidR="00A214F8" w:rsidRPr="007816E7" w:rsidRDefault="00A214F8" w:rsidP="00E658A9">
            <w:pPr>
              <w:tabs>
                <w:tab w:val="left" w:pos="7513"/>
              </w:tabs>
              <w:rPr>
                <w:rFonts w:cs="Arial"/>
                <w:b/>
                <w:sz w:val="22"/>
              </w:rPr>
            </w:pPr>
            <w:r w:rsidRPr="007816E7">
              <w:rPr>
                <w:rFonts w:cs="Arial"/>
                <w:sz w:val="22"/>
              </w:rPr>
              <w:t>Per le ragioni e i meccanismi di ripartizione del contributo globale sopra esposti, la spesa aggiuntiva annua a carico dei Comuni ammonterà a fr.</w:t>
            </w:r>
            <w:r w:rsidR="00E658A9">
              <w:rPr>
                <w:rFonts w:cs="Arial"/>
                <w:sz w:val="22"/>
              </w:rPr>
              <w:t xml:space="preserve"> </w:t>
            </w:r>
            <w:r w:rsidRPr="007816E7">
              <w:rPr>
                <w:rFonts w:cs="Arial"/>
                <w:sz w:val="22"/>
              </w:rPr>
              <w:t>367'000.00).</w:t>
            </w:r>
          </w:p>
        </w:tc>
      </w:tr>
      <w:tr w:rsidR="00A214F8" w:rsidRPr="007816E7" w:rsidTr="007A7F1D">
        <w:trPr>
          <w:trHeight w:val="165"/>
        </w:trPr>
        <w:tc>
          <w:tcPr>
            <w:tcW w:w="2948" w:type="dxa"/>
            <w:vAlign w:val="center"/>
          </w:tcPr>
          <w:p w:rsidR="00A214F8" w:rsidRPr="007816E7" w:rsidRDefault="00A214F8" w:rsidP="007816E7">
            <w:pPr>
              <w:spacing w:before="40" w:after="40"/>
              <w:rPr>
                <w:rFonts w:cs="Arial"/>
                <w:b/>
                <w:sz w:val="22"/>
              </w:rPr>
            </w:pPr>
            <w:r w:rsidRPr="007816E7">
              <w:rPr>
                <w:rFonts w:cs="Arial"/>
                <w:b/>
                <w:sz w:val="22"/>
              </w:rPr>
              <w:t>Effettivo del personale</w:t>
            </w:r>
          </w:p>
        </w:tc>
        <w:tc>
          <w:tcPr>
            <w:tcW w:w="6911" w:type="dxa"/>
            <w:vAlign w:val="center"/>
          </w:tcPr>
          <w:p w:rsidR="00A214F8" w:rsidRPr="007816E7" w:rsidRDefault="00A214F8" w:rsidP="007816E7">
            <w:pPr>
              <w:tabs>
                <w:tab w:val="left" w:pos="7513"/>
              </w:tabs>
              <w:spacing w:before="40" w:after="40"/>
              <w:rPr>
                <w:rFonts w:cs="Arial"/>
                <w:sz w:val="22"/>
              </w:rPr>
            </w:pPr>
            <w:r w:rsidRPr="007816E7">
              <w:rPr>
                <w:rFonts w:cs="Arial"/>
                <w:sz w:val="22"/>
              </w:rPr>
              <w:t>Adeguato ai nuovi spazi e alla gestione in gruppi-famiglia</w:t>
            </w:r>
          </w:p>
        </w:tc>
      </w:tr>
    </w:tbl>
    <w:p w:rsidR="00A214F8" w:rsidRPr="007A7F1D" w:rsidRDefault="00A214F8" w:rsidP="00A214F8">
      <w:pPr>
        <w:rPr>
          <w:rFonts w:cs="Arial"/>
          <w:szCs w:val="24"/>
        </w:rPr>
      </w:pPr>
      <w:bookmarkStart w:id="49" w:name="_Toc415050257"/>
      <w:bookmarkStart w:id="50" w:name="_Toc288374031"/>
    </w:p>
    <w:p w:rsidR="00A214F8" w:rsidRDefault="00A214F8" w:rsidP="00A214F8">
      <w:pPr>
        <w:rPr>
          <w:rFonts w:cs="Arial"/>
          <w:szCs w:val="24"/>
        </w:rPr>
      </w:pPr>
    </w:p>
    <w:p w:rsidR="007816E7" w:rsidRPr="007A7F1D" w:rsidRDefault="007816E7" w:rsidP="00A214F8">
      <w:pPr>
        <w:rPr>
          <w:rFonts w:cs="Arial"/>
          <w:szCs w:val="24"/>
        </w:rPr>
      </w:pPr>
    </w:p>
    <w:p w:rsidR="00A214F8" w:rsidRPr="007A7F1D" w:rsidRDefault="00A214F8" w:rsidP="007816E7">
      <w:pPr>
        <w:pStyle w:val="Titolo1"/>
        <w:keepNext w:val="0"/>
        <w:numPr>
          <w:ilvl w:val="0"/>
          <w:numId w:val="15"/>
        </w:numPr>
        <w:tabs>
          <w:tab w:val="clear" w:pos="567"/>
        </w:tabs>
        <w:ind w:left="567" w:hanging="567"/>
        <w:jc w:val="left"/>
        <w:rPr>
          <w:rFonts w:cs="Arial"/>
        </w:rPr>
      </w:pPr>
      <w:bookmarkStart w:id="51" w:name="_Toc72136060"/>
      <w:r w:rsidRPr="007A7F1D">
        <w:rPr>
          <w:rFonts w:cs="Arial"/>
        </w:rPr>
        <w:t>CONCLUSIONI</w:t>
      </w:r>
      <w:bookmarkEnd w:id="49"/>
      <w:bookmarkEnd w:id="50"/>
      <w:bookmarkEnd w:id="51"/>
    </w:p>
    <w:p w:rsidR="00A214F8" w:rsidRPr="007A7F1D" w:rsidRDefault="00A214F8" w:rsidP="00A214F8">
      <w:pPr>
        <w:tabs>
          <w:tab w:val="left" w:pos="3119"/>
        </w:tabs>
        <w:rPr>
          <w:rFonts w:cs="Arial"/>
          <w:szCs w:val="24"/>
        </w:rPr>
      </w:pPr>
      <w:r w:rsidRPr="007A7F1D">
        <w:rPr>
          <w:rFonts w:cs="Arial"/>
          <w:szCs w:val="24"/>
        </w:rPr>
        <w:t xml:space="preserve">Con il presente </w:t>
      </w:r>
      <w:r w:rsidR="007816E7">
        <w:rPr>
          <w:rFonts w:cs="Arial"/>
          <w:szCs w:val="24"/>
        </w:rPr>
        <w:t>m</w:t>
      </w:r>
      <w:r w:rsidRPr="007A7F1D">
        <w:rPr>
          <w:rFonts w:cs="Arial"/>
          <w:szCs w:val="24"/>
        </w:rPr>
        <w:t>essaggio questo Consiglio intende approvare il progetto presentato di nuovo centro educativo Vanoni e ottenere i mezzi finanziari necessari per la realizzazione della struttura.</w:t>
      </w:r>
    </w:p>
    <w:p w:rsidR="00A214F8" w:rsidRPr="007A7F1D" w:rsidRDefault="00A214F8" w:rsidP="00A214F8">
      <w:pPr>
        <w:tabs>
          <w:tab w:val="left" w:pos="3119"/>
        </w:tabs>
        <w:rPr>
          <w:rFonts w:cs="Arial"/>
          <w:szCs w:val="24"/>
        </w:rPr>
      </w:pPr>
    </w:p>
    <w:p w:rsidR="00A214F8" w:rsidRPr="007A7F1D" w:rsidRDefault="00A214F8" w:rsidP="00A214F8">
      <w:pPr>
        <w:tabs>
          <w:tab w:val="left" w:pos="3119"/>
        </w:tabs>
        <w:rPr>
          <w:rFonts w:cs="Arial"/>
          <w:szCs w:val="24"/>
        </w:rPr>
      </w:pPr>
      <w:r w:rsidRPr="007A7F1D">
        <w:rPr>
          <w:rFonts w:cs="Arial"/>
          <w:szCs w:val="24"/>
        </w:rPr>
        <w:t xml:space="preserve">L’Esecutivo ritiene infatti che la struttura proposta vada a sanare una situazione abitativa e di protezione alle normative di sicurezza e risparmio energetico in vigore adattandola agli attuali dettami socio-pedagogici volti alla presa a carico di una casistica precoce, complessa e che necessita di risposte adeguate, individualizzate, progressive e performanti. </w:t>
      </w:r>
    </w:p>
    <w:p w:rsidR="00A214F8" w:rsidRPr="007A7F1D" w:rsidRDefault="00A214F8" w:rsidP="00A214F8">
      <w:pPr>
        <w:tabs>
          <w:tab w:val="left" w:pos="3119"/>
        </w:tabs>
        <w:rPr>
          <w:rFonts w:cs="Arial"/>
          <w:szCs w:val="24"/>
        </w:rPr>
      </w:pPr>
    </w:p>
    <w:p w:rsidR="00A214F8" w:rsidRPr="007A7F1D" w:rsidRDefault="00A214F8" w:rsidP="00A214F8">
      <w:pPr>
        <w:rPr>
          <w:rFonts w:cs="Arial"/>
          <w:szCs w:val="24"/>
        </w:rPr>
      </w:pPr>
      <w:r w:rsidRPr="007A7F1D">
        <w:rPr>
          <w:rFonts w:cs="Arial"/>
          <w:szCs w:val="24"/>
        </w:rPr>
        <w:t xml:space="preserve">Sulla base delle considerazioni esposte nel presente </w:t>
      </w:r>
      <w:r w:rsidR="007A7F1D">
        <w:rPr>
          <w:rFonts w:cs="Arial"/>
          <w:szCs w:val="24"/>
        </w:rPr>
        <w:t>m</w:t>
      </w:r>
      <w:r w:rsidRPr="007A7F1D">
        <w:rPr>
          <w:rFonts w:cs="Arial"/>
          <w:szCs w:val="24"/>
        </w:rPr>
        <w:t>essaggio, vi invitiamo a voler dare il vostro consenso alle richieste formulate approvando il disegno di decreto legislativo qui allegato.</w:t>
      </w:r>
    </w:p>
    <w:p w:rsidR="00A214F8" w:rsidRDefault="00A214F8" w:rsidP="00A214F8">
      <w:pPr>
        <w:tabs>
          <w:tab w:val="left" w:pos="284"/>
          <w:tab w:val="left" w:pos="426"/>
          <w:tab w:val="left" w:pos="4962"/>
        </w:tabs>
        <w:rPr>
          <w:rFonts w:cs="Arial"/>
          <w:szCs w:val="24"/>
        </w:rPr>
      </w:pPr>
    </w:p>
    <w:p w:rsidR="007A7F1D" w:rsidRPr="007A7F1D" w:rsidRDefault="007A7F1D" w:rsidP="00A214F8">
      <w:pPr>
        <w:tabs>
          <w:tab w:val="left" w:pos="284"/>
          <w:tab w:val="left" w:pos="426"/>
          <w:tab w:val="left" w:pos="4962"/>
        </w:tabs>
        <w:rPr>
          <w:rFonts w:cs="Arial"/>
          <w:szCs w:val="24"/>
        </w:rPr>
      </w:pPr>
    </w:p>
    <w:p w:rsidR="00A214F8" w:rsidRPr="007A7F1D" w:rsidRDefault="00A214F8" w:rsidP="00A214F8">
      <w:pPr>
        <w:rPr>
          <w:rFonts w:cs="Arial"/>
          <w:szCs w:val="24"/>
        </w:rPr>
      </w:pPr>
      <w:r w:rsidRPr="007A7F1D">
        <w:rPr>
          <w:rFonts w:cs="Arial"/>
          <w:szCs w:val="24"/>
        </w:rPr>
        <w:t>Vogliate gradire, signor Presidente, signore e signori deputati, l’espressione della nostra massima stima.</w:t>
      </w:r>
    </w:p>
    <w:p w:rsidR="00A214F8" w:rsidRDefault="00A214F8" w:rsidP="00A214F8">
      <w:pPr>
        <w:rPr>
          <w:rFonts w:cs="Arial"/>
          <w:szCs w:val="24"/>
        </w:rPr>
      </w:pPr>
    </w:p>
    <w:p w:rsidR="007A7F1D" w:rsidRDefault="007A7F1D" w:rsidP="00A214F8">
      <w:pPr>
        <w:rPr>
          <w:rFonts w:cs="Arial"/>
          <w:szCs w:val="24"/>
        </w:rPr>
      </w:pPr>
    </w:p>
    <w:p w:rsidR="007A7F1D" w:rsidRPr="007A7F1D" w:rsidRDefault="007A7F1D" w:rsidP="00A214F8">
      <w:pPr>
        <w:rPr>
          <w:rFonts w:cs="Arial"/>
          <w:szCs w:val="24"/>
        </w:rPr>
      </w:pPr>
    </w:p>
    <w:p w:rsidR="00A214F8" w:rsidRPr="007A7F1D" w:rsidRDefault="00A214F8" w:rsidP="00A214F8">
      <w:pPr>
        <w:spacing w:after="120"/>
        <w:rPr>
          <w:rFonts w:cs="Arial"/>
          <w:szCs w:val="24"/>
        </w:rPr>
      </w:pPr>
      <w:r w:rsidRPr="007A7F1D">
        <w:rPr>
          <w:rFonts w:cs="Arial"/>
          <w:szCs w:val="24"/>
        </w:rPr>
        <w:t>Per il Consiglio di Stato:</w:t>
      </w:r>
    </w:p>
    <w:p w:rsidR="00A214F8" w:rsidRPr="007A7F1D" w:rsidRDefault="00A214F8" w:rsidP="00A214F8">
      <w:pPr>
        <w:rPr>
          <w:rFonts w:cs="Arial"/>
          <w:szCs w:val="24"/>
        </w:rPr>
      </w:pPr>
      <w:r w:rsidRPr="007A7F1D">
        <w:rPr>
          <w:rFonts w:cs="Arial"/>
          <w:szCs w:val="24"/>
        </w:rPr>
        <w:t>Il Presidente, Manuele Bertoli</w:t>
      </w:r>
    </w:p>
    <w:p w:rsidR="00A214F8" w:rsidRDefault="00A214F8" w:rsidP="00A214F8">
      <w:pPr>
        <w:rPr>
          <w:rFonts w:cs="Arial"/>
          <w:szCs w:val="24"/>
        </w:rPr>
      </w:pPr>
      <w:r w:rsidRPr="007A7F1D">
        <w:rPr>
          <w:rFonts w:cs="Arial"/>
          <w:szCs w:val="24"/>
        </w:rPr>
        <w:t>Il Cancelliere, Arnoldo Coduri</w:t>
      </w:r>
    </w:p>
    <w:p w:rsidR="007816E7" w:rsidRPr="007A7F1D" w:rsidRDefault="007816E7" w:rsidP="00A214F8">
      <w:pPr>
        <w:rPr>
          <w:rFonts w:cs="Arial"/>
          <w:szCs w:val="24"/>
        </w:rPr>
      </w:pPr>
    </w:p>
    <w:p w:rsidR="00A214F8" w:rsidRPr="007A7F1D" w:rsidRDefault="00A214F8" w:rsidP="00A214F8">
      <w:pPr>
        <w:rPr>
          <w:rFonts w:cs="Arial"/>
          <w:szCs w:val="24"/>
          <w:u w:val="single"/>
        </w:rPr>
      </w:pPr>
      <w:r w:rsidRPr="007A7F1D">
        <w:rPr>
          <w:rFonts w:cs="Arial"/>
          <w:szCs w:val="24"/>
          <w:u w:val="single"/>
        </w:rPr>
        <w:br w:type="page"/>
      </w:r>
    </w:p>
    <w:p w:rsidR="00A214F8" w:rsidRPr="007A7F1D" w:rsidRDefault="00A214F8" w:rsidP="00A214F8">
      <w:pPr>
        <w:rPr>
          <w:rFonts w:cs="Arial"/>
          <w:szCs w:val="24"/>
          <w:u w:val="single"/>
        </w:rPr>
      </w:pPr>
      <w:r w:rsidRPr="007A7F1D">
        <w:rPr>
          <w:rFonts w:cs="Arial"/>
          <w:szCs w:val="24"/>
          <w:u w:val="single"/>
        </w:rPr>
        <w:lastRenderedPageBreak/>
        <w:t>LISTA DELLE ABBREVIAZIONI</w:t>
      </w:r>
    </w:p>
    <w:p w:rsidR="00A214F8" w:rsidRPr="007A7F1D" w:rsidRDefault="00A214F8" w:rsidP="00A214F8">
      <w:pPr>
        <w:rPr>
          <w:rFonts w:cs="Arial"/>
          <w:szCs w:val="24"/>
        </w:rPr>
      </w:pPr>
    </w:p>
    <w:tbl>
      <w:tblPr>
        <w:tblW w:w="0" w:type="auto"/>
        <w:tblLook w:val="00A0" w:firstRow="1" w:lastRow="0" w:firstColumn="1" w:lastColumn="0" w:noHBand="0" w:noVBand="0"/>
      </w:tblPr>
      <w:tblGrid>
        <w:gridCol w:w="1516"/>
        <w:gridCol w:w="8122"/>
      </w:tblGrid>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ARP</w:t>
            </w:r>
          </w:p>
        </w:tc>
        <w:tc>
          <w:tcPr>
            <w:tcW w:w="8122" w:type="dxa"/>
          </w:tcPr>
          <w:p w:rsidR="00A214F8" w:rsidRPr="007A7F1D" w:rsidRDefault="00A214F8" w:rsidP="007A7F1D">
            <w:pPr>
              <w:spacing w:before="60" w:after="60"/>
              <w:rPr>
                <w:rFonts w:cs="Arial"/>
                <w:szCs w:val="24"/>
              </w:rPr>
            </w:pPr>
            <w:r w:rsidRPr="007A7F1D">
              <w:rPr>
                <w:rFonts w:cs="Arial"/>
                <w:szCs w:val="24"/>
              </w:rPr>
              <w:t>Autorità regionale di protezione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Art.</w:t>
            </w:r>
          </w:p>
        </w:tc>
        <w:tc>
          <w:tcPr>
            <w:tcW w:w="8122" w:type="dxa"/>
          </w:tcPr>
          <w:p w:rsidR="00A214F8" w:rsidRPr="007A7F1D" w:rsidRDefault="00A214F8" w:rsidP="007A7F1D">
            <w:pPr>
              <w:spacing w:before="60" w:after="60"/>
              <w:rPr>
                <w:rFonts w:cs="Arial"/>
                <w:szCs w:val="24"/>
              </w:rPr>
            </w:pPr>
            <w:r w:rsidRPr="007A7F1D">
              <w:rPr>
                <w:rFonts w:cs="Arial"/>
                <w:szCs w:val="24"/>
              </w:rPr>
              <w:t>Articolo</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CC</w:t>
            </w:r>
          </w:p>
        </w:tc>
        <w:tc>
          <w:tcPr>
            <w:tcW w:w="8122" w:type="dxa"/>
          </w:tcPr>
          <w:p w:rsidR="00A214F8" w:rsidRPr="007A7F1D" w:rsidRDefault="00A214F8" w:rsidP="007A7F1D">
            <w:pPr>
              <w:spacing w:before="60" w:after="60"/>
              <w:rPr>
                <w:rFonts w:cs="Arial"/>
                <w:szCs w:val="24"/>
              </w:rPr>
            </w:pPr>
            <w:r w:rsidRPr="007A7F1D">
              <w:rPr>
                <w:rFonts w:cs="Arial"/>
                <w:szCs w:val="24"/>
              </w:rPr>
              <w:t>Codice civile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CEA</w:t>
            </w:r>
          </w:p>
        </w:tc>
        <w:tc>
          <w:tcPr>
            <w:tcW w:w="8122" w:type="dxa"/>
          </w:tcPr>
          <w:p w:rsidR="00A214F8" w:rsidRPr="007A7F1D" w:rsidRDefault="00A214F8" w:rsidP="007A7F1D">
            <w:pPr>
              <w:spacing w:before="60" w:after="60"/>
              <w:rPr>
                <w:rFonts w:cs="Arial"/>
                <w:szCs w:val="24"/>
              </w:rPr>
            </w:pPr>
            <w:r w:rsidRPr="007A7F1D">
              <w:rPr>
                <w:rFonts w:cs="Arial"/>
                <w:szCs w:val="24"/>
              </w:rPr>
              <w:t>Centro educativo di pronta accoglienza e osservazione per adolescenti (prima versione del progetto)</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CEAT</w:t>
            </w:r>
          </w:p>
        </w:tc>
        <w:tc>
          <w:tcPr>
            <w:tcW w:w="8122" w:type="dxa"/>
          </w:tcPr>
          <w:p w:rsidR="00A214F8" w:rsidRPr="007A7F1D" w:rsidRDefault="00A214F8" w:rsidP="007A7F1D">
            <w:pPr>
              <w:spacing w:before="60" w:after="60"/>
              <w:rPr>
                <w:rFonts w:cs="Arial"/>
                <w:szCs w:val="24"/>
              </w:rPr>
            </w:pPr>
            <w:r w:rsidRPr="007A7F1D">
              <w:rPr>
                <w:rFonts w:cs="Arial"/>
                <w:szCs w:val="24"/>
              </w:rPr>
              <w:t>Consiglio di esame per gli affidamenti a terzi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CEM</w:t>
            </w:r>
          </w:p>
        </w:tc>
        <w:tc>
          <w:tcPr>
            <w:tcW w:w="8122" w:type="dxa"/>
          </w:tcPr>
          <w:p w:rsidR="00A214F8" w:rsidRPr="007A7F1D" w:rsidRDefault="00A214F8" w:rsidP="007A7F1D">
            <w:pPr>
              <w:spacing w:before="60" w:after="60"/>
              <w:rPr>
                <w:rFonts w:cs="Arial"/>
                <w:szCs w:val="24"/>
              </w:rPr>
            </w:pPr>
            <w:r w:rsidRPr="007A7F1D">
              <w:rPr>
                <w:rFonts w:cs="Arial"/>
                <w:szCs w:val="24"/>
              </w:rPr>
              <w:t>Centro educativo per minorenni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CEMI</w:t>
            </w:r>
          </w:p>
        </w:tc>
        <w:tc>
          <w:tcPr>
            <w:tcW w:w="8122" w:type="dxa"/>
          </w:tcPr>
          <w:p w:rsidR="00A214F8" w:rsidRPr="007A7F1D" w:rsidRDefault="00A214F8" w:rsidP="007A7F1D">
            <w:pPr>
              <w:spacing w:before="60" w:after="60"/>
              <w:rPr>
                <w:rFonts w:cs="Arial"/>
                <w:szCs w:val="24"/>
              </w:rPr>
            </w:pPr>
            <w:r w:rsidRPr="007A7F1D">
              <w:rPr>
                <w:rFonts w:cs="Arial"/>
                <w:szCs w:val="24"/>
              </w:rPr>
              <w:t>Centro educativo per minorenni itinerante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CECM</w:t>
            </w:r>
          </w:p>
        </w:tc>
        <w:tc>
          <w:tcPr>
            <w:tcW w:w="8122" w:type="dxa"/>
          </w:tcPr>
          <w:p w:rsidR="00A214F8" w:rsidRPr="007A7F1D" w:rsidRDefault="00A214F8" w:rsidP="007A7F1D">
            <w:pPr>
              <w:spacing w:before="60" w:after="60"/>
              <w:rPr>
                <w:rFonts w:cs="Arial"/>
                <w:szCs w:val="24"/>
              </w:rPr>
            </w:pPr>
            <w:r w:rsidRPr="007A7F1D">
              <w:rPr>
                <w:rFonts w:cs="Arial"/>
                <w:szCs w:val="24"/>
              </w:rPr>
              <w:t>Centro educativo chiuso per minorenni (versione definitiva del progetto)</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CSUM</w:t>
            </w:r>
          </w:p>
        </w:tc>
        <w:tc>
          <w:tcPr>
            <w:tcW w:w="8122" w:type="dxa"/>
          </w:tcPr>
          <w:p w:rsidR="00A214F8" w:rsidRPr="007A7F1D" w:rsidRDefault="00A214F8" w:rsidP="007A7F1D">
            <w:pPr>
              <w:spacing w:before="60" w:after="60"/>
              <w:rPr>
                <w:rFonts w:cs="Arial"/>
                <w:szCs w:val="24"/>
              </w:rPr>
            </w:pPr>
            <w:r w:rsidRPr="007A7F1D">
              <w:rPr>
                <w:rFonts w:cs="Arial"/>
                <w:szCs w:val="24"/>
              </w:rPr>
              <w:t>Cellula socio-educativa d’intervento d’urgenza per minorenni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DASF</w:t>
            </w:r>
          </w:p>
        </w:tc>
        <w:tc>
          <w:tcPr>
            <w:tcW w:w="8122" w:type="dxa"/>
          </w:tcPr>
          <w:p w:rsidR="00A214F8" w:rsidRPr="007A7F1D" w:rsidRDefault="00A214F8" w:rsidP="007A7F1D">
            <w:pPr>
              <w:spacing w:before="60" w:after="60"/>
              <w:rPr>
                <w:rFonts w:cs="Arial"/>
                <w:szCs w:val="24"/>
              </w:rPr>
            </w:pPr>
            <w:r w:rsidRPr="007A7F1D">
              <w:rPr>
                <w:rFonts w:cs="Arial"/>
                <w:szCs w:val="24"/>
              </w:rPr>
              <w:t>Divisione dell’azione sociale e delle famiglie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DECS</w:t>
            </w:r>
          </w:p>
        </w:tc>
        <w:tc>
          <w:tcPr>
            <w:tcW w:w="8122" w:type="dxa"/>
          </w:tcPr>
          <w:p w:rsidR="00A214F8" w:rsidRPr="007A7F1D" w:rsidRDefault="00A214F8" w:rsidP="007A7F1D">
            <w:pPr>
              <w:spacing w:before="60" w:after="60"/>
              <w:rPr>
                <w:rFonts w:cs="Arial"/>
                <w:szCs w:val="24"/>
              </w:rPr>
            </w:pPr>
            <w:r w:rsidRPr="007A7F1D">
              <w:rPr>
                <w:rFonts w:cs="Arial"/>
                <w:szCs w:val="24"/>
              </w:rPr>
              <w:t>Dipartimento dell’educazione, della cultura e dello sport</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DI</w:t>
            </w:r>
          </w:p>
        </w:tc>
        <w:tc>
          <w:tcPr>
            <w:tcW w:w="8122" w:type="dxa"/>
          </w:tcPr>
          <w:p w:rsidR="00A214F8" w:rsidRPr="007A7F1D" w:rsidRDefault="00A214F8" w:rsidP="007A7F1D">
            <w:pPr>
              <w:spacing w:before="60" w:after="60"/>
              <w:rPr>
                <w:rFonts w:cs="Arial"/>
                <w:szCs w:val="24"/>
              </w:rPr>
            </w:pPr>
            <w:r w:rsidRPr="007A7F1D">
              <w:rPr>
                <w:rFonts w:cs="Arial"/>
                <w:szCs w:val="24"/>
              </w:rPr>
              <w:t>Dipartimento delle istituzioni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DT</w:t>
            </w:r>
          </w:p>
        </w:tc>
        <w:tc>
          <w:tcPr>
            <w:tcW w:w="8122" w:type="dxa"/>
          </w:tcPr>
          <w:p w:rsidR="00A214F8" w:rsidRPr="007A7F1D" w:rsidRDefault="00A214F8" w:rsidP="007A7F1D">
            <w:pPr>
              <w:spacing w:before="60" w:after="60"/>
              <w:rPr>
                <w:rFonts w:cs="Arial"/>
                <w:szCs w:val="24"/>
              </w:rPr>
            </w:pPr>
            <w:r w:rsidRPr="007A7F1D">
              <w:rPr>
                <w:rFonts w:cs="Arial"/>
                <w:szCs w:val="24"/>
              </w:rPr>
              <w:t>Dipartimento del territorio</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DSS</w:t>
            </w:r>
          </w:p>
        </w:tc>
        <w:tc>
          <w:tcPr>
            <w:tcW w:w="8122" w:type="dxa"/>
          </w:tcPr>
          <w:p w:rsidR="00A214F8" w:rsidRPr="007A7F1D" w:rsidRDefault="00A214F8" w:rsidP="007A7F1D">
            <w:pPr>
              <w:spacing w:before="60" w:after="60"/>
              <w:rPr>
                <w:rFonts w:cs="Arial"/>
                <w:szCs w:val="24"/>
              </w:rPr>
            </w:pPr>
            <w:r w:rsidRPr="007A7F1D">
              <w:rPr>
                <w:rFonts w:cs="Arial"/>
                <w:szCs w:val="24"/>
              </w:rPr>
              <w:t>Dipartimento della sanità e della socialità</w:t>
            </w:r>
          </w:p>
        </w:tc>
      </w:tr>
      <w:tr w:rsidR="00A214F8" w:rsidRPr="007A7F1D" w:rsidTr="007A7F1D">
        <w:tc>
          <w:tcPr>
            <w:tcW w:w="1516" w:type="dxa"/>
          </w:tcPr>
          <w:p w:rsidR="00A214F8" w:rsidRPr="007A7F1D" w:rsidRDefault="00A214F8" w:rsidP="007A7F1D">
            <w:pPr>
              <w:spacing w:before="60" w:after="60"/>
              <w:rPr>
                <w:rFonts w:cs="Arial"/>
                <w:b/>
                <w:szCs w:val="24"/>
              </w:rPr>
            </w:pPr>
            <w:proofErr w:type="spellStart"/>
            <w:r w:rsidRPr="007A7F1D">
              <w:rPr>
                <w:rFonts w:cs="Arial"/>
                <w:b/>
                <w:szCs w:val="24"/>
              </w:rPr>
              <w:t>LCPubb</w:t>
            </w:r>
            <w:proofErr w:type="spellEnd"/>
          </w:p>
        </w:tc>
        <w:tc>
          <w:tcPr>
            <w:tcW w:w="8122" w:type="dxa"/>
          </w:tcPr>
          <w:p w:rsidR="00A214F8" w:rsidRPr="007A7F1D" w:rsidRDefault="00A214F8" w:rsidP="007A7F1D">
            <w:pPr>
              <w:spacing w:before="60" w:after="60"/>
              <w:rPr>
                <w:rFonts w:cs="Arial"/>
                <w:szCs w:val="24"/>
              </w:rPr>
            </w:pPr>
            <w:r w:rsidRPr="007A7F1D">
              <w:rPr>
                <w:rFonts w:cs="Arial"/>
                <w:szCs w:val="24"/>
              </w:rPr>
              <w:t>Legge sulle commesse pubbliche</w:t>
            </w:r>
          </w:p>
        </w:tc>
      </w:tr>
      <w:tr w:rsidR="00A214F8" w:rsidRPr="007A7F1D" w:rsidTr="007A7F1D">
        <w:tc>
          <w:tcPr>
            <w:tcW w:w="1516" w:type="dxa"/>
          </w:tcPr>
          <w:p w:rsidR="00A214F8" w:rsidRPr="007A7F1D" w:rsidRDefault="00A214F8" w:rsidP="007A7F1D">
            <w:pPr>
              <w:spacing w:before="60" w:after="60"/>
              <w:rPr>
                <w:rFonts w:cs="Arial"/>
                <w:b/>
                <w:szCs w:val="24"/>
              </w:rPr>
            </w:pPr>
            <w:proofErr w:type="spellStart"/>
            <w:r w:rsidRPr="007A7F1D">
              <w:rPr>
                <w:rFonts w:cs="Arial"/>
                <w:b/>
                <w:szCs w:val="24"/>
              </w:rPr>
              <w:t>LFam</w:t>
            </w:r>
            <w:proofErr w:type="spellEnd"/>
          </w:p>
        </w:tc>
        <w:tc>
          <w:tcPr>
            <w:tcW w:w="8122" w:type="dxa"/>
          </w:tcPr>
          <w:p w:rsidR="00A214F8" w:rsidRPr="007A7F1D" w:rsidRDefault="00A214F8" w:rsidP="007A7F1D">
            <w:pPr>
              <w:spacing w:before="60" w:after="60"/>
              <w:rPr>
                <w:rFonts w:cs="Arial"/>
                <w:szCs w:val="24"/>
              </w:rPr>
            </w:pPr>
            <w:r w:rsidRPr="007A7F1D">
              <w:rPr>
                <w:rFonts w:cs="Arial"/>
                <w:szCs w:val="24"/>
              </w:rPr>
              <w:t>Legge sul sostegno alle attività delle famiglie e di protezione dei minorenni (Legge per le famiglie)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LMI</w:t>
            </w:r>
          </w:p>
        </w:tc>
        <w:tc>
          <w:tcPr>
            <w:tcW w:w="8122" w:type="dxa"/>
          </w:tcPr>
          <w:p w:rsidR="00A214F8" w:rsidRPr="007A7F1D" w:rsidRDefault="00A214F8" w:rsidP="007A7F1D">
            <w:pPr>
              <w:spacing w:before="60" w:after="60"/>
              <w:rPr>
                <w:rFonts w:cs="Arial"/>
                <w:szCs w:val="24"/>
              </w:rPr>
            </w:pPr>
            <w:r w:rsidRPr="007A7F1D">
              <w:rPr>
                <w:rFonts w:cs="Arial"/>
                <w:szCs w:val="24"/>
              </w:rPr>
              <w:t>Legge per la protezione della maternità, dell'infanzia, della fanciullezza e dell’adolescenza</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LPPM</w:t>
            </w:r>
          </w:p>
        </w:tc>
        <w:tc>
          <w:tcPr>
            <w:tcW w:w="8122" w:type="dxa"/>
          </w:tcPr>
          <w:p w:rsidR="00A214F8" w:rsidRPr="007A7F1D" w:rsidRDefault="00A214F8" w:rsidP="007A7F1D">
            <w:pPr>
              <w:spacing w:before="60" w:after="60"/>
              <w:rPr>
                <w:rFonts w:cs="Arial"/>
                <w:szCs w:val="24"/>
              </w:rPr>
            </w:pPr>
            <w:r w:rsidRPr="007A7F1D">
              <w:rPr>
                <w:rFonts w:cs="Arial"/>
                <w:szCs w:val="24"/>
              </w:rPr>
              <w:t>Legge federale sulle prestazioni della Confederazione nel campo dell’esecuzione delle pene e delle misure</w:t>
            </w:r>
          </w:p>
        </w:tc>
      </w:tr>
      <w:tr w:rsidR="00A214F8" w:rsidRPr="007A7F1D" w:rsidTr="007A7F1D">
        <w:tc>
          <w:tcPr>
            <w:tcW w:w="1516" w:type="dxa"/>
          </w:tcPr>
          <w:p w:rsidR="00A214F8" w:rsidRPr="007A7F1D" w:rsidRDefault="00A214F8" w:rsidP="007A7F1D">
            <w:pPr>
              <w:spacing w:before="60" w:after="60"/>
              <w:rPr>
                <w:rFonts w:cs="Arial"/>
                <w:b/>
                <w:szCs w:val="24"/>
              </w:rPr>
            </w:pPr>
            <w:proofErr w:type="spellStart"/>
            <w:r w:rsidRPr="007A7F1D">
              <w:rPr>
                <w:rFonts w:cs="Arial"/>
                <w:b/>
                <w:szCs w:val="24"/>
              </w:rPr>
              <w:t>OAMin</w:t>
            </w:r>
            <w:proofErr w:type="spellEnd"/>
          </w:p>
        </w:tc>
        <w:tc>
          <w:tcPr>
            <w:tcW w:w="8122" w:type="dxa"/>
          </w:tcPr>
          <w:p w:rsidR="00A214F8" w:rsidRPr="007A7F1D" w:rsidRDefault="00A214F8" w:rsidP="007A7F1D">
            <w:pPr>
              <w:spacing w:before="60" w:after="60"/>
              <w:rPr>
                <w:rFonts w:cs="Arial"/>
                <w:szCs w:val="24"/>
              </w:rPr>
            </w:pPr>
            <w:r w:rsidRPr="007A7F1D">
              <w:rPr>
                <w:rFonts w:cs="Arial"/>
                <w:szCs w:val="24"/>
              </w:rPr>
              <w:t>Ordinanza sull'accoglimento dei minori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OPPM</w:t>
            </w:r>
          </w:p>
        </w:tc>
        <w:tc>
          <w:tcPr>
            <w:tcW w:w="8122" w:type="dxa"/>
          </w:tcPr>
          <w:p w:rsidR="00A214F8" w:rsidRPr="007A7F1D" w:rsidRDefault="00A214F8" w:rsidP="007A7F1D">
            <w:pPr>
              <w:spacing w:before="60" w:after="60"/>
              <w:rPr>
                <w:rFonts w:cs="Arial"/>
                <w:szCs w:val="24"/>
              </w:rPr>
            </w:pPr>
            <w:r w:rsidRPr="007A7F1D">
              <w:rPr>
                <w:rFonts w:cs="Arial"/>
                <w:szCs w:val="24"/>
              </w:rPr>
              <w:t>Ordinanza sulle prestazioni della Confederazione nel campo dell'esecuzione delle pene e delle misure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PAO</w:t>
            </w:r>
          </w:p>
        </w:tc>
        <w:tc>
          <w:tcPr>
            <w:tcW w:w="8122" w:type="dxa"/>
          </w:tcPr>
          <w:p w:rsidR="00A214F8" w:rsidRPr="007A7F1D" w:rsidRDefault="00A214F8" w:rsidP="007A7F1D">
            <w:pPr>
              <w:spacing w:before="60" w:after="60"/>
              <w:rPr>
                <w:rFonts w:cs="Arial"/>
                <w:szCs w:val="24"/>
              </w:rPr>
            </w:pPr>
            <w:r w:rsidRPr="007A7F1D">
              <w:rPr>
                <w:rFonts w:cs="Arial"/>
                <w:szCs w:val="24"/>
              </w:rPr>
              <w:t>Centro di pronta accoglienza e osservazione</w:t>
            </w:r>
          </w:p>
        </w:tc>
      </w:tr>
      <w:tr w:rsidR="00A214F8" w:rsidRPr="007A7F1D" w:rsidTr="007A7F1D">
        <w:tc>
          <w:tcPr>
            <w:tcW w:w="1516" w:type="dxa"/>
          </w:tcPr>
          <w:p w:rsidR="00A214F8" w:rsidRPr="007A7F1D" w:rsidRDefault="00A214F8" w:rsidP="007A7F1D">
            <w:pPr>
              <w:spacing w:before="60" w:after="60"/>
              <w:rPr>
                <w:rFonts w:cs="Arial"/>
                <w:b/>
                <w:szCs w:val="24"/>
              </w:rPr>
            </w:pPr>
            <w:proofErr w:type="spellStart"/>
            <w:r w:rsidRPr="007A7F1D">
              <w:rPr>
                <w:rFonts w:cs="Arial"/>
                <w:b/>
                <w:szCs w:val="24"/>
              </w:rPr>
              <w:t>RLFam</w:t>
            </w:r>
            <w:proofErr w:type="spellEnd"/>
          </w:p>
        </w:tc>
        <w:tc>
          <w:tcPr>
            <w:tcW w:w="8122" w:type="dxa"/>
          </w:tcPr>
          <w:p w:rsidR="00A214F8" w:rsidRPr="007A7F1D" w:rsidRDefault="00A214F8" w:rsidP="007A7F1D">
            <w:pPr>
              <w:spacing w:before="60" w:after="60"/>
              <w:rPr>
                <w:rFonts w:cs="Arial"/>
                <w:szCs w:val="24"/>
              </w:rPr>
            </w:pPr>
            <w:r w:rsidRPr="007A7F1D">
              <w:rPr>
                <w:rFonts w:cs="Arial"/>
                <w:szCs w:val="24"/>
              </w:rPr>
              <w:t>Regolamento della Legge per le famiglie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SAE</w:t>
            </w:r>
          </w:p>
        </w:tc>
        <w:tc>
          <w:tcPr>
            <w:tcW w:w="8122" w:type="dxa"/>
          </w:tcPr>
          <w:p w:rsidR="00A214F8" w:rsidRPr="007A7F1D" w:rsidRDefault="00A214F8" w:rsidP="007A7F1D">
            <w:pPr>
              <w:spacing w:before="60" w:after="60"/>
              <w:rPr>
                <w:rFonts w:cs="Arial"/>
                <w:szCs w:val="24"/>
              </w:rPr>
            </w:pPr>
            <w:r w:rsidRPr="007A7F1D">
              <w:rPr>
                <w:rFonts w:cs="Arial"/>
                <w:szCs w:val="24"/>
              </w:rPr>
              <w:t>Servizio di sostegno e accompagnamento</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UAP</w:t>
            </w:r>
          </w:p>
        </w:tc>
        <w:tc>
          <w:tcPr>
            <w:tcW w:w="8122" w:type="dxa"/>
          </w:tcPr>
          <w:p w:rsidR="00A214F8" w:rsidRPr="007A7F1D" w:rsidRDefault="00A214F8" w:rsidP="007A7F1D">
            <w:pPr>
              <w:spacing w:before="60" w:after="60"/>
              <w:rPr>
                <w:rFonts w:cs="Arial"/>
                <w:szCs w:val="24"/>
              </w:rPr>
            </w:pPr>
            <w:r w:rsidRPr="007A7F1D">
              <w:rPr>
                <w:rFonts w:cs="Arial"/>
                <w:szCs w:val="24"/>
              </w:rPr>
              <w:t>Ufficio dell’aiuto e della protezione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UCTLS</w:t>
            </w:r>
          </w:p>
        </w:tc>
        <w:tc>
          <w:tcPr>
            <w:tcW w:w="8122" w:type="dxa"/>
          </w:tcPr>
          <w:p w:rsidR="00A214F8" w:rsidRPr="007A7F1D" w:rsidRDefault="00A214F8" w:rsidP="007A7F1D">
            <w:pPr>
              <w:spacing w:before="60" w:after="60"/>
              <w:rPr>
                <w:rFonts w:cs="Arial"/>
                <w:szCs w:val="24"/>
              </w:rPr>
            </w:pPr>
            <w:r w:rsidRPr="007A7F1D">
              <w:rPr>
                <w:rFonts w:cs="Arial"/>
                <w:szCs w:val="24"/>
              </w:rPr>
              <w:t>Ufficio di consulenza tecnica e dei lavori sussidiati</w:t>
            </w:r>
          </w:p>
        </w:tc>
      </w:tr>
      <w:tr w:rsidR="00A214F8" w:rsidRPr="007A7F1D" w:rsidTr="007A7F1D">
        <w:tc>
          <w:tcPr>
            <w:tcW w:w="1516" w:type="dxa"/>
          </w:tcPr>
          <w:p w:rsidR="00A214F8" w:rsidRPr="007A7F1D" w:rsidRDefault="00A214F8" w:rsidP="007A7F1D">
            <w:pPr>
              <w:spacing w:before="60" w:after="60"/>
              <w:rPr>
                <w:rFonts w:cs="Arial"/>
                <w:b/>
                <w:szCs w:val="24"/>
              </w:rPr>
            </w:pPr>
            <w:proofErr w:type="spellStart"/>
            <w:r w:rsidRPr="007A7F1D">
              <w:rPr>
                <w:rFonts w:cs="Arial"/>
                <w:b/>
                <w:szCs w:val="24"/>
              </w:rPr>
              <w:t>UFaG</w:t>
            </w:r>
            <w:proofErr w:type="spellEnd"/>
          </w:p>
        </w:tc>
        <w:tc>
          <w:tcPr>
            <w:tcW w:w="8122" w:type="dxa"/>
          </w:tcPr>
          <w:p w:rsidR="00A214F8" w:rsidRPr="007A7F1D" w:rsidRDefault="00A214F8" w:rsidP="007A7F1D">
            <w:pPr>
              <w:spacing w:before="60" w:after="60"/>
              <w:rPr>
                <w:rFonts w:cs="Arial"/>
                <w:szCs w:val="24"/>
              </w:rPr>
            </w:pPr>
            <w:r w:rsidRPr="007A7F1D">
              <w:rPr>
                <w:rFonts w:cs="Arial"/>
                <w:szCs w:val="24"/>
              </w:rPr>
              <w:t>Ufficio del sostegno a enti e attività per le famiglie e i giovani</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UFG</w:t>
            </w:r>
          </w:p>
        </w:tc>
        <w:tc>
          <w:tcPr>
            <w:tcW w:w="8122" w:type="dxa"/>
          </w:tcPr>
          <w:p w:rsidR="00A214F8" w:rsidRPr="007A7F1D" w:rsidRDefault="00A214F8" w:rsidP="007A7F1D">
            <w:pPr>
              <w:spacing w:before="60" w:after="60"/>
              <w:rPr>
                <w:rFonts w:cs="Arial"/>
                <w:szCs w:val="24"/>
              </w:rPr>
            </w:pPr>
            <w:r w:rsidRPr="007A7F1D">
              <w:rPr>
                <w:rFonts w:cs="Arial"/>
                <w:szCs w:val="24"/>
              </w:rPr>
              <w:t>Ufficio federale di giustizia</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USD</w:t>
            </w:r>
          </w:p>
        </w:tc>
        <w:tc>
          <w:tcPr>
            <w:tcW w:w="8122" w:type="dxa"/>
          </w:tcPr>
          <w:p w:rsidR="00A214F8" w:rsidRPr="007A7F1D" w:rsidRDefault="00A214F8" w:rsidP="007A7F1D">
            <w:pPr>
              <w:spacing w:before="60" w:after="60"/>
              <w:rPr>
                <w:rFonts w:cs="Arial"/>
                <w:szCs w:val="24"/>
              </w:rPr>
            </w:pPr>
            <w:r w:rsidRPr="007A7F1D">
              <w:rPr>
                <w:rFonts w:cs="Arial"/>
                <w:szCs w:val="24"/>
              </w:rPr>
              <w:t>Unità scolastiche differenziate</w:t>
            </w:r>
          </w:p>
        </w:tc>
      </w:tr>
      <w:tr w:rsidR="00A214F8" w:rsidRPr="007A7F1D" w:rsidTr="007A7F1D">
        <w:tc>
          <w:tcPr>
            <w:tcW w:w="1516" w:type="dxa"/>
          </w:tcPr>
          <w:p w:rsidR="00A214F8" w:rsidRPr="007A7F1D" w:rsidRDefault="00A214F8" w:rsidP="007A7F1D">
            <w:pPr>
              <w:spacing w:before="60" w:after="60"/>
              <w:rPr>
                <w:rFonts w:cs="Arial"/>
                <w:b/>
                <w:szCs w:val="24"/>
              </w:rPr>
            </w:pPr>
            <w:r w:rsidRPr="007A7F1D">
              <w:rPr>
                <w:rFonts w:cs="Arial"/>
                <w:b/>
                <w:szCs w:val="24"/>
              </w:rPr>
              <w:t>UVCT</w:t>
            </w:r>
          </w:p>
        </w:tc>
        <w:tc>
          <w:tcPr>
            <w:tcW w:w="8122" w:type="dxa"/>
          </w:tcPr>
          <w:p w:rsidR="00A214F8" w:rsidRPr="007A7F1D" w:rsidRDefault="00A214F8" w:rsidP="007A7F1D">
            <w:pPr>
              <w:spacing w:before="60" w:after="60"/>
              <w:rPr>
                <w:rFonts w:cs="Arial"/>
                <w:szCs w:val="24"/>
              </w:rPr>
            </w:pPr>
            <w:r w:rsidRPr="007A7F1D">
              <w:rPr>
                <w:rFonts w:cs="Arial"/>
                <w:szCs w:val="24"/>
              </w:rPr>
              <w:t>Ufficio di vigilanza sulle commesse pubbliche</w:t>
            </w:r>
          </w:p>
        </w:tc>
      </w:tr>
    </w:tbl>
    <w:p w:rsidR="00A214F8" w:rsidRPr="007A7F1D" w:rsidRDefault="00A214F8" w:rsidP="00A214F8">
      <w:pPr>
        <w:rPr>
          <w:rFonts w:cs="Arial"/>
          <w:szCs w:val="24"/>
        </w:rPr>
      </w:pPr>
    </w:p>
    <w:p w:rsidR="00A214F8" w:rsidRPr="007A7F1D" w:rsidRDefault="00A214F8" w:rsidP="00A214F8">
      <w:pPr>
        <w:rPr>
          <w:rFonts w:cs="Arial"/>
          <w:szCs w:val="24"/>
        </w:rPr>
      </w:pPr>
      <w:r w:rsidRPr="007A7F1D">
        <w:rPr>
          <w:rFonts w:cs="Arial"/>
          <w:szCs w:val="24"/>
        </w:rPr>
        <w:br w:type="page"/>
      </w:r>
    </w:p>
    <w:p w:rsidR="00A214F8" w:rsidRPr="007A7F1D" w:rsidRDefault="00A214F8" w:rsidP="00A214F8">
      <w:pPr>
        <w:rPr>
          <w:rFonts w:cs="Arial"/>
          <w:szCs w:val="24"/>
        </w:rPr>
      </w:pPr>
      <w:r w:rsidRPr="007A7F1D">
        <w:rPr>
          <w:rFonts w:cs="Arial"/>
          <w:szCs w:val="24"/>
        </w:rPr>
        <w:lastRenderedPageBreak/>
        <w:t>Disegno di</w:t>
      </w:r>
    </w:p>
    <w:p w:rsidR="00A214F8" w:rsidRPr="007A7F1D" w:rsidRDefault="00A214F8" w:rsidP="00A214F8">
      <w:pPr>
        <w:rPr>
          <w:rFonts w:cs="Arial"/>
          <w:szCs w:val="24"/>
        </w:rPr>
      </w:pPr>
    </w:p>
    <w:p w:rsidR="00A214F8" w:rsidRPr="007A7F1D" w:rsidRDefault="007816E7" w:rsidP="00A214F8">
      <w:pPr>
        <w:tabs>
          <w:tab w:val="left" w:pos="284"/>
          <w:tab w:val="left" w:pos="426"/>
          <w:tab w:val="left" w:pos="4962"/>
        </w:tabs>
        <w:rPr>
          <w:rFonts w:cs="Arial"/>
          <w:b/>
          <w:szCs w:val="24"/>
        </w:rPr>
      </w:pPr>
      <w:bookmarkStart w:id="52" w:name="_Toc64803436"/>
      <w:bookmarkStart w:id="53" w:name="_Toc64802635"/>
      <w:r w:rsidRPr="007A7F1D">
        <w:rPr>
          <w:rFonts w:cs="Arial"/>
          <w:b/>
          <w:szCs w:val="24"/>
        </w:rPr>
        <w:t>D</w:t>
      </w:r>
      <w:bookmarkEnd w:id="52"/>
      <w:bookmarkEnd w:id="53"/>
      <w:r w:rsidRPr="007A7F1D">
        <w:rPr>
          <w:rFonts w:cs="Arial"/>
          <w:b/>
          <w:szCs w:val="24"/>
        </w:rPr>
        <w:t>ECRETO LEGISLATIVO</w:t>
      </w:r>
    </w:p>
    <w:p w:rsidR="00A214F8" w:rsidRPr="007A7F1D" w:rsidRDefault="00A214F8" w:rsidP="00A214F8">
      <w:pPr>
        <w:autoSpaceDE w:val="0"/>
        <w:autoSpaceDN w:val="0"/>
        <w:adjustRightInd w:val="0"/>
        <w:rPr>
          <w:rFonts w:cs="Arial"/>
          <w:b/>
          <w:szCs w:val="24"/>
        </w:rPr>
      </w:pPr>
      <w:r w:rsidRPr="007A7F1D">
        <w:rPr>
          <w:rFonts w:cs="Arial"/>
          <w:b/>
          <w:szCs w:val="24"/>
        </w:rPr>
        <w:t>concernente la richiesta di un contributo unico a fondo perso sino ad un massimo di 5'130'000 franchi per la realizzazione della nuova sede del Centro educativo per minorenni Vanoni a Lugano</w:t>
      </w:r>
    </w:p>
    <w:p w:rsidR="000C76EF" w:rsidRDefault="000C76EF" w:rsidP="000C76EF">
      <w:pPr>
        <w:rPr>
          <w:rFonts w:cs="Arial"/>
          <w:szCs w:val="24"/>
        </w:rPr>
      </w:pPr>
    </w:p>
    <w:p w:rsidR="000C76EF" w:rsidRPr="006F21EE" w:rsidRDefault="000C76EF" w:rsidP="000C76EF">
      <w:pPr>
        <w:rPr>
          <w:rFonts w:cs="Arial"/>
          <w:szCs w:val="24"/>
        </w:rPr>
      </w:pPr>
    </w:p>
    <w:p w:rsidR="000C76EF" w:rsidRPr="006F21EE" w:rsidRDefault="000C76EF" w:rsidP="000C76EF">
      <w:pPr>
        <w:rPr>
          <w:rFonts w:cs="Arial"/>
          <w:szCs w:val="24"/>
        </w:rPr>
      </w:pPr>
      <w:r w:rsidRPr="006F21EE">
        <w:rPr>
          <w:rFonts w:cs="Arial"/>
          <w:szCs w:val="24"/>
        </w:rPr>
        <w:t>IL GRAN CONSIGLIO</w:t>
      </w:r>
    </w:p>
    <w:p w:rsidR="000C76EF" w:rsidRPr="006F21EE" w:rsidRDefault="000C76EF" w:rsidP="000C76EF">
      <w:pPr>
        <w:rPr>
          <w:rFonts w:cs="Arial"/>
          <w:szCs w:val="24"/>
        </w:rPr>
      </w:pPr>
      <w:r w:rsidRPr="006F21EE">
        <w:rPr>
          <w:rFonts w:cs="Arial"/>
          <w:szCs w:val="24"/>
        </w:rPr>
        <w:t>DELLA REPUBBLICA E CANTONE TICINO</w:t>
      </w:r>
    </w:p>
    <w:p w:rsidR="000C76EF" w:rsidRPr="006F21EE" w:rsidRDefault="000C76EF" w:rsidP="000C76EF">
      <w:pPr>
        <w:rPr>
          <w:rFonts w:cs="Arial"/>
          <w:szCs w:val="24"/>
        </w:rPr>
      </w:pPr>
    </w:p>
    <w:p w:rsidR="000C76EF" w:rsidRPr="006F21EE" w:rsidRDefault="000C76EF" w:rsidP="000C76EF">
      <w:pPr>
        <w:rPr>
          <w:rFonts w:cs="Arial"/>
          <w:szCs w:val="24"/>
        </w:rPr>
      </w:pPr>
      <w:r w:rsidRPr="006F21EE">
        <w:rPr>
          <w:rFonts w:cs="Arial"/>
          <w:szCs w:val="24"/>
        </w:rPr>
        <w:t xml:space="preserve">visto il messaggio </w:t>
      </w:r>
      <w:r>
        <w:rPr>
          <w:rFonts w:cs="Arial"/>
          <w:szCs w:val="24"/>
        </w:rPr>
        <w:t xml:space="preserve">26 maggio 2021 </w:t>
      </w:r>
      <w:r w:rsidRPr="006F21EE">
        <w:rPr>
          <w:rFonts w:cs="Arial"/>
          <w:szCs w:val="24"/>
        </w:rPr>
        <w:t xml:space="preserve">n. </w:t>
      </w:r>
      <w:r>
        <w:rPr>
          <w:rFonts w:cs="Arial"/>
          <w:szCs w:val="24"/>
        </w:rPr>
        <w:t>8003</w:t>
      </w:r>
      <w:r w:rsidRPr="006F21EE">
        <w:rPr>
          <w:rFonts w:cs="Arial"/>
          <w:szCs w:val="24"/>
        </w:rPr>
        <w:t xml:space="preserve"> del Consiglio di Stato,</w:t>
      </w:r>
    </w:p>
    <w:p w:rsidR="000C76EF" w:rsidRDefault="000C76EF" w:rsidP="000C76EF">
      <w:pPr>
        <w:rPr>
          <w:rFonts w:cs="Arial"/>
          <w:szCs w:val="24"/>
        </w:rPr>
      </w:pPr>
    </w:p>
    <w:p w:rsidR="000C76EF" w:rsidRPr="006F21EE" w:rsidRDefault="000C76EF" w:rsidP="000C76EF">
      <w:pPr>
        <w:rPr>
          <w:rFonts w:cs="Arial"/>
          <w:szCs w:val="24"/>
        </w:rPr>
      </w:pPr>
    </w:p>
    <w:p w:rsidR="000C76EF" w:rsidRPr="006F21EE" w:rsidRDefault="000C76EF" w:rsidP="000C76EF">
      <w:pPr>
        <w:rPr>
          <w:rFonts w:cs="Arial"/>
          <w:b/>
          <w:szCs w:val="24"/>
        </w:rPr>
      </w:pPr>
      <w:r w:rsidRPr="006F21EE">
        <w:rPr>
          <w:rFonts w:cs="Arial"/>
          <w:b/>
          <w:szCs w:val="24"/>
        </w:rPr>
        <w:t>d</w:t>
      </w:r>
      <w:r>
        <w:rPr>
          <w:rFonts w:cs="Arial"/>
          <w:b/>
          <w:szCs w:val="24"/>
        </w:rPr>
        <w:t xml:space="preserve"> </w:t>
      </w:r>
      <w:r w:rsidRPr="006F21EE">
        <w:rPr>
          <w:rFonts w:cs="Arial"/>
          <w:b/>
          <w:szCs w:val="24"/>
        </w:rPr>
        <w:t>e</w:t>
      </w:r>
      <w:r>
        <w:rPr>
          <w:rFonts w:cs="Arial"/>
          <w:b/>
          <w:szCs w:val="24"/>
        </w:rPr>
        <w:t xml:space="preserve"> </w:t>
      </w:r>
      <w:r w:rsidRPr="006F21EE">
        <w:rPr>
          <w:rFonts w:cs="Arial"/>
          <w:b/>
          <w:szCs w:val="24"/>
        </w:rPr>
        <w:t>c</w:t>
      </w:r>
      <w:r>
        <w:rPr>
          <w:rFonts w:cs="Arial"/>
          <w:b/>
          <w:szCs w:val="24"/>
        </w:rPr>
        <w:t xml:space="preserve"> </w:t>
      </w:r>
      <w:r w:rsidRPr="006F21EE">
        <w:rPr>
          <w:rFonts w:cs="Arial"/>
          <w:b/>
          <w:szCs w:val="24"/>
        </w:rPr>
        <w:t>r</w:t>
      </w:r>
      <w:r>
        <w:rPr>
          <w:rFonts w:cs="Arial"/>
          <w:b/>
          <w:szCs w:val="24"/>
        </w:rPr>
        <w:t xml:space="preserve"> </w:t>
      </w:r>
      <w:r w:rsidRPr="006F21EE">
        <w:rPr>
          <w:rFonts w:cs="Arial"/>
          <w:b/>
          <w:szCs w:val="24"/>
        </w:rPr>
        <w:t>e</w:t>
      </w:r>
      <w:r>
        <w:rPr>
          <w:rFonts w:cs="Arial"/>
          <w:b/>
          <w:szCs w:val="24"/>
        </w:rPr>
        <w:t xml:space="preserve"> </w:t>
      </w:r>
      <w:r w:rsidRPr="006F21EE">
        <w:rPr>
          <w:rFonts w:cs="Arial"/>
          <w:b/>
          <w:szCs w:val="24"/>
        </w:rPr>
        <w:t>t</w:t>
      </w:r>
      <w:r>
        <w:rPr>
          <w:rFonts w:cs="Arial"/>
          <w:b/>
          <w:szCs w:val="24"/>
        </w:rPr>
        <w:t xml:space="preserve"> </w:t>
      </w:r>
      <w:proofErr w:type="gramStart"/>
      <w:r w:rsidRPr="006F21EE">
        <w:rPr>
          <w:rFonts w:cs="Arial"/>
          <w:b/>
          <w:szCs w:val="24"/>
        </w:rPr>
        <w:t>a</w:t>
      </w:r>
      <w:r>
        <w:rPr>
          <w:rFonts w:cs="Arial"/>
          <w:b/>
          <w:szCs w:val="24"/>
        </w:rPr>
        <w:t xml:space="preserve"> </w:t>
      </w:r>
      <w:r w:rsidRPr="006F21EE">
        <w:rPr>
          <w:rFonts w:cs="Arial"/>
          <w:b/>
          <w:szCs w:val="24"/>
        </w:rPr>
        <w:t>:</w:t>
      </w:r>
      <w:proofErr w:type="gramEnd"/>
    </w:p>
    <w:p w:rsidR="000C76EF" w:rsidRDefault="000C76EF" w:rsidP="000C76EF">
      <w:pPr>
        <w:rPr>
          <w:rFonts w:cs="Arial"/>
          <w:szCs w:val="24"/>
        </w:rPr>
      </w:pPr>
    </w:p>
    <w:p w:rsidR="000C76EF" w:rsidRPr="006F21EE" w:rsidRDefault="000C76EF" w:rsidP="000C76EF">
      <w:pPr>
        <w:rPr>
          <w:rFonts w:cs="Arial"/>
          <w:szCs w:val="24"/>
        </w:rPr>
      </w:pPr>
    </w:p>
    <w:p w:rsidR="00A214F8" w:rsidRDefault="00A214F8" w:rsidP="00A214F8">
      <w:pPr>
        <w:pStyle w:val="Corpodeltesto31"/>
        <w:jc w:val="both"/>
        <w:rPr>
          <w:rFonts w:cs="Arial"/>
          <w:b/>
          <w:i w:val="0"/>
          <w:szCs w:val="24"/>
          <w:u w:val="single"/>
        </w:rPr>
      </w:pPr>
      <w:r w:rsidRPr="00FF2C3C">
        <w:rPr>
          <w:rFonts w:cs="Arial"/>
          <w:b/>
          <w:i w:val="0"/>
          <w:szCs w:val="24"/>
          <w:u w:val="single"/>
        </w:rPr>
        <w:t>Art</w:t>
      </w:r>
      <w:r w:rsidR="00FF2C3C" w:rsidRPr="00FF2C3C">
        <w:rPr>
          <w:rFonts w:cs="Arial"/>
          <w:b/>
          <w:i w:val="0"/>
          <w:szCs w:val="24"/>
          <w:u w:val="single"/>
        </w:rPr>
        <w:t>icolo</w:t>
      </w:r>
      <w:r w:rsidRPr="00FF2C3C">
        <w:rPr>
          <w:rFonts w:cs="Arial"/>
          <w:b/>
          <w:i w:val="0"/>
          <w:szCs w:val="24"/>
          <w:u w:val="single"/>
        </w:rPr>
        <w:t xml:space="preserve"> 1</w:t>
      </w:r>
    </w:p>
    <w:p w:rsidR="00FF2C3C" w:rsidRPr="00FF2C3C" w:rsidRDefault="00FF2C3C" w:rsidP="00A214F8">
      <w:pPr>
        <w:pStyle w:val="Corpodeltesto31"/>
        <w:jc w:val="both"/>
        <w:rPr>
          <w:rFonts w:cs="Arial"/>
          <w:i w:val="0"/>
          <w:szCs w:val="24"/>
          <w:u w:val="single"/>
        </w:rPr>
      </w:pPr>
    </w:p>
    <w:p w:rsidR="00A214F8" w:rsidRDefault="00A214F8" w:rsidP="00A214F8">
      <w:pPr>
        <w:pStyle w:val="Corpodeltesto31"/>
        <w:jc w:val="both"/>
        <w:rPr>
          <w:rFonts w:cs="Arial"/>
          <w:i w:val="0"/>
          <w:szCs w:val="24"/>
        </w:rPr>
      </w:pPr>
      <w:r w:rsidRPr="007A7F1D">
        <w:rPr>
          <w:rFonts w:cs="Arial"/>
          <w:i w:val="0"/>
          <w:szCs w:val="24"/>
          <w:vertAlign w:val="superscript"/>
        </w:rPr>
        <w:t>1</w:t>
      </w:r>
      <w:r w:rsidRPr="007A7F1D">
        <w:rPr>
          <w:rFonts w:cs="Arial"/>
          <w:i w:val="0"/>
          <w:szCs w:val="24"/>
        </w:rPr>
        <w:t>Alla Fondazione Antonia Vanoni, è accordato un contributo del 50% dei costi riconosciuti pari a 10'260'276 franchi sino ad un massimo di 5'130'000 franchi per la progettazione e la realizzazione di un centro educativo per minorenni a Lugano, ai sensi della legge sul sostegno alle attività delle famiglie e di protezione dei minorenni del 15 settembre 2003.</w:t>
      </w:r>
    </w:p>
    <w:p w:rsidR="00FF2C3C" w:rsidRPr="00FF2C3C" w:rsidRDefault="00FF2C3C" w:rsidP="00A214F8">
      <w:pPr>
        <w:pStyle w:val="Corpodeltesto31"/>
        <w:jc w:val="both"/>
        <w:rPr>
          <w:rFonts w:cs="Arial"/>
          <w:i w:val="0"/>
          <w:sz w:val="20"/>
        </w:rPr>
      </w:pPr>
    </w:p>
    <w:p w:rsidR="00A214F8" w:rsidRDefault="00A214F8" w:rsidP="00A214F8">
      <w:pPr>
        <w:pStyle w:val="Corpodeltesto31"/>
        <w:jc w:val="both"/>
        <w:rPr>
          <w:rFonts w:cs="Arial"/>
          <w:i w:val="0"/>
          <w:szCs w:val="24"/>
        </w:rPr>
      </w:pPr>
      <w:r w:rsidRPr="007A7F1D">
        <w:rPr>
          <w:rFonts w:cs="Arial"/>
          <w:i w:val="0"/>
          <w:szCs w:val="24"/>
          <w:vertAlign w:val="superscript"/>
        </w:rPr>
        <w:t>2</w:t>
      </w:r>
      <w:r w:rsidRPr="007A7F1D">
        <w:rPr>
          <w:rFonts w:cs="Arial"/>
          <w:i w:val="0"/>
          <w:szCs w:val="24"/>
        </w:rPr>
        <w:t>Il contributo non sarà adeguato all’evoluzione dell’indice di costruzione.</w:t>
      </w:r>
    </w:p>
    <w:p w:rsidR="00FF2C3C" w:rsidRPr="00FF2C3C" w:rsidRDefault="00FF2C3C" w:rsidP="00A214F8">
      <w:pPr>
        <w:pStyle w:val="Corpodeltesto31"/>
        <w:jc w:val="both"/>
        <w:rPr>
          <w:rFonts w:cs="Arial"/>
          <w:i w:val="0"/>
          <w:sz w:val="20"/>
        </w:rPr>
      </w:pPr>
    </w:p>
    <w:p w:rsidR="00A214F8" w:rsidRPr="007A7F1D" w:rsidRDefault="00A214F8" w:rsidP="00A214F8">
      <w:pPr>
        <w:pStyle w:val="Corpodeltesto31"/>
        <w:jc w:val="both"/>
        <w:rPr>
          <w:rFonts w:cs="Arial"/>
          <w:i w:val="0"/>
          <w:szCs w:val="24"/>
        </w:rPr>
      </w:pPr>
      <w:r w:rsidRPr="007A7F1D">
        <w:rPr>
          <w:rFonts w:cs="Arial"/>
          <w:i w:val="0"/>
          <w:szCs w:val="24"/>
          <w:vertAlign w:val="superscript"/>
        </w:rPr>
        <w:t>3</w:t>
      </w:r>
      <w:r w:rsidRPr="007A7F1D">
        <w:rPr>
          <w:rFonts w:cs="Arial"/>
          <w:i w:val="0"/>
          <w:szCs w:val="24"/>
        </w:rPr>
        <w:t>A consuntivo verrà adeguato unicamente il costo del consulente giuridico.</w:t>
      </w:r>
    </w:p>
    <w:p w:rsidR="00A214F8" w:rsidRDefault="00A214F8" w:rsidP="00A214F8">
      <w:pPr>
        <w:pStyle w:val="Corpodeltesto31"/>
        <w:jc w:val="both"/>
        <w:rPr>
          <w:rFonts w:cs="Arial"/>
          <w:i w:val="0"/>
          <w:szCs w:val="24"/>
          <w:u w:val="single"/>
        </w:rPr>
      </w:pPr>
    </w:p>
    <w:p w:rsidR="00FF2C3C" w:rsidRPr="007A7F1D" w:rsidRDefault="00FF2C3C" w:rsidP="00A214F8">
      <w:pPr>
        <w:pStyle w:val="Corpodeltesto31"/>
        <w:jc w:val="both"/>
        <w:rPr>
          <w:rFonts w:cs="Arial"/>
          <w:i w:val="0"/>
          <w:szCs w:val="24"/>
          <w:u w:val="single"/>
        </w:rPr>
      </w:pPr>
    </w:p>
    <w:p w:rsidR="00FF2C3C" w:rsidRDefault="00FF2C3C" w:rsidP="00FF2C3C">
      <w:pPr>
        <w:pStyle w:val="Corpodeltesto31"/>
        <w:jc w:val="both"/>
        <w:rPr>
          <w:rFonts w:cs="Arial"/>
          <w:b/>
          <w:i w:val="0"/>
          <w:szCs w:val="24"/>
          <w:u w:val="single"/>
        </w:rPr>
      </w:pPr>
      <w:r w:rsidRPr="00FF2C3C">
        <w:rPr>
          <w:rFonts w:cs="Arial"/>
          <w:b/>
          <w:i w:val="0"/>
          <w:szCs w:val="24"/>
          <w:u w:val="single"/>
        </w:rPr>
        <w:t>Articolo 2</w:t>
      </w:r>
    </w:p>
    <w:p w:rsidR="00FF2C3C" w:rsidRPr="00FF2C3C" w:rsidRDefault="00FF2C3C" w:rsidP="00FF2C3C">
      <w:pPr>
        <w:pStyle w:val="Corpodeltesto31"/>
        <w:jc w:val="both"/>
        <w:rPr>
          <w:rFonts w:cs="Arial"/>
          <w:i w:val="0"/>
          <w:szCs w:val="24"/>
          <w:u w:val="single"/>
        </w:rPr>
      </w:pPr>
    </w:p>
    <w:p w:rsidR="00A214F8" w:rsidRPr="007A7F1D" w:rsidRDefault="00A214F8" w:rsidP="00A214F8">
      <w:pPr>
        <w:pStyle w:val="Corpodeltesto31"/>
        <w:jc w:val="both"/>
        <w:rPr>
          <w:rFonts w:cs="Arial"/>
          <w:i w:val="0"/>
          <w:szCs w:val="24"/>
        </w:rPr>
      </w:pPr>
      <w:r w:rsidRPr="007A7F1D">
        <w:rPr>
          <w:rFonts w:cs="Arial"/>
          <w:i w:val="0"/>
          <w:szCs w:val="24"/>
        </w:rPr>
        <w:t>Il credito è iscritto al conto degli investimenti del Dipartimento della sanità e della socialità, Ufficio del sostegno a enti e attività per le famiglie e i giovani (</w:t>
      </w:r>
      <w:proofErr w:type="spellStart"/>
      <w:r w:rsidRPr="007A7F1D">
        <w:rPr>
          <w:rFonts w:cs="Arial"/>
          <w:i w:val="0"/>
          <w:szCs w:val="24"/>
        </w:rPr>
        <w:t>UFaG</w:t>
      </w:r>
      <w:proofErr w:type="spellEnd"/>
      <w:r w:rsidRPr="007A7F1D">
        <w:rPr>
          <w:rFonts w:cs="Arial"/>
          <w:i w:val="0"/>
          <w:szCs w:val="24"/>
        </w:rPr>
        <w:t>).</w:t>
      </w:r>
    </w:p>
    <w:p w:rsidR="00A214F8" w:rsidRDefault="00A214F8" w:rsidP="00A214F8">
      <w:pPr>
        <w:pStyle w:val="Corpodeltesto31"/>
        <w:jc w:val="both"/>
        <w:rPr>
          <w:rFonts w:cs="Arial"/>
          <w:i w:val="0"/>
          <w:szCs w:val="24"/>
          <w:u w:val="single"/>
        </w:rPr>
      </w:pPr>
    </w:p>
    <w:p w:rsidR="00FF2C3C" w:rsidRPr="007A7F1D" w:rsidRDefault="00FF2C3C" w:rsidP="00A214F8">
      <w:pPr>
        <w:pStyle w:val="Corpodeltesto31"/>
        <w:jc w:val="both"/>
        <w:rPr>
          <w:rFonts w:cs="Arial"/>
          <w:i w:val="0"/>
          <w:szCs w:val="24"/>
          <w:u w:val="single"/>
        </w:rPr>
      </w:pPr>
    </w:p>
    <w:p w:rsidR="00FF2C3C" w:rsidRDefault="00FF2C3C" w:rsidP="00FF2C3C">
      <w:pPr>
        <w:pStyle w:val="Corpodeltesto31"/>
        <w:jc w:val="both"/>
        <w:rPr>
          <w:rFonts w:cs="Arial"/>
          <w:b/>
          <w:i w:val="0"/>
          <w:szCs w:val="24"/>
          <w:u w:val="single"/>
        </w:rPr>
      </w:pPr>
      <w:r w:rsidRPr="00FF2C3C">
        <w:rPr>
          <w:rFonts w:cs="Arial"/>
          <w:b/>
          <w:i w:val="0"/>
          <w:szCs w:val="24"/>
          <w:u w:val="single"/>
        </w:rPr>
        <w:t xml:space="preserve">Articolo </w:t>
      </w:r>
      <w:r>
        <w:rPr>
          <w:rFonts w:cs="Arial"/>
          <w:b/>
          <w:i w:val="0"/>
          <w:szCs w:val="24"/>
          <w:u w:val="single"/>
        </w:rPr>
        <w:t>3</w:t>
      </w:r>
    </w:p>
    <w:p w:rsidR="00FF2C3C" w:rsidRPr="00FF2C3C" w:rsidRDefault="00FF2C3C" w:rsidP="00FF2C3C">
      <w:pPr>
        <w:pStyle w:val="Corpodeltesto31"/>
        <w:jc w:val="both"/>
        <w:rPr>
          <w:rFonts w:cs="Arial"/>
          <w:i w:val="0"/>
          <w:szCs w:val="24"/>
          <w:u w:val="single"/>
        </w:rPr>
      </w:pPr>
    </w:p>
    <w:p w:rsidR="00A214F8" w:rsidRPr="007A7F1D" w:rsidRDefault="00A214F8" w:rsidP="00A214F8">
      <w:pPr>
        <w:pStyle w:val="Corpodeltesto31"/>
        <w:jc w:val="both"/>
        <w:rPr>
          <w:rFonts w:cs="Arial"/>
          <w:i w:val="0"/>
          <w:szCs w:val="24"/>
        </w:rPr>
      </w:pPr>
      <w:r w:rsidRPr="007A7F1D">
        <w:rPr>
          <w:rFonts w:cs="Arial"/>
          <w:i w:val="0"/>
          <w:szCs w:val="24"/>
        </w:rPr>
        <w:t>Le modalità di versamento del contributo sono stabilite dalla Divisione dell’azione sociale e delle famiglie.</w:t>
      </w:r>
    </w:p>
    <w:p w:rsidR="00A214F8" w:rsidRDefault="00A214F8" w:rsidP="00A214F8">
      <w:pPr>
        <w:pStyle w:val="Corpodeltesto31"/>
        <w:jc w:val="both"/>
        <w:rPr>
          <w:rFonts w:cs="Arial"/>
          <w:i w:val="0"/>
          <w:szCs w:val="24"/>
          <w:u w:val="single"/>
        </w:rPr>
      </w:pPr>
    </w:p>
    <w:p w:rsidR="00FF2C3C" w:rsidRPr="007A7F1D" w:rsidRDefault="00FF2C3C" w:rsidP="00A214F8">
      <w:pPr>
        <w:pStyle w:val="Corpodeltesto31"/>
        <w:jc w:val="both"/>
        <w:rPr>
          <w:rFonts w:cs="Arial"/>
          <w:i w:val="0"/>
          <w:szCs w:val="24"/>
          <w:u w:val="single"/>
        </w:rPr>
      </w:pPr>
    </w:p>
    <w:p w:rsidR="00FF2C3C" w:rsidRDefault="005D7C9D" w:rsidP="00FF2C3C">
      <w:pPr>
        <w:pStyle w:val="Corpodeltesto31"/>
        <w:jc w:val="both"/>
        <w:rPr>
          <w:rFonts w:cs="Arial"/>
          <w:b/>
          <w:i w:val="0"/>
          <w:szCs w:val="24"/>
          <w:u w:val="single"/>
        </w:rPr>
      </w:pPr>
      <w:r>
        <w:rPr>
          <w:rFonts w:cs="Arial"/>
          <w:b/>
          <w:i w:val="0"/>
          <w:szCs w:val="24"/>
          <w:u w:val="single"/>
        </w:rPr>
        <w:t>Articolo 4</w:t>
      </w:r>
    </w:p>
    <w:p w:rsidR="00FF2C3C" w:rsidRPr="00FF2C3C" w:rsidRDefault="00FF2C3C" w:rsidP="00FF2C3C">
      <w:pPr>
        <w:pStyle w:val="Corpodeltesto31"/>
        <w:jc w:val="both"/>
        <w:rPr>
          <w:rFonts w:cs="Arial"/>
          <w:i w:val="0"/>
          <w:szCs w:val="24"/>
          <w:u w:val="single"/>
        </w:rPr>
      </w:pPr>
    </w:p>
    <w:p w:rsidR="00A214F8" w:rsidRPr="007A7F1D" w:rsidRDefault="00A214F8" w:rsidP="00A214F8">
      <w:pPr>
        <w:pStyle w:val="Corpodeltesto31"/>
        <w:jc w:val="both"/>
        <w:rPr>
          <w:rFonts w:cs="Arial"/>
          <w:i w:val="0"/>
          <w:szCs w:val="24"/>
        </w:rPr>
      </w:pPr>
      <w:r w:rsidRPr="007A7F1D">
        <w:rPr>
          <w:rFonts w:cs="Arial"/>
          <w:i w:val="0"/>
          <w:szCs w:val="24"/>
        </w:rPr>
        <w:t>Trascorsi i termini per l’esercizio del diritto di referendum, il presente decreto legislativo è pubblicato nel Bollettino ufficiale delle leggi ed entra in vigore immediatamente.</w:t>
      </w:r>
    </w:p>
    <w:p w:rsidR="00892369" w:rsidRPr="007A7F1D" w:rsidRDefault="00892369" w:rsidP="00892369">
      <w:pPr>
        <w:rPr>
          <w:rFonts w:cs="Arial"/>
          <w:szCs w:val="24"/>
        </w:rPr>
      </w:pPr>
    </w:p>
    <w:sectPr w:rsidR="00892369" w:rsidRPr="007A7F1D"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1D" w:rsidRDefault="007A7F1D">
      <w:r>
        <w:separator/>
      </w:r>
    </w:p>
  </w:endnote>
  <w:endnote w:type="continuationSeparator" w:id="0">
    <w:p w:rsidR="007A7F1D" w:rsidRDefault="007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1D" w:rsidRDefault="007A7F1D">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A0A8D">
      <w:rPr>
        <w:rStyle w:val="Numeropagina"/>
        <w:noProof/>
        <w:sz w:val="20"/>
      </w:rPr>
      <w:t>20</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1D" w:rsidRDefault="007A7F1D">
      <w:r>
        <w:separator/>
      </w:r>
    </w:p>
  </w:footnote>
  <w:footnote w:type="continuationSeparator" w:id="0">
    <w:p w:rsidR="007A7F1D" w:rsidRDefault="007A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755"/>
    <w:multiLevelType w:val="hybridMultilevel"/>
    <w:tmpl w:val="85384AD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4167742"/>
    <w:multiLevelType w:val="hybridMultilevel"/>
    <w:tmpl w:val="BEAE97CC"/>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93881"/>
    <w:multiLevelType w:val="hybridMultilevel"/>
    <w:tmpl w:val="6420AD5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C750F64"/>
    <w:multiLevelType w:val="hybridMultilevel"/>
    <w:tmpl w:val="696CF0F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6F72A02"/>
    <w:multiLevelType w:val="multilevel"/>
    <w:tmpl w:val="880CC7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8A508E"/>
    <w:multiLevelType w:val="hybridMultilevel"/>
    <w:tmpl w:val="43766542"/>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83781"/>
    <w:multiLevelType w:val="hybridMultilevel"/>
    <w:tmpl w:val="A14C73EE"/>
    <w:lvl w:ilvl="0" w:tplc="FECEC0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2A2634D9"/>
    <w:multiLevelType w:val="hybridMultilevel"/>
    <w:tmpl w:val="0AD86296"/>
    <w:lvl w:ilvl="0" w:tplc="08100001">
      <w:start w:val="1"/>
      <w:numFmt w:val="bullet"/>
      <w:lvlText w:val=""/>
      <w:lvlJc w:val="left"/>
      <w:pPr>
        <w:ind w:left="1778" w:hanging="360"/>
      </w:pPr>
      <w:rPr>
        <w:rFonts w:ascii="Symbol" w:hAnsi="Symbol" w:hint="default"/>
      </w:rPr>
    </w:lvl>
    <w:lvl w:ilvl="1" w:tplc="08100003" w:tentative="1">
      <w:start w:val="1"/>
      <w:numFmt w:val="bullet"/>
      <w:lvlText w:val="o"/>
      <w:lvlJc w:val="left"/>
      <w:pPr>
        <w:ind w:left="2498" w:hanging="360"/>
      </w:pPr>
      <w:rPr>
        <w:rFonts w:ascii="Courier New" w:hAnsi="Courier New" w:cs="Courier New" w:hint="default"/>
      </w:rPr>
    </w:lvl>
    <w:lvl w:ilvl="2" w:tplc="08100005" w:tentative="1">
      <w:start w:val="1"/>
      <w:numFmt w:val="bullet"/>
      <w:lvlText w:val=""/>
      <w:lvlJc w:val="left"/>
      <w:pPr>
        <w:ind w:left="3218" w:hanging="360"/>
      </w:pPr>
      <w:rPr>
        <w:rFonts w:ascii="Wingdings" w:hAnsi="Wingdings" w:hint="default"/>
      </w:rPr>
    </w:lvl>
    <w:lvl w:ilvl="3" w:tplc="08100001" w:tentative="1">
      <w:start w:val="1"/>
      <w:numFmt w:val="bullet"/>
      <w:lvlText w:val=""/>
      <w:lvlJc w:val="left"/>
      <w:pPr>
        <w:ind w:left="3938" w:hanging="360"/>
      </w:pPr>
      <w:rPr>
        <w:rFonts w:ascii="Symbol" w:hAnsi="Symbol" w:hint="default"/>
      </w:rPr>
    </w:lvl>
    <w:lvl w:ilvl="4" w:tplc="08100003" w:tentative="1">
      <w:start w:val="1"/>
      <w:numFmt w:val="bullet"/>
      <w:lvlText w:val="o"/>
      <w:lvlJc w:val="left"/>
      <w:pPr>
        <w:ind w:left="4658" w:hanging="360"/>
      </w:pPr>
      <w:rPr>
        <w:rFonts w:ascii="Courier New" w:hAnsi="Courier New" w:cs="Courier New" w:hint="default"/>
      </w:rPr>
    </w:lvl>
    <w:lvl w:ilvl="5" w:tplc="08100005" w:tentative="1">
      <w:start w:val="1"/>
      <w:numFmt w:val="bullet"/>
      <w:lvlText w:val=""/>
      <w:lvlJc w:val="left"/>
      <w:pPr>
        <w:ind w:left="5378" w:hanging="360"/>
      </w:pPr>
      <w:rPr>
        <w:rFonts w:ascii="Wingdings" w:hAnsi="Wingdings" w:hint="default"/>
      </w:rPr>
    </w:lvl>
    <w:lvl w:ilvl="6" w:tplc="08100001" w:tentative="1">
      <w:start w:val="1"/>
      <w:numFmt w:val="bullet"/>
      <w:lvlText w:val=""/>
      <w:lvlJc w:val="left"/>
      <w:pPr>
        <w:ind w:left="6098" w:hanging="360"/>
      </w:pPr>
      <w:rPr>
        <w:rFonts w:ascii="Symbol" w:hAnsi="Symbol" w:hint="default"/>
      </w:rPr>
    </w:lvl>
    <w:lvl w:ilvl="7" w:tplc="08100003" w:tentative="1">
      <w:start w:val="1"/>
      <w:numFmt w:val="bullet"/>
      <w:lvlText w:val="o"/>
      <w:lvlJc w:val="left"/>
      <w:pPr>
        <w:ind w:left="6818" w:hanging="360"/>
      </w:pPr>
      <w:rPr>
        <w:rFonts w:ascii="Courier New" w:hAnsi="Courier New" w:cs="Courier New" w:hint="default"/>
      </w:rPr>
    </w:lvl>
    <w:lvl w:ilvl="8" w:tplc="08100005" w:tentative="1">
      <w:start w:val="1"/>
      <w:numFmt w:val="bullet"/>
      <w:lvlText w:val=""/>
      <w:lvlJc w:val="left"/>
      <w:pPr>
        <w:ind w:left="7538" w:hanging="360"/>
      </w:pPr>
      <w:rPr>
        <w:rFonts w:ascii="Wingdings" w:hAnsi="Wingdings" w:hint="default"/>
      </w:rPr>
    </w:lvl>
  </w:abstractNum>
  <w:abstractNum w:abstractNumId="8" w15:restartNumberingAfterBreak="0">
    <w:nsid w:val="2A8D167A"/>
    <w:multiLevelType w:val="hybridMultilevel"/>
    <w:tmpl w:val="0764C162"/>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9" w15:restartNumberingAfterBreak="0">
    <w:nsid w:val="32035C1D"/>
    <w:multiLevelType w:val="hybridMultilevel"/>
    <w:tmpl w:val="B50E8CC4"/>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B267312"/>
    <w:multiLevelType w:val="hybridMultilevel"/>
    <w:tmpl w:val="70FCF0E4"/>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F46CA"/>
    <w:multiLevelType w:val="hybridMultilevel"/>
    <w:tmpl w:val="132254F2"/>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C30BC"/>
    <w:multiLevelType w:val="hybridMultilevel"/>
    <w:tmpl w:val="B60C5E2A"/>
    <w:lvl w:ilvl="0" w:tplc="08100001">
      <w:start w:val="1"/>
      <w:numFmt w:val="bullet"/>
      <w:lvlText w:val=""/>
      <w:lvlJc w:val="left"/>
      <w:pPr>
        <w:ind w:left="720" w:hanging="360"/>
      </w:pPr>
      <w:rPr>
        <w:rFonts w:ascii="Symbol" w:hAnsi="Symbol" w:hint="default"/>
      </w:rPr>
    </w:lvl>
    <w:lvl w:ilvl="1" w:tplc="E5F6B14A">
      <w:numFmt w:val="bullet"/>
      <w:lvlText w:val="-"/>
      <w:lvlJc w:val="left"/>
      <w:pPr>
        <w:ind w:left="1440" w:hanging="360"/>
      </w:pPr>
      <w:rPr>
        <w:rFonts w:ascii="Arial" w:eastAsia="Calibri"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5A92EDB"/>
    <w:multiLevelType w:val="hybridMultilevel"/>
    <w:tmpl w:val="2F90209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60A3D3F"/>
    <w:multiLevelType w:val="hybridMultilevel"/>
    <w:tmpl w:val="8FDA189E"/>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5" w15:restartNumberingAfterBreak="0">
    <w:nsid w:val="53FB0C2F"/>
    <w:multiLevelType w:val="hybridMultilevel"/>
    <w:tmpl w:val="1FF8C692"/>
    <w:lvl w:ilvl="0" w:tplc="08100001">
      <w:start w:val="1"/>
      <w:numFmt w:val="bullet"/>
      <w:lvlText w:val=""/>
      <w:lvlJc w:val="left"/>
      <w:pPr>
        <w:ind w:left="720"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5141CFE"/>
    <w:multiLevelType w:val="hybridMultilevel"/>
    <w:tmpl w:val="E76A490E"/>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571D9"/>
    <w:multiLevelType w:val="hybridMultilevel"/>
    <w:tmpl w:val="CD54A54E"/>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13C93"/>
    <w:multiLevelType w:val="hybridMultilevel"/>
    <w:tmpl w:val="1B18A674"/>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9E5FEC"/>
    <w:multiLevelType w:val="hybridMultilevel"/>
    <w:tmpl w:val="605893D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7A915DA"/>
    <w:multiLevelType w:val="hybridMultilevel"/>
    <w:tmpl w:val="DF6490C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9F64D50"/>
    <w:multiLevelType w:val="hybridMultilevel"/>
    <w:tmpl w:val="71D80C74"/>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90741"/>
    <w:multiLevelType w:val="hybridMultilevel"/>
    <w:tmpl w:val="D83E3A70"/>
    <w:lvl w:ilvl="0" w:tplc="08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1"/>
  </w:num>
  <w:num w:numId="4">
    <w:abstractNumId w:val="18"/>
  </w:num>
  <w:num w:numId="5">
    <w:abstractNumId w:val="10"/>
  </w:num>
  <w:num w:numId="6">
    <w:abstractNumId w:val="14"/>
  </w:num>
  <w:num w:numId="7">
    <w:abstractNumId w:val="5"/>
  </w:num>
  <w:num w:numId="8">
    <w:abstractNumId w:val="16"/>
  </w:num>
  <w:num w:numId="9">
    <w:abstractNumId w:val="17"/>
  </w:num>
  <w:num w:numId="10">
    <w:abstractNumId w:val="1"/>
  </w:num>
  <w:num w:numId="11">
    <w:abstractNumId w:val="11"/>
  </w:num>
  <w:num w:numId="12">
    <w:abstractNumId w:val="22"/>
  </w:num>
  <w:num w:numId="13">
    <w:abstractNumId w:val="8"/>
  </w:num>
  <w:num w:numId="14">
    <w:abstractNumId w:val="9"/>
  </w:num>
  <w:num w:numId="15">
    <w:abstractNumId w:val="6"/>
  </w:num>
  <w:num w:numId="16">
    <w:abstractNumId w:val="13"/>
  </w:num>
  <w:num w:numId="17">
    <w:abstractNumId w:val="3"/>
  </w:num>
  <w:num w:numId="18">
    <w:abstractNumId w:val="2"/>
  </w:num>
  <w:num w:numId="19">
    <w:abstractNumId w:val="4"/>
  </w:num>
  <w:num w:numId="20">
    <w:abstractNumId w:val="7"/>
  </w:num>
  <w:num w:numId="21">
    <w:abstractNumId w:val="0"/>
  </w:num>
  <w:num w:numId="22">
    <w:abstractNumId w:val="1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A"/>
    <w:rsid w:val="000263AD"/>
    <w:rsid w:val="00056425"/>
    <w:rsid w:val="00062C16"/>
    <w:rsid w:val="00073FD4"/>
    <w:rsid w:val="00081AAA"/>
    <w:rsid w:val="00082EB0"/>
    <w:rsid w:val="0009445D"/>
    <w:rsid w:val="000C76EF"/>
    <w:rsid w:val="000D6EDD"/>
    <w:rsid w:val="000F3A56"/>
    <w:rsid w:val="00107C86"/>
    <w:rsid w:val="001143F3"/>
    <w:rsid w:val="00114781"/>
    <w:rsid w:val="0013375D"/>
    <w:rsid w:val="00152187"/>
    <w:rsid w:val="00162D57"/>
    <w:rsid w:val="0017107D"/>
    <w:rsid w:val="0017133E"/>
    <w:rsid w:val="001715A4"/>
    <w:rsid w:val="00180F3B"/>
    <w:rsid w:val="001E0022"/>
    <w:rsid w:val="00283216"/>
    <w:rsid w:val="00296F84"/>
    <w:rsid w:val="002A0A8D"/>
    <w:rsid w:val="002B1EAB"/>
    <w:rsid w:val="002B3873"/>
    <w:rsid w:val="002B698B"/>
    <w:rsid w:val="002C0D3F"/>
    <w:rsid w:val="002F4A1C"/>
    <w:rsid w:val="002F56F1"/>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67274"/>
    <w:rsid w:val="00483B1C"/>
    <w:rsid w:val="00490B86"/>
    <w:rsid w:val="004B1193"/>
    <w:rsid w:val="004B6B6F"/>
    <w:rsid w:val="004C4B53"/>
    <w:rsid w:val="004C5003"/>
    <w:rsid w:val="004E176C"/>
    <w:rsid w:val="00522EC0"/>
    <w:rsid w:val="0053660F"/>
    <w:rsid w:val="0055078F"/>
    <w:rsid w:val="00564B38"/>
    <w:rsid w:val="005720BE"/>
    <w:rsid w:val="00577B4B"/>
    <w:rsid w:val="005824C4"/>
    <w:rsid w:val="0059602E"/>
    <w:rsid w:val="005B03BF"/>
    <w:rsid w:val="005D7C9D"/>
    <w:rsid w:val="005F0022"/>
    <w:rsid w:val="00621164"/>
    <w:rsid w:val="0062210D"/>
    <w:rsid w:val="006470C0"/>
    <w:rsid w:val="00655FDD"/>
    <w:rsid w:val="00674450"/>
    <w:rsid w:val="006B149D"/>
    <w:rsid w:val="006C468B"/>
    <w:rsid w:val="006E1E7D"/>
    <w:rsid w:val="006E50CE"/>
    <w:rsid w:val="00723E71"/>
    <w:rsid w:val="0073572C"/>
    <w:rsid w:val="00747C39"/>
    <w:rsid w:val="007622DE"/>
    <w:rsid w:val="007816E7"/>
    <w:rsid w:val="007957FF"/>
    <w:rsid w:val="0079646F"/>
    <w:rsid w:val="007A7F1D"/>
    <w:rsid w:val="00800C03"/>
    <w:rsid w:val="0081393A"/>
    <w:rsid w:val="0082115E"/>
    <w:rsid w:val="00892369"/>
    <w:rsid w:val="0089464E"/>
    <w:rsid w:val="008B2EE9"/>
    <w:rsid w:val="008B4BE0"/>
    <w:rsid w:val="008E5406"/>
    <w:rsid w:val="008F31DF"/>
    <w:rsid w:val="00900737"/>
    <w:rsid w:val="009016BE"/>
    <w:rsid w:val="009129CD"/>
    <w:rsid w:val="00942AAE"/>
    <w:rsid w:val="0096184C"/>
    <w:rsid w:val="00963F36"/>
    <w:rsid w:val="009832AD"/>
    <w:rsid w:val="00983B5B"/>
    <w:rsid w:val="00995265"/>
    <w:rsid w:val="009A4F06"/>
    <w:rsid w:val="009F0022"/>
    <w:rsid w:val="009F7F96"/>
    <w:rsid w:val="00A05B99"/>
    <w:rsid w:val="00A133CF"/>
    <w:rsid w:val="00A214F8"/>
    <w:rsid w:val="00A24BA5"/>
    <w:rsid w:val="00A8611B"/>
    <w:rsid w:val="00A9424E"/>
    <w:rsid w:val="00AA4118"/>
    <w:rsid w:val="00AA68D5"/>
    <w:rsid w:val="00AA779C"/>
    <w:rsid w:val="00AD146D"/>
    <w:rsid w:val="00AE4EA9"/>
    <w:rsid w:val="00AE6F3D"/>
    <w:rsid w:val="00AF5992"/>
    <w:rsid w:val="00B01474"/>
    <w:rsid w:val="00B364FB"/>
    <w:rsid w:val="00B378FB"/>
    <w:rsid w:val="00B4560B"/>
    <w:rsid w:val="00B56C78"/>
    <w:rsid w:val="00B61658"/>
    <w:rsid w:val="00B93BA2"/>
    <w:rsid w:val="00BA3A62"/>
    <w:rsid w:val="00BA3F2C"/>
    <w:rsid w:val="00BB3B75"/>
    <w:rsid w:val="00BF3FC3"/>
    <w:rsid w:val="00C106C2"/>
    <w:rsid w:val="00C35AC3"/>
    <w:rsid w:val="00C37B12"/>
    <w:rsid w:val="00C432A6"/>
    <w:rsid w:val="00C61709"/>
    <w:rsid w:val="00C92A1A"/>
    <w:rsid w:val="00C946E4"/>
    <w:rsid w:val="00CE008E"/>
    <w:rsid w:val="00D54A9E"/>
    <w:rsid w:val="00D76075"/>
    <w:rsid w:val="00D7662C"/>
    <w:rsid w:val="00D9340C"/>
    <w:rsid w:val="00DE77E7"/>
    <w:rsid w:val="00DF01D5"/>
    <w:rsid w:val="00DF434B"/>
    <w:rsid w:val="00E15EE0"/>
    <w:rsid w:val="00E2192F"/>
    <w:rsid w:val="00E658A9"/>
    <w:rsid w:val="00E66F94"/>
    <w:rsid w:val="00E762E7"/>
    <w:rsid w:val="00EA22D9"/>
    <w:rsid w:val="00F22EEA"/>
    <w:rsid w:val="00F4280C"/>
    <w:rsid w:val="00F52B0B"/>
    <w:rsid w:val="00FD5A47"/>
    <w:rsid w:val="00FF2C3C"/>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50F8EC-D64D-46B6-8DC7-861BE96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80C"/>
    <w:pPr>
      <w:jc w:val="both"/>
    </w:pPr>
    <w:rPr>
      <w:rFonts w:ascii="Arial" w:hAnsi="Arial"/>
      <w:sz w:val="24"/>
      <w:lang w:val="it-IT" w:eastAsia="it-IT"/>
    </w:rPr>
  </w:style>
  <w:style w:type="paragraph" w:styleId="Titolo1">
    <w:name w:val="heading 1"/>
    <w:basedOn w:val="Normale"/>
    <w:next w:val="Normale"/>
    <w:link w:val="Titolo1Carattere"/>
    <w:uiPriority w:val="99"/>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9"/>
    <w:qFormat/>
    <w:rsid w:val="00483B1C"/>
    <w:pPr>
      <w:keepNext/>
      <w:tabs>
        <w:tab w:val="left" w:pos="567"/>
      </w:tabs>
      <w:spacing w:after="120"/>
      <w:outlineLvl w:val="1"/>
    </w:pPr>
    <w:rPr>
      <w:b/>
    </w:rPr>
  </w:style>
  <w:style w:type="paragraph" w:styleId="Titolo3">
    <w:name w:val="heading 3"/>
    <w:basedOn w:val="Normale"/>
    <w:next w:val="Normale"/>
    <w:link w:val="Titolo3Carattere"/>
    <w:uiPriority w:val="99"/>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uiPriority w:val="99"/>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iPriority w:val="99"/>
    <w:qFormat/>
    <w:rsid w:val="00A214F8"/>
    <w:pPr>
      <w:keepNext/>
      <w:keepLines/>
      <w:spacing w:before="200" w:line="276" w:lineRule="auto"/>
      <w:ind w:left="1152" w:hanging="1152"/>
      <w:jc w:val="left"/>
      <w:outlineLvl w:val="5"/>
    </w:pPr>
    <w:rPr>
      <w:rFonts w:ascii="Cambria" w:hAnsi="Cambria"/>
      <w:i/>
      <w:iCs/>
      <w:color w:val="243F60"/>
      <w:sz w:val="22"/>
      <w:szCs w:val="22"/>
      <w:lang w:val="it-CH" w:eastAsia="en-US"/>
    </w:rPr>
  </w:style>
  <w:style w:type="paragraph" w:styleId="Titolo7">
    <w:name w:val="heading 7"/>
    <w:basedOn w:val="Normale"/>
    <w:next w:val="Normale"/>
    <w:link w:val="Titolo7Carattere"/>
    <w:uiPriority w:val="99"/>
    <w:qFormat/>
    <w:rsid w:val="00A214F8"/>
    <w:pPr>
      <w:keepNext/>
      <w:keepLines/>
      <w:spacing w:before="200" w:line="276" w:lineRule="auto"/>
      <w:ind w:left="1296" w:hanging="1296"/>
      <w:jc w:val="left"/>
      <w:outlineLvl w:val="6"/>
    </w:pPr>
    <w:rPr>
      <w:rFonts w:ascii="Cambria" w:hAnsi="Cambria"/>
      <w:i/>
      <w:iCs/>
      <w:color w:val="404040"/>
      <w:sz w:val="22"/>
      <w:szCs w:val="22"/>
      <w:lang w:val="it-CH" w:eastAsia="en-US"/>
    </w:rPr>
  </w:style>
  <w:style w:type="paragraph" w:styleId="Titolo8">
    <w:name w:val="heading 8"/>
    <w:basedOn w:val="Normale"/>
    <w:next w:val="Normale"/>
    <w:link w:val="Titolo8Carattere"/>
    <w:uiPriority w:val="99"/>
    <w:qFormat/>
    <w:rsid w:val="00A214F8"/>
    <w:pPr>
      <w:keepNext/>
      <w:keepLines/>
      <w:spacing w:before="200" w:line="276" w:lineRule="auto"/>
      <w:ind w:left="1440" w:hanging="1440"/>
      <w:jc w:val="left"/>
      <w:outlineLvl w:val="7"/>
    </w:pPr>
    <w:rPr>
      <w:rFonts w:ascii="Cambria" w:hAnsi="Cambria"/>
      <w:color w:val="404040"/>
      <w:sz w:val="20"/>
      <w:lang w:val="it-CH" w:eastAsia="en-US"/>
    </w:rPr>
  </w:style>
  <w:style w:type="paragraph" w:styleId="Titolo9">
    <w:name w:val="heading 9"/>
    <w:basedOn w:val="Normale"/>
    <w:next w:val="Normale"/>
    <w:link w:val="Titolo9Carattere"/>
    <w:uiPriority w:val="99"/>
    <w:qFormat/>
    <w:rsid w:val="00A214F8"/>
    <w:pPr>
      <w:keepNext/>
      <w:keepLines/>
      <w:spacing w:before="200" w:line="276" w:lineRule="auto"/>
      <w:ind w:left="1584" w:hanging="1584"/>
      <w:jc w:val="left"/>
      <w:outlineLvl w:val="8"/>
    </w:pPr>
    <w:rPr>
      <w:rFonts w:ascii="Cambria" w:hAnsi="Cambria"/>
      <w:i/>
      <w:iCs/>
      <w:color w:val="404040"/>
      <w:sz w:val="20"/>
      <w:lang w:val="it-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D7662C"/>
    <w:pPr>
      <w:tabs>
        <w:tab w:val="left" w:pos="426"/>
        <w:tab w:val="right" w:leader="dot" w:pos="9639"/>
      </w:tabs>
      <w:spacing w:before="120"/>
      <w:jc w:val="left"/>
    </w:pPr>
    <w:rPr>
      <w:sz w:val="22"/>
      <w:szCs w:val="22"/>
    </w:rPr>
  </w:style>
  <w:style w:type="paragraph" w:styleId="Sommario3">
    <w:name w:val="toc 3"/>
    <w:basedOn w:val="Normale"/>
    <w:next w:val="Normale"/>
    <w:autoRedefine/>
    <w:uiPriority w:val="99"/>
    <w:rsid w:val="00FF32DE"/>
    <w:pPr>
      <w:tabs>
        <w:tab w:val="left" w:pos="709"/>
        <w:tab w:val="right" w:leader="dot" w:pos="9639"/>
      </w:tabs>
      <w:spacing w:before="80"/>
    </w:pPr>
    <w:rPr>
      <w:sz w:val="22"/>
      <w:szCs w:val="22"/>
    </w:rPr>
  </w:style>
  <w:style w:type="paragraph" w:styleId="Sommario4">
    <w:name w:val="toc 4"/>
    <w:basedOn w:val="Normale"/>
    <w:next w:val="Normale"/>
    <w:autoRedefine/>
    <w:uiPriority w:val="99"/>
    <w:rsid w:val="00FF32DE"/>
    <w:pPr>
      <w:tabs>
        <w:tab w:val="left" w:pos="709"/>
        <w:tab w:val="right" w:leader="dot" w:pos="9639"/>
      </w:tabs>
      <w:spacing w:before="40"/>
    </w:pPr>
    <w:rPr>
      <w:sz w:val="22"/>
      <w:szCs w:val="22"/>
    </w:rPr>
  </w:style>
  <w:style w:type="paragraph" w:styleId="Sommario5">
    <w:name w:val="toc 5"/>
    <w:basedOn w:val="Normale"/>
    <w:next w:val="Normale"/>
    <w:autoRedefine/>
    <w:uiPriority w:val="99"/>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uiPriority w:val="99"/>
    <w:rsid w:val="00B01474"/>
    <w:rPr>
      <w:rFonts w:ascii="Arial" w:hAnsi="Arial"/>
      <w:b/>
      <w:caps/>
      <w:sz w:val="24"/>
      <w:szCs w:val="24"/>
      <w:lang w:val="it-IT" w:eastAsia="it-IT"/>
    </w:rPr>
  </w:style>
  <w:style w:type="character" w:customStyle="1" w:styleId="Titolo2Carattere">
    <w:name w:val="Titolo 2 Carattere"/>
    <w:basedOn w:val="Carpredefinitoparagrafo"/>
    <w:link w:val="Titolo2"/>
    <w:uiPriority w:val="99"/>
    <w:rsid w:val="00B01474"/>
    <w:rPr>
      <w:rFonts w:ascii="Arial" w:hAnsi="Arial"/>
      <w:b/>
      <w:sz w:val="24"/>
      <w:lang w:val="it-IT" w:eastAsia="it-IT"/>
    </w:rPr>
  </w:style>
  <w:style w:type="character" w:customStyle="1" w:styleId="Titolo3Carattere">
    <w:name w:val="Titolo 3 Carattere"/>
    <w:basedOn w:val="Carpredefinitoparagrafo"/>
    <w:link w:val="Titolo3"/>
    <w:uiPriority w:val="99"/>
    <w:rsid w:val="00B01474"/>
    <w:rPr>
      <w:rFonts w:ascii="Arial" w:hAnsi="Arial"/>
      <w:b/>
      <w:i/>
      <w:sz w:val="23"/>
      <w:szCs w:val="23"/>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01474"/>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01474"/>
    <w:rPr>
      <w:rFonts w:ascii="Arial" w:hAnsi="Arial"/>
      <w:lang w:val="it-IT" w:eastAsia="it-IT"/>
    </w:rPr>
  </w:style>
  <w:style w:type="character" w:styleId="Rimandonotaapidipagina">
    <w:name w:val="footnote reference"/>
    <w:aliases w:val="Footnote symbol"/>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uiPriority w:val="99"/>
    <w:rsid w:val="00107C86"/>
    <w:rPr>
      <w:rFonts w:ascii="Arial" w:hAnsi="Arial"/>
      <w:b/>
      <w:sz w:val="22"/>
      <w:szCs w:val="22"/>
      <w:lang w:eastAsia="it-IT"/>
    </w:rPr>
  </w:style>
  <w:style w:type="character" w:customStyle="1" w:styleId="Titolo5Carattere">
    <w:name w:val="Titolo 5 Carattere"/>
    <w:basedOn w:val="Carpredefinitoparagrafo"/>
    <w:link w:val="Titolo5"/>
    <w:uiPriority w:val="99"/>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aliases w:val="List Paragraph 1"/>
    <w:basedOn w:val="Normale"/>
    <w:link w:val="ParagrafoelencoCarattere"/>
    <w:uiPriority w:val="99"/>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9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4C4B53"/>
    <w:pPr>
      <w:autoSpaceDE w:val="0"/>
      <w:autoSpaceDN w:val="0"/>
      <w:adjustRightInd w:val="0"/>
    </w:pPr>
    <w:rPr>
      <w:rFonts w:ascii="Leelawadee" w:eastAsiaTheme="minorHAnsi" w:hAnsi="Leelawadee" w:cs="Leelawadee"/>
      <w:color w:val="000000"/>
      <w:sz w:val="24"/>
      <w:szCs w:val="24"/>
      <w:lang w:eastAsia="en-US"/>
    </w:rPr>
  </w:style>
  <w:style w:type="character" w:customStyle="1" w:styleId="cf01">
    <w:name w:val="cf01"/>
    <w:basedOn w:val="Carpredefinitoparagrafo"/>
    <w:rsid w:val="00892369"/>
    <w:rPr>
      <w:rFonts w:ascii="Segoe UI" w:hAnsi="Segoe UI" w:cs="Segoe UI" w:hint="default"/>
      <w:sz w:val="18"/>
      <w:szCs w:val="18"/>
    </w:rPr>
  </w:style>
  <w:style w:type="paragraph" w:styleId="Titolosommario">
    <w:name w:val="TOC Heading"/>
    <w:basedOn w:val="Titolo1"/>
    <w:next w:val="Normale"/>
    <w:uiPriority w:val="99"/>
    <w:unhideWhenUsed/>
    <w:qFormat/>
    <w:rsid w:val="00F4280C"/>
    <w:pPr>
      <w:keepLines/>
      <w:tabs>
        <w:tab w:val="clear" w:pos="567"/>
      </w:tabs>
      <w:spacing w:before="240" w:after="0"/>
      <w:outlineLvl w:val="9"/>
    </w:pPr>
    <w:rPr>
      <w:rFonts w:asciiTheme="majorHAnsi" w:eastAsiaTheme="majorEastAsia" w:hAnsiTheme="majorHAnsi" w:cstheme="majorBidi"/>
      <w:b w:val="0"/>
      <w:caps w:val="0"/>
      <w:color w:val="365F91" w:themeColor="accent1" w:themeShade="BF"/>
      <w:sz w:val="32"/>
      <w:szCs w:val="32"/>
    </w:rPr>
  </w:style>
  <w:style w:type="table" w:styleId="Grigliatabellachiara">
    <w:name w:val="Grid Table Light"/>
    <w:basedOn w:val="Tabellanormale"/>
    <w:uiPriority w:val="40"/>
    <w:rsid w:val="00F4280C"/>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 Paragraph 1 Carattere"/>
    <w:link w:val="Paragrafoelenco"/>
    <w:uiPriority w:val="34"/>
    <w:locked/>
    <w:rsid w:val="00F4280C"/>
    <w:rPr>
      <w:rFonts w:ascii="Arial" w:hAnsi="Arial"/>
      <w:sz w:val="24"/>
      <w:lang w:val="it-IT" w:eastAsia="it-IT"/>
    </w:rPr>
  </w:style>
  <w:style w:type="character" w:customStyle="1" w:styleId="Titolo6Carattere">
    <w:name w:val="Titolo 6 Carattere"/>
    <w:basedOn w:val="Carpredefinitoparagrafo"/>
    <w:link w:val="Titolo6"/>
    <w:uiPriority w:val="99"/>
    <w:rsid w:val="00A214F8"/>
    <w:rPr>
      <w:rFonts w:ascii="Cambria" w:hAnsi="Cambria"/>
      <w:i/>
      <w:iCs/>
      <w:color w:val="243F60"/>
      <w:sz w:val="22"/>
      <w:szCs w:val="22"/>
      <w:lang w:eastAsia="en-US"/>
    </w:rPr>
  </w:style>
  <w:style w:type="character" w:customStyle="1" w:styleId="Titolo7Carattere">
    <w:name w:val="Titolo 7 Carattere"/>
    <w:basedOn w:val="Carpredefinitoparagrafo"/>
    <w:link w:val="Titolo7"/>
    <w:uiPriority w:val="99"/>
    <w:rsid w:val="00A214F8"/>
    <w:rPr>
      <w:rFonts w:ascii="Cambria" w:hAnsi="Cambria"/>
      <w:i/>
      <w:iCs/>
      <w:color w:val="404040"/>
      <w:sz w:val="22"/>
      <w:szCs w:val="22"/>
      <w:lang w:eastAsia="en-US"/>
    </w:rPr>
  </w:style>
  <w:style w:type="character" w:customStyle="1" w:styleId="Titolo8Carattere">
    <w:name w:val="Titolo 8 Carattere"/>
    <w:basedOn w:val="Carpredefinitoparagrafo"/>
    <w:link w:val="Titolo8"/>
    <w:uiPriority w:val="99"/>
    <w:rsid w:val="00A214F8"/>
    <w:rPr>
      <w:rFonts w:ascii="Cambria" w:hAnsi="Cambria"/>
      <w:color w:val="404040"/>
      <w:lang w:eastAsia="en-US"/>
    </w:rPr>
  </w:style>
  <w:style w:type="character" w:customStyle="1" w:styleId="Titolo9Carattere">
    <w:name w:val="Titolo 9 Carattere"/>
    <w:basedOn w:val="Carpredefinitoparagrafo"/>
    <w:link w:val="Titolo9"/>
    <w:uiPriority w:val="99"/>
    <w:rsid w:val="00A214F8"/>
    <w:rPr>
      <w:rFonts w:ascii="Cambria" w:hAnsi="Cambria"/>
      <w:i/>
      <w:iCs/>
      <w:color w:val="404040"/>
      <w:lang w:eastAsia="en-US"/>
    </w:rPr>
  </w:style>
  <w:style w:type="character" w:customStyle="1" w:styleId="TestofumettoCarattere1">
    <w:name w:val="Testo fumetto Carattere1"/>
    <w:basedOn w:val="Carpredefinitoparagrafo"/>
    <w:uiPriority w:val="99"/>
    <w:semiHidden/>
    <w:locked/>
    <w:rsid w:val="00A214F8"/>
    <w:rPr>
      <w:rFonts w:ascii="Tahoma" w:hAnsi="Tahoma" w:cs="Tahoma"/>
      <w:sz w:val="16"/>
      <w:szCs w:val="16"/>
      <w:lang w:val="it-CH"/>
    </w:rPr>
  </w:style>
  <w:style w:type="character" w:customStyle="1" w:styleId="TestofumettoCarattere3">
    <w:name w:val="Testo fumetto Carattere3"/>
    <w:basedOn w:val="Carpredefinitoparagrafo"/>
    <w:uiPriority w:val="99"/>
    <w:semiHidden/>
    <w:rsid w:val="00A214F8"/>
    <w:rPr>
      <w:rFonts w:ascii="Lucida Grande" w:hAnsi="Lucida Grande" w:cs="Times New Roman"/>
      <w:sz w:val="18"/>
      <w:szCs w:val="18"/>
    </w:rPr>
  </w:style>
  <w:style w:type="character" w:customStyle="1" w:styleId="TestofumettoCarattere2">
    <w:name w:val="Testo fumetto Carattere2"/>
    <w:basedOn w:val="Carpredefinitoparagrafo"/>
    <w:uiPriority w:val="99"/>
    <w:semiHidden/>
    <w:rsid w:val="00A214F8"/>
    <w:rPr>
      <w:rFonts w:ascii="Lucida Grande" w:hAnsi="Lucida Grande" w:cs="Times New Roman"/>
      <w:sz w:val="18"/>
      <w:szCs w:val="18"/>
    </w:rPr>
  </w:style>
  <w:style w:type="table" w:styleId="Elencochiaro-Colore1">
    <w:name w:val="Light List Accent 1"/>
    <w:basedOn w:val="Tabellanormale"/>
    <w:uiPriority w:val="99"/>
    <w:rsid w:val="00A214F8"/>
    <w:rPr>
      <w:rFonts w:ascii="Calibri" w:eastAsia="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Indice1">
    <w:name w:val="index 1"/>
    <w:basedOn w:val="Normale"/>
    <w:next w:val="Normale"/>
    <w:autoRedefine/>
    <w:uiPriority w:val="99"/>
    <w:rsid w:val="00A214F8"/>
    <w:pPr>
      <w:spacing w:line="276" w:lineRule="auto"/>
      <w:ind w:left="220" w:hanging="220"/>
      <w:jc w:val="left"/>
    </w:pPr>
    <w:rPr>
      <w:rFonts w:ascii="Calibri" w:eastAsia="Calibri" w:hAnsi="Calibri"/>
      <w:sz w:val="18"/>
      <w:szCs w:val="18"/>
      <w:lang w:val="it-CH" w:eastAsia="en-US"/>
    </w:rPr>
  </w:style>
  <w:style w:type="paragraph" w:styleId="Indice2">
    <w:name w:val="index 2"/>
    <w:basedOn w:val="Normale"/>
    <w:next w:val="Normale"/>
    <w:autoRedefine/>
    <w:uiPriority w:val="99"/>
    <w:rsid w:val="00A214F8"/>
    <w:pPr>
      <w:spacing w:line="276" w:lineRule="auto"/>
      <w:ind w:left="440" w:hanging="220"/>
      <w:jc w:val="left"/>
    </w:pPr>
    <w:rPr>
      <w:rFonts w:ascii="Calibri" w:eastAsia="Calibri" w:hAnsi="Calibri"/>
      <w:sz w:val="18"/>
      <w:szCs w:val="18"/>
      <w:lang w:val="it-CH" w:eastAsia="en-US"/>
    </w:rPr>
  </w:style>
  <w:style w:type="paragraph" w:styleId="Indice3">
    <w:name w:val="index 3"/>
    <w:basedOn w:val="Normale"/>
    <w:next w:val="Normale"/>
    <w:autoRedefine/>
    <w:uiPriority w:val="99"/>
    <w:rsid w:val="00A214F8"/>
    <w:pPr>
      <w:spacing w:line="276" w:lineRule="auto"/>
      <w:ind w:left="660" w:hanging="220"/>
      <w:jc w:val="left"/>
    </w:pPr>
    <w:rPr>
      <w:rFonts w:ascii="Calibri" w:eastAsia="Calibri" w:hAnsi="Calibri"/>
      <w:sz w:val="18"/>
      <w:szCs w:val="18"/>
      <w:lang w:val="it-CH" w:eastAsia="en-US"/>
    </w:rPr>
  </w:style>
  <w:style w:type="paragraph" w:styleId="Indice4">
    <w:name w:val="index 4"/>
    <w:basedOn w:val="Normale"/>
    <w:next w:val="Normale"/>
    <w:autoRedefine/>
    <w:uiPriority w:val="99"/>
    <w:rsid w:val="00A214F8"/>
    <w:pPr>
      <w:spacing w:line="276" w:lineRule="auto"/>
      <w:ind w:left="880" w:hanging="220"/>
      <w:jc w:val="left"/>
    </w:pPr>
    <w:rPr>
      <w:rFonts w:ascii="Calibri" w:eastAsia="Calibri" w:hAnsi="Calibri"/>
      <w:sz w:val="18"/>
      <w:szCs w:val="18"/>
      <w:lang w:val="it-CH" w:eastAsia="en-US"/>
    </w:rPr>
  </w:style>
  <w:style w:type="paragraph" w:styleId="Indice5">
    <w:name w:val="index 5"/>
    <w:basedOn w:val="Normale"/>
    <w:next w:val="Normale"/>
    <w:autoRedefine/>
    <w:uiPriority w:val="99"/>
    <w:rsid w:val="00A214F8"/>
    <w:pPr>
      <w:spacing w:line="276" w:lineRule="auto"/>
      <w:ind w:left="1100" w:hanging="220"/>
      <w:jc w:val="left"/>
    </w:pPr>
    <w:rPr>
      <w:rFonts w:ascii="Calibri" w:eastAsia="Calibri" w:hAnsi="Calibri"/>
      <w:sz w:val="18"/>
      <w:szCs w:val="18"/>
      <w:lang w:val="it-CH" w:eastAsia="en-US"/>
    </w:rPr>
  </w:style>
  <w:style w:type="paragraph" w:styleId="Indice6">
    <w:name w:val="index 6"/>
    <w:basedOn w:val="Normale"/>
    <w:next w:val="Normale"/>
    <w:autoRedefine/>
    <w:uiPriority w:val="99"/>
    <w:rsid w:val="00A214F8"/>
    <w:pPr>
      <w:spacing w:line="276" w:lineRule="auto"/>
      <w:ind w:left="1320" w:hanging="220"/>
      <w:jc w:val="left"/>
    </w:pPr>
    <w:rPr>
      <w:rFonts w:ascii="Calibri" w:eastAsia="Calibri" w:hAnsi="Calibri"/>
      <w:sz w:val="18"/>
      <w:szCs w:val="18"/>
      <w:lang w:val="it-CH" w:eastAsia="en-US"/>
    </w:rPr>
  </w:style>
  <w:style w:type="paragraph" w:styleId="Indice7">
    <w:name w:val="index 7"/>
    <w:basedOn w:val="Normale"/>
    <w:next w:val="Normale"/>
    <w:autoRedefine/>
    <w:uiPriority w:val="99"/>
    <w:rsid w:val="00A214F8"/>
    <w:pPr>
      <w:spacing w:line="276" w:lineRule="auto"/>
      <w:ind w:left="1540" w:hanging="220"/>
      <w:jc w:val="left"/>
    </w:pPr>
    <w:rPr>
      <w:rFonts w:ascii="Calibri" w:eastAsia="Calibri" w:hAnsi="Calibri"/>
      <w:sz w:val="18"/>
      <w:szCs w:val="18"/>
      <w:lang w:val="it-CH" w:eastAsia="en-US"/>
    </w:rPr>
  </w:style>
  <w:style w:type="paragraph" w:styleId="Indice8">
    <w:name w:val="index 8"/>
    <w:basedOn w:val="Normale"/>
    <w:next w:val="Normale"/>
    <w:autoRedefine/>
    <w:uiPriority w:val="99"/>
    <w:rsid w:val="00A214F8"/>
    <w:pPr>
      <w:spacing w:line="276" w:lineRule="auto"/>
      <w:ind w:left="1760" w:hanging="220"/>
      <w:jc w:val="left"/>
    </w:pPr>
    <w:rPr>
      <w:rFonts w:ascii="Calibri" w:eastAsia="Calibri" w:hAnsi="Calibri"/>
      <w:sz w:val="18"/>
      <w:szCs w:val="18"/>
      <w:lang w:val="it-CH" w:eastAsia="en-US"/>
    </w:rPr>
  </w:style>
  <w:style w:type="paragraph" w:styleId="Indice9">
    <w:name w:val="index 9"/>
    <w:basedOn w:val="Normale"/>
    <w:next w:val="Normale"/>
    <w:autoRedefine/>
    <w:uiPriority w:val="99"/>
    <w:rsid w:val="00A214F8"/>
    <w:pPr>
      <w:spacing w:line="276" w:lineRule="auto"/>
      <w:ind w:left="1980" w:hanging="220"/>
      <w:jc w:val="left"/>
    </w:pPr>
    <w:rPr>
      <w:rFonts w:ascii="Calibri" w:eastAsia="Calibri" w:hAnsi="Calibri"/>
      <w:sz w:val="18"/>
      <w:szCs w:val="18"/>
      <w:lang w:val="it-CH" w:eastAsia="en-US"/>
    </w:rPr>
  </w:style>
  <w:style w:type="paragraph" w:styleId="Titoloindice">
    <w:name w:val="index heading"/>
    <w:basedOn w:val="Normale"/>
    <w:next w:val="Indice1"/>
    <w:uiPriority w:val="99"/>
    <w:rsid w:val="00A214F8"/>
    <w:pPr>
      <w:spacing w:before="240" w:after="120" w:line="276" w:lineRule="auto"/>
      <w:jc w:val="center"/>
    </w:pPr>
    <w:rPr>
      <w:rFonts w:ascii="Calibri" w:eastAsia="Calibri" w:hAnsi="Calibri"/>
      <w:b/>
      <w:bCs/>
      <w:sz w:val="26"/>
      <w:szCs w:val="26"/>
      <w:lang w:val="it-CH" w:eastAsia="en-US"/>
    </w:rPr>
  </w:style>
  <w:style w:type="paragraph" w:styleId="Sommario6">
    <w:name w:val="toc 6"/>
    <w:basedOn w:val="Normale"/>
    <w:next w:val="Normale"/>
    <w:autoRedefine/>
    <w:uiPriority w:val="99"/>
    <w:rsid w:val="00A214F8"/>
    <w:pPr>
      <w:spacing w:line="276" w:lineRule="auto"/>
      <w:jc w:val="left"/>
    </w:pPr>
    <w:rPr>
      <w:rFonts w:ascii="Calibri" w:eastAsia="Calibri" w:hAnsi="Calibri"/>
      <w:sz w:val="22"/>
      <w:szCs w:val="22"/>
      <w:lang w:val="it-CH" w:eastAsia="en-US"/>
    </w:rPr>
  </w:style>
  <w:style w:type="paragraph" w:styleId="Sommario7">
    <w:name w:val="toc 7"/>
    <w:basedOn w:val="Normale"/>
    <w:next w:val="Normale"/>
    <w:autoRedefine/>
    <w:uiPriority w:val="99"/>
    <w:rsid w:val="00A214F8"/>
    <w:pPr>
      <w:spacing w:line="276" w:lineRule="auto"/>
      <w:jc w:val="left"/>
    </w:pPr>
    <w:rPr>
      <w:rFonts w:ascii="Calibri" w:eastAsia="Calibri" w:hAnsi="Calibri"/>
      <w:sz w:val="22"/>
      <w:szCs w:val="22"/>
      <w:lang w:val="it-CH" w:eastAsia="en-US"/>
    </w:rPr>
  </w:style>
  <w:style w:type="paragraph" w:styleId="Sommario8">
    <w:name w:val="toc 8"/>
    <w:basedOn w:val="Normale"/>
    <w:next w:val="Normale"/>
    <w:autoRedefine/>
    <w:uiPriority w:val="99"/>
    <w:rsid w:val="00A214F8"/>
    <w:pPr>
      <w:spacing w:line="276" w:lineRule="auto"/>
      <w:jc w:val="left"/>
    </w:pPr>
    <w:rPr>
      <w:rFonts w:ascii="Calibri" w:eastAsia="Calibri" w:hAnsi="Calibri"/>
      <w:sz w:val="22"/>
      <w:szCs w:val="22"/>
      <w:lang w:val="it-CH" w:eastAsia="en-US"/>
    </w:rPr>
  </w:style>
  <w:style w:type="paragraph" w:styleId="Sommario9">
    <w:name w:val="toc 9"/>
    <w:basedOn w:val="Normale"/>
    <w:next w:val="Normale"/>
    <w:autoRedefine/>
    <w:uiPriority w:val="99"/>
    <w:rsid w:val="00A214F8"/>
    <w:pPr>
      <w:spacing w:line="276" w:lineRule="auto"/>
      <w:jc w:val="left"/>
    </w:pPr>
    <w:rPr>
      <w:rFonts w:ascii="Calibri" w:eastAsia="Calibri" w:hAnsi="Calibri"/>
      <w:sz w:val="22"/>
      <w:szCs w:val="22"/>
      <w:lang w:val="it-CH" w:eastAsia="en-US"/>
    </w:rPr>
  </w:style>
  <w:style w:type="paragraph" w:customStyle="1" w:styleId="paragrafo1">
    <w:name w:val="paragrafo 1"/>
    <w:basedOn w:val="Normale"/>
    <w:uiPriority w:val="99"/>
    <w:rsid w:val="00A214F8"/>
    <w:pPr>
      <w:keepLines/>
      <w:autoSpaceDE w:val="0"/>
      <w:autoSpaceDN w:val="0"/>
      <w:spacing w:line="360" w:lineRule="atLeast"/>
    </w:pPr>
    <w:rPr>
      <w:rFonts w:ascii="Helvetica" w:hAnsi="Helvetica" w:cs="Times"/>
      <w:szCs w:val="22"/>
    </w:rPr>
  </w:style>
  <w:style w:type="character" w:styleId="Enfasigrassetto">
    <w:name w:val="Strong"/>
    <w:basedOn w:val="Carpredefinitoparagrafo"/>
    <w:uiPriority w:val="99"/>
    <w:qFormat/>
    <w:rsid w:val="00A214F8"/>
    <w:rPr>
      <w:rFonts w:cs="Times New Roman"/>
      <w:b/>
    </w:rPr>
  </w:style>
  <w:style w:type="paragraph" w:customStyle="1" w:styleId="Corpodeltesto31">
    <w:name w:val="Corpo del testo 31"/>
    <w:basedOn w:val="Normale"/>
    <w:uiPriority w:val="99"/>
    <w:rsid w:val="00A214F8"/>
    <w:pPr>
      <w:jc w:val="left"/>
    </w:pPr>
    <w:rPr>
      <w:i/>
    </w:rPr>
  </w:style>
  <w:style w:type="character" w:styleId="Enfasicorsivo">
    <w:name w:val="Emphasis"/>
    <w:basedOn w:val="Carpredefinitoparagrafo"/>
    <w:qFormat/>
    <w:rsid w:val="00A214F8"/>
    <w:rPr>
      <w:rFonts w:cs="Times New Roman"/>
      <w:i/>
    </w:rPr>
  </w:style>
  <w:style w:type="character" w:styleId="Rimandocommento">
    <w:name w:val="annotation reference"/>
    <w:basedOn w:val="Carpredefinitoparagrafo"/>
    <w:uiPriority w:val="99"/>
    <w:semiHidden/>
    <w:unhideWhenUsed/>
    <w:rsid w:val="00A214F8"/>
    <w:rPr>
      <w:sz w:val="16"/>
      <w:szCs w:val="16"/>
    </w:rPr>
  </w:style>
  <w:style w:type="paragraph" w:styleId="Testocommento">
    <w:name w:val="annotation text"/>
    <w:basedOn w:val="Normale"/>
    <w:link w:val="TestocommentoCarattere"/>
    <w:uiPriority w:val="99"/>
    <w:semiHidden/>
    <w:unhideWhenUsed/>
    <w:rsid w:val="00A214F8"/>
    <w:pPr>
      <w:spacing w:after="200"/>
      <w:jc w:val="left"/>
    </w:pPr>
    <w:rPr>
      <w:rFonts w:eastAsia="Calibri"/>
      <w:sz w:val="20"/>
      <w:lang w:val="it-CH" w:eastAsia="en-US"/>
    </w:rPr>
  </w:style>
  <w:style w:type="character" w:customStyle="1" w:styleId="TestocommentoCarattere">
    <w:name w:val="Testo commento Carattere"/>
    <w:basedOn w:val="Carpredefinitoparagrafo"/>
    <w:link w:val="Testocommento"/>
    <w:uiPriority w:val="99"/>
    <w:semiHidden/>
    <w:rsid w:val="00A214F8"/>
    <w:rPr>
      <w:rFonts w:ascii="Arial" w:eastAsia="Calibri" w:hAnsi="Arial"/>
      <w:lang w:eastAsia="en-US"/>
    </w:rPr>
  </w:style>
  <w:style w:type="paragraph" w:styleId="Soggettocommento">
    <w:name w:val="annotation subject"/>
    <w:basedOn w:val="Testocommento"/>
    <w:next w:val="Testocommento"/>
    <w:link w:val="SoggettocommentoCarattere"/>
    <w:uiPriority w:val="99"/>
    <w:semiHidden/>
    <w:unhideWhenUsed/>
    <w:rsid w:val="00A214F8"/>
    <w:rPr>
      <w:b/>
      <w:bCs/>
    </w:rPr>
  </w:style>
  <w:style w:type="character" w:customStyle="1" w:styleId="SoggettocommentoCarattere">
    <w:name w:val="Soggetto commento Carattere"/>
    <w:basedOn w:val="TestocommentoCarattere"/>
    <w:link w:val="Soggettocommento"/>
    <w:uiPriority w:val="99"/>
    <w:semiHidden/>
    <w:rsid w:val="00A214F8"/>
    <w:rPr>
      <w:rFonts w:ascii="Arial" w:eastAsia="Calibri" w:hAnsi="Arial"/>
      <w:b/>
      <w:bCs/>
      <w:lang w:eastAsia="en-US"/>
    </w:rPr>
  </w:style>
  <w:style w:type="paragraph" w:styleId="Revisione">
    <w:name w:val="Revision"/>
    <w:hidden/>
    <w:uiPriority w:val="99"/>
    <w:semiHidden/>
    <w:rsid w:val="00A214F8"/>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9481">
      <w:bodyDiv w:val="1"/>
      <w:marLeft w:val="0"/>
      <w:marRight w:val="0"/>
      <w:marTop w:val="0"/>
      <w:marBottom w:val="0"/>
      <w:divBdr>
        <w:top w:val="none" w:sz="0" w:space="0" w:color="auto"/>
        <w:left w:val="none" w:sz="0" w:space="0" w:color="auto"/>
        <w:bottom w:val="none" w:sz="0" w:space="0" w:color="auto"/>
        <w:right w:val="none" w:sz="0" w:space="0" w:color="auto"/>
      </w:divBdr>
    </w:div>
    <w:div w:id="3077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12724</Words>
  <Characters>76080</Characters>
  <Application>Microsoft Office Word</Application>
  <DocSecurity>0</DocSecurity>
  <Lines>634</Lines>
  <Paragraphs>177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2021-05-28T07:43:00Z</cp:lastPrinted>
  <dcterms:created xsi:type="dcterms:W3CDTF">2021-05-28T07:55:00Z</dcterms:created>
  <dcterms:modified xsi:type="dcterms:W3CDTF">2021-05-28T07:55:00Z</dcterms:modified>
</cp:coreProperties>
</file>