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6A2E" w14:textId="36968D84" w:rsidR="009034AE" w:rsidRDefault="00C247A1" w:rsidP="009034AE">
      <w:pPr>
        <w:pStyle w:val="StandardRisoluzionedelConsigliodiStato"/>
        <w:spacing w:after="72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Modifica della l</w:t>
      </w:r>
      <w:r w:rsidR="008315BB">
        <w:rPr>
          <w:b/>
          <w:sz w:val="28"/>
          <w:szCs w:val="28"/>
        </w:rPr>
        <w:t>egge sulle i</w:t>
      </w:r>
      <w:r w:rsidR="00FA2667">
        <w:rPr>
          <w:b/>
          <w:sz w:val="28"/>
          <w:szCs w:val="28"/>
        </w:rPr>
        <w:t xml:space="preserve">ndennità </w:t>
      </w:r>
      <w:r w:rsidR="00FA2667" w:rsidRPr="005D46DF">
        <w:rPr>
          <w:b/>
          <w:sz w:val="28"/>
          <w:szCs w:val="28"/>
        </w:rPr>
        <w:t>di perdita di guadagno in</w:t>
      </w:r>
      <w:r w:rsidR="00FA2667">
        <w:rPr>
          <w:b/>
          <w:sz w:val="28"/>
          <w:szCs w:val="28"/>
        </w:rPr>
        <w:t xml:space="preserve"> caso di adozione</w:t>
      </w:r>
      <w:r w:rsidR="00060FD2">
        <w:rPr>
          <w:b/>
          <w:sz w:val="28"/>
          <w:szCs w:val="28"/>
        </w:rPr>
        <w:t xml:space="preserve"> </w:t>
      </w:r>
      <w:r w:rsidR="00B12121">
        <w:rPr>
          <w:b/>
          <w:sz w:val="28"/>
          <w:szCs w:val="28"/>
        </w:rPr>
        <w:t>del 23 settembre 2015</w:t>
      </w:r>
    </w:p>
    <w:p w14:paraId="7DA27E99" w14:textId="0C05FD7F" w:rsidR="00993310" w:rsidRDefault="00993310" w:rsidP="00993310">
      <w:pPr>
        <w:pStyle w:val="StandardRisoluzionedelConsigliodiStato"/>
        <w:ind w:right="-1"/>
      </w:pPr>
      <w:r>
        <w:t>Signor</w:t>
      </w:r>
      <w:r w:rsidR="00E73994">
        <w:t>a</w:t>
      </w:r>
      <w:bookmarkStart w:id="0" w:name="_GoBack"/>
      <w:bookmarkEnd w:id="0"/>
      <w:r>
        <w:t xml:space="preserve"> Presidente,</w:t>
      </w:r>
    </w:p>
    <w:p w14:paraId="5DDFB37C" w14:textId="465074FF" w:rsidR="00993310" w:rsidRPr="006F2A27" w:rsidRDefault="00E73994" w:rsidP="009520E2">
      <w:pPr>
        <w:spacing w:after="240"/>
        <w:rPr>
          <w:sz w:val="24"/>
        </w:rPr>
      </w:pPr>
      <w:r>
        <w:rPr>
          <w:sz w:val="24"/>
        </w:rPr>
        <w:t>s</w:t>
      </w:r>
      <w:r w:rsidR="00993310" w:rsidRPr="006F2A27">
        <w:rPr>
          <w:sz w:val="24"/>
        </w:rPr>
        <w:t xml:space="preserve">ignore e </w:t>
      </w:r>
      <w:r>
        <w:rPr>
          <w:sz w:val="24"/>
        </w:rPr>
        <w:t>s</w:t>
      </w:r>
      <w:r w:rsidR="00993310" w:rsidRPr="006F2A27">
        <w:rPr>
          <w:sz w:val="24"/>
        </w:rPr>
        <w:t xml:space="preserve">ignori </w:t>
      </w:r>
      <w:r w:rsidR="00993310">
        <w:rPr>
          <w:sz w:val="24"/>
        </w:rPr>
        <w:t>d</w:t>
      </w:r>
      <w:r w:rsidR="00993310" w:rsidRPr="006F2A27">
        <w:rPr>
          <w:sz w:val="24"/>
        </w:rPr>
        <w:t>eputati,</w:t>
      </w:r>
    </w:p>
    <w:p w14:paraId="0114F68D" w14:textId="699EF6E2" w:rsidR="00A66739" w:rsidRDefault="00993310" w:rsidP="005B4890">
      <w:pPr>
        <w:rPr>
          <w:rFonts w:cs="Arial"/>
          <w:sz w:val="24"/>
          <w:szCs w:val="24"/>
        </w:rPr>
      </w:pPr>
      <w:r w:rsidRPr="006F2A27">
        <w:rPr>
          <w:sz w:val="24"/>
        </w:rPr>
        <w:t xml:space="preserve">con il presente messaggio </w:t>
      </w:r>
      <w:r>
        <w:rPr>
          <w:sz w:val="24"/>
        </w:rPr>
        <w:t xml:space="preserve">sottoponiamo </w:t>
      </w:r>
      <w:r w:rsidR="00060FD2" w:rsidRPr="00060FD2">
        <w:rPr>
          <w:sz w:val="24"/>
        </w:rPr>
        <w:t xml:space="preserve">alla vostra attenzione una proposta di </w:t>
      </w:r>
      <w:r w:rsidR="00F601C5">
        <w:rPr>
          <w:sz w:val="24"/>
        </w:rPr>
        <w:t xml:space="preserve">adeguamento </w:t>
      </w:r>
      <w:r w:rsidR="00060FD2">
        <w:rPr>
          <w:sz w:val="24"/>
        </w:rPr>
        <w:t>della</w:t>
      </w:r>
      <w:r w:rsidR="00013835">
        <w:rPr>
          <w:sz w:val="24"/>
        </w:rPr>
        <w:t xml:space="preserve"> l</w:t>
      </w:r>
      <w:r w:rsidR="00B12121">
        <w:rPr>
          <w:sz w:val="24"/>
        </w:rPr>
        <w:t xml:space="preserve">egge cantonale sulle indennità di perdita di guadagno </w:t>
      </w:r>
      <w:r w:rsidR="00125E3E">
        <w:rPr>
          <w:sz w:val="24"/>
        </w:rPr>
        <w:t xml:space="preserve">in caso </w:t>
      </w:r>
      <w:r w:rsidR="00F0624A">
        <w:rPr>
          <w:sz w:val="24"/>
        </w:rPr>
        <w:t>di adozione</w:t>
      </w:r>
      <w:r w:rsidR="00E50547">
        <w:rPr>
          <w:sz w:val="24"/>
        </w:rPr>
        <w:t xml:space="preserve"> (RL 855.100)</w:t>
      </w:r>
      <w:r w:rsidR="00835EE2">
        <w:rPr>
          <w:sz w:val="24"/>
        </w:rPr>
        <w:t>,</w:t>
      </w:r>
      <w:r w:rsidR="00B12121">
        <w:rPr>
          <w:sz w:val="24"/>
        </w:rPr>
        <w:t xml:space="preserve"> </w:t>
      </w:r>
      <w:r w:rsidR="0049171E">
        <w:rPr>
          <w:sz w:val="24"/>
        </w:rPr>
        <w:t xml:space="preserve">in considerazione della </w:t>
      </w:r>
      <w:r w:rsidR="00DD34FC">
        <w:rPr>
          <w:sz w:val="24"/>
        </w:rPr>
        <w:t xml:space="preserve">modifica </w:t>
      </w:r>
      <w:r w:rsidR="007C6627" w:rsidRPr="002E7806">
        <w:rPr>
          <w:sz w:val="24"/>
        </w:rPr>
        <w:t>del Codice</w:t>
      </w:r>
      <w:r w:rsidR="007C6627">
        <w:rPr>
          <w:sz w:val="24"/>
        </w:rPr>
        <w:t xml:space="preserve"> delle obbligazioni</w:t>
      </w:r>
      <w:r w:rsidR="007C6627">
        <w:rPr>
          <w:sz w:val="24"/>
        </w:rPr>
        <w:br/>
      </w:r>
      <w:r w:rsidR="00A5445D">
        <w:rPr>
          <w:sz w:val="24"/>
        </w:rPr>
        <w:t>(CO</w:t>
      </w:r>
      <w:r w:rsidR="002A37FE">
        <w:rPr>
          <w:sz w:val="24"/>
        </w:rPr>
        <w:t>; RS 220</w:t>
      </w:r>
      <w:r w:rsidR="007C6627">
        <w:rPr>
          <w:sz w:val="24"/>
        </w:rPr>
        <w:t xml:space="preserve">), </w:t>
      </w:r>
      <w:r w:rsidR="00DD34FC">
        <w:rPr>
          <w:sz w:val="24"/>
        </w:rPr>
        <w:t>della legge federale sulle indennità di perdita di guadagno (LIPG; RS 834.1) e della relativa ordinanza (OIPG; RS 834.11) concernente l'</w:t>
      </w:r>
      <w:r w:rsidR="00743F92">
        <w:rPr>
          <w:sz w:val="24"/>
        </w:rPr>
        <w:t xml:space="preserve">introduzione a livello federale </w:t>
      </w:r>
      <w:r w:rsidR="00A53311" w:rsidRPr="006354F6">
        <w:rPr>
          <w:rFonts w:cs="Arial"/>
          <w:sz w:val="24"/>
          <w:szCs w:val="24"/>
        </w:rPr>
        <w:t xml:space="preserve">di un congedo di adozione di </w:t>
      </w:r>
      <w:r w:rsidR="00A53311">
        <w:rPr>
          <w:rFonts w:cs="Arial"/>
          <w:sz w:val="24"/>
          <w:szCs w:val="24"/>
        </w:rPr>
        <w:t>due</w:t>
      </w:r>
      <w:r w:rsidR="00A53311" w:rsidRPr="006354F6">
        <w:rPr>
          <w:rFonts w:cs="Arial"/>
          <w:sz w:val="24"/>
          <w:szCs w:val="24"/>
        </w:rPr>
        <w:t xml:space="preserve"> settimane, </w:t>
      </w:r>
      <w:r w:rsidR="00A66739">
        <w:rPr>
          <w:rFonts w:cs="Arial"/>
          <w:sz w:val="24"/>
          <w:szCs w:val="24"/>
        </w:rPr>
        <w:t>finanziato tramite le indennità perdita di guadagno (IPG)</w:t>
      </w:r>
      <w:r w:rsidR="00905262">
        <w:rPr>
          <w:rFonts w:cs="Arial"/>
          <w:sz w:val="24"/>
          <w:szCs w:val="24"/>
        </w:rPr>
        <w:t xml:space="preserve">, </w:t>
      </w:r>
      <w:r w:rsidR="006D2282">
        <w:rPr>
          <w:rFonts w:cs="Arial"/>
          <w:sz w:val="24"/>
          <w:szCs w:val="24"/>
        </w:rPr>
        <w:t xml:space="preserve">a decorrere </w:t>
      </w:r>
      <w:r w:rsidR="00A66739">
        <w:rPr>
          <w:rFonts w:cs="Arial"/>
          <w:sz w:val="24"/>
          <w:szCs w:val="24"/>
        </w:rPr>
        <w:t>dal 1</w:t>
      </w:r>
      <w:r w:rsidR="007F6BC7">
        <w:rPr>
          <w:rFonts w:cs="Arial"/>
          <w:sz w:val="24"/>
          <w:szCs w:val="24"/>
        </w:rPr>
        <w:t xml:space="preserve">° </w:t>
      </w:r>
      <w:r w:rsidR="00A66739">
        <w:rPr>
          <w:rFonts w:cs="Arial"/>
          <w:sz w:val="24"/>
          <w:szCs w:val="24"/>
        </w:rPr>
        <w:t>gennaio 2023.</w:t>
      </w:r>
    </w:p>
    <w:p w14:paraId="2E22CDD5" w14:textId="5D83F70E" w:rsidR="00993310" w:rsidRPr="007231FC" w:rsidRDefault="00F1633B" w:rsidP="008528FE">
      <w:pPr>
        <w:spacing w:before="240"/>
        <w:ind w:left="425" w:hanging="425"/>
        <w:rPr>
          <w:b/>
          <w:sz w:val="24"/>
          <w:szCs w:val="24"/>
        </w:rPr>
      </w:pPr>
      <w:r w:rsidRPr="007231FC">
        <w:rPr>
          <w:b/>
          <w:sz w:val="24"/>
          <w:szCs w:val="24"/>
        </w:rPr>
        <w:t>I</w:t>
      </w:r>
      <w:r w:rsidRPr="007231FC">
        <w:rPr>
          <w:b/>
          <w:sz w:val="24"/>
          <w:szCs w:val="24"/>
        </w:rPr>
        <w:tab/>
      </w:r>
      <w:r w:rsidR="005A4D75" w:rsidRPr="007231FC">
        <w:rPr>
          <w:b/>
          <w:sz w:val="24"/>
          <w:szCs w:val="24"/>
        </w:rPr>
        <w:t>Introduzione</w:t>
      </w:r>
    </w:p>
    <w:p w14:paraId="209DE03D" w14:textId="79BE5E23" w:rsidR="001B43DE" w:rsidRPr="001B43DE" w:rsidRDefault="00F1633B" w:rsidP="007231FC">
      <w:pPr>
        <w:spacing w:before="240"/>
        <w:ind w:left="425" w:hanging="42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A.</w:t>
      </w:r>
      <w:r>
        <w:rPr>
          <w:rFonts w:cs="Arial"/>
          <w:b/>
          <w:sz w:val="24"/>
          <w:szCs w:val="24"/>
        </w:rPr>
        <w:tab/>
      </w:r>
      <w:r w:rsidR="007C05BC">
        <w:rPr>
          <w:rFonts w:cs="Arial"/>
          <w:b/>
          <w:sz w:val="24"/>
          <w:szCs w:val="24"/>
        </w:rPr>
        <w:t>M</w:t>
      </w:r>
      <w:r w:rsidR="001B43DE" w:rsidRPr="001B43DE">
        <w:rPr>
          <w:rFonts w:cs="Arial"/>
          <w:b/>
          <w:sz w:val="24"/>
          <w:szCs w:val="24"/>
        </w:rPr>
        <w:t>odifica federale</w:t>
      </w:r>
    </w:p>
    <w:p w14:paraId="06C247EC" w14:textId="6C5C3E2A" w:rsidR="007C05BC" w:rsidRPr="007C05BC" w:rsidRDefault="00F1633B" w:rsidP="007231FC">
      <w:pPr>
        <w:spacing w:before="240"/>
        <w:ind w:left="425" w:hanging="42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</w:r>
      <w:r w:rsidR="007C05BC" w:rsidRPr="007C05BC">
        <w:rPr>
          <w:rFonts w:cs="Arial"/>
          <w:b/>
          <w:sz w:val="24"/>
          <w:szCs w:val="24"/>
        </w:rPr>
        <w:t>Contenuto</w:t>
      </w:r>
    </w:p>
    <w:p w14:paraId="41E7A53F" w14:textId="6BF948A2" w:rsidR="00835EE2" w:rsidRPr="006354F6" w:rsidRDefault="00835EE2" w:rsidP="00835EE2">
      <w:pPr>
        <w:spacing w:before="120"/>
        <w:rPr>
          <w:rFonts w:cs="Arial"/>
          <w:sz w:val="24"/>
          <w:szCs w:val="24"/>
        </w:rPr>
      </w:pPr>
      <w:r w:rsidRPr="006354F6">
        <w:rPr>
          <w:rFonts w:cs="Arial"/>
          <w:sz w:val="24"/>
          <w:szCs w:val="24"/>
        </w:rPr>
        <w:t>A seguito dell'iniziativa parlamentare 13.478 "</w:t>
      </w:r>
      <w:r w:rsidR="00AF278B" w:rsidRPr="00AF278B">
        <w:rPr>
          <w:rFonts w:cs="Arial"/>
          <w:sz w:val="24"/>
          <w:szCs w:val="24"/>
        </w:rPr>
        <w:t>Prevedere indennità in caso di adozione di un bambino</w:t>
      </w:r>
      <w:r w:rsidRPr="006354F6">
        <w:rPr>
          <w:rFonts w:cs="Arial"/>
          <w:sz w:val="24"/>
          <w:szCs w:val="24"/>
        </w:rPr>
        <w:t xml:space="preserve">", la proposta di un congedo di adozione retribuito di </w:t>
      </w:r>
      <w:r w:rsidR="001F4C5A">
        <w:rPr>
          <w:rFonts w:cs="Arial"/>
          <w:sz w:val="24"/>
          <w:szCs w:val="24"/>
        </w:rPr>
        <w:t>due</w:t>
      </w:r>
      <w:r w:rsidR="00EA0674">
        <w:rPr>
          <w:rFonts w:cs="Arial"/>
          <w:sz w:val="24"/>
          <w:szCs w:val="24"/>
        </w:rPr>
        <w:t xml:space="preserve"> settimane è stata adottata dal</w:t>
      </w:r>
      <w:r w:rsidR="00F870C5">
        <w:rPr>
          <w:rFonts w:cs="Arial"/>
          <w:sz w:val="24"/>
          <w:szCs w:val="24"/>
        </w:rPr>
        <w:t xml:space="preserve">l'Assemblea federale </w:t>
      </w:r>
      <w:r w:rsidRPr="006354F6">
        <w:rPr>
          <w:rFonts w:cs="Arial"/>
          <w:sz w:val="24"/>
          <w:szCs w:val="24"/>
        </w:rPr>
        <w:t>il 1° ottobre 2021</w:t>
      </w:r>
      <w:r w:rsidR="005913B2">
        <w:rPr>
          <w:rStyle w:val="Rimandonotaapidipagina"/>
          <w:rFonts w:cs="Arial"/>
          <w:sz w:val="24"/>
          <w:szCs w:val="24"/>
        </w:rPr>
        <w:footnoteReference w:id="1"/>
      </w:r>
      <w:r w:rsidRPr="006354F6">
        <w:rPr>
          <w:rFonts w:cs="Arial"/>
          <w:sz w:val="24"/>
          <w:szCs w:val="24"/>
        </w:rPr>
        <w:t xml:space="preserve">. </w:t>
      </w:r>
    </w:p>
    <w:p w14:paraId="6E1E8641" w14:textId="1F45FDBB" w:rsidR="007345A9" w:rsidRDefault="004331A2" w:rsidP="00835EE2">
      <w:pPr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Scaduto </w:t>
      </w:r>
      <w:r w:rsidR="00357277">
        <w:rPr>
          <w:rFonts w:cs="Arial"/>
          <w:sz w:val="24"/>
          <w:szCs w:val="24"/>
        </w:rPr>
        <w:t>inutilizzato</w:t>
      </w:r>
      <w:r w:rsidR="00835EE2" w:rsidRPr="006354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il termine di </w:t>
      </w:r>
      <w:r w:rsidR="00835EE2" w:rsidRPr="006354F6">
        <w:rPr>
          <w:rFonts w:cs="Arial"/>
          <w:sz w:val="24"/>
          <w:szCs w:val="24"/>
        </w:rPr>
        <w:t xml:space="preserve">referendum </w:t>
      </w:r>
      <w:r w:rsidR="005913B2">
        <w:rPr>
          <w:rFonts w:cs="Arial"/>
          <w:sz w:val="24"/>
          <w:szCs w:val="24"/>
        </w:rPr>
        <w:t xml:space="preserve">il </w:t>
      </w:r>
      <w:r w:rsidR="00BC5AB0">
        <w:rPr>
          <w:rFonts w:cs="Arial"/>
          <w:sz w:val="24"/>
          <w:szCs w:val="24"/>
        </w:rPr>
        <w:t>20 gennaio 20</w:t>
      </w:r>
      <w:r w:rsidR="005913B2">
        <w:rPr>
          <w:rFonts w:cs="Arial"/>
          <w:sz w:val="24"/>
          <w:szCs w:val="24"/>
        </w:rPr>
        <w:t>22</w:t>
      </w:r>
      <w:r w:rsidR="00BC5AB0">
        <w:rPr>
          <w:rFonts w:cs="Arial"/>
          <w:sz w:val="24"/>
          <w:szCs w:val="24"/>
        </w:rPr>
        <w:t>, il Consiglio f</w:t>
      </w:r>
      <w:r w:rsidR="00835EE2" w:rsidRPr="006354F6">
        <w:rPr>
          <w:rFonts w:cs="Arial"/>
          <w:sz w:val="24"/>
          <w:szCs w:val="24"/>
        </w:rPr>
        <w:t xml:space="preserve">ederale ha fissato al 1° gennaio 2023 la data di entrata in vigore </w:t>
      </w:r>
      <w:r w:rsidR="00835EE2">
        <w:rPr>
          <w:rFonts w:cs="Arial"/>
          <w:sz w:val="24"/>
          <w:szCs w:val="24"/>
        </w:rPr>
        <w:t>delle nuove disposizioni della LIPG</w:t>
      </w:r>
      <w:r w:rsidR="00835EE2" w:rsidRPr="006354F6">
        <w:rPr>
          <w:rFonts w:cs="Arial"/>
          <w:sz w:val="24"/>
          <w:szCs w:val="24"/>
        </w:rPr>
        <w:t xml:space="preserve"> (cap</w:t>
      </w:r>
      <w:r w:rsidR="002C369E">
        <w:rPr>
          <w:rFonts w:cs="Arial"/>
          <w:sz w:val="24"/>
          <w:szCs w:val="24"/>
        </w:rPr>
        <w:t>itolo III</w:t>
      </w:r>
      <w:r w:rsidR="002C369E" w:rsidRPr="002C369E">
        <w:rPr>
          <w:rFonts w:cs="Arial"/>
          <w:i/>
          <w:sz w:val="24"/>
          <w:szCs w:val="24"/>
        </w:rPr>
        <w:t>d</w:t>
      </w:r>
      <w:r w:rsidR="003E7867">
        <w:rPr>
          <w:rFonts w:cs="Arial"/>
          <w:sz w:val="24"/>
          <w:szCs w:val="24"/>
        </w:rPr>
        <w:t xml:space="preserve">, </w:t>
      </w:r>
      <w:r w:rsidR="00A77421" w:rsidRPr="005D3064">
        <w:rPr>
          <w:rFonts w:cs="Arial"/>
          <w:i/>
          <w:sz w:val="24"/>
          <w:szCs w:val="24"/>
        </w:rPr>
        <w:t>n</w:t>
      </w:r>
      <w:r w:rsidR="003E7867">
        <w:rPr>
          <w:rFonts w:cs="Arial"/>
          <w:sz w:val="24"/>
          <w:szCs w:val="24"/>
        </w:rPr>
        <w:t>art. 16</w:t>
      </w:r>
      <w:r w:rsidR="003E7867" w:rsidRPr="006D2282">
        <w:rPr>
          <w:rFonts w:cs="Arial"/>
          <w:i/>
          <w:sz w:val="24"/>
          <w:szCs w:val="24"/>
        </w:rPr>
        <w:t>t</w:t>
      </w:r>
      <w:r w:rsidR="00325757">
        <w:rPr>
          <w:rFonts w:cs="Arial"/>
          <w:sz w:val="24"/>
          <w:szCs w:val="24"/>
        </w:rPr>
        <w:t xml:space="preserve"> </w:t>
      </w:r>
      <w:r w:rsidR="003E7867">
        <w:rPr>
          <w:rFonts w:cs="Arial"/>
          <w:sz w:val="24"/>
          <w:szCs w:val="24"/>
        </w:rPr>
        <w:t>segg</w:t>
      </w:r>
      <w:r w:rsidR="000718AA">
        <w:rPr>
          <w:rFonts w:cs="Arial"/>
          <w:sz w:val="24"/>
          <w:szCs w:val="24"/>
        </w:rPr>
        <w:t>.</w:t>
      </w:r>
      <w:r w:rsidR="003E7867">
        <w:rPr>
          <w:rFonts w:cs="Arial"/>
          <w:sz w:val="24"/>
          <w:szCs w:val="24"/>
        </w:rPr>
        <w:t xml:space="preserve">) </w:t>
      </w:r>
      <w:r w:rsidR="006D2282">
        <w:rPr>
          <w:rFonts w:cs="Arial"/>
          <w:sz w:val="24"/>
          <w:szCs w:val="24"/>
        </w:rPr>
        <w:t xml:space="preserve">e </w:t>
      </w:r>
      <w:r w:rsidR="007345A9">
        <w:rPr>
          <w:rFonts w:cs="Arial"/>
          <w:sz w:val="24"/>
          <w:szCs w:val="24"/>
        </w:rPr>
        <w:t xml:space="preserve">della </w:t>
      </w:r>
      <w:r w:rsidR="00AB3DEB">
        <w:rPr>
          <w:rFonts w:cs="Arial"/>
          <w:sz w:val="24"/>
          <w:szCs w:val="24"/>
        </w:rPr>
        <w:t>sua</w:t>
      </w:r>
      <w:r w:rsidR="007345A9">
        <w:rPr>
          <w:rFonts w:cs="Arial"/>
          <w:sz w:val="24"/>
          <w:szCs w:val="24"/>
        </w:rPr>
        <w:t xml:space="preserve"> ordinanza</w:t>
      </w:r>
      <w:r w:rsidR="000119A3">
        <w:rPr>
          <w:rFonts w:cs="Arial"/>
          <w:sz w:val="24"/>
          <w:szCs w:val="24"/>
        </w:rPr>
        <w:t>.</w:t>
      </w:r>
    </w:p>
    <w:p w14:paraId="16347E41" w14:textId="549892D8" w:rsidR="00835EE2" w:rsidRDefault="00F148B6" w:rsidP="00835EE2">
      <w:pPr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</w:t>
      </w:r>
      <w:r w:rsidR="00606343">
        <w:rPr>
          <w:rFonts w:cs="Arial"/>
          <w:sz w:val="24"/>
          <w:szCs w:val="24"/>
        </w:rPr>
        <w:t xml:space="preserve">la nuova regolamentazione </w:t>
      </w:r>
      <w:r>
        <w:rPr>
          <w:rFonts w:cs="Arial"/>
          <w:sz w:val="24"/>
          <w:szCs w:val="24"/>
        </w:rPr>
        <w:t>federale</w:t>
      </w:r>
      <w:r w:rsidR="00835EE2" w:rsidRPr="006354F6">
        <w:rPr>
          <w:rFonts w:cs="Arial"/>
          <w:sz w:val="24"/>
          <w:szCs w:val="24"/>
        </w:rPr>
        <w:t xml:space="preserve">, alle </w:t>
      </w:r>
      <w:r w:rsidR="009F53AA">
        <w:rPr>
          <w:rFonts w:cs="Arial"/>
          <w:sz w:val="24"/>
          <w:szCs w:val="24"/>
        </w:rPr>
        <w:t>persone</w:t>
      </w:r>
      <w:r w:rsidR="00E1158C">
        <w:rPr>
          <w:rFonts w:cs="Arial"/>
          <w:sz w:val="24"/>
          <w:szCs w:val="24"/>
        </w:rPr>
        <w:t xml:space="preserve"> </w:t>
      </w:r>
      <w:r w:rsidR="00E1158C" w:rsidRPr="00E1158C">
        <w:rPr>
          <w:rFonts w:cs="Arial"/>
          <w:sz w:val="24"/>
          <w:szCs w:val="24"/>
        </w:rPr>
        <w:t>esercitanti un’attività lucrativa che accolgono un bambino di età inferiore ai quattro anni in vista dell’adozione</w:t>
      </w:r>
      <w:r w:rsidR="00E1158C">
        <w:rPr>
          <w:rFonts w:cs="Arial"/>
          <w:sz w:val="24"/>
          <w:szCs w:val="24"/>
        </w:rPr>
        <w:t xml:space="preserve"> </w:t>
      </w:r>
      <w:r w:rsidR="00835EE2" w:rsidRPr="006354F6">
        <w:rPr>
          <w:rFonts w:cs="Arial"/>
          <w:sz w:val="24"/>
          <w:szCs w:val="24"/>
        </w:rPr>
        <w:t xml:space="preserve">sarà concesso un congedo di </w:t>
      </w:r>
      <w:r w:rsidR="00F34A74">
        <w:rPr>
          <w:rFonts w:cs="Arial"/>
          <w:sz w:val="24"/>
          <w:szCs w:val="24"/>
        </w:rPr>
        <w:t>due</w:t>
      </w:r>
      <w:r w:rsidR="009F53AA">
        <w:rPr>
          <w:rFonts w:cs="Arial"/>
          <w:sz w:val="24"/>
          <w:szCs w:val="24"/>
        </w:rPr>
        <w:t xml:space="preserve"> settimane</w:t>
      </w:r>
      <w:r w:rsidR="00835EE2" w:rsidRPr="006354F6">
        <w:rPr>
          <w:rFonts w:cs="Arial"/>
          <w:sz w:val="24"/>
          <w:szCs w:val="24"/>
        </w:rPr>
        <w:t xml:space="preserve">, </w:t>
      </w:r>
      <w:r w:rsidR="000119A3">
        <w:rPr>
          <w:rFonts w:cs="Arial"/>
          <w:sz w:val="24"/>
          <w:szCs w:val="24"/>
        </w:rPr>
        <w:t>se sono adempiute</w:t>
      </w:r>
      <w:r w:rsidR="00835EE2" w:rsidRPr="006354F6">
        <w:rPr>
          <w:rFonts w:cs="Arial"/>
          <w:sz w:val="24"/>
          <w:szCs w:val="24"/>
        </w:rPr>
        <w:t xml:space="preserve"> l</w:t>
      </w:r>
      <w:r w:rsidR="005F721E">
        <w:rPr>
          <w:rFonts w:cs="Arial"/>
          <w:sz w:val="24"/>
          <w:szCs w:val="24"/>
        </w:rPr>
        <w:t xml:space="preserve">e condizioni di cui al </w:t>
      </w:r>
      <w:r w:rsidR="00134B36" w:rsidRPr="00134B36">
        <w:rPr>
          <w:rFonts w:cs="Arial"/>
          <w:i/>
          <w:sz w:val="24"/>
          <w:szCs w:val="24"/>
        </w:rPr>
        <w:t>n</w:t>
      </w:r>
      <w:r w:rsidR="009F53AA">
        <w:rPr>
          <w:rFonts w:cs="Arial"/>
          <w:sz w:val="24"/>
          <w:szCs w:val="24"/>
        </w:rPr>
        <w:t>art.</w:t>
      </w:r>
      <w:r w:rsidR="00835EE2" w:rsidRPr="006354F6">
        <w:rPr>
          <w:rFonts w:cs="Arial"/>
          <w:sz w:val="24"/>
          <w:szCs w:val="24"/>
        </w:rPr>
        <w:t xml:space="preserve"> 1</w:t>
      </w:r>
      <w:r w:rsidR="009F53AA">
        <w:rPr>
          <w:rFonts w:cs="Arial"/>
          <w:sz w:val="24"/>
          <w:szCs w:val="24"/>
        </w:rPr>
        <w:t>6</w:t>
      </w:r>
      <w:r w:rsidR="009F53AA" w:rsidRPr="006D2282">
        <w:rPr>
          <w:rFonts w:cs="Arial"/>
          <w:i/>
          <w:sz w:val="24"/>
          <w:szCs w:val="24"/>
        </w:rPr>
        <w:t>t</w:t>
      </w:r>
      <w:r w:rsidR="003907F8">
        <w:rPr>
          <w:rFonts w:cs="Arial"/>
          <w:sz w:val="24"/>
          <w:szCs w:val="24"/>
        </w:rPr>
        <w:t xml:space="preserve"> LIPG</w:t>
      </w:r>
      <w:r w:rsidR="003907F8">
        <w:rPr>
          <w:rFonts w:cs="Arial"/>
          <w:sz w:val="24"/>
          <w:szCs w:val="24"/>
        </w:rPr>
        <w:br/>
        <w:t>(</w:t>
      </w:r>
      <w:r w:rsidR="003907F8" w:rsidRPr="003907F8">
        <w:rPr>
          <w:rFonts w:cs="Arial"/>
          <w:i/>
          <w:sz w:val="24"/>
          <w:szCs w:val="24"/>
        </w:rPr>
        <w:t>n</w:t>
      </w:r>
      <w:r w:rsidR="009F53AA">
        <w:rPr>
          <w:rFonts w:cs="Arial"/>
          <w:sz w:val="24"/>
          <w:szCs w:val="24"/>
        </w:rPr>
        <w:t>art.</w:t>
      </w:r>
      <w:r w:rsidR="00835EE2" w:rsidRPr="006354F6">
        <w:rPr>
          <w:rFonts w:cs="Arial"/>
          <w:sz w:val="24"/>
          <w:szCs w:val="24"/>
        </w:rPr>
        <w:t xml:space="preserve"> 329</w:t>
      </w:r>
      <w:r w:rsidR="00835EE2" w:rsidRPr="006D2282">
        <w:rPr>
          <w:rFonts w:cs="Arial"/>
          <w:i/>
          <w:sz w:val="24"/>
          <w:szCs w:val="24"/>
        </w:rPr>
        <w:t>j</w:t>
      </w:r>
      <w:r w:rsidR="00835EE2" w:rsidRPr="006354F6">
        <w:rPr>
          <w:rFonts w:cs="Arial"/>
          <w:sz w:val="24"/>
          <w:szCs w:val="24"/>
        </w:rPr>
        <w:t xml:space="preserve"> </w:t>
      </w:r>
      <w:r w:rsidR="00BC36D2">
        <w:rPr>
          <w:rFonts w:cs="Arial"/>
          <w:sz w:val="24"/>
          <w:szCs w:val="24"/>
        </w:rPr>
        <w:t>CO</w:t>
      </w:r>
      <w:r w:rsidR="00835EE2" w:rsidRPr="006354F6">
        <w:rPr>
          <w:rFonts w:cs="Arial"/>
          <w:sz w:val="24"/>
          <w:szCs w:val="24"/>
        </w:rPr>
        <w:t xml:space="preserve">). </w:t>
      </w:r>
    </w:p>
    <w:p w14:paraId="76DC31EA" w14:textId="2DFC8639" w:rsidR="00835EE2" w:rsidRPr="006354F6" w:rsidRDefault="00835EE2" w:rsidP="00704102">
      <w:pPr>
        <w:rPr>
          <w:rFonts w:cs="Arial"/>
          <w:sz w:val="24"/>
          <w:szCs w:val="24"/>
        </w:rPr>
      </w:pPr>
      <w:r w:rsidRPr="006354F6">
        <w:rPr>
          <w:rFonts w:cs="Arial"/>
          <w:sz w:val="24"/>
          <w:szCs w:val="24"/>
        </w:rPr>
        <w:t xml:space="preserve">Le condizioni per </w:t>
      </w:r>
      <w:r w:rsidR="00BC36D2">
        <w:rPr>
          <w:rFonts w:cs="Arial"/>
          <w:sz w:val="24"/>
          <w:szCs w:val="24"/>
        </w:rPr>
        <w:t>il diritto a</w:t>
      </w:r>
      <w:r w:rsidRPr="006354F6">
        <w:rPr>
          <w:rFonts w:cs="Arial"/>
          <w:sz w:val="24"/>
          <w:szCs w:val="24"/>
        </w:rPr>
        <w:t xml:space="preserve">ll'indennità di adozione sono </w:t>
      </w:r>
      <w:r w:rsidR="00683766">
        <w:rPr>
          <w:rFonts w:cs="Arial"/>
          <w:sz w:val="24"/>
          <w:szCs w:val="24"/>
        </w:rPr>
        <w:t xml:space="preserve">sostanzialmente </w:t>
      </w:r>
      <w:r w:rsidR="00BC36D2">
        <w:rPr>
          <w:rFonts w:cs="Arial"/>
          <w:sz w:val="24"/>
          <w:szCs w:val="24"/>
        </w:rPr>
        <w:t>le stesse di</w:t>
      </w:r>
      <w:r w:rsidRPr="006354F6">
        <w:rPr>
          <w:rFonts w:cs="Arial"/>
          <w:sz w:val="24"/>
          <w:szCs w:val="24"/>
        </w:rPr>
        <w:t xml:space="preserve"> quelle </w:t>
      </w:r>
      <w:r w:rsidR="00BC36D2">
        <w:rPr>
          <w:rFonts w:cs="Arial"/>
          <w:sz w:val="24"/>
          <w:szCs w:val="24"/>
        </w:rPr>
        <w:t xml:space="preserve">previste </w:t>
      </w:r>
      <w:r w:rsidRPr="006354F6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er </w:t>
      </w:r>
      <w:r w:rsidR="00BC36D2">
        <w:rPr>
          <w:rFonts w:cs="Arial"/>
          <w:sz w:val="24"/>
          <w:szCs w:val="24"/>
        </w:rPr>
        <w:t xml:space="preserve">le indennità di </w:t>
      </w:r>
      <w:r>
        <w:rPr>
          <w:rFonts w:cs="Arial"/>
          <w:sz w:val="24"/>
          <w:szCs w:val="24"/>
        </w:rPr>
        <w:t xml:space="preserve">maternità e </w:t>
      </w:r>
      <w:r w:rsidR="00BC36D2">
        <w:rPr>
          <w:rFonts w:cs="Arial"/>
          <w:sz w:val="24"/>
          <w:szCs w:val="24"/>
        </w:rPr>
        <w:t xml:space="preserve">di </w:t>
      </w:r>
      <w:r>
        <w:rPr>
          <w:rFonts w:cs="Arial"/>
          <w:sz w:val="24"/>
          <w:szCs w:val="24"/>
        </w:rPr>
        <w:t>paternità</w:t>
      </w:r>
      <w:r w:rsidRPr="006354F6">
        <w:rPr>
          <w:rFonts w:cs="Arial"/>
          <w:sz w:val="24"/>
          <w:szCs w:val="24"/>
        </w:rPr>
        <w:t xml:space="preserve">: </w:t>
      </w:r>
      <w:r w:rsidR="00FE37D1">
        <w:rPr>
          <w:rFonts w:cs="Arial"/>
          <w:sz w:val="24"/>
          <w:szCs w:val="24"/>
        </w:rPr>
        <w:t xml:space="preserve">i </w:t>
      </w:r>
      <w:r w:rsidR="00BC36D2" w:rsidRPr="00BC36D2">
        <w:rPr>
          <w:rFonts w:cs="Arial"/>
          <w:sz w:val="24"/>
          <w:szCs w:val="24"/>
        </w:rPr>
        <w:t>richiedenti devono essere salariati o avere lo statuto di indipendenti alla data dell’accoglimento del bambino, essere stati assicurati all’AVS durante i nove mesi precedenti e aver esercitato un’attività lucrativa per almeno cinque mesi durante questo periodo</w:t>
      </w:r>
      <w:r w:rsidRPr="006354F6">
        <w:rPr>
          <w:rFonts w:cs="Arial"/>
          <w:sz w:val="24"/>
          <w:szCs w:val="24"/>
        </w:rPr>
        <w:t xml:space="preserve">. </w:t>
      </w:r>
    </w:p>
    <w:p w14:paraId="7873E7F3" w14:textId="157445E3" w:rsidR="00835EE2" w:rsidRPr="006354F6" w:rsidRDefault="00835EE2" w:rsidP="00835EE2">
      <w:pPr>
        <w:spacing w:before="120"/>
        <w:rPr>
          <w:rFonts w:cs="Arial"/>
          <w:sz w:val="24"/>
          <w:szCs w:val="24"/>
        </w:rPr>
      </w:pPr>
      <w:r w:rsidRPr="006354F6">
        <w:rPr>
          <w:rFonts w:cs="Arial"/>
          <w:sz w:val="24"/>
          <w:szCs w:val="24"/>
        </w:rPr>
        <w:t xml:space="preserve">In caso di adozione congiunta, </w:t>
      </w:r>
      <w:r w:rsidR="00C06078">
        <w:rPr>
          <w:rFonts w:cs="Arial"/>
          <w:sz w:val="24"/>
          <w:szCs w:val="24"/>
        </w:rPr>
        <w:t>le</w:t>
      </w:r>
      <w:r w:rsidR="00FE37D1">
        <w:rPr>
          <w:rFonts w:cs="Arial"/>
          <w:sz w:val="24"/>
          <w:szCs w:val="24"/>
        </w:rPr>
        <w:t xml:space="preserve"> condizioni</w:t>
      </w:r>
      <w:r w:rsidRPr="006354F6">
        <w:rPr>
          <w:rFonts w:cs="Arial"/>
          <w:sz w:val="24"/>
          <w:szCs w:val="24"/>
        </w:rPr>
        <w:t xml:space="preserve"> devono essere sod</w:t>
      </w:r>
      <w:r>
        <w:rPr>
          <w:rFonts w:cs="Arial"/>
          <w:sz w:val="24"/>
          <w:szCs w:val="24"/>
        </w:rPr>
        <w:t>disfatte da entrambi i genitori</w:t>
      </w:r>
      <w:r w:rsidR="00477313">
        <w:rPr>
          <w:rFonts w:cs="Arial"/>
          <w:sz w:val="24"/>
          <w:szCs w:val="24"/>
        </w:rPr>
        <w:t>. I</w:t>
      </w:r>
      <w:r w:rsidR="00FE37D1">
        <w:rPr>
          <w:rFonts w:cs="Arial"/>
          <w:sz w:val="24"/>
          <w:szCs w:val="24"/>
        </w:rPr>
        <w:t>l diritto all'indennità</w:t>
      </w:r>
      <w:r w:rsidRPr="006354F6">
        <w:rPr>
          <w:rFonts w:cs="Arial"/>
          <w:sz w:val="24"/>
          <w:szCs w:val="24"/>
        </w:rPr>
        <w:t xml:space="preserve"> è </w:t>
      </w:r>
      <w:r w:rsidR="00C06078">
        <w:rPr>
          <w:rFonts w:cs="Arial"/>
          <w:sz w:val="24"/>
          <w:szCs w:val="24"/>
        </w:rPr>
        <w:t>per</w:t>
      </w:r>
      <w:r w:rsidR="00C661AC">
        <w:rPr>
          <w:rFonts w:cs="Arial"/>
          <w:sz w:val="24"/>
          <w:szCs w:val="24"/>
        </w:rPr>
        <w:t>ò uno solo</w:t>
      </w:r>
      <w:r w:rsidR="00C06078">
        <w:rPr>
          <w:rFonts w:cs="Arial"/>
          <w:sz w:val="24"/>
          <w:szCs w:val="24"/>
        </w:rPr>
        <w:t>: s</w:t>
      </w:r>
      <w:r w:rsidRPr="006354F6">
        <w:rPr>
          <w:rFonts w:cs="Arial"/>
          <w:sz w:val="24"/>
          <w:szCs w:val="24"/>
        </w:rPr>
        <w:t>e i genit</w:t>
      </w:r>
      <w:r>
        <w:rPr>
          <w:rFonts w:cs="Arial"/>
          <w:sz w:val="24"/>
          <w:szCs w:val="24"/>
        </w:rPr>
        <w:t>ori si suddividono</w:t>
      </w:r>
      <w:r w:rsidRPr="006354F6">
        <w:rPr>
          <w:rFonts w:cs="Arial"/>
          <w:sz w:val="24"/>
          <w:szCs w:val="24"/>
        </w:rPr>
        <w:t xml:space="preserve"> il congedo di adozione, ciascun genitore ha di</w:t>
      </w:r>
      <w:r w:rsidR="00B33B27">
        <w:rPr>
          <w:rFonts w:cs="Arial"/>
          <w:sz w:val="24"/>
          <w:szCs w:val="24"/>
        </w:rPr>
        <w:t>ri</w:t>
      </w:r>
      <w:r w:rsidR="00024180">
        <w:rPr>
          <w:rFonts w:cs="Arial"/>
          <w:sz w:val="24"/>
          <w:szCs w:val="24"/>
        </w:rPr>
        <w:t>tto all'indennità durante il rispettivo periodo</w:t>
      </w:r>
      <w:r w:rsidRPr="006354F6">
        <w:rPr>
          <w:rFonts w:cs="Arial"/>
          <w:sz w:val="24"/>
          <w:szCs w:val="24"/>
        </w:rPr>
        <w:t xml:space="preserve"> di congedo. </w:t>
      </w:r>
    </w:p>
    <w:p w14:paraId="11963E8E" w14:textId="7F74ABE0" w:rsidR="00835EE2" w:rsidRPr="006354F6" w:rsidRDefault="002B062F" w:rsidP="000241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Non</w:t>
      </w:r>
      <w:r w:rsidR="00835EE2" w:rsidRPr="006354F6">
        <w:rPr>
          <w:rFonts w:cs="Arial"/>
          <w:sz w:val="24"/>
          <w:szCs w:val="24"/>
        </w:rPr>
        <w:t xml:space="preserve"> hanno diritto all'indennità i genitori che </w:t>
      </w:r>
      <w:r w:rsidR="00835EE2">
        <w:rPr>
          <w:rFonts w:cs="Arial"/>
          <w:sz w:val="24"/>
          <w:szCs w:val="24"/>
        </w:rPr>
        <w:t>adottano</w:t>
      </w:r>
      <w:r w:rsidR="00835EE2" w:rsidRPr="006354F6">
        <w:rPr>
          <w:rFonts w:cs="Arial"/>
          <w:sz w:val="24"/>
          <w:szCs w:val="24"/>
        </w:rPr>
        <w:t xml:space="preserve"> il figlio del coniuge o del partner</w:t>
      </w:r>
      <w:r w:rsidR="00024180">
        <w:rPr>
          <w:rFonts w:cs="Arial"/>
          <w:sz w:val="24"/>
          <w:szCs w:val="24"/>
        </w:rPr>
        <w:t xml:space="preserve"> ai sensi dell'art.</w:t>
      </w:r>
      <w:r w:rsidR="00835EE2">
        <w:rPr>
          <w:rFonts w:cs="Arial"/>
          <w:sz w:val="24"/>
          <w:szCs w:val="24"/>
        </w:rPr>
        <w:t xml:space="preserve"> 264 cpv. </w:t>
      </w:r>
      <w:r w:rsidR="00835EE2" w:rsidRPr="006354F6">
        <w:rPr>
          <w:rFonts w:cs="Arial"/>
          <w:sz w:val="24"/>
          <w:szCs w:val="24"/>
        </w:rPr>
        <w:t>1</w:t>
      </w:r>
      <w:r w:rsidR="00835EE2">
        <w:rPr>
          <w:rFonts w:cs="Arial"/>
          <w:sz w:val="24"/>
          <w:szCs w:val="24"/>
        </w:rPr>
        <w:t xml:space="preserve"> CC</w:t>
      </w:r>
      <w:r w:rsidR="00835EE2" w:rsidRPr="006354F6">
        <w:rPr>
          <w:rFonts w:cs="Arial"/>
          <w:sz w:val="24"/>
          <w:szCs w:val="24"/>
        </w:rPr>
        <w:t xml:space="preserve">. </w:t>
      </w:r>
    </w:p>
    <w:p w14:paraId="7F96C6C6" w14:textId="32E9ABE2" w:rsidR="00835EE2" w:rsidRDefault="00835EE2" w:rsidP="00835EE2">
      <w:pPr>
        <w:spacing w:before="120"/>
        <w:rPr>
          <w:rFonts w:cs="Arial"/>
          <w:sz w:val="24"/>
          <w:szCs w:val="24"/>
        </w:rPr>
      </w:pPr>
      <w:r w:rsidRPr="006354F6">
        <w:rPr>
          <w:rFonts w:cs="Arial"/>
          <w:sz w:val="24"/>
          <w:szCs w:val="24"/>
        </w:rPr>
        <w:t xml:space="preserve">Come </w:t>
      </w:r>
      <w:r w:rsidR="008B0F52">
        <w:rPr>
          <w:rFonts w:cs="Arial"/>
          <w:sz w:val="24"/>
          <w:szCs w:val="24"/>
        </w:rPr>
        <w:t xml:space="preserve">previsto </w:t>
      </w:r>
      <w:r w:rsidR="002B018F">
        <w:rPr>
          <w:rFonts w:cs="Arial"/>
          <w:sz w:val="24"/>
          <w:szCs w:val="24"/>
        </w:rPr>
        <w:t xml:space="preserve">per </w:t>
      </w:r>
      <w:r w:rsidRPr="006354F6">
        <w:rPr>
          <w:rFonts w:cs="Arial"/>
          <w:sz w:val="24"/>
          <w:szCs w:val="24"/>
        </w:rPr>
        <w:t xml:space="preserve">l'indennità </w:t>
      </w:r>
      <w:r w:rsidR="003B3672">
        <w:rPr>
          <w:rFonts w:cs="Arial"/>
          <w:sz w:val="24"/>
          <w:szCs w:val="24"/>
        </w:rPr>
        <w:t>di maternità e</w:t>
      </w:r>
      <w:r w:rsidR="0011734A">
        <w:rPr>
          <w:rFonts w:cs="Arial"/>
          <w:sz w:val="24"/>
          <w:szCs w:val="24"/>
        </w:rPr>
        <w:t xml:space="preserve"> di paternità, </w:t>
      </w:r>
      <w:r w:rsidRPr="006354F6">
        <w:rPr>
          <w:rFonts w:cs="Arial"/>
          <w:sz w:val="24"/>
          <w:szCs w:val="24"/>
        </w:rPr>
        <w:t xml:space="preserve">l'indennità di adozione è </w:t>
      </w:r>
      <w:r w:rsidR="0011734A">
        <w:rPr>
          <w:rFonts w:cs="Arial"/>
          <w:sz w:val="24"/>
          <w:szCs w:val="24"/>
        </w:rPr>
        <w:t xml:space="preserve">giornaliera, è </w:t>
      </w:r>
      <w:r w:rsidRPr="006354F6">
        <w:rPr>
          <w:rFonts w:cs="Arial"/>
          <w:sz w:val="24"/>
          <w:szCs w:val="24"/>
        </w:rPr>
        <w:t>finanz</w:t>
      </w:r>
      <w:r w:rsidR="008D30EF">
        <w:rPr>
          <w:rFonts w:cs="Arial"/>
          <w:sz w:val="24"/>
          <w:szCs w:val="24"/>
        </w:rPr>
        <w:t>iata</w:t>
      </w:r>
      <w:r w:rsidR="00B575CB">
        <w:rPr>
          <w:rFonts w:cs="Arial"/>
          <w:sz w:val="24"/>
          <w:szCs w:val="24"/>
        </w:rPr>
        <w:t xml:space="preserve"> </w:t>
      </w:r>
      <w:r w:rsidR="0011734A">
        <w:rPr>
          <w:rFonts w:cs="Arial"/>
          <w:sz w:val="24"/>
          <w:szCs w:val="24"/>
        </w:rPr>
        <w:t xml:space="preserve">dal Fondo di compensazione IPG </w:t>
      </w:r>
      <w:r w:rsidR="00A02329">
        <w:rPr>
          <w:rFonts w:cs="Arial"/>
          <w:sz w:val="24"/>
          <w:szCs w:val="24"/>
        </w:rPr>
        <w:t xml:space="preserve">e l'importo </w:t>
      </w:r>
      <w:r w:rsidR="008B0F52" w:rsidRPr="008B0F52">
        <w:rPr>
          <w:rFonts w:cs="Arial"/>
          <w:sz w:val="24"/>
          <w:szCs w:val="24"/>
        </w:rPr>
        <w:t>am</w:t>
      </w:r>
      <w:r w:rsidR="00A02329">
        <w:rPr>
          <w:rFonts w:cs="Arial"/>
          <w:sz w:val="24"/>
          <w:szCs w:val="24"/>
        </w:rPr>
        <w:t>monta</w:t>
      </w:r>
      <w:r w:rsidR="008B0F52" w:rsidRPr="008B0F52">
        <w:rPr>
          <w:rFonts w:cs="Arial"/>
          <w:sz w:val="24"/>
          <w:szCs w:val="24"/>
        </w:rPr>
        <w:t xml:space="preserve"> all’80 per cento del reddito </w:t>
      </w:r>
      <w:r w:rsidR="008B0F52" w:rsidRPr="00BC68A8">
        <w:rPr>
          <w:rFonts w:cs="Arial"/>
          <w:sz w:val="24"/>
          <w:szCs w:val="24"/>
        </w:rPr>
        <w:t>medio conseguito prima dell’inizio del diritto all’indennità, ma al massimo a 196 franchi al giorn</w:t>
      </w:r>
      <w:r w:rsidR="005C5D8E" w:rsidRPr="00BC68A8">
        <w:rPr>
          <w:rFonts w:cs="Arial"/>
          <w:sz w:val="24"/>
          <w:szCs w:val="24"/>
        </w:rPr>
        <w:t>o (</w:t>
      </w:r>
      <w:r w:rsidR="00BC68A8" w:rsidRPr="00BC68A8">
        <w:rPr>
          <w:rFonts w:cs="Arial"/>
          <w:i/>
          <w:sz w:val="24"/>
          <w:szCs w:val="24"/>
        </w:rPr>
        <w:t>n</w:t>
      </w:r>
      <w:r w:rsidR="005C5D8E" w:rsidRPr="00BC68A8">
        <w:rPr>
          <w:rFonts w:cs="Arial"/>
          <w:sz w:val="24"/>
          <w:szCs w:val="24"/>
        </w:rPr>
        <w:t>art. 16</w:t>
      </w:r>
      <w:r w:rsidR="005C5D8E" w:rsidRPr="00BC68A8">
        <w:rPr>
          <w:rFonts w:cs="Arial"/>
          <w:i/>
          <w:sz w:val="24"/>
          <w:szCs w:val="24"/>
        </w:rPr>
        <w:t>w</w:t>
      </w:r>
      <w:r w:rsidR="005C5D8E" w:rsidRPr="00BC68A8">
        <w:rPr>
          <w:rFonts w:cs="Arial"/>
          <w:sz w:val="24"/>
          <w:szCs w:val="24"/>
        </w:rPr>
        <w:t xml:space="preserve"> LIPG).</w:t>
      </w:r>
    </w:p>
    <w:p w14:paraId="7ACFD9B1" w14:textId="1CD2B947" w:rsidR="00137C45" w:rsidRDefault="00137C45" w:rsidP="00835EE2">
      <w:pPr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</w:t>
      </w:r>
      <w:r w:rsidRPr="006354F6">
        <w:rPr>
          <w:rFonts w:cs="Arial"/>
          <w:sz w:val="24"/>
          <w:szCs w:val="24"/>
        </w:rPr>
        <w:t xml:space="preserve"> congedo di 14 giorni deve essere </w:t>
      </w:r>
      <w:r>
        <w:rPr>
          <w:rFonts w:cs="Arial"/>
          <w:sz w:val="24"/>
          <w:szCs w:val="24"/>
        </w:rPr>
        <w:t>preso</w:t>
      </w:r>
      <w:r w:rsidRPr="006354F6">
        <w:rPr>
          <w:rFonts w:cs="Arial"/>
          <w:sz w:val="24"/>
          <w:szCs w:val="24"/>
        </w:rPr>
        <w:t xml:space="preserve"> entro un </w:t>
      </w:r>
      <w:r>
        <w:rPr>
          <w:rFonts w:cs="Arial"/>
          <w:sz w:val="24"/>
          <w:szCs w:val="24"/>
        </w:rPr>
        <w:t xml:space="preserve">anno </w:t>
      </w:r>
      <w:r w:rsidRPr="00FE3ABC">
        <w:rPr>
          <w:rFonts w:cs="Arial"/>
          <w:sz w:val="24"/>
          <w:szCs w:val="24"/>
        </w:rPr>
        <w:t>dall’accoglimento del bambino</w:t>
      </w:r>
      <w:r w:rsidR="00B13B0C">
        <w:rPr>
          <w:rFonts w:cs="Arial"/>
          <w:sz w:val="24"/>
          <w:szCs w:val="24"/>
        </w:rPr>
        <w:t>,</w:t>
      </w:r>
      <w:r w:rsidRPr="00FE3ABC">
        <w:rPr>
          <w:rFonts w:cs="Arial"/>
          <w:sz w:val="24"/>
          <w:szCs w:val="24"/>
        </w:rPr>
        <w:t xml:space="preserve"> </w:t>
      </w:r>
      <w:r w:rsidRPr="006354F6">
        <w:rPr>
          <w:rFonts w:cs="Arial"/>
          <w:sz w:val="24"/>
          <w:szCs w:val="24"/>
        </w:rPr>
        <w:t>sot</w:t>
      </w:r>
      <w:r>
        <w:rPr>
          <w:rFonts w:cs="Arial"/>
          <w:sz w:val="24"/>
          <w:szCs w:val="24"/>
        </w:rPr>
        <w:t xml:space="preserve">to forma di singoli giorni o </w:t>
      </w:r>
      <w:r w:rsidRPr="006354F6">
        <w:rPr>
          <w:rFonts w:cs="Arial"/>
          <w:sz w:val="24"/>
          <w:szCs w:val="24"/>
        </w:rPr>
        <w:t xml:space="preserve">settimane. </w:t>
      </w:r>
    </w:p>
    <w:p w14:paraId="19C2F5EE" w14:textId="62E59972" w:rsidR="00B946EC" w:rsidRPr="00B946EC" w:rsidRDefault="00F1633B" w:rsidP="00EA31EE">
      <w:pPr>
        <w:spacing w:before="240"/>
        <w:ind w:left="425" w:hanging="42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</w:r>
      <w:r w:rsidR="00B946EC" w:rsidRPr="00B946EC">
        <w:rPr>
          <w:rFonts w:cs="Arial"/>
          <w:b/>
          <w:sz w:val="24"/>
          <w:szCs w:val="24"/>
        </w:rPr>
        <w:t>Margine per i Cantoni</w:t>
      </w:r>
    </w:p>
    <w:p w14:paraId="56548AD8" w14:textId="5A3F9EB3" w:rsidR="00835EE2" w:rsidRPr="006354F6" w:rsidRDefault="00835EE2" w:rsidP="00835EE2">
      <w:pPr>
        <w:spacing w:before="120"/>
        <w:rPr>
          <w:rFonts w:cs="Arial"/>
          <w:sz w:val="24"/>
          <w:szCs w:val="24"/>
        </w:rPr>
      </w:pPr>
      <w:r w:rsidRPr="006354F6">
        <w:rPr>
          <w:rFonts w:cs="Arial"/>
          <w:sz w:val="24"/>
          <w:szCs w:val="24"/>
        </w:rPr>
        <w:t>Ai s</w:t>
      </w:r>
      <w:r w:rsidR="00A76ED6">
        <w:rPr>
          <w:rFonts w:cs="Arial"/>
          <w:sz w:val="24"/>
          <w:szCs w:val="24"/>
        </w:rPr>
        <w:t>ensi dell'art.</w:t>
      </w:r>
      <w:r w:rsidR="00AE3C57">
        <w:rPr>
          <w:rFonts w:cs="Arial"/>
          <w:sz w:val="24"/>
          <w:szCs w:val="24"/>
        </w:rPr>
        <w:t xml:space="preserve"> 16</w:t>
      </w:r>
      <w:r w:rsidR="00AE3C57" w:rsidRPr="00155862">
        <w:rPr>
          <w:rFonts w:cs="Arial"/>
          <w:i/>
          <w:sz w:val="24"/>
          <w:szCs w:val="24"/>
        </w:rPr>
        <w:t>x</w:t>
      </w:r>
      <w:r w:rsidR="00AE3C57">
        <w:rPr>
          <w:rFonts w:cs="Arial"/>
          <w:sz w:val="24"/>
          <w:szCs w:val="24"/>
        </w:rPr>
        <w:t xml:space="preserve"> LIPG – </w:t>
      </w:r>
      <w:r w:rsidR="00A96EF4">
        <w:rPr>
          <w:rFonts w:cs="Arial"/>
          <w:sz w:val="24"/>
          <w:szCs w:val="24"/>
        </w:rPr>
        <w:t>che disciplina il r</w:t>
      </w:r>
      <w:r w:rsidR="00A96EF4" w:rsidRPr="001254F3">
        <w:rPr>
          <w:rFonts w:cs="Arial"/>
          <w:sz w:val="24"/>
          <w:szCs w:val="24"/>
        </w:rPr>
        <w:t>a</w:t>
      </w:r>
      <w:r w:rsidR="00A96EF4">
        <w:rPr>
          <w:rFonts w:cs="Arial"/>
          <w:sz w:val="24"/>
          <w:szCs w:val="24"/>
        </w:rPr>
        <w:t xml:space="preserve">pporto con il diritto cantonale – </w:t>
      </w:r>
      <w:r w:rsidR="00686CAC">
        <w:rPr>
          <w:rFonts w:cs="Arial"/>
          <w:sz w:val="24"/>
          <w:szCs w:val="24"/>
        </w:rPr>
        <w:t xml:space="preserve">in regime LIPG </w:t>
      </w:r>
      <w:r w:rsidR="00AE3C57">
        <w:rPr>
          <w:rFonts w:cs="Arial"/>
          <w:sz w:val="24"/>
          <w:szCs w:val="24"/>
        </w:rPr>
        <w:t>i C</w:t>
      </w:r>
      <w:r>
        <w:rPr>
          <w:rFonts w:cs="Arial"/>
          <w:sz w:val="24"/>
          <w:szCs w:val="24"/>
        </w:rPr>
        <w:t xml:space="preserve">antoni </w:t>
      </w:r>
      <w:r w:rsidRPr="00EA4696">
        <w:rPr>
          <w:rFonts w:cs="Arial"/>
          <w:sz w:val="24"/>
          <w:szCs w:val="24"/>
        </w:rPr>
        <w:t xml:space="preserve">possono prevedere </w:t>
      </w:r>
      <w:r w:rsidR="00EA4696" w:rsidRPr="00EA4696">
        <w:rPr>
          <w:rFonts w:cs="Arial"/>
          <w:sz w:val="24"/>
          <w:szCs w:val="24"/>
        </w:rPr>
        <w:t>un’indennità di adozione più elevata o di durata maggiore e prelevare contributi spe</w:t>
      </w:r>
      <w:r w:rsidR="00AE3C57">
        <w:rPr>
          <w:rFonts w:cs="Arial"/>
          <w:sz w:val="24"/>
          <w:szCs w:val="24"/>
        </w:rPr>
        <w:t>cifici per il suo finanziamento</w:t>
      </w:r>
      <w:r w:rsidR="00EA4696" w:rsidRPr="00EA4696">
        <w:rPr>
          <w:rFonts w:cs="Arial"/>
          <w:sz w:val="24"/>
          <w:szCs w:val="24"/>
        </w:rPr>
        <w:t>.</w:t>
      </w:r>
    </w:p>
    <w:p w14:paraId="045F767C" w14:textId="27BD9F2D" w:rsidR="00835EE2" w:rsidRPr="006354F6" w:rsidRDefault="00D42D84" w:rsidP="00835EE2">
      <w:pPr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seguito della regolamentazione federale dell'indennità di adozione, g</w:t>
      </w:r>
      <w:r w:rsidR="00835EE2" w:rsidRPr="006354F6">
        <w:rPr>
          <w:rFonts w:cs="Arial"/>
          <w:sz w:val="24"/>
          <w:szCs w:val="24"/>
        </w:rPr>
        <w:t xml:space="preserve">li adeguamenti proposti </w:t>
      </w:r>
      <w:r w:rsidR="00384B53">
        <w:rPr>
          <w:rFonts w:cs="Arial"/>
          <w:sz w:val="24"/>
          <w:szCs w:val="24"/>
        </w:rPr>
        <w:t>alla normativa cantonale</w:t>
      </w:r>
      <w:r w:rsidR="00835EE2">
        <w:rPr>
          <w:rFonts w:cs="Arial"/>
          <w:sz w:val="24"/>
          <w:szCs w:val="24"/>
        </w:rPr>
        <w:t xml:space="preserve"> con il</w:t>
      </w:r>
      <w:r w:rsidR="00835EE2" w:rsidRPr="006354F6">
        <w:rPr>
          <w:rFonts w:cs="Arial"/>
          <w:sz w:val="24"/>
          <w:szCs w:val="24"/>
        </w:rPr>
        <w:t xml:space="preserve"> presente </w:t>
      </w:r>
      <w:r w:rsidR="00835EE2">
        <w:rPr>
          <w:rFonts w:cs="Arial"/>
          <w:sz w:val="24"/>
          <w:szCs w:val="24"/>
        </w:rPr>
        <w:t>messaggio</w:t>
      </w:r>
      <w:r w:rsidR="00835EE2" w:rsidRPr="006354F6">
        <w:rPr>
          <w:rFonts w:cs="Arial"/>
          <w:sz w:val="24"/>
          <w:szCs w:val="24"/>
        </w:rPr>
        <w:t xml:space="preserve"> si </w:t>
      </w:r>
      <w:r w:rsidR="00835EE2">
        <w:rPr>
          <w:rFonts w:cs="Arial"/>
          <w:sz w:val="24"/>
          <w:szCs w:val="24"/>
        </w:rPr>
        <w:t xml:space="preserve">fondano </w:t>
      </w:r>
      <w:r w:rsidR="0070054F">
        <w:rPr>
          <w:rFonts w:cs="Arial"/>
          <w:sz w:val="24"/>
          <w:szCs w:val="24"/>
        </w:rPr>
        <w:t xml:space="preserve">ora </w:t>
      </w:r>
      <w:r w:rsidR="00875A4D">
        <w:rPr>
          <w:rFonts w:cs="Arial"/>
          <w:sz w:val="24"/>
          <w:szCs w:val="24"/>
        </w:rPr>
        <w:t>su detto</w:t>
      </w:r>
      <w:r w:rsidR="0025018B">
        <w:rPr>
          <w:rFonts w:cs="Arial"/>
          <w:sz w:val="24"/>
          <w:szCs w:val="24"/>
        </w:rPr>
        <w:t xml:space="preserve"> nuovo</w:t>
      </w:r>
      <w:r w:rsidR="00875A4D">
        <w:rPr>
          <w:rFonts w:cs="Arial"/>
          <w:sz w:val="24"/>
          <w:szCs w:val="24"/>
        </w:rPr>
        <w:t xml:space="preserve"> </w:t>
      </w:r>
      <w:r w:rsidR="00835EE2">
        <w:rPr>
          <w:rFonts w:cs="Arial"/>
          <w:sz w:val="24"/>
          <w:szCs w:val="24"/>
        </w:rPr>
        <w:t>art. 16</w:t>
      </w:r>
      <w:r w:rsidR="00835EE2" w:rsidRPr="00155862">
        <w:rPr>
          <w:rFonts w:cs="Arial"/>
          <w:i/>
          <w:sz w:val="24"/>
          <w:szCs w:val="24"/>
        </w:rPr>
        <w:t>x</w:t>
      </w:r>
      <w:r w:rsidR="00835EE2">
        <w:rPr>
          <w:rFonts w:cs="Arial"/>
          <w:sz w:val="24"/>
          <w:szCs w:val="24"/>
        </w:rPr>
        <w:t xml:space="preserve"> </w:t>
      </w:r>
      <w:r w:rsidR="004F08F7">
        <w:rPr>
          <w:rFonts w:cs="Arial"/>
          <w:sz w:val="24"/>
          <w:szCs w:val="24"/>
        </w:rPr>
        <w:t>LIPG</w:t>
      </w:r>
      <w:r w:rsidR="00CC05AC">
        <w:rPr>
          <w:rFonts w:cs="Arial"/>
          <w:sz w:val="24"/>
          <w:szCs w:val="24"/>
        </w:rPr>
        <w:t xml:space="preserve"> e meglio intendono mantenere un'indennità cantonale di durata maggiore</w:t>
      </w:r>
      <w:r>
        <w:rPr>
          <w:rFonts w:cs="Arial"/>
          <w:sz w:val="24"/>
          <w:szCs w:val="24"/>
        </w:rPr>
        <w:t>.</w:t>
      </w:r>
    </w:p>
    <w:p w14:paraId="0DBB4ECB" w14:textId="7A9C7613" w:rsidR="00835EE2" w:rsidRPr="006354F6" w:rsidRDefault="00204601" w:rsidP="00835EE2">
      <w:pPr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</w:t>
      </w:r>
      <w:r w:rsidR="00835EE2" w:rsidRPr="006354F6">
        <w:rPr>
          <w:rFonts w:cs="Arial"/>
          <w:sz w:val="24"/>
          <w:szCs w:val="24"/>
        </w:rPr>
        <w:t xml:space="preserve"> un punto di vista organizzativo, </w:t>
      </w:r>
      <w:r w:rsidR="002A336E">
        <w:rPr>
          <w:rFonts w:cs="Arial"/>
          <w:sz w:val="24"/>
          <w:szCs w:val="24"/>
        </w:rPr>
        <w:t xml:space="preserve">si </w:t>
      </w:r>
      <w:r w:rsidR="001A3F94">
        <w:rPr>
          <w:rFonts w:cs="Arial"/>
          <w:sz w:val="24"/>
          <w:szCs w:val="24"/>
        </w:rPr>
        <w:t>evidenzia</w:t>
      </w:r>
      <w:r w:rsidR="00835EE2" w:rsidRPr="006354F6">
        <w:rPr>
          <w:rFonts w:cs="Arial"/>
          <w:sz w:val="24"/>
          <w:szCs w:val="24"/>
        </w:rPr>
        <w:t xml:space="preserve"> </w:t>
      </w:r>
      <w:r w:rsidR="001522D5">
        <w:rPr>
          <w:rFonts w:cs="Arial"/>
          <w:sz w:val="24"/>
          <w:szCs w:val="24"/>
        </w:rPr>
        <w:t xml:space="preserve">che </w:t>
      </w:r>
      <w:r w:rsidR="0085719A">
        <w:rPr>
          <w:rFonts w:cs="Arial"/>
          <w:sz w:val="24"/>
          <w:szCs w:val="24"/>
        </w:rPr>
        <w:t>stante l'</w:t>
      </w:r>
      <w:r w:rsidR="0085719A" w:rsidRPr="0085719A">
        <w:rPr>
          <w:rFonts w:cs="Arial"/>
          <w:sz w:val="24"/>
          <w:szCs w:val="24"/>
        </w:rPr>
        <w:t>art. 35</w:t>
      </w:r>
      <w:r w:rsidR="0085719A" w:rsidRPr="00510AF3">
        <w:rPr>
          <w:rFonts w:cs="Arial"/>
          <w:i/>
          <w:sz w:val="24"/>
          <w:szCs w:val="24"/>
        </w:rPr>
        <w:t>q</w:t>
      </w:r>
      <w:r w:rsidR="0085719A" w:rsidRPr="0085719A">
        <w:rPr>
          <w:rFonts w:cs="Arial"/>
          <w:sz w:val="24"/>
          <w:szCs w:val="24"/>
        </w:rPr>
        <w:t xml:space="preserve"> OIPG</w:t>
      </w:r>
      <w:r w:rsidR="00D5279C">
        <w:rPr>
          <w:rFonts w:cs="Arial"/>
          <w:sz w:val="24"/>
          <w:szCs w:val="24"/>
        </w:rPr>
        <w:t xml:space="preserve">, </w:t>
      </w:r>
      <w:r w:rsidR="0085719A">
        <w:rPr>
          <w:rFonts w:cs="Arial"/>
          <w:sz w:val="24"/>
          <w:szCs w:val="24"/>
        </w:rPr>
        <w:t>approvato</w:t>
      </w:r>
      <w:r w:rsidR="003B3672">
        <w:rPr>
          <w:rFonts w:cs="Arial"/>
          <w:sz w:val="24"/>
          <w:szCs w:val="24"/>
        </w:rPr>
        <w:t xml:space="preserve"> dal Consiglio f</w:t>
      </w:r>
      <w:r w:rsidR="00835EE2" w:rsidRPr="006354F6">
        <w:rPr>
          <w:rFonts w:cs="Arial"/>
          <w:sz w:val="24"/>
          <w:szCs w:val="24"/>
        </w:rPr>
        <w:t xml:space="preserve">ederale il 24 agosto 2022, </w:t>
      </w:r>
      <w:r w:rsidR="00835EE2">
        <w:rPr>
          <w:rFonts w:cs="Arial"/>
          <w:sz w:val="24"/>
          <w:szCs w:val="24"/>
        </w:rPr>
        <w:t xml:space="preserve">la Cassa competente per la determinazione e il pagamento dell'indennità federale sarà </w:t>
      </w:r>
      <w:r w:rsidR="00DC0401">
        <w:rPr>
          <w:rFonts w:cs="Arial"/>
          <w:sz w:val="24"/>
          <w:szCs w:val="24"/>
        </w:rPr>
        <w:t xml:space="preserve">una sola, ovvero </w:t>
      </w:r>
      <w:r w:rsidR="00835EE2">
        <w:rPr>
          <w:rFonts w:cs="Arial"/>
          <w:sz w:val="24"/>
          <w:szCs w:val="24"/>
        </w:rPr>
        <w:t>la Cassa federale di compensazione</w:t>
      </w:r>
      <w:r w:rsidR="003B3672">
        <w:rPr>
          <w:rFonts w:cs="Arial"/>
          <w:sz w:val="24"/>
          <w:szCs w:val="24"/>
        </w:rPr>
        <w:t xml:space="preserve"> (CFC)</w:t>
      </w:r>
      <w:r w:rsidR="00835EE2">
        <w:rPr>
          <w:rFonts w:cs="Arial"/>
          <w:sz w:val="24"/>
          <w:szCs w:val="24"/>
        </w:rPr>
        <w:t xml:space="preserve">, </w:t>
      </w:r>
      <w:r w:rsidR="00835EE2" w:rsidRPr="006354F6">
        <w:rPr>
          <w:rFonts w:cs="Arial"/>
          <w:sz w:val="24"/>
          <w:szCs w:val="24"/>
        </w:rPr>
        <w:t xml:space="preserve">indipendentemente dalla cassa di compensazione a cui </w:t>
      </w:r>
      <w:r w:rsidR="00393E05">
        <w:rPr>
          <w:rFonts w:cs="Arial"/>
          <w:sz w:val="24"/>
          <w:szCs w:val="24"/>
        </w:rPr>
        <w:t xml:space="preserve">è affiliato </w:t>
      </w:r>
      <w:r w:rsidR="00835EE2" w:rsidRPr="006354F6">
        <w:rPr>
          <w:rFonts w:cs="Arial"/>
          <w:sz w:val="24"/>
          <w:szCs w:val="24"/>
        </w:rPr>
        <w:t xml:space="preserve">il datore di lavoro </w:t>
      </w:r>
      <w:r w:rsidR="00393E05">
        <w:rPr>
          <w:rFonts w:cs="Arial"/>
          <w:sz w:val="24"/>
          <w:szCs w:val="24"/>
        </w:rPr>
        <w:t xml:space="preserve">o </w:t>
      </w:r>
      <w:r w:rsidR="00BA772F">
        <w:rPr>
          <w:rFonts w:cs="Arial"/>
          <w:sz w:val="24"/>
          <w:szCs w:val="24"/>
        </w:rPr>
        <w:t xml:space="preserve">a cui </w:t>
      </w:r>
      <w:r w:rsidR="00835EE2" w:rsidRPr="006354F6">
        <w:rPr>
          <w:rFonts w:cs="Arial"/>
          <w:sz w:val="24"/>
          <w:szCs w:val="24"/>
        </w:rPr>
        <w:t xml:space="preserve">il lavoratore </w:t>
      </w:r>
      <w:r w:rsidR="00835EE2">
        <w:rPr>
          <w:rFonts w:cs="Arial"/>
          <w:sz w:val="24"/>
          <w:szCs w:val="24"/>
        </w:rPr>
        <w:t xml:space="preserve">indipendente versa i contributi. Competerà </w:t>
      </w:r>
      <w:r w:rsidR="00BA772F">
        <w:rPr>
          <w:rFonts w:cs="Arial"/>
          <w:sz w:val="24"/>
          <w:szCs w:val="24"/>
        </w:rPr>
        <w:t xml:space="preserve">quindi alla CFC </w:t>
      </w:r>
      <w:r w:rsidR="00835EE2">
        <w:rPr>
          <w:rFonts w:cs="Arial"/>
          <w:sz w:val="24"/>
          <w:szCs w:val="24"/>
        </w:rPr>
        <w:t>esaminare se</w:t>
      </w:r>
      <w:r w:rsidR="00835EE2" w:rsidRPr="006354F6">
        <w:rPr>
          <w:rFonts w:cs="Arial"/>
          <w:sz w:val="24"/>
          <w:szCs w:val="24"/>
        </w:rPr>
        <w:t xml:space="preserve"> </w:t>
      </w:r>
      <w:r w:rsidR="00835EE2">
        <w:rPr>
          <w:rFonts w:cs="Arial"/>
          <w:sz w:val="24"/>
          <w:szCs w:val="24"/>
        </w:rPr>
        <w:t>il congedo di adozione è stato suddiviso tra i genitori e come</w:t>
      </w:r>
      <w:r w:rsidR="0085719A">
        <w:rPr>
          <w:rFonts w:cs="Arial"/>
          <w:sz w:val="24"/>
          <w:szCs w:val="24"/>
        </w:rPr>
        <w:t>.</w:t>
      </w:r>
    </w:p>
    <w:p w14:paraId="78390619" w14:textId="46E5E655" w:rsidR="00A76450" w:rsidRPr="00CB0788" w:rsidRDefault="00F1633B" w:rsidP="00A975C8">
      <w:pPr>
        <w:spacing w:before="240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 w:rsidR="00B946EC">
        <w:rPr>
          <w:b/>
          <w:sz w:val="24"/>
          <w:szCs w:val="24"/>
        </w:rPr>
        <w:t>A</w:t>
      </w:r>
      <w:r w:rsidR="00CB0788" w:rsidRPr="00CB0788">
        <w:rPr>
          <w:b/>
          <w:sz w:val="24"/>
          <w:szCs w:val="24"/>
        </w:rPr>
        <w:t>deguamento cantonale</w:t>
      </w:r>
    </w:p>
    <w:p w14:paraId="2B3210BD" w14:textId="7364404B" w:rsidR="00B946EC" w:rsidRPr="00F1633B" w:rsidRDefault="00B946EC" w:rsidP="00A975C8">
      <w:pPr>
        <w:pStyle w:val="Paragrafoelenco"/>
        <w:numPr>
          <w:ilvl w:val="0"/>
          <w:numId w:val="27"/>
        </w:numPr>
        <w:spacing w:before="240"/>
        <w:ind w:left="425" w:hanging="425"/>
        <w:contextualSpacing w:val="0"/>
        <w:rPr>
          <w:b/>
          <w:sz w:val="24"/>
          <w:szCs w:val="24"/>
        </w:rPr>
      </w:pPr>
      <w:r w:rsidRPr="00F1633B">
        <w:rPr>
          <w:b/>
          <w:sz w:val="24"/>
          <w:szCs w:val="24"/>
        </w:rPr>
        <w:t>Disciplinamento attuale</w:t>
      </w:r>
    </w:p>
    <w:p w14:paraId="53EE67EB" w14:textId="13EFF580" w:rsidR="00A6147B" w:rsidRPr="00055A8B" w:rsidRDefault="00ED028B" w:rsidP="00A6147B">
      <w:pPr>
        <w:spacing w:before="120"/>
        <w:rPr>
          <w:rFonts w:cs="Arial"/>
          <w:sz w:val="24"/>
          <w:szCs w:val="24"/>
        </w:rPr>
      </w:pPr>
      <w:r w:rsidRPr="00055A8B">
        <w:rPr>
          <w:sz w:val="24"/>
          <w:szCs w:val="24"/>
        </w:rPr>
        <w:t xml:space="preserve">Usufruendo dell'autorizzazione </w:t>
      </w:r>
      <w:r w:rsidR="00C13871">
        <w:rPr>
          <w:sz w:val="24"/>
          <w:szCs w:val="24"/>
        </w:rPr>
        <w:t>già precedentemente</w:t>
      </w:r>
      <w:r w:rsidR="00CC1E53">
        <w:rPr>
          <w:sz w:val="24"/>
          <w:szCs w:val="24"/>
        </w:rPr>
        <w:t xml:space="preserve"> </w:t>
      </w:r>
      <w:r w:rsidRPr="00055A8B">
        <w:rPr>
          <w:sz w:val="24"/>
          <w:szCs w:val="24"/>
        </w:rPr>
        <w:t xml:space="preserve">concessa dal legislatore federale ai Cantoni </w:t>
      </w:r>
      <w:r w:rsidR="00D73873">
        <w:rPr>
          <w:sz w:val="24"/>
          <w:szCs w:val="24"/>
        </w:rPr>
        <w:t>(</w:t>
      </w:r>
      <w:r w:rsidR="00055A8B">
        <w:rPr>
          <w:sz w:val="24"/>
          <w:szCs w:val="24"/>
        </w:rPr>
        <w:t>art. 16</w:t>
      </w:r>
      <w:r w:rsidR="00055A8B" w:rsidRPr="00CC1E53">
        <w:rPr>
          <w:i/>
          <w:sz w:val="24"/>
          <w:szCs w:val="24"/>
        </w:rPr>
        <w:t>h</w:t>
      </w:r>
      <w:r w:rsidR="00055A8B">
        <w:rPr>
          <w:sz w:val="24"/>
          <w:szCs w:val="24"/>
        </w:rPr>
        <w:t xml:space="preserve"> LIPG</w:t>
      </w:r>
      <w:r w:rsidR="0056133D">
        <w:rPr>
          <w:sz w:val="24"/>
          <w:szCs w:val="24"/>
        </w:rPr>
        <w:t xml:space="preserve"> </w:t>
      </w:r>
      <w:r w:rsidR="00CC1E53">
        <w:rPr>
          <w:sz w:val="24"/>
          <w:szCs w:val="24"/>
        </w:rPr>
        <w:t xml:space="preserve">in vigore sino al 31 dicembre 2022) </w:t>
      </w:r>
      <w:r w:rsidR="00055A8B" w:rsidRPr="00055A8B">
        <w:rPr>
          <w:sz w:val="24"/>
          <w:szCs w:val="24"/>
        </w:rPr>
        <w:t xml:space="preserve">e </w:t>
      </w:r>
      <w:r w:rsidRPr="00055A8B">
        <w:rPr>
          <w:sz w:val="24"/>
          <w:szCs w:val="24"/>
        </w:rPr>
        <w:t>n</w:t>
      </w:r>
      <w:r w:rsidR="00A6147B" w:rsidRPr="00055A8B">
        <w:rPr>
          <w:rFonts w:cs="Arial"/>
          <w:sz w:val="24"/>
          <w:szCs w:val="24"/>
        </w:rPr>
        <w:t>ell’attesa di conoscere gli sviluppi di diritto federale</w:t>
      </w:r>
      <w:r w:rsidR="00A6147B" w:rsidRPr="00055A8B">
        <w:rPr>
          <w:rStyle w:val="Rimandonotaapidipagina"/>
          <w:rFonts w:cs="Arial"/>
          <w:sz w:val="24"/>
          <w:szCs w:val="24"/>
        </w:rPr>
        <w:footnoteReference w:id="2"/>
      </w:r>
      <w:r w:rsidR="00A6147B" w:rsidRPr="00055A8B">
        <w:rPr>
          <w:rFonts w:cs="Arial"/>
          <w:sz w:val="24"/>
          <w:szCs w:val="24"/>
        </w:rPr>
        <w:t xml:space="preserve">, il 23 settembre 2015 </w:t>
      </w:r>
      <w:r w:rsidR="00DB2FEF">
        <w:rPr>
          <w:rFonts w:cs="Arial"/>
          <w:sz w:val="24"/>
          <w:szCs w:val="24"/>
        </w:rPr>
        <w:t xml:space="preserve">nel nostro Cantone </w:t>
      </w:r>
      <w:r w:rsidR="00055A8B" w:rsidRPr="00055A8B">
        <w:rPr>
          <w:rFonts w:cs="Arial"/>
          <w:sz w:val="24"/>
          <w:szCs w:val="24"/>
        </w:rPr>
        <w:t>è stato</w:t>
      </w:r>
      <w:r w:rsidR="00A6147B" w:rsidRPr="00055A8B">
        <w:rPr>
          <w:rFonts w:cs="Arial"/>
          <w:sz w:val="24"/>
          <w:szCs w:val="24"/>
        </w:rPr>
        <w:t xml:space="preserve"> approvato il messaggio n. 7056 "Legge sulle indennità di perdita di guadagno in caso di adozione" presentato l'11 marzo 2015 dal Consiglio di Stato</w:t>
      </w:r>
      <w:r w:rsidR="00A6147B" w:rsidRPr="00055A8B">
        <w:rPr>
          <w:rStyle w:val="Rimandonotaapidipagina"/>
          <w:rFonts w:cs="Arial"/>
          <w:sz w:val="24"/>
          <w:szCs w:val="24"/>
        </w:rPr>
        <w:footnoteReference w:id="3"/>
      </w:r>
      <w:r w:rsidR="00A6147B" w:rsidRPr="00055A8B">
        <w:rPr>
          <w:rFonts w:cs="Arial"/>
          <w:sz w:val="24"/>
          <w:szCs w:val="24"/>
        </w:rPr>
        <w:t>.</w:t>
      </w:r>
    </w:p>
    <w:p w14:paraId="1B62B7B5" w14:textId="64D2AA64" w:rsidR="00E32769" w:rsidRDefault="00EA4761" w:rsidP="00EA4761">
      <w:pPr>
        <w:pStyle w:val="ListNumeric12"/>
        <w:numPr>
          <w:ilvl w:val="0"/>
          <w:numId w:val="0"/>
        </w:numPr>
        <w:spacing w:before="120" w:after="120"/>
        <w:contextualSpacing w:val="0"/>
      </w:pPr>
      <w:r w:rsidRPr="00F97B82">
        <w:t xml:space="preserve">L'attuale indennità cantonale </w:t>
      </w:r>
      <w:r w:rsidR="00032C15">
        <w:t xml:space="preserve">di </w:t>
      </w:r>
      <w:r w:rsidRPr="00F97B82">
        <w:t>adozione</w:t>
      </w:r>
      <w:r>
        <w:t xml:space="preserve"> è </w:t>
      </w:r>
      <w:r w:rsidR="00032C15">
        <w:t xml:space="preserve">pertanto </w:t>
      </w:r>
      <w:r w:rsidR="00F70D02">
        <w:t xml:space="preserve">regolata da detta legge </w:t>
      </w:r>
      <w:r w:rsidR="00725221">
        <w:t>e dal</w:t>
      </w:r>
      <w:r w:rsidR="00725221">
        <w:br/>
      </w:r>
      <w:r>
        <w:t xml:space="preserve">relativo </w:t>
      </w:r>
      <w:r w:rsidR="00032C15">
        <w:t>r</w:t>
      </w:r>
      <w:r>
        <w:t>egolamento del 30 novembre 2015 (Reg. Lipga</w:t>
      </w:r>
      <w:r w:rsidR="007E34A3">
        <w:t>; RL 855.110</w:t>
      </w:r>
      <w:r w:rsidR="005351F6">
        <w:t xml:space="preserve">), </w:t>
      </w:r>
      <w:r w:rsidR="0098664D">
        <w:t>entrati in vigore il 1°</w:t>
      </w:r>
      <w:r w:rsidR="00E32769">
        <w:t xml:space="preserve"> gennaio 2017.</w:t>
      </w:r>
    </w:p>
    <w:p w14:paraId="67F08FBB" w14:textId="4F8AD037" w:rsidR="00EA4761" w:rsidRDefault="00EA4761" w:rsidP="00EA4761">
      <w:pPr>
        <w:pStyle w:val="ListNumeric12"/>
        <w:numPr>
          <w:ilvl w:val="0"/>
          <w:numId w:val="0"/>
        </w:numPr>
        <w:spacing w:before="120" w:after="120"/>
        <w:contextualSpacing w:val="0"/>
      </w:pPr>
      <w:r>
        <w:t>Le disposizioni adottate, in considerazione</w:t>
      </w:r>
      <w:r w:rsidR="00F870C5">
        <w:t xml:space="preserve"> di quanto </w:t>
      </w:r>
      <w:r w:rsidR="005351F6">
        <w:t xml:space="preserve">allora </w:t>
      </w:r>
      <w:r w:rsidR="00F870C5">
        <w:t>voluto dal Parlamento</w:t>
      </w:r>
      <w:r>
        <w:t>, si rifanno all'indennità federale di perdita di guadagno in caso di maternità</w:t>
      </w:r>
      <w:r w:rsidR="00DF438F">
        <w:t xml:space="preserve"> e meglio prevedono un indennizzo di 98 giorni a partire </w:t>
      </w:r>
      <w:r w:rsidR="00B66420">
        <w:t xml:space="preserve">– non dal parto, ma – </w:t>
      </w:r>
      <w:r w:rsidR="00DF438F">
        <w:t>dall'accog</w:t>
      </w:r>
      <w:r w:rsidR="003F3D7B">
        <w:t>limento a casa del minore</w:t>
      </w:r>
      <w:r>
        <w:t>.</w:t>
      </w:r>
    </w:p>
    <w:p w14:paraId="017E833B" w14:textId="5CA7EF39" w:rsidR="005C4298" w:rsidRDefault="00663F89" w:rsidP="00EA4761">
      <w:pPr>
        <w:pStyle w:val="ListNumeric12"/>
        <w:numPr>
          <w:ilvl w:val="0"/>
          <w:numId w:val="0"/>
        </w:numPr>
        <w:spacing w:before="120" w:after="120"/>
        <w:contextualSpacing w:val="0"/>
      </w:pPr>
      <w:r w:rsidRPr="004B3781">
        <w:lastRenderedPageBreak/>
        <w:t>Dal 2017 a</w:t>
      </w:r>
      <w:r w:rsidR="00E32769" w:rsidRPr="004B3781">
        <w:t>d oggi hanno potuto beneficiare dell'</w:t>
      </w:r>
      <w:r w:rsidR="005C4298" w:rsidRPr="004B3781">
        <w:t>indennità di adozione</w:t>
      </w:r>
      <w:r w:rsidR="004B3781" w:rsidRPr="004B3781">
        <w:t xml:space="preserve"> 55 </w:t>
      </w:r>
      <w:r w:rsidR="00390908" w:rsidRPr="004B3781">
        <w:t>famiglie, in relazione a</w:t>
      </w:r>
      <w:r w:rsidR="002877F2" w:rsidRPr="004B3781">
        <w:t xml:space="preserve"> </w:t>
      </w:r>
      <w:r w:rsidR="004B3781" w:rsidRPr="004B3781">
        <w:t>6</w:t>
      </w:r>
      <w:r w:rsidR="009D4D03" w:rsidRPr="004B3781">
        <w:t>5</w:t>
      </w:r>
      <w:r w:rsidR="002877F2" w:rsidRPr="004B3781">
        <w:t xml:space="preserve"> </w:t>
      </w:r>
      <w:r w:rsidR="00390908" w:rsidRPr="004B3781">
        <w:t>minori e per u</w:t>
      </w:r>
      <w:r w:rsidR="00A2316C" w:rsidRPr="004B3781">
        <w:t>n importo complessivo pari a</w:t>
      </w:r>
      <w:r w:rsidR="005E7C95" w:rsidRPr="004B3781">
        <w:t xml:space="preserve"> 794</w:t>
      </w:r>
      <w:r w:rsidR="003A0771" w:rsidRPr="004B3781">
        <w:t>'</w:t>
      </w:r>
      <w:r w:rsidR="005E7C95" w:rsidRPr="004B3781">
        <w:t>741</w:t>
      </w:r>
      <w:r w:rsidR="003A0771" w:rsidRPr="004B3781">
        <w:t xml:space="preserve"> </w:t>
      </w:r>
      <w:r w:rsidR="00A2316C" w:rsidRPr="004B3781">
        <w:t>franchi</w:t>
      </w:r>
      <w:r w:rsidR="00390908" w:rsidRPr="004B3781">
        <w:t>.</w:t>
      </w:r>
    </w:p>
    <w:p w14:paraId="676FF92E" w14:textId="4CFE8BBE" w:rsidR="00E270D1" w:rsidRPr="00F1633B" w:rsidRDefault="00E270D1" w:rsidP="00A91FC4">
      <w:pPr>
        <w:pStyle w:val="Paragrafoelenco"/>
        <w:numPr>
          <w:ilvl w:val="0"/>
          <w:numId w:val="27"/>
        </w:numPr>
        <w:spacing w:before="240"/>
        <w:ind w:left="425" w:hanging="425"/>
        <w:contextualSpacing w:val="0"/>
        <w:rPr>
          <w:b/>
          <w:sz w:val="24"/>
          <w:szCs w:val="24"/>
        </w:rPr>
      </w:pPr>
      <w:r w:rsidRPr="00F1633B">
        <w:rPr>
          <w:b/>
          <w:sz w:val="24"/>
          <w:szCs w:val="24"/>
        </w:rPr>
        <w:t>Proposte di modifica</w:t>
      </w:r>
    </w:p>
    <w:p w14:paraId="2D7C1F07" w14:textId="26948059" w:rsidR="005E7BE9" w:rsidRPr="005E7BE9" w:rsidRDefault="005E7BE9" w:rsidP="005E7BE9">
      <w:pPr>
        <w:spacing w:before="120"/>
        <w:rPr>
          <w:sz w:val="24"/>
          <w:szCs w:val="24"/>
        </w:rPr>
      </w:pPr>
      <w:r w:rsidRPr="005E7BE9">
        <w:rPr>
          <w:sz w:val="24"/>
          <w:szCs w:val="24"/>
        </w:rPr>
        <w:t xml:space="preserve">La nuova regolamentazione federale corrisponde essenzialmente a quella cantonale quanto alle condizioni per il diritto </w:t>
      </w:r>
      <w:r w:rsidR="00172987">
        <w:rPr>
          <w:sz w:val="24"/>
          <w:szCs w:val="24"/>
        </w:rPr>
        <w:t xml:space="preserve">dei genitori </w:t>
      </w:r>
      <w:r w:rsidRPr="005E7BE9">
        <w:rPr>
          <w:sz w:val="24"/>
          <w:szCs w:val="24"/>
        </w:rPr>
        <w:t>all’indennità nonché all'importo e al calcolo.</w:t>
      </w:r>
    </w:p>
    <w:p w14:paraId="07220C73" w14:textId="0D3D4E30" w:rsidR="005E7BE9" w:rsidRDefault="005E7BE9" w:rsidP="00860A47">
      <w:pPr>
        <w:rPr>
          <w:sz w:val="24"/>
          <w:szCs w:val="24"/>
        </w:rPr>
      </w:pPr>
      <w:r w:rsidRPr="005E7BE9">
        <w:rPr>
          <w:sz w:val="24"/>
          <w:szCs w:val="24"/>
        </w:rPr>
        <w:t xml:space="preserve">Per contro, le differenze riguardano le persone </w:t>
      </w:r>
      <w:r w:rsidR="00172987">
        <w:rPr>
          <w:sz w:val="24"/>
          <w:szCs w:val="24"/>
        </w:rPr>
        <w:t>che danno diritto all'indennità</w:t>
      </w:r>
      <w:r w:rsidR="00172987">
        <w:rPr>
          <w:sz w:val="24"/>
          <w:szCs w:val="24"/>
        </w:rPr>
        <w:br/>
      </w:r>
      <w:r w:rsidRPr="005E7BE9">
        <w:rPr>
          <w:sz w:val="24"/>
          <w:szCs w:val="24"/>
        </w:rPr>
        <w:t>(età dell'adottando), la durata dell'indennizzo e la sua modalità di fruizione nonché la competenza per la sua erogazione.</w:t>
      </w:r>
    </w:p>
    <w:p w14:paraId="244F3F5B" w14:textId="1F6F2D1A" w:rsidR="002B0B64" w:rsidRDefault="003F3D7B" w:rsidP="00336DE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Con il presente messaggio si intende mantenere a livello cantonale </w:t>
      </w:r>
      <w:r w:rsidR="004B5051">
        <w:rPr>
          <w:sz w:val="24"/>
          <w:szCs w:val="24"/>
        </w:rPr>
        <w:t xml:space="preserve">la possibilità di beneficiare di </w:t>
      </w:r>
      <w:r>
        <w:rPr>
          <w:sz w:val="24"/>
          <w:szCs w:val="24"/>
        </w:rPr>
        <w:t xml:space="preserve">un'indennità di adozione di durata maggiore, ovvero </w:t>
      </w:r>
      <w:r w:rsidR="0017246F">
        <w:rPr>
          <w:sz w:val="24"/>
          <w:szCs w:val="24"/>
        </w:rPr>
        <w:t xml:space="preserve">il rimborso di </w:t>
      </w:r>
      <w:r>
        <w:rPr>
          <w:sz w:val="24"/>
          <w:szCs w:val="24"/>
        </w:rPr>
        <w:t>98</w:t>
      </w:r>
      <w:r w:rsidR="00D31818">
        <w:rPr>
          <w:sz w:val="24"/>
          <w:szCs w:val="24"/>
        </w:rPr>
        <w:t xml:space="preserve"> giorni </w:t>
      </w:r>
      <w:r>
        <w:rPr>
          <w:sz w:val="24"/>
          <w:szCs w:val="24"/>
        </w:rPr>
        <w:t>in aggiunta ai 14 giorni</w:t>
      </w:r>
      <w:r w:rsidR="00336DE8">
        <w:rPr>
          <w:sz w:val="24"/>
          <w:szCs w:val="24"/>
        </w:rPr>
        <w:t xml:space="preserve"> </w:t>
      </w:r>
      <w:r w:rsidR="002B0B64">
        <w:rPr>
          <w:sz w:val="24"/>
          <w:szCs w:val="24"/>
        </w:rPr>
        <w:t>garantiti dal diritto federale.</w:t>
      </w:r>
    </w:p>
    <w:p w14:paraId="4F36762F" w14:textId="614938D8" w:rsidR="00336DE8" w:rsidRPr="00336DE8" w:rsidRDefault="002B0B64" w:rsidP="00336DE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 98 </w:t>
      </w:r>
      <w:r w:rsidR="00B324F2">
        <w:rPr>
          <w:sz w:val="24"/>
          <w:szCs w:val="24"/>
        </w:rPr>
        <w:t xml:space="preserve">giorni </w:t>
      </w:r>
      <w:r w:rsidR="00BB0D6C">
        <w:rPr>
          <w:sz w:val="24"/>
          <w:szCs w:val="24"/>
        </w:rPr>
        <w:t xml:space="preserve">indennizzabili </w:t>
      </w:r>
      <w:r w:rsidR="00336DE8" w:rsidRPr="00336DE8">
        <w:rPr>
          <w:sz w:val="24"/>
          <w:szCs w:val="24"/>
        </w:rPr>
        <w:t>rimangono da prendersi in blocco, ma successivamente alle indenn</w:t>
      </w:r>
      <w:r w:rsidR="00201D5C">
        <w:rPr>
          <w:sz w:val="24"/>
          <w:szCs w:val="24"/>
        </w:rPr>
        <w:t xml:space="preserve">ità federali </w:t>
      </w:r>
      <w:r w:rsidR="0067703E">
        <w:rPr>
          <w:sz w:val="24"/>
          <w:szCs w:val="24"/>
        </w:rPr>
        <w:t>ed entro sei mesi</w:t>
      </w:r>
      <w:r w:rsidR="00336DE8" w:rsidRPr="00336DE8">
        <w:rPr>
          <w:sz w:val="24"/>
          <w:szCs w:val="24"/>
        </w:rPr>
        <w:t xml:space="preserve"> dall'esaurimento </w:t>
      </w:r>
      <w:r w:rsidR="00B324F2">
        <w:rPr>
          <w:sz w:val="24"/>
          <w:szCs w:val="24"/>
        </w:rPr>
        <w:t>di queste ultime</w:t>
      </w:r>
      <w:r w:rsidR="00336DE8" w:rsidRPr="00336DE8">
        <w:rPr>
          <w:sz w:val="24"/>
          <w:szCs w:val="24"/>
        </w:rPr>
        <w:t>.</w:t>
      </w:r>
    </w:p>
    <w:p w14:paraId="0D74518C" w14:textId="71339FD6" w:rsidR="007105E5" w:rsidRPr="004B5051" w:rsidRDefault="000A1BEA" w:rsidP="007C6A8C">
      <w:pPr>
        <w:pStyle w:val="ListNumeric12"/>
        <w:numPr>
          <w:ilvl w:val="0"/>
          <w:numId w:val="0"/>
        </w:numPr>
        <w:spacing w:before="240" w:after="120"/>
        <w:ind w:left="425" w:hanging="425"/>
        <w:contextualSpacing w:val="0"/>
        <w:rPr>
          <w:b/>
        </w:rPr>
      </w:pPr>
      <w:r w:rsidRPr="004B5051">
        <w:rPr>
          <w:b/>
        </w:rPr>
        <w:t>II</w:t>
      </w:r>
      <w:r w:rsidRPr="004B5051">
        <w:rPr>
          <w:b/>
        </w:rPr>
        <w:tab/>
      </w:r>
      <w:r w:rsidR="00B74D98" w:rsidRPr="004B5051">
        <w:rPr>
          <w:b/>
        </w:rPr>
        <w:t>Commento degli articoli</w:t>
      </w:r>
    </w:p>
    <w:p w14:paraId="76C62E66" w14:textId="1E44E51A" w:rsidR="00F35152" w:rsidRDefault="00B74D98" w:rsidP="00B506C0">
      <w:pPr>
        <w:pStyle w:val="ListNumeric12"/>
        <w:numPr>
          <w:ilvl w:val="0"/>
          <w:numId w:val="0"/>
        </w:numPr>
        <w:spacing w:after="120"/>
        <w:contextualSpacing w:val="0"/>
      </w:pPr>
      <w:r w:rsidRPr="00B74D98">
        <w:t xml:space="preserve">Le disposizioni sono oggetto di commento </w:t>
      </w:r>
      <w:r w:rsidRPr="00F35152">
        <w:t>dove necessario.</w:t>
      </w:r>
    </w:p>
    <w:p w14:paraId="76E87C8E" w14:textId="425F845E" w:rsidR="001E1828" w:rsidRPr="00D1240D" w:rsidRDefault="00A44E11" w:rsidP="00D1240D">
      <w:pPr>
        <w:pStyle w:val="ListNumeric12"/>
        <w:numPr>
          <w:ilvl w:val="0"/>
          <w:numId w:val="0"/>
        </w:numPr>
        <w:spacing w:after="120"/>
        <w:contextualSpacing w:val="0"/>
        <w:rPr>
          <w:b/>
        </w:rPr>
      </w:pPr>
      <w:r w:rsidRPr="00D1240D">
        <w:rPr>
          <w:b/>
        </w:rPr>
        <w:t>T</w:t>
      </w:r>
      <w:r w:rsidR="00D164FF" w:rsidRPr="00D1240D">
        <w:rPr>
          <w:b/>
        </w:rPr>
        <w:t>itolo</w:t>
      </w:r>
    </w:p>
    <w:p w14:paraId="1974B093" w14:textId="2D1880BC" w:rsidR="001E1828" w:rsidRPr="00F22139" w:rsidRDefault="00D1240D" w:rsidP="00D1240D">
      <w:pPr>
        <w:spacing w:after="120"/>
        <w:rPr>
          <w:sz w:val="24"/>
          <w:szCs w:val="24"/>
        </w:rPr>
      </w:pPr>
      <w:r w:rsidRPr="00F22139">
        <w:rPr>
          <w:sz w:val="24"/>
          <w:szCs w:val="24"/>
        </w:rPr>
        <w:t>È i</w:t>
      </w:r>
      <w:r w:rsidR="00F13B9E">
        <w:rPr>
          <w:sz w:val="24"/>
          <w:szCs w:val="24"/>
        </w:rPr>
        <w:t>ntrodotta l’abbreviazione "LIPGA</w:t>
      </w:r>
      <w:r w:rsidRPr="00F22139">
        <w:rPr>
          <w:sz w:val="24"/>
          <w:szCs w:val="24"/>
        </w:rPr>
        <w:t xml:space="preserve">" </w:t>
      </w:r>
      <w:r w:rsidR="00A44E11" w:rsidRPr="00F22139">
        <w:rPr>
          <w:sz w:val="24"/>
          <w:szCs w:val="24"/>
        </w:rPr>
        <w:t xml:space="preserve">ormai in uso </w:t>
      </w:r>
      <w:r w:rsidRPr="00F22139">
        <w:rPr>
          <w:sz w:val="24"/>
          <w:szCs w:val="24"/>
        </w:rPr>
        <w:t xml:space="preserve">nel citare la legge </w:t>
      </w:r>
      <w:r w:rsidR="001E1828" w:rsidRPr="00F22139">
        <w:rPr>
          <w:sz w:val="24"/>
          <w:szCs w:val="24"/>
        </w:rPr>
        <w:t>e già previs</w:t>
      </w:r>
      <w:r w:rsidR="00F13B9E">
        <w:rPr>
          <w:sz w:val="24"/>
          <w:szCs w:val="24"/>
        </w:rPr>
        <w:t>ta per il relativo regolamento</w:t>
      </w:r>
      <w:r w:rsidR="001E1828" w:rsidRPr="00F22139">
        <w:rPr>
          <w:sz w:val="24"/>
          <w:szCs w:val="24"/>
        </w:rPr>
        <w:t>.</w:t>
      </w:r>
    </w:p>
    <w:p w14:paraId="36740FF9" w14:textId="278A626F" w:rsidR="00464F57" w:rsidRPr="007445A6" w:rsidRDefault="00F35152" w:rsidP="008B24CA">
      <w:pPr>
        <w:spacing w:before="180"/>
        <w:rPr>
          <w:b/>
          <w:sz w:val="24"/>
          <w:szCs w:val="24"/>
          <w:u w:val="single"/>
        </w:rPr>
      </w:pPr>
      <w:r w:rsidRPr="007445A6">
        <w:rPr>
          <w:b/>
          <w:sz w:val="24"/>
          <w:szCs w:val="24"/>
          <w:u w:val="single"/>
        </w:rPr>
        <w:t>Articolo</w:t>
      </w:r>
      <w:r w:rsidR="00F65CD0" w:rsidRPr="007445A6">
        <w:rPr>
          <w:b/>
          <w:sz w:val="24"/>
          <w:szCs w:val="24"/>
          <w:u w:val="single"/>
        </w:rPr>
        <w:t xml:space="preserve"> </w:t>
      </w:r>
      <w:r w:rsidR="00F22139" w:rsidRPr="007445A6">
        <w:rPr>
          <w:b/>
          <w:sz w:val="24"/>
          <w:szCs w:val="24"/>
          <w:u w:val="single"/>
        </w:rPr>
        <w:t>2</w:t>
      </w:r>
      <w:r w:rsidR="001F6351" w:rsidRPr="007445A6">
        <w:rPr>
          <w:b/>
          <w:sz w:val="24"/>
          <w:szCs w:val="24"/>
          <w:u w:val="single"/>
        </w:rPr>
        <w:t xml:space="preserve"> cpv. 1 lett. d</w:t>
      </w:r>
    </w:p>
    <w:p w14:paraId="47ED9AE1" w14:textId="60DBC8C5" w:rsidR="00585070" w:rsidRPr="007445A6" w:rsidRDefault="00585070" w:rsidP="00585070">
      <w:pPr>
        <w:pStyle w:val="ListNumeric12"/>
        <w:numPr>
          <w:ilvl w:val="0"/>
          <w:numId w:val="0"/>
        </w:numPr>
        <w:spacing w:before="120"/>
        <w:contextualSpacing w:val="0"/>
      </w:pPr>
      <w:r w:rsidRPr="007445A6">
        <w:t xml:space="preserve">Ritenuti i vincoli </w:t>
      </w:r>
      <w:r w:rsidR="0017125F" w:rsidRPr="007445A6">
        <w:t xml:space="preserve">federali </w:t>
      </w:r>
      <w:r w:rsidRPr="007445A6">
        <w:t>rispettivamente le facoltà</w:t>
      </w:r>
      <w:r w:rsidR="00E96846" w:rsidRPr="007445A6">
        <w:t xml:space="preserve"> lasciate ai Cantoni secondo la</w:t>
      </w:r>
      <w:r w:rsidR="00E96846" w:rsidRPr="007445A6">
        <w:br/>
      </w:r>
      <w:r w:rsidRPr="007445A6">
        <w:t>LIPG</w:t>
      </w:r>
      <w:r w:rsidR="001250C5" w:rsidRPr="007445A6">
        <w:t>, ovvero il prevedere un’indennità di adozione più el</w:t>
      </w:r>
      <w:r w:rsidR="00E96846" w:rsidRPr="007445A6">
        <w:t>evata o di durata maggiore</w:t>
      </w:r>
      <w:r w:rsidR="00E96846" w:rsidRPr="007445A6">
        <w:br/>
      </w:r>
      <w:r w:rsidR="0017125F" w:rsidRPr="007445A6">
        <w:t>(</w:t>
      </w:r>
      <w:r w:rsidR="001250C5" w:rsidRPr="007445A6">
        <w:rPr>
          <w:i/>
        </w:rPr>
        <w:t>n</w:t>
      </w:r>
      <w:r w:rsidR="0017125F" w:rsidRPr="007445A6">
        <w:t>art. 16</w:t>
      </w:r>
      <w:r w:rsidR="0017125F" w:rsidRPr="007445A6">
        <w:rPr>
          <w:i/>
        </w:rPr>
        <w:t>x</w:t>
      </w:r>
      <w:r w:rsidR="0017125F" w:rsidRPr="007445A6">
        <w:t xml:space="preserve"> LIPG)</w:t>
      </w:r>
      <w:r w:rsidRPr="007445A6">
        <w:t>, per quanto attiene</w:t>
      </w:r>
      <w:r w:rsidR="001250C5" w:rsidRPr="007445A6">
        <w:t xml:space="preserve"> invece all'età del minore</w:t>
      </w:r>
      <w:r w:rsidRPr="007445A6">
        <w:t xml:space="preserve"> la normativa cantonale </w:t>
      </w:r>
      <w:r w:rsidR="001250C5" w:rsidRPr="007445A6">
        <w:t>viene</w:t>
      </w:r>
      <w:r w:rsidR="00FD1705" w:rsidRPr="007445A6">
        <w:t xml:space="preserve"> adeguata al </w:t>
      </w:r>
      <w:r w:rsidR="00FD1705" w:rsidRPr="007445A6">
        <w:rPr>
          <w:i/>
        </w:rPr>
        <w:t>n</w:t>
      </w:r>
      <w:r w:rsidRPr="007445A6">
        <w:t>art. 16</w:t>
      </w:r>
      <w:r w:rsidRPr="007445A6">
        <w:rPr>
          <w:i/>
        </w:rPr>
        <w:t>t</w:t>
      </w:r>
      <w:r w:rsidRPr="007445A6">
        <w:t xml:space="preserve"> cpv. 1 lett. a LIPG</w:t>
      </w:r>
      <w:r w:rsidR="00C963C8" w:rsidRPr="007445A6">
        <w:t xml:space="preserve"> (adottando di quattro anni)</w:t>
      </w:r>
      <w:r w:rsidRPr="007445A6">
        <w:t>.</w:t>
      </w:r>
    </w:p>
    <w:p w14:paraId="23445FAA" w14:textId="3CFCD7F6" w:rsidR="006E0C63" w:rsidRPr="007445A6" w:rsidRDefault="0073123B" w:rsidP="004A1F9F">
      <w:pPr>
        <w:spacing w:before="180"/>
        <w:rPr>
          <w:b/>
          <w:sz w:val="24"/>
          <w:szCs w:val="24"/>
          <w:u w:val="single"/>
        </w:rPr>
      </w:pPr>
      <w:r w:rsidRPr="007445A6">
        <w:rPr>
          <w:b/>
          <w:sz w:val="24"/>
          <w:szCs w:val="24"/>
          <w:u w:val="single"/>
        </w:rPr>
        <w:t>Articolo</w:t>
      </w:r>
      <w:r w:rsidR="00516BC9" w:rsidRPr="007445A6">
        <w:rPr>
          <w:b/>
          <w:sz w:val="24"/>
          <w:szCs w:val="24"/>
          <w:u w:val="single"/>
        </w:rPr>
        <w:t xml:space="preserve"> 9</w:t>
      </w:r>
    </w:p>
    <w:p w14:paraId="718864CC" w14:textId="06F9B724" w:rsidR="00EF2311" w:rsidRPr="007445A6" w:rsidRDefault="00385AB7" w:rsidP="003D1826">
      <w:pPr>
        <w:spacing w:before="120"/>
        <w:rPr>
          <w:b/>
          <w:sz w:val="24"/>
          <w:szCs w:val="24"/>
        </w:rPr>
      </w:pPr>
      <w:r w:rsidRPr="007445A6">
        <w:rPr>
          <w:b/>
          <w:sz w:val="24"/>
          <w:szCs w:val="24"/>
        </w:rPr>
        <w:t>Cpv. 1</w:t>
      </w:r>
    </w:p>
    <w:p w14:paraId="2EAC307A" w14:textId="71C56895" w:rsidR="0094790D" w:rsidRPr="007445A6" w:rsidRDefault="0094790D" w:rsidP="003D1826">
      <w:pPr>
        <w:spacing w:before="120"/>
        <w:rPr>
          <w:sz w:val="24"/>
          <w:szCs w:val="24"/>
        </w:rPr>
      </w:pPr>
      <w:r w:rsidRPr="007445A6">
        <w:rPr>
          <w:sz w:val="24"/>
          <w:szCs w:val="24"/>
        </w:rPr>
        <w:t xml:space="preserve">Al fine di garantire un coordinamento tra le nuove prestazioni federali a carico del Fondo di compensazione </w:t>
      </w:r>
      <w:r w:rsidR="00455045" w:rsidRPr="007445A6">
        <w:rPr>
          <w:sz w:val="24"/>
          <w:szCs w:val="24"/>
        </w:rPr>
        <w:t xml:space="preserve">IPG </w:t>
      </w:r>
      <w:r w:rsidRPr="007445A6">
        <w:rPr>
          <w:sz w:val="24"/>
          <w:szCs w:val="24"/>
        </w:rPr>
        <w:t xml:space="preserve">e il sistema ticinese, </w:t>
      </w:r>
      <w:r w:rsidR="00F92E6A" w:rsidRPr="007445A6">
        <w:rPr>
          <w:sz w:val="24"/>
          <w:szCs w:val="24"/>
        </w:rPr>
        <w:t>è opportuno</w:t>
      </w:r>
      <w:r w:rsidRPr="007445A6">
        <w:rPr>
          <w:sz w:val="24"/>
          <w:szCs w:val="24"/>
        </w:rPr>
        <w:t xml:space="preserve"> specificare che le prestazioni cantonali possono essere erogate soltanto dopo che il diritto all'indennità di adozione </w:t>
      </w:r>
      <w:r w:rsidR="00537D5F" w:rsidRPr="007445A6">
        <w:rPr>
          <w:sz w:val="24"/>
          <w:szCs w:val="24"/>
        </w:rPr>
        <w:t xml:space="preserve">ai sensi degli </w:t>
      </w:r>
      <w:r w:rsidR="00537D5F" w:rsidRPr="007445A6">
        <w:rPr>
          <w:i/>
          <w:sz w:val="24"/>
          <w:szCs w:val="24"/>
        </w:rPr>
        <w:t>n</w:t>
      </w:r>
      <w:r w:rsidR="00537D5F" w:rsidRPr="007445A6">
        <w:rPr>
          <w:sz w:val="24"/>
          <w:szCs w:val="24"/>
        </w:rPr>
        <w:t>art. 16</w:t>
      </w:r>
      <w:r w:rsidR="00537D5F" w:rsidRPr="007445A6">
        <w:rPr>
          <w:i/>
          <w:sz w:val="24"/>
          <w:szCs w:val="24"/>
        </w:rPr>
        <w:t>t</w:t>
      </w:r>
      <w:r w:rsidR="00537D5F" w:rsidRPr="007445A6">
        <w:rPr>
          <w:sz w:val="24"/>
          <w:szCs w:val="24"/>
        </w:rPr>
        <w:t xml:space="preserve"> segg. LIPG </w:t>
      </w:r>
      <w:r w:rsidRPr="007445A6">
        <w:rPr>
          <w:sz w:val="24"/>
          <w:szCs w:val="24"/>
        </w:rPr>
        <w:t xml:space="preserve">è stato pienamente esercitato: in questo modo, le indennità di adozione cantonali sono cumulabili </w:t>
      </w:r>
      <w:r w:rsidR="00FE084A" w:rsidRPr="007445A6">
        <w:rPr>
          <w:sz w:val="24"/>
          <w:szCs w:val="24"/>
        </w:rPr>
        <w:t>con</w:t>
      </w:r>
      <w:r w:rsidRPr="007445A6">
        <w:rPr>
          <w:sz w:val="24"/>
          <w:szCs w:val="24"/>
        </w:rPr>
        <w:t xml:space="preserve"> quelle federali.</w:t>
      </w:r>
    </w:p>
    <w:p w14:paraId="7A0F59A2" w14:textId="132AE4E6" w:rsidR="006D6BC3" w:rsidRPr="007445A6" w:rsidRDefault="00385AB7" w:rsidP="003D1826">
      <w:pPr>
        <w:spacing w:before="120"/>
        <w:rPr>
          <w:b/>
          <w:sz w:val="24"/>
          <w:szCs w:val="24"/>
        </w:rPr>
      </w:pPr>
      <w:r w:rsidRPr="007445A6">
        <w:rPr>
          <w:b/>
          <w:sz w:val="24"/>
          <w:szCs w:val="24"/>
        </w:rPr>
        <w:t xml:space="preserve">Cpv. </w:t>
      </w:r>
      <w:r w:rsidR="00FD1E56">
        <w:rPr>
          <w:b/>
          <w:sz w:val="24"/>
          <w:szCs w:val="24"/>
        </w:rPr>
        <w:t>2</w:t>
      </w:r>
      <w:r w:rsidRPr="007445A6">
        <w:rPr>
          <w:b/>
          <w:sz w:val="24"/>
          <w:szCs w:val="24"/>
        </w:rPr>
        <w:t xml:space="preserve"> lett.</w:t>
      </w:r>
      <w:r w:rsidR="006D6BC3" w:rsidRPr="007445A6">
        <w:rPr>
          <w:b/>
          <w:sz w:val="24"/>
          <w:szCs w:val="24"/>
        </w:rPr>
        <w:t xml:space="preserve"> b</w:t>
      </w:r>
    </w:p>
    <w:p w14:paraId="3D4A039B" w14:textId="3C7D78A1" w:rsidR="006D6BC3" w:rsidRDefault="00323007" w:rsidP="003D18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Il minore che ha meno di quattro anni all'inizio del diritto (indennità cantonali), continua a dare diritto alle indennità per 98 giorni, sempreché </w:t>
      </w:r>
      <w:r w:rsidR="00F279A3">
        <w:rPr>
          <w:sz w:val="24"/>
          <w:szCs w:val="24"/>
        </w:rPr>
        <w:t>non subentrino altri motivi</w:t>
      </w:r>
      <w:r>
        <w:rPr>
          <w:sz w:val="24"/>
          <w:szCs w:val="24"/>
        </w:rPr>
        <w:t xml:space="preserve"> di interruzione (par</w:t>
      </w:r>
      <w:r w:rsidR="00F279A3">
        <w:rPr>
          <w:sz w:val="24"/>
          <w:szCs w:val="24"/>
        </w:rPr>
        <w:t>t</w:t>
      </w:r>
      <w:r>
        <w:rPr>
          <w:sz w:val="24"/>
          <w:szCs w:val="24"/>
        </w:rPr>
        <w:t>enza o decesso).</w:t>
      </w:r>
    </w:p>
    <w:p w14:paraId="72EA4B6A" w14:textId="44ADDC77" w:rsidR="00A545F5" w:rsidRPr="007445A6" w:rsidRDefault="00A545F5" w:rsidP="003D1826">
      <w:pPr>
        <w:spacing w:before="120"/>
        <w:rPr>
          <w:b/>
          <w:sz w:val="24"/>
          <w:szCs w:val="24"/>
        </w:rPr>
      </w:pPr>
      <w:r w:rsidRPr="007445A6">
        <w:rPr>
          <w:b/>
          <w:sz w:val="24"/>
          <w:szCs w:val="24"/>
        </w:rPr>
        <w:t xml:space="preserve">Cpv. </w:t>
      </w:r>
      <w:r>
        <w:rPr>
          <w:b/>
          <w:sz w:val="24"/>
          <w:szCs w:val="24"/>
        </w:rPr>
        <w:t>3</w:t>
      </w:r>
    </w:p>
    <w:p w14:paraId="2D20B6FE" w14:textId="022C7808" w:rsidR="008257E0" w:rsidRDefault="00972095" w:rsidP="003D1826">
      <w:pPr>
        <w:spacing w:before="120"/>
        <w:rPr>
          <w:sz w:val="24"/>
          <w:szCs w:val="24"/>
        </w:rPr>
      </w:pPr>
      <w:r w:rsidRPr="00D40A98">
        <w:rPr>
          <w:sz w:val="24"/>
          <w:szCs w:val="24"/>
        </w:rPr>
        <w:t xml:space="preserve">L'indennità può essere riscossa entro il termine di sei mesi a partire </w:t>
      </w:r>
      <w:r>
        <w:rPr>
          <w:sz w:val="24"/>
          <w:szCs w:val="24"/>
        </w:rPr>
        <w:t xml:space="preserve">da quando il </w:t>
      </w:r>
      <w:r w:rsidRPr="00D40A98">
        <w:rPr>
          <w:sz w:val="24"/>
          <w:szCs w:val="24"/>
        </w:rPr>
        <w:t>diritto</w:t>
      </w:r>
      <w:r>
        <w:rPr>
          <w:sz w:val="24"/>
          <w:szCs w:val="24"/>
        </w:rPr>
        <w:t xml:space="preserve"> federale si estingue. Complessivamente il genitore ha quindi a disposizione un anno e mezzo </w:t>
      </w:r>
      <w:r w:rsidR="00111623">
        <w:rPr>
          <w:sz w:val="24"/>
          <w:szCs w:val="24"/>
        </w:rPr>
        <w:t xml:space="preserve">al massimo </w:t>
      </w:r>
      <w:r>
        <w:rPr>
          <w:sz w:val="24"/>
          <w:szCs w:val="24"/>
        </w:rPr>
        <w:t>per beneficiare di indennità federali e cantonali.</w:t>
      </w:r>
    </w:p>
    <w:p w14:paraId="078CDBEE" w14:textId="77777777" w:rsidR="00A545F5" w:rsidRDefault="00A545F5" w:rsidP="006D6BC3">
      <w:pPr>
        <w:spacing w:before="180"/>
        <w:rPr>
          <w:sz w:val="24"/>
          <w:szCs w:val="24"/>
        </w:rPr>
      </w:pPr>
    </w:p>
    <w:p w14:paraId="4335723A" w14:textId="273DFD3E" w:rsidR="00E34583" w:rsidRPr="00085197" w:rsidRDefault="00791445" w:rsidP="008B24CA">
      <w:pPr>
        <w:spacing w:before="180"/>
        <w:rPr>
          <w:b/>
          <w:sz w:val="24"/>
          <w:szCs w:val="24"/>
          <w:u w:val="single"/>
        </w:rPr>
      </w:pPr>
      <w:r w:rsidRPr="00085197">
        <w:rPr>
          <w:b/>
          <w:sz w:val="24"/>
          <w:szCs w:val="24"/>
          <w:u w:val="single"/>
        </w:rPr>
        <w:lastRenderedPageBreak/>
        <w:t>Articolo</w:t>
      </w:r>
      <w:r w:rsidR="00510977" w:rsidRPr="00085197">
        <w:rPr>
          <w:b/>
          <w:sz w:val="24"/>
          <w:szCs w:val="24"/>
          <w:u w:val="single"/>
        </w:rPr>
        <w:t xml:space="preserve"> 19 cpv. 1 lett. d</w:t>
      </w:r>
    </w:p>
    <w:p w14:paraId="6593C784" w14:textId="3A7D0C81" w:rsidR="009D4EED" w:rsidRDefault="00824ADA" w:rsidP="0062691C">
      <w:pPr>
        <w:pStyle w:val="ListNumeric12"/>
        <w:numPr>
          <w:ilvl w:val="0"/>
          <w:numId w:val="0"/>
        </w:numPr>
        <w:spacing w:before="120"/>
        <w:contextualSpacing w:val="0"/>
      </w:pPr>
      <w:r>
        <w:t xml:space="preserve">Sul modello </w:t>
      </w:r>
      <w:r w:rsidR="000302D8">
        <w:t>di finanziamento de</w:t>
      </w:r>
      <w:r>
        <w:t>l</w:t>
      </w:r>
      <w:r w:rsidRPr="0003252C">
        <w:t>l’assegno familiare integrativo (AFI</w:t>
      </w:r>
      <w:r>
        <w:t xml:space="preserve">), </w:t>
      </w:r>
      <w:r w:rsidR="00F031DF">
        <w:t>oltre ai datori di lavoro, a</w:t>
      </w:r>
      <w:r w:rsidR="00F031DF" w:rsidRPr="0003252C">
        <w:t>i salariati il cui datore di lavoro non sot</w:t>
      </w:r>
      <w:r w:rsidR="00F031DF">
        <w:t xml:space="preserve">tostà all'obbligo contributivo e agli indipendenti, sono </w:t>
      </w:r>
      <w:r>
        <w:t>t</w:t>
      </w:r>
      <w:r w:rsidR="007D3728">
        <w:t xml:space="preserve">enute </w:t>
      </w:r>
      <w:r w:rsidR="009D4EED">
        <w:t>al finanziamento delle indennità di adozione</w:t>
      </w:r>
      <w:r w:rsidR="00F031DF">
        <w:t xml:space="preserve"> </w:t>
      </w:r>
      <w:r w:rsidR="007D3728">
        <w:t>anche l</w:t>
      </w:r>
      <w:r w:rsidR="009D4EED" w:rsidRPr="0003252C">
        <w:t>e pe</w:t>
      </w:r>
      <w:r w:rsidR="00A03CFD">
        <w:t xml:space="preserve">rsone senza attività lavorativa, </w:t>
      </w:r>
      <w:r w:rsidR="007D3728">
        <w:t xml:space="preserve">come </w:t>
      </w:r>
      <w:r w:rsidR="00025AED">
        <w:t xml:space="preserve">previsto </w:t>
      </w:r>
      <w:r w:rsidR="007D3728">
        <w:t>da</w:t>
      </w:r>
      <w:r w:rsidR="00025AED">
        <w:t>ll'</w:t>
      </w:r>
      <w:r w:rsidR="007D3728">
        <w:t xml:space="preserve">art. </w:t>
      </w:r>
      <w:r w:rsidR="000302D8">
        <w:t>4 Reg.</w:t>
      </w:r>
      <w:r w:rsidR="00550D96">
        <w:t xml:space="preserve"> Lipga.</w:t>
      </w:r>
    </w:p>
    <w:p w14:paraId="01281ADA" w14:textId="50E77086" w:rsidR="00791445" w:rsidRDefault="007D3728" w:rsidP="003328DB">
      <w:pPr>
        <w:pStyle w:val="ListNumeric12"/>
        <w:numPr>
          <w:ilvl w:val="0"/>
          <w:numId w:val="0"/>
        </w:numPr>
        <w:spacing w:before="120"/>
        <w:contextualSpacing w:val="0"/>
      </w:pPr>
      <w:r>
        <w:t xml:space="preserve">L'elenco </w:t>
      </w:r>
      <w:r w:rsidR="00A03CFD">
        <w:t>viene quindi completato con l'introduzione della lettera d.</w:t>
      </w:r>
      <w:r w:rsidR="00550D96">
        <w:t xml:space="preserve"> che riprende quanto </w:t>
      </w:r>
      <w:r w:rsidR="00427A10">
        <w:t>già stabilito</w:t>
      </w:r>
      <w:r w:rsidR="00550D96">
        <w:t xml:space="preserve"> dall'art. 4 Reg. Lipga.</w:t>
      </w:r>
    </w:p>
    <w:p w14:paraId="1B5BB82C" w14:textId="52C98FFE" w:rsidR="0004103B" w:rsidRPr="0004103B" w:rsidRDefault="000A1BEA" w:rsidP="006D232A">
      <w:pPr>
        <w:pStyle w:val="Titolo2"/>
        <w:keepNext w:val="0"/>
        <w:numPr>
          <w:ilvl w:val="1"/>
          <w:numId w:val="0"/>
        </w:numPr>
        <w:overflowPunct w:val="0"/>
        <w:autoSpaceDE w:val="0"/>
        <w:autoSpaceDN w:val="0"/>
        <w:adjustRightInd w:val="0"/>
        <w:spacing w:before="240" w:after="120"/>
        <w:ind w:left="425" w:hanging="425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80BD2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 w:rsidR="006848DA" w:rsidRPr="006848DA">
        <w:rPr>
          <w:rFonts w:ascii="Arial" w:hAnsi="Arial" w:cs="Arial"/>
          <w:sz w:val="24"/>
          <w:szCs w:val="24"/>
        </w:rPr>
        <w:t>Congruenza</w:t>
      </w:r>
      <w:r w:rsidR="0004103B" w:rsidRPr="0004103B">
        <w:rPr>
          <w:rFonts w:ascii="Arial" w:hAnsi="Arial" w:cs="Arial"/>
          <w:sz w:val="24"/>
          <w:szCs w:val="24"/>
        </w:rPr>
        <w:t xml:space="preserve"> con le linee direttive e il piano finanziario</w:t>
      </w:r>
    </w:p>
    <w:p w14:paraId="05DD2B21" w14:textId="297BFA7E" w:rsidR="000D6863" w:rsidRDefault="000D6863" w:rsidP="000D6863">
      <w:pPr>
        <w:tabs>
          <w:tab w:val="left" w:pos="851"/>
        </w:tabs>
        <w:rPr>
          <w:sz w:val="24"/>
          <w:szCs w:val="24"/>
          <w:highlight w:val="yellow"/>
        </w:rPr>
      </w:pPr>
      <w:r w:rsidRPr="000D6863">
        <w:rPr>
          <w:sz w:val="24"/>
          <w:szCs w:val="24"/>
        </w:rPr>
        <w:t>Il tema del presente messaggio non è di rilevanza particolare in relazione alle Linee direttive e al Piano finanziario del Cantone</w:t>
      </w:r>
      <w:r>
        <w:rPr>
          <w:sz w:val="24"/>
          <w:szCs w:val="24"/>
        </w:rPr>
        <w:t>. Non ha inoltre alcun impatto a livello finanziario.</w:t>
      </w:r>
    </w:p>
    <w:p w14:paraId="4CCA1DAA" w14:textId="39DE1112" w:rsidR="003D3F86" w:rsidRPr="00AC1C1C" w:rsidRDefault="000D6863" w:rsidP="008528FE">
      <w:pPr>
        <w:pStyle w:val="Titolo2"/>
        <w:keepNext w:val="0"/>
        <w:numPr>
          <w:ilvl w:val="1"/>
          <w:numId w:val="0"/>
        </w:numPr>
        <w:overflowPunct w:val="0"/>
        <w:autoSpaceDE w:val="0"/>
        <w:autoSpaceDN w:val="0"/>
        <w:adjustRightInd w:val="0"/>
        <w:spacing w:before="240" w:after="120"/>
        <w:ind w:left="425" w:hanging="425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A1BEA">
        <w:rPr>
          <w:rFonts w:ascii="Arial" w:hAnsi="Arial" w:cs="Arial"/>
          <w:sz w:val="24"/>
          <w:szCs w:val="24"/>
        </w:rPr>
        <w:t>V</w:t>
      </w:r>
      <w:r w:rsidR="000A1BEA">
        <w:rPr>
          <w:rFonts w:ascii="Arial" w:hAnsi="Arial" w:cs="Arial"/>
          <w:sz w:val="24"/>
          <w:szCs w:val="24"/>
        </w:rPr>
        <w:tab/>
      </w:r>
      <w:r w:rsidR="003D3F86" w:rsidRPr="00AC1C1C">
        <w:rPr>
          <w:rFonts w:ascii="Arial" w:hAnsi="Arial" w:cs="Arial"/>
          <w:sz w:val="24"/>
          <w:szCs w:val="24"/>
        </w:rPr>
        <w:t>Conseguenze a livello di enti locali</w:t>
      </w:r>
    </w:p>
    <w:p w14:paraId="00E0EEBC" w14:textId="20126807" w:rsidR="003D3F86" w:rsidRPr="005627FE" w:rsidRDefault="003D3F86" w:rsidP="003D3F86">
      <w:pPr>
        <w:tabs>
          <w:tab w:val="left" w:pos="851"/>
        </w:tabs>
        <w:rPr>
          <w:sz w:val="24"/>
          <w:szCs w:val="24"/>
        </w:rPr>
      </w:pPr>
      <w:r w:rsidRPr="005627FE">
        <w:rPr>
          <w:sz w:val="24"/>
          <w:szCs w:val="24"/>
        </w:rPr>
        <w:t>La proposta non ha conseguenze per gli enti locali.</w:t>
      </w:r>
    </w:p>
    <w:p w14:paraId="63C57B95" w14:textId="3A4FFFE0" w:rsidR="00993310" w:rsidRPr="00D12227" w:rsidRDefault="00C80BD2" w:rsidP="001537FC">
      <w:pPr>
        <w:spacing w:before="240" w:after="120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A1BEA">
        <w:rPr>
          <w:b/>
          <w:sz w:val="24"/>
          <w:szCs w:val="24"/>
        </w:rPr>
        <w:tab/>
      </w:r>
      <w:r w:rsidR="005A4D75" w:rsidRPr="00D12227">
        <w:rPr>
          <w:b/>
          <w:sz w:val="24"/>
          <w:szCs w:val="24"/>
        </w:rPr>
        <w:t>Conclusioni</w:t>
      </w:r>
    </w:p>
    <w:p w14:paraId="1994A476" w14:textId="72D7BDD1" w:rsidR="00993310" w:rsidRPr="002E4857" w:rsidRDefault="00E97CB2" w:rsidP="00E97CB2">
      <w:pPr>
        <w:spacing w:after="240"/>
        <w:rPr>
          <w:sz w:val="24"/>
          <w:szCs w:val="24"/>
        </w:rPr>
      </w:pPr>
      <w:r w:rsidRPr="00E76208">
        <w:rPr>
          <w:sz w:val="24"/>
          <w:szCs w:val="24"/>
        </w:rPr>
        <w:t xml:space="preserve">Osservato quanto precede, il Consiglio di Stato invita il Parlamento ad accogliere le proposte contenute nel </w:t>
      </w:r>
      <w:r w:rsidR="00EA414A">
        <w:rPr>
          <w:sz w:val="24"/>
          <w:szCs w:val="24"/>
        </w:rPr>
        <w:t>presente</w:t>
      </w:r>
      <w:r w:rsidRPr="00E76208">
        <w:rPr>
          <w:sz w:val="24"/>
          <w:szCs w:val="24"/>
        </w:rPr>
        <w:t xml:space="preserve"> messaggio</w:t>
      </w:r>
      <w:r w:rsidR="009D3D6C" w:rsidRPr="00E76208">
        <w:rPr>
          <w:sz w:val="24"/>
          <w:szCs w:val="24"/>
        </w:rPr>
        <w:t xml:space="preserve"> nell'adeguare la normativa cantonale </w:t>
      </w:r>
      <w:r w:rsidR="00F178F8">
        <w:rPr>
          <w:sz w:val="24"/>
          <w:szCs w:val="24"/>
        </w:rPr>
        <w:t>alla</w:t>
      </w:r>
      <w:r w:rsidR="001537FC" w:rsidRPr="00E76208">
        <w:rPr>
          <w:sz w:val="24"/>
          <w:szCs w:val="24"/>
        </w:rPr>
        <w:t xml:space="preserve"> </w:t>
      </w:r>
      <w:r w:rsidR="005E5883">
        <w:rPr>
          <w:sz w:val="24"/>
          <w:szCs w:val="24"/>
        </w:rPr>
        <w:t>legislazione federale</w:t>
      </w:r>
      <w:r w:rsidRPr="00E76208">
        <w:rPr>
          <w:sz w:val="24"/>
          <w:szCs w:val="24"/>
        </w:rPr>
        <w:t>.</w:t>
      </w:r>
    </w:p>
    <w:p w14:paraId="7F2D8EBA" w14:textId="2A8D3A8E" w:rsidR="00E73994" w:rsidRDefault="00993310" w:rsidP="00E73994">
      <w:pPr>
        <w:rPr>
          <w:sz w:val="24"/>
          <w:szCs w:val="24"/>
        </w:rPr>
      </w:pPr>
      <w:r w:rsidRPr="006F2A27">
        <w:rPr>
          <w:sz w:val="24"/>
          <w:szCs w:val="24"/>
        </w:rPr>
        <w:t>Vogliate gradire</w:t>
      </w:r>
      <w:r w:rsidRPr="002D0266">
        <w:rPr>
          <w:sz w:val="24"/>
          <w:szCs w:val="24"/>
        </w:rPr>
        <w:t xml:space="preserve">, </w:t>
      </w:r>
      <w:r w:rsidR="002C5C68" w:rsidRPr="002D0266">
        <w:rPr>
          <w:sz w:val="24"/>
          <w:szCs w:val="24"/>
        </w:rPr>
        <w:t>S</w:t>
      </w:r>
      <w:r w:rsidRPr="002D0266">
        <w:rPr>
          <w:sz w:val="24"/>
          <w:szCs w:val="24"/>
        </w:rPr>
        <w:t>ignor</w:t>
      </w:r>
      <w:r w:rsidR="00756EEF" w:rsidRPr="002D0266">
        <w:rPr>
          <w:sz w:val="24"/>
          <w:szCs w:val="24"/>
        </w:rPr>
        <w:t>a</w:t>
      </w:r>
      <w:r w:rsidRPr="002D0266">
        <w:rPr>
          <w:sz w:val="24"/>
          <w:szCs w:val="24"/>
        </w:rPr>
        <w:t xml:space="preserve"> Presidente</w:t>
      </w:r>
      <w:r w:rsidRPr="006F2A27">
        <w:rPr>
          <w:sz w:val="24"/>
          <w:szCs w:val="24"/>
        </w:rPr>
        <w:t xml:space="preserve">, </w:t>
      </w:r>
      <w:r w:rsidR="00E73994">
        <w:rPr>
          <w:sz w:val="24"/>
          <w:szCs w:val="24"/>
        </w:rPr>
        <w:t>s</w:t>
      </w:r>
      <w:r w:rsidRPr="006F2A27">
        <w:rPr>
          <w:sz w:val="24"/>
          <w:szCs w:val="24"/>
        </w:rPr>
        <w:t xml:space="preserve">ignore e </w:t>
      </w:r>
      <w:r w:rsidR="00E73994">
        <w:rPr>
          <w:sz w:val="24"/>
          <w:szCs w:val="24"/>
        </w:rPr>
        <w:t>s</w:t>
      </w:r>
      <w:r w:rsidRPr="006F2A27">
        <w:rPr>
          <w:sz w:val="24"/>
          <w:szCs w:val="24"/>
        </w:rPr>
        <w:t xml:space="preserve">ignori </w:t>
      </w:r>
      <w:r>
        <w:rPr>
          <w:sz w:val="24"/>
          <w:szCs w:val="24"/>
        </w:rPr>
        <w:t>d</w:t>
      </w:r>
      <w:r w:rsidRPr="006F2A27">
        <w:rPr>
          <w:sz w:val="24"/>
          <w:szCs w:val="24"/>
        </w:rPr>
        <w:t>eputati, l’espressione della nostra massima stima.</w:t>
      </w:r>
    </w:p>
    <w:p w14:paraId="070C189B" w14:textId="68FA3552" w:rsidR="00E73994" w:rsidRDefault="00E73994" w:rsidP="00E73994">
      <w:pPr>
        <w:rPr>
          <w:sz w:val="24"/>
          <w:szCs w:val="24"/>
        </w:rPr>
      </w:pPr>
    </w:p>
    <w:p w14:paraId="61DC7363" w14:textId="77777777" w:rsidR="00E73994" w:rsidRDefault="00E73994" w:rsidP="00E73994">
      <w:pPr>
        <w:rPr>
          <w:sz w:val="24"/>
          <w:szCs w:val="24"/>
        </w:rPr>
      </w:pPr>
    </w:p>
    <w:p w14:paraId="54008DF5" w14:textId="7D8C01CA" w:rsidR="00993310" w:rsidRDefault="00993310" w:rsidP="00E73994">
      <w:pPr>
        <w:rPr>
          <w:sz w:val="24"/>
          <w:szCs w:val="24"/>
        </w:rPr>
      </w:pPr>
      <w:r w:rsidRPr="006F2A27">
        <w:rPr>
          <w:sz w:val="24"/>
          <w:szCs w:val="24"/>
        </w:rPr>
        <w:t>Per il Consiglio di Stato</w:t>
      </w:r>
    </w:p>
    <w:p w14:paraId="676F505D" w14:textId="77777777" w:rsidR="00E73994" w:rsidRPr="006F2A27" w:rsidRDefault="00E73994" w:rsidP="00E73994">
      <w:pPr>
        <w:rPr>
          <w:sz w:val="24"/>
          <w:szCs w:val="24"/>
        </w:rPr>
      </w:pPr>
    </w:p>
    <w:p w14:paraId="6ACACA76" w14:textId="1A22CD78" w:rsidR="00993310" w:rsidRPr="006F2A27" w:rsidRDefault="00993310" w:rsidP="00E73994">
      <w:pPr>
        <w:rPr>
          <w:sz w:val="24"/>
          <w:szCs w:val="24"/>
        </w:rPr>
      </w:pPr>
      <w:r w:rsidRPr="006F2A27">
        <w:rPr>
          <w:sz w:val="24"/>
          <w:szCs w:val="24"/>
        </w:rPr>
        <w:t xml:space="preserve">Il Presidente: </w:t>
      </w:r>
      <w:r w:rsidR="009520E2">
        <w:rPr>
          <w:sz w:val="24"/>
          <w:szCs w:val="24"/>
        </w:rPr>
        <w:t>Claudio Zali</w:t>
      </w:r>
    </w:p>
    <w:p w14:paraId="00C5FF64" w14:textId="2B32C66B" w:rsidR="0023436A" w:rsidRDefault="00993310" w:rsidP="00E73994">
      <w:pPr>
        <w:rPr>
          <w:sz w:val="24"/>
          <w:szCs w:val="24"/>
        </w:rPr>
      </w:pPr>
      <w:r w:rsidRPr="006F2A27">
        <w:rPr>
          <w:sz w:val="24"/>
          <w:szCs w:val="24"/>
        </w:rPr>
        <w:t xml:space="preserve">Il Cancelliere: </w:t>
      </w:r>
      <w:r w:rsidR="00125E3E">
        <w:rPr>
          <w:sz w:val="24"/>
          <w:szCs w:val="24"/>
        </w:rPr>
        <w:t>Arnoldo Coduri</w:t>
      </w:r>
    </w:p>
    <w:p w14:paraId="33505E00" w14:textId="77777777" w:rsidR="009E38E1" w:rsidRPr="00AF3828" w:rsidRDefault="007673A4" w:rsidP="009E38E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E38E1" w:rsidRPr="00AF3828">
        <w:rPr>
          <w:sz w:val="24"/>
          <w:szCs w:val="24"/>
        </w:rPr>
        <w:lastRenderedPageBreak/>
        <w:t>Disegno di</w:t>
      </w:r>
    </w:p>
    <w:p w14:paraId="2D32FD25" w14:textId="77777777" w:rsidR="009E38E1" w:rsidRPr="00AF3828" w:rsidRDefault="009E38E1" w:rsidP="009E38E1">
      <w:pPr>
        <w:rPr>
          <w:sz w:val="24"/>
          <w:szCs w:val="24"/>
        </w:rPr>
      </w:pPr>
    </w:p>
    <w:p w14:paraId="18263170" w14:textId="77777777" w:rsidR="009E38E1" w:rsidRPr="00AF3828" w:rsidRDefault="009E38E1" w:rsidP="009E38E1">
      <w:pPr>
        <w:rPr>
          <w:b/>
          <w:sz w:val="24"/>
          <w:szCs w:val="24"/>
        </w:rPr>
      </w:pPr>
      <w:r w:rsidRPr="00AF3828">
        <w:rPr>
          <w:b/>
          <w:sz w:val="24"/>
          <w:szCs w:val="24"/>
        </w:rPr>
        <w:t>Legge</w:t>
      </w:r>
    </w:p>
    <w:p w14:paraId="0C43439F" w14:textId="77777777" w:rsidR="009E38E1" w:rsidRDefault="009E38E1" w:rsidP="009E38E1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sulle indennità di perdita di guadagno in caso di adozione</w:t>
      </w:r>
    </w:p>
    <w:p w14:paraId="0B85EB81" w14:textId="77777777" w:rsidR="009E38E1" w:rsidRPr="00AF3828" w:rsidRDefault="009E38E1" w:rsidP="009E38E1">
      <w:pPr>
        <w:rPr>
          <w:sz w:val="24"/>
          <w:szCs w:val="24"/>
        </w:rPr>
      </w:pPr>
      <w:r w:rsidRPr="00AF3828">
        <w:rPr>
          <w:sz w:val="24"/>
          <w:szCs w:val="24"/>
        </w:rPr>
        <w:t>modifica del ....................</w:t>
      </w:r>
    </w:p>
    <w:p w14:paraId="2BA864F1" w14:textId="77777777" w:rsidR="009E38E1" w:rsidRPr="00AF3828" w:rsidRDefault="009E38E1" w:rsidP="009E38E1">
      <w:pPr>
        <w:rPr>
          <w:sz w:val="24"/>
          <w:szCs w:val="24"/>
        </w:rPr>
      </w:pPr>
    </w:p>
    <w:p w14:paraId="76354A6A" w14:textId="77777777" w:rsidR="009E38E1" w:rsidRPr="00AF3828" w:rsidRDefault="009E38E1" w:rsidP="009E38E1">
      <w:pPr>
        <w:rPr>
          <w:sz w:val="24"/>
          <w:szCs w:val="24"/>
        </w:rPr>
      </w:pPr>
      <w:r w:rsidRPr="00AF3828">
        <w:rPr>
          <w:sz w:val="24"/>
          <w:szCs w:val="24"/>
        </w:rPr>
        <w:t>IL GRAN CONSIGLIO</w:t>
      </w:r>
    </w:p>
    <w:p w14:paraId="7574AEAE" w14:textId="77777777" w:rsidR="009E38E1" w:rsidRPr="00AF3828" w:rsidRDefault="009E38E1" w:rsidP="009E38E1">
      <w:pPr>
        <w:rPr>
          <w:sz w:val="24"/>
          <w:szCs w:val="24"/>
        </w:rPr>
      </w:pPr>
      <w:r w:rsidRPr="00AF3828">
        <w:rPr>
          <w:sz w:val="24"/>
          <w:szCs w:val="24"/>
        </w:rPr>
        <w:t>DELLA REPUBBLICA E CANTONE TICINO</w:t>
      </w:r>
    </w:p>
    <w:p w14:paraId="185E31E3" w14:textId="77777777" w:rsidR="009E38E1" w:rsidRPr="00AF3828" w:rsidRDefault="009E38E1" w:rsidP="009E38E1">
      <w:pPr>
        <w:rPr>
          <w:sz w:val="24"/>
          <w:szCs w:val="24"/>
        </w:rPr>
      </w:pPr>
    </w:p>
    <w:p w14:paraId="70ACA1DC" w14:textId="5032CC45" w:rsidR="009E38E1" w:rsidRPr="00AF3828" w:rsidRDefault="009E38E1" w:rsidP="009E38E1">
      <w:pPr>
        <w:rPr>
          <w:sz w:val="24"/>
          <w:szCs w:val="24"/>
        </w:rPr>
      </w:pPr>
      <w:r w:rsidRPr="00AF3828">
        <w:rPr>
          <w:sz w:val="24"/>
          <w:szCs w:val="24"/>
        </w:rPr>
        <w:t xml:space="preserve">visto il messaggio del Consiglio di Stato n. </w:t>
      </w:r>
      <w:r w:rsidR="00E73994">
        <w:rPr>
          <w:sz w:val="24"/>
          <w:szCs w:val="24"/>
        </w:rPr>
        <w:t xml:space="preserve">8203 </w:t>
      </w:r>
      <w:r w:rsidRPr="00AF3828">
        <w:rPr>
          <w:sz w:val="24"/>
          <w:szCs w:val="24"/>
        </w:rPr>
        <w:t xml:space="preserve">del </w:t>
      </w:r>
      <w:r w:rsidR="00E73994">
        <w:rPr>
          <w:sz w:val="24"/>
          <w:szCs w:val="24"/>
        </w:rPr>
        <w:t>19 ottobre 2022</w:t>
      </w:r>
      <w:r w:rsidRPr="00AF3828">
        <w:rPr>
          <w:sz w:val="24"/>
          <w:szCs w:val="24"/>
        </w:rPr>
        <w:t>,</w:t>
      </w:r>
    </w:p>
    <w:p w14:paraId="29CA714E" w14:textId="77777777" w:rsidR="009E38E1" w:rsidRPr="00AF3828" w:rsidRDefault="009E38E1" w:rsidP="009E38E1">
      <w:pPr>
        <w:rPr>
          <w:sz w:val="24"/>
          <w:szCs w:val="24"/>
        </w:rPr>
      </w:pPr>
    </w:p>
    <w:p w14:paraId="566984E4" w14:textId="77777777" w:rsidR="009E38E1" w:rsidRPr="00AF3828" w:rsidRDefault="009E38E1" w:rsidP="009E38E1">
      <w:pPr>
        <w:rPr>
          <w:sz w:val="24"/>
          <w:szCs w:val="24"/>
        </w:rPr>
      </w:pPr>
      <w:r w:rsidRPr="00AF3828">
        <w:rPr>
          <w:sz w:val="24"/>
          <w:szCs w:val="24"/>
        </w:rPr>
        <w:t>decreta:</w:t>
      </w:r>
    </w:p>
    <w:p w14:paraId="291C0A94" w14:textId="77777777" w:rsidR="009E38E1" w:rsidRPr="00AF3828" w:rsidRDefault="009E38E1" w:rsidP="009E38E1">
      <w:pPr>
        <w:rPr>
          <w:sz w:val="24"/>
          <w:szCs w:val="24"/>
        </w:rPr>
      </w:pPr>
    </w:p>
    <w:p w14:paraId="33CE8AE3" w14:textId="77777777" w:rsidR="009E38E1" w:rsidRPr="00AF3828" w:rsidRDefault="009E38E1" w:rsidP="009E38E1">
      <w:pPr>
        <w:rPr>
          <w:b/>
          <w:bCs/>
          <w:sz w:val="24"/>
          <w:szCs w:val="24"/>
        </w:rPr>
      </w:pPr>
      <w:r w:rsidRPr="00AF3828">
        <w:rPr>
          <w:b/>
          <w:bCs/>
          <w:sz w:val="24"/>
          <w:szCs w:val="24"/>
        </w:rPr>
        <w:t>I</w:t>
      </w:r>
    </w:p>
    <w:p w14:paraId="15B2E602" w14:textId="77777777" w:rsidR="009E38E1" w:rsidRPr="00AF3828" w:rsidRDefault="009E38E1" w:rsidP="009E38E1">
      <w:pPr>
        <w:rPr>
          <w:sz w:val="24"/>
          <w:szCs w:val="24"/>
        </w:rPr>
      </w:pPr>
      <w:r w:rsidRPr="00AF3828">
        <w:rPr>
          <w:sz w:val="24"/>
          <w:szCs w:val="24"/>
        </w:rPr>
        <w:t xml:space="preserve">La legge </w:t>
      </w:r>
      <w:r w:rsidRPr="00691E27">
        <w:rPr>
          <w:sz w:val="24"/>
          <w:szCs w:val="24"/>
        </w:rPr>
        <w:t>sulle indennità di pe</w:t>
      </w:r>
      <w:r>
        <w:rPr>
          <w:sz w:val="24"/>
          <w:szCs w:val="24"/>
        </w:rPr>
        <w:t>rdita di guadagno in caso di ado</w:t>
      </w:r>
      <w:r w:rsidRPr="00691E27">
        <w:rPr>
          <w:sz w:val="24"/>
          <w:szCs w:val="24"/>
        </w:rPr>
        <w:t>zione</w:t>
      </w:r>
      <w:r>
        <w:rPr>
          <w:sz w:val="24"/>
          <w:szCs w:val="24"/>
        </w:rPr>
        <w:t xml:space="preserve"> </w:t>
      </w:r>
      <w:r w:rsidRPr="008D1115">
        <w:rPr>
          <w:sz w:val="24"/>
          <w:szCs w:val="24"/>
        </w:rPr>
        <w:t>del 23 settembre 2015</w:t>
      </w:r>
      <w:r>
        <w:rPr>
          <w:sz w:val="24"/>
          <w:szCs w:val="24"/>
        </w:rPr>
        <w:t xml:space="preserve"> </w:t>
      </w:r>
      <w:r w:rsidRPr="00AF3828">
        <w:rPr>
          <w:sz w:val="24"/>
          <w:szCs w:val="24"/>
        </w:rPr>
        <w:t>è modificata come segue:</w:t>
      </w:r>
    </w:p>
    <w:p w14:paraId="0B2E8F68" w14:textId="77777777" w:rsidR="009E38E1" w:rsidRDefault="009E38E1" w:rsidP="009E38E1">
      <w:pPr>
        <w:rPr>
          <w:sz w:val="24"/>
          <w:szCs w:val="24"/>
        </w:rPr>
      </w:pPr>
    </w:p>
    <w:p w14:paraId="1440307F" w14:textId="77777777" w:rsidR="009E38E1" w:rsidRDefault="009E38E1" w:rsidP="009E38E1">
      <w:pPr>
        <w:rPr>
          <w:b/>
          <w:sz w:val="24"/>
          <w:szCs w:val="24"/>
        </w:rPr>
      </w:pPr>
      <w:r w:rsidRPr="00911E57">
        <w:rPr>
          <w:b/>
          <w:sz w:val="24"/>
          <w:szCs w:val="24"/>
        </w:rPr>
        <w:t xml:space="preserve">Introduzione </w:t>
      </w:r>
      <w:r>
        <w:rPr>
          <w:b/>
          <w:sz w:val="24"/>
          <w:szCs w:val="24"/>
        </w:rPr>
        <w:t>dell'abbreviazione del titolo</w:t>
      </w:r>
    </w:p>
    <w:p w14:paraId="7D9135F3" w14:textId="77777777" w:rsidR="009E38E1" w:rsidRPr="00911E57" w:rsidRDefault="009E38E1" w:rsidP="009E38E1">
      <w:pPr>
        <w:rPr>
          <w:b/>
          <w:sz w:val="24"/>
          <w:szCs w:val="24"/>
        </w:rPr>
      </w:pPr>
      <w:r>
        <w:rPr>
          <w:sz w:val="24"/>
          <w:szCs w:val="24"/>
        </w:rPr>
        <w:t>LIPGA</w:t>
      </w:r>
    </w:p>
    <w:p w14:paraId="46CFA5DC" w14:textId="77777777" w:rsidR="009E38E1" w:rsidRDefault="009E38E1" w:rsidP="009E38E1">
      <w:pPr>
        <w:rPr>
          <w:sz w:val="24"/>
          <w:szCs w:val="24"/>
        </w:rPr>
      </w:pPr>
    </w:p>
    <w:p w14:paraId="271AC90F" w14:textId="77777777" w:rsidR="009E38E1" w:rsidRPr="005A3CAB" w:rsidRDefault="009E38E1" w:rsidP="009E3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Ingresso</w:t>
      </w:r>
    </w:p>
    <w:p w14:paraId="499FF9A6" w14:textId="77777777" w:rsidR="009E38E1" w:rsidRPr="00B30C4A" w:rsidRDefault="009E38E1" w:rsidP="009E38E1">
      <w:pPr>
        <w:rPr>
          <w:sz w:val="24"/>
          <w:szCs w:val="24"/>
        </w:rPr>
      </w:pPr>
      <w:r>
        <w:rPr>
          <w:sz w:val="24"/>
          <w:szCs w:val="24"/>
        </w:rPr>
        <w:t>viste</w:t>
      </w:r>
      <w:r w:rsidRPr="00B30C4A">
        <w:rPr>
          <w:sz w:val="24"/>
          <w:szCs w:val="24"/>
        </w:rPr>
        <w:t xml:space="preserve"> la legge federale sulle indennità di perdita di guadagno del</w:t>
      </w:r>
      <w:r w:rsidRPr="00B30C4A">
        <w:rPr>
          <w:sz w:val="24"/>
          <w:szCs w:val="24"/>
        </w:rPr>
        <w:br/>
        <w:t>25 settembre 1952 (LIPG)</w:t>
      </w:r>
      <w:r>
        <w:rPr>
          <w:sz w:val="24"/>
          <w:szCs w:val="24"/>
        </w:rPr>
        <w:t xml:space="preserve">, </w:t>
      </w:r>
      <w:r w:rsidRPr="00B30C4A">
        <w:rPr>
          <w:sz w:val="24"/>
          <w:szCs w:val="24"/>
        </w:rPr>
        <w:t>in particolare l’art. 16</w:t>
      </w:r>
      <w:r w:rsidRPr="00F833E4">
        <w:rPr>
          <w:sz w:val="24"/>
          <w:szCs w:val="24"/>
        </w:rPr>
        <w:t>x</w:t>
      </w:r>
      <w:r>
        <w:rPr>
          <w:sz w:val="24"/>
          <w:szCs w:val="24"/>
        </w:rPr>
        <w:t>, e</w:t>
      </w:r>
      <w:r w:rsidRPr="00B30C4A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Pr="00B30C4A">
        <w:rPr>
          <w:sz w:val="24"/>
          <w:szCs w:val="24"/>
        </w:rPr>
        <w:t xml:space="preserve">ordinanza </w:t>
      </w:r>
      <w:r>
        <w:rPr>
          <w:sz w:val="24"/>
          <w:szCs w:val="24"/>
        </w:rPr>
        <w:t xml:space="preserve">sulle indennità di perdita di guadagno del 24 novembre 2004 </w:t>
      </w:r>
      <w:r w:rsidRPr="00B30C4A">
        <w:rPr>
          <w:sz w:val="24"/>
          <w:szCs w:val="24"/>
        </w:rPr>
        <w:t>(OIPG);</w:t>
      </w:r>
    </w:p>
    <w:p w14:paraId="19392DCC" w14:textId="77777777" w:rsidR="009E38E1" w:rsidRPr="00B30C4A" w:rsidRDefault="009E38E1" w:rsidP="009E38E1">
      <w:pPr>
        <w:rPr>
          <w:sz w:val="24"/>
          <w:szCs w:val="24"/>
        </w:rPr>
      </w:pPr>
      <w:r w:rsidRPr="00B30C4A">
        <w:rPr>
          <w:sz w:val="24"/>
          <w:szCs w:val="24"/>
        </w:rPr>
        <w:t>visto il messaggio del Consiglio di Stato n. 7056</w:t>
      </w:r>
      <w:r>
        <w:rPr>
          <w:sz w:val="24"/>
          <w:szCs w:val="24"/>
        </w:rPr>
        <w:t xml:space="preserve"> dell'</w:t>
      </w:r>
      <w:r w:rsidRPr="00B30C4A">
        <w:rPr>
          <w:sz w:val="24"/>
          <w:szCs w:val="24"/>
        </w:rPr>
        <w:t>11 marzo 2015;</w:t>
      </w:r>
    </w:p>
    <w:p w14:paraId="419EB271" w14:textId="77777777" w:rsidR="009E38E1" w:rsidRPr="0092271E" w:rsidRDefault="009E38E1" w:rsidP="009E38E1">
      <w:pPr>
        <w:rPr>
          <w:sz w:val="24"/>
          <w:szCs w:val="24"/>
        </w:rPr>
      </w:pPr>
      <w:r w:rsidRPr="00B30C4A">
        <w:rPr>
          <w:sz w:val="24"/>
          <w:szCs w:val="24"/>
        </w:rPr>
        <w:t>visto il rapporto della Commissione</w:t>
      </w:r>
      <w:r>
        <w:rPr>
          <w:sz w:val="24"/>
          <w:szCs w:val="24"/>
        </w:rPr>
        <w:t xml:space="preserve"> della gestione e delle finanze</w:t>
      </w:r>
      <w:r w:rsidRPr="00B30C4A">
        <w:rPr>
          <w:sz w:val="24"/>
          <w:szCs w:val="24"/>
        </w:rPr>
        <w:t xml:space="preserve"> n. 7056R </w:t>
      </w:r>
      <w:r>
        <w:rPr>
          <w:sz w:val="24"/>
          <w:szCs w:val="24"/>
        </w:rPr>
        <w:t>del</w:t>
      </w:r>
      <w:r>
        <w:rPr>
          <w:sz w:val="24"/>
          <w:szCs w:val="24"/>
        </w:rPr>
        <w:br/>
      </w:r>
      <w:r w:rsidRPr="00B30C4A">
        <w:rPr>
          <w:sz w:val="24"/>
          <w:szCs w:val="24"/>
        </w:rPr>
        <w:t>15 settembre 2015</w:t>
      </w:r>
      <w:r>
        <w:rPr>
          <w:sz w:val="24"/>
          <w:szCs w:val="24"/>
        </w:rPr>
        <w:t>,</w:t>
      </w:r>
    </w:p>
    <w:p w14:paraId="00306FE6" w14:textId="77777777" w:rsidR="009E38E1" w:rsidRPr="00AF3828" w:rsidRDefault="009E38E1" w:rsidP="009E38E1">
      <w:pPr>
        <w:rPr>
          <w:sz w:val="24"/>
          <w:szCs w:val="24"/>
        </w:rPr>
      </w:pPr>
    </w:p>
    <w:p w14:paraId="5D416BAC" w14:textId="77777777" w:rsidR="009E38E1" w:rsidRDefault="009E38E1" w:rsidP="009E38E1">
      <w:pPr>
        <w:rPr>
          <w:b/>
          <w:bCs/>
          <w:sz w:val="24"/>
          <w:szCs w:val="24"/>
        </w:rPr>
      </w:pPr>
      <w:r w:rsidRPr="00500913">
        <w:rPr>
          <w:b/>
          <w:bCs/>
          <w:sz w:val="24"/>
          <w:szCs w:val="24"/>
        </w:rPr>
        <w:t>A. Oggetto e campo d’applicazione</w:t>
      </w:r>
    </w:p>
    <w:p w14:paraId="31CC8A44" w14:textId="77777777" w:rsidR="009E38E1" w:rsidRPr="00AF3828" w:rsidRDefault="009E38E1" w:rsidP="009E38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1</w:t>
      </w:r>
    </w:p>
    <w:p w14:paraId="0EE12055" w14:textId="77777777" w:rsidR="009E38E1" w:rsidRDefault="009E38E1" w:rsidP="009E38E1">
      <w:pPr>
        <w:rPr>
          <w:sz w:val="24"/>
          <w:szCs w:val="24"/>
        </w:rPr>
      </w:pPr>
      <w:r w:rsidRPr="00E60639">
        <w:rPr>
          <w:sz w:val="24"/>
          <w:szCs w:val="24"/>
        </w:rPr>
        <w:t xml:space="preserve">La presente legge disciplina il diritto all’indennità di adozione </w:t>
      </w:r>
      <w:r>
        <w:rPr>
          <w:sz w:val="24"/>
          <w:szCs w:val="24"/>
        </w:rPr>
        <w:t>cantonale.</w:t>
      </w:r>
    </w:p>
    <w:p w14:paraId="6DA2173F" w14:textId="77777777" w:rsidR="009E38E1" w:rsidRDefault="009E38E1" w:rsidP="009E38E1">
      <w:pPr>
        <w:rPr>
          <w:sz w:val="24"/>
          <w:szCs w:val="24"/>
        </w:rPr>
      </w:pPr>
    </w:p>
    <w:p w14:paraId="7E62B8D4" w14:textId="77777777" w:rsidR="009E38E1" w:rsidRPr="00AF3828" w:rsidRDefault="009E38E1" w:rsidP="009E38E1">
      <w:pPr>
        <w:rPr>
          <w:b/>
          <w:bCs/>
          <w:sz w:val="24"/>
          <w:szCs w:val="24"/>
        </w:rPr>
      </w:pPr>
      <w:r w:rsidRPr="00190DD4">
        <w:rPr>
          <w:b/>
          <w:bCs/>
          <w:sz w:val="24"/>
          <w:szCs w:val="24"/>
        </w:rPr>
        <w:t>Art. 2 lett. b</w:t>
      </w:r>
    </w:p>
    <w:p w14:paraId="2C59A16A" w14:textId="77777777" w:rsidR="009E38E1" w:rsidRDefault="009E38E1" w:rsidP="009E38E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Pr="002F2296">
        <w:rPr>
          <w:sz w:val="24"/>
          <w:szCs w:val="24"/>
        </w:rPr>
        <w:t xml:space="preserve">minore: adottando </w:t>
      </w:r>
      <w:r>
        <w:rPr>
          <w:sz w:val="24"/>
          <w:szCs w:val="24"/>
        </w:rPr>
        <w:t>o figlio adottivo di età inferiore ai quattro</w:t>
      </w:r>
      <w:r w:rsidRPr="002F2296">
        <w:rPr>
          <w:sz w:val="24"/>
          <w:szCs w:val="24"/>
        </w:rPr>
        <w:t xml:space="preserve"> anni.</w:t>
      </w:r>
    </w:p>
    <w:p w14:paraId="059237DA" w14:textId="77777777" w:rsidR="009E38E1" w:rsidRDefault="009E38E1" w:rsidP="009E38E1">
      <w:pPr>
        <w:rPr>
          <w:sz w:val="24"/>
          <w:szCs w:val="24"/>
        </w:rPr>
      </w:pPr>
    </w:p>
    <w:p w14:paraId="55755F97" w14:textId="77777777" w:rsidR="009E38E1" w:rsidRPr="009B3414" w:rsidRDefault="009E38E1" w:rsidP="009E38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Pr="009B3414">
        <w:rPr>
          <w:b/>
          <w:bCs/>
          <w:sz w:val="24"/>
          <w:szCs w:val="24"/>
        </w:rPr>
        <w:t>Aventi diritto</w:t>
      </w:r>
    </w:p>
    <w:p w14:paraId="12E102F1" w14:textId="77777777" w:rsidR="009E38E1" w:rsidRPr="00AF3828" w:rsidRDefault="009E38E1" w:rsidP="009E38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5</w:t>
      </w:r>
    </w:p>
    <w:p w14:paraId="5D3A9E48" w14:textId="77777777" w:rsidR="009E38E1" w:rsidRPr="002C7298" w:rsidRDefault="009E38E1" w:rsidP="009E38E1">
      <w:pPr>
        <w:rPr>
          <w:sz w:val="24"/>
          <w:szCs w:val="24"/>
        </w:rPr>
      </w:pPr>
      <w:r w:rsidRPr="00AF3828">
        <w:rPr>
          <w:sz w:val="24"/>
          <w:szCs w:val="24"/>
          <w:vertAlign w:val="superscript"/>
        </w:rPr>
        <w:t>1</w:t>
      </w:r>
      <w:r w:rsidRPr="002C7298">
        <w:rPr>
          <w:sz w:val="24"/>
          <w:szCs w:val="24"/>
        </w:rPr>
        <w:t xml:space="preserve">Ha diritto all'indennità il genitore domiciliato nel Cantone Ticino che </w:t>
      </w:r>
      <w:r>
        <w:rPr>
          <w:sz w:val="24"/>
          <w:szCs w:val="24"/>
        </w:rPr>
        <w:t>adempie le condizioni di cui all'art. 16</w:t>
      </w:r>
      <w:r w:rsidRPr="00F833E4">
        <w:rPr>
          <w:sz w:val="24"/>
          <w:szCs w:val="24"/>
        </w:rPr>
        <w:t>t</w:t>
      </w:r>
      <w:r w:rsidRPr="00216F2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LIPG.</w:t>
      </w:r>
    </w:p>
    <w:p w14:paraId="2CD71BFB" w14:textId="77777777" w:rsidR="009E38E1" w:rsidRPr="00AF3828" w:rsidRDefault="009E38E1" w:rsidP="009E38E1">
      <w:pPr>
        <w:rPr>
          <w:sz w:val="24"/>
          <w:szCs w:val="24"/>
        </w:rPr>
      </w:pPr>
      <w:r w:rsidRPr="00AF3828">
        <w:rPr>
          <w:sz w:val="24"/>
          <w:szCs w:val="24"/>
          <w:vertAlign w:val="superscript"/>
        </w:rPr>
        <w:t>2</w:t>
      </w:r>
      <w:r>
        <w:t>I</w:t>
      </w:r>
      <w:r w:rsidRPr="00310557">
        <w:rPr>
          <w:sz w:val="24"/>
          <w:szCs w:val="24"/>
        </w:rPr>
        <w:t xml:space="preserve">n caso di adozione congiunta e qualora entrambi i genitori soddisfino le relative condizioni, </w:t>
      </w:r>
      <w:r>
        <w:rPr>
          <w:sz w:val="24"/>
          <w:szCs w:val="24"/>
        </w:rPr>
        <w:t xml:space="preserve">essi si </w:t>
      </w:r>
      <w:r w:rsidRPr="00310557">
        <w:rPr>
          <w:sz w:val="24"/>
          <w:szCs w:val="24"/>
        </w:rPr>
        <w:t>accordano su chi es</w:t>
      </w:r>
      <w:r>
        <w:rPr>
          <w:sz w:val="24"/>
          <w:szCs w:val="24"/>
        </w:rPr>
        <w:t>ercita il diritto all’indennità.</w:t>
      </w:r>
    </w:p>
    <w:p w14:paraId="53592E45" w14:textId="77777777" w:rsidR="009E38E1" w:rsidRDefault="009E38E1" w:rsidP="009E38E1">
      <w:pPr>
        <w:rPr>
          <w:sz w:val="24"/>
          <w:szCs w:val="24"/>
        </w:rPr>
      </w:pPr>
    </w:p>
    <w:p w14:paraId="1F50EEDA" w14:textId="77777777" w:rsidR="009E38E1" w:rsidRPr="00AF3828" w:rsidRDefault="009E38E1" w:rsidP="009E38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6-8</w:t>
      </w:r>
    </w:p>
    <w:p w14:paraId="7EE7D63E" w14:textId="77777777" w:rsidR="009E38E1" w:rsidRPr="0074458E" w:rsidRDefault="009E38E1" w:rsidP="009E38E1">
      <w:pPr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Pr="0074458E">
        <w:rPr>
          <w:i/>
          <w:sz w:val="24"/>
          <w:szCs w:val="24"/>
        </w:rPr>
        <w:t>brogat</w:t>
      </w:r>
      <w:r>
        <w:rPr>
          <w:i/>
          <w:sz w:val="24"/>
          <w:szCs w:val="24"/>
        </w:rPr>
        <w:t>i</w:t>
      </w:r>
    </w:p>
    <w:p w14:paraId="1F12F971" w14:textId="7F2462D8" w:rsidR="009E38E1" w:rsidRDefault="009E38E1" w:rsidP="009E38E1">
      <w:pPr>
        <w:rPr>
          <w:sz w:val="24"/>
          <w:szCs w:val="24"/>
        </w:rPr>
      </w:pPr>
    </w:p>
    <w:p w14:paraId="31F0E916" w14:textId="45B95260" w:rsidR="00F26D7F" w:rsidRDefault="00F26D7F" w:rsidP="009E38E1">
      <w:pPr>
        <w:rPr>
          <w:sz w:val="24"/>
          <w:szCs w:val="24"/>
        </w:rPr>
      </w:pPr>
    </w:p>
    <w:p w14:paraId="719A007E" w14:textId="0AA3E63C" w:rsidR="00F26D7F" w:rsidRDefault="00F26D7F" w:rsidP="009E38E1">
      <w:pPr>
        <w:rPr>
          <w:sz w:val="24"/>
          <w:szCs w:val="24"/>
        </w:rPr>
      </w:pPr>
    </w:p>
    <w:p w14:paraId="4CC4500E" w14:textId="0B0F4FCF" w:rsidR="00F26D7F" w:rsidRDefault="00F26D7F" w:rsidP="009E38E1">
      <w:pPr>
        <w:rPr>
          <w:sz w:val="24"/>
          <w:szCs w:val="24"/>
        </w:rPr>
      </w:pPr>
    </w:p>
    <w:p w14:paraId="65757E55" w14:textId="77777777" w:rsidR="00F26D7F" w:rsidRDefault="00F26D7F" w:rsidP="009E38E1">
      <w:pPr>
        <w:rPr>
          <w:sz w:val="24"/>
          <w:szCs w:val="24"/>
        </w:rPr>
      </w:pPr>
    </w:p>
    <w:p w14:paraId="35F833B3" w14:textId="77777777" w:rsidR="009E38E1" w:rsidRPr="00D40A98" w:rsidRDefault="009E38E1" w:rsidP="009E38E1">
      <w:pPr>
        <w:rPr>
          <w:b/>
          <w:bCs/>
          <w:sz w:val="24"/>
          <w:szCs w:val="24"/>
        </w:rPr>
      </w:pPr>
      <w:r w:rsidRPr="00D40A98">
        <w:rPr>
          <w:b/>
          <w:bCs/>
          <w:sz w:val="24"/>
          <w:szCs w:val="24"/>
        </w:rPr>
        <w:lastRenderedPageBreak/>
        <w:t>B. Inizio ed estinzione del diritto</w:t>
      </w:r>
    </w:p>
    <w:p w14:paraId="0DE43717" w14:textId="77777777" w:rsidR="009E38E1" w:rsidRPr="00D40A98" w:rsidRDefault="009E38E1" w:rsidP="009E38E1">
      <w:pPr>
        <w:rPr>
          <w:b/>
          <w:sz w:val="24"/>
          <w:szCs w:val="24"/>
        </w:rPr>
      </w:pPr>
      <w:r w:rsidRPr="00D40A98">
        <w:rPr>
          <w:b/>
          <w:sz w:val="24"/>
          <w:szCs w:val="24"/>
        </w:rPr>
        <w:t>Art. 9</w:t>
      </w:r>
    </w:p>
    <w:p w14:paraId="072237C3" w14:textId="77777777" w:rsidR="009E38E1" w:rsidRPr="00D40A98" w:rsidRDefault="009E38E1" w:rsidP="009E38E1">
      <w:pPr>
        <w:rPr>
          <w:sz w:val="24"/>
          <w:szCs w:val="24"/>
        </w:rPr>
      </w:pPr>
      <w:r w:rsidRPr="00D40A98">
        <w:rPr>
          <w:sz w:val="24"/>
          <w:szCs w:val="24"/>
          <w:vertAlign w:val="superscript"/>
        </w:rPr>
        <w:t>1</w:t>
      </w:r>
      <w:r w:rsidRPr="00D40A98">
        <w:rPr>
          <w:sz w:val="24"/>
          <w:szCs w:val="24"/>
        </w:rPr>
        <w:t xml:space="preserve">Il diritto all’indennità inizia nel momento in cui si </w:t>
      </w:r>
      <w:r>
        <w:rPr>
          <w:sz w:val="24"/>
          <w:szCs w:val="24"/>
        </w:rPr>
        <w:t>estingue il diritto al</w:t>
      </w:r>
      <w:r w:rsidRPr="00D40A98">
        <w:rPr>
          <w:sz w:val="24"/>
          <w:szCs w:val="24"/>
        </w:rPr>
        <w:t xml:space="preserve">le indennità </w:t>
      </w:r>
      <w:r>
        <w:rPr>
          <w:sz w:val="24"/>
          <w:szCs w:val="24"/>
        </w:rPr>
        <w:t>di adozione federali</w:t>
      </w:r>
      <w:r w:rsidRPr="00D40A98">
        <w:rPr>
          <w:sz w:val="24"/>
          <w:szCs w:val="24"/>
        </w:rPr>
        <w:t>.</w:t>
      </w:r>
    </w:p>
    <w:p w14:paraId="46C1F57A" w14:textId="77777777" w:rsidR="009E38E1" w:rsidRPr="00E558CB" w:rsidRDefault="009E38E1" w:rsidP="009E38E1">
      <w:pPr>
        <w:rPr>
          <w:sz w:val="24"/>
          <w:szCs w:val="24"/>
        </w:rPr>
      </w:pPr>
      <w:r w:rsidRPr="00D40A98">
        <w:rPr>
          <w:sz w:val="24"/>
          <w:szCs w:val="24"/>
          <w:vertAlign w:val="superscript"/>
        </w:rPr>
        <w:t>2</w:t>
      </w:r>
      <w:r w:rsidRPr="00E558CB">
        <w:rPr>
          <w:sz w:val="24"/>
          <w:szCs w:val="24"/>
        </w:rPr>
        <w:t>Il diritto all’indennità si estingue 98 giorni dopo il suo inizio. Si estingue prima se:</w:t>
      </w:r>
    </w:p>
    <w:p w14:paraId="19F327A8" w14:textId="498AF4CA" w:rsidR="009E38E1" w:rsidRPr="00D40A98" w:rsidRDefault="002A5421" w:rsidP="002A5421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9E38E1" w:rsidRPr="00E558CB">
        <w:rPr>
          <w:sz w:val="24"/>
          <w:szCs w:val="24"/>
        </w:rPr>
        <w:t>l’avente diritto riprende la sua attività lavorativa, indipendentemente dal grado di occupazione, lascia il Cantone Ticino o muore;</w:t>
      </w:r>
    </w:p>
    <w:p w14:paraId="204525CF" w14:textId="49DF8F00" w:rsidR="009E38E1" w:rsidRPr="00D40A98" w:rsidRDefault="009E38E1" w:rsidP="009E38E1">
      <w:pPr>
        <w:ind w:left="284" w:hanging="284"/>
        <w:rPr>
          <w:sz w:val="24"/>
          <w:szCs w:val="24"/>
        </w:rPr>
      </w:pPr>
      <w:r w:rsidRPr="00D40A98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D40A98">
        <w:rPr>
          <w:sz w:val="24"/>
          <w:szCs w:val="24"/>
        </w:rPr>
        <w:tab/>
        <w:t>il minore lascia l’abitazione dell’avente diritto o muore.</w:t>
      </w:r>
    </w:p>
    <w:p w14:paraId="17C83E82" w14:textId="77777777" w:rsidR="009E38E1" w:rsidRPr="00D40A98" w:rsidRDefault="009E38E1" w:rsidP="009E38E1">
      <w:pPr>
        <w:ind w:left="284" w:hanging="284"/>
        <w:rPr>
          <w:sz w:val="24"/>
          <w:szCs w:val="24"/>
        </w:rPr>
      </w:pPr>
      <w:r w:rsidRPr="00D40A98">
        <w:rPr>
          <w:sz w:val="24"/>
          <w:szCs w:val="24"/>
          <w:vertAlign w:val="superscript"/>
        </w:rPr>
        <w:t>3</w:t>
      </w:r>
      <w:r w:rsidRPr="00D40A98">
        <w:rPr>
          <w:sz w:val="24"/>
          <w:szCs w:val="24"/>
        </w:rPr>
        <w:t>L'indennità può essere riscossa entro il termine di sei mesi a partire dall'inizio del diritto.</w:t>
      </w:r>
    </w:p>
    <w:p w14:paraId="7812BF90" w14:textId="77777777" w:rsidR="009E38E1" w:rsidRPr="00D40A98" w:rsidRDefault="009E38E1" w:rsidP="009E38E1">
      <w:pPr>
        <w:rPr>
          <w:sz w:val="24"/>
          <w:szCs w:val="24"/>
        </w:rPr>
      </w:pPr>
    </w:p>
    <w:p w14:paraId="024BFC50" w14:textId="77777777" w:rsidR="009E38E1" w:rsidRPr="00D40A98" w:rsidRDefault="009E38E1" w:rsidP="009E38E1">
      <w:pPr>
        <w:rPr>
          <w:b/>
          <w:bCs/>
          <w:sz w:val="24"/>
          <w:szCs w:val="24"/>
        </w:rPr>
      </w:pPr>
      <w:r w:rsidRPr="00D40A98">
        <w:rPr>
          <w:b/>
          <w:bCs/>
          <w:sz w:val="24"/>
          <w:szCs w:val="24"/>
        </w:rPr>
        <w:t>C. Importo e calcolo dell'indennità</w:t>
      </w:r>
    </w:p>
    <w:p w14:paraId="381B4C6D" w14:textId="77777777" w:rsidR="009E38E1" w:rsidRPr="00D40A98" w:rsidRDefault="009E38E1" w:rsidP="009E38E1">
      <w:pPr>
        <w:rPr>
          <w:b/>
          <w:bCs/>
          <w:sz w:val="24"/>
          <w:szCs w:val="24"/>
        </w:rPr>
      </w:pPr>
      <w:r w:rsidRPr="00D40A98">
        <w:rPr>
          <w:b/>
          <w:bCs/>
          <w:sz w:val="24"/>
          <w:szCs w:val="24"/>
        </w:rPr>
        <w:t>Art. 10</w:t>
      </w:r>
    </w:p>
    <w:p w14:paraId="0A4FB065" w14:textId="77777777" w:rsidR="009E38E1" w:rsidRDefault="009E38E1" w:rsidP="009E38E1">
      <w:pPr>
        <w:rPr>
          <w:bCs/>
          <w:sz w:val="24"/>
          <w:szCs w:val="24"/>
        </w:rPr>
      </w:pPr>
      <w:r w:rsidRPr="00D40A98">
        <w:rPr>
          <w:bCs/>
          <w:sz w:val="24"/>
          <w:szCs w:val="24"/>
        </w:rPr>
        <w:t>L'indennità di adozione è versata sotto forma di indennità giornaliera, con importo e calcolo ai sensi dell'art. 16</w:t>
      </w:r>
      <w:r w:rsidRPr="00F833E4">
        <w:rPr>
          <w:bCs/>
          <w:sz w:val="24"/>
          <w:szCs w:val="24"/>
        </w:rPr>
        <w:t>w</w:t>
      </w:r>
      <w:r w:rsidRPr="00D40A98">
        <w:rPr>
          <w:bCs/>
          <w:sz w:val="24"/>
          <w:szCs w:val="24"/>
        </w:rPr>
        <w:t xml:space="preserve"> LIPG.</w:t>
      </w:r>
    </w:p>
    <w:p w14:paraId="2E2EBF0D" w14:textId="77777777" w:rsidR="009E38E1" w:rsidRPr="00757C31" w:rsidRDefault="009E38E1" w:rsidP="009E38E1">
      <w:pPr>
        <w:rPr>
          <w:sz w:val="24"/>
          <w:szCs w:val="24"/>
        </w:rPr>
      </w:pPr>
    </w:p>
    <w:p w14:paraId="52641D94" w14:textId="77777777" w:rsidR="009E38E1" w:rsidRPr="002F4BEA" w:rsidRDefault="009E38E1" w:rsidP="009E38E1">
      <w:pPr>
        <w:rPr>
          <w:sz w:val="24"/>
          <w:szCs w:val="24"/>
        </w:rPr>
      </w:pPr>
      <w:r w:rsidRPr="002F4BEA">
        <w:rPr>
          <w:b/>
          <w:bCs/>
          <w:sz w:val="24"/>
          <w:szCs w:val="24"/>
        </w:rPr>
        <w:t>Art. 11</w:t>
      </w:r>
    </w:p>
    <w:p w14:paraId="65CF9805" w14:textId="77777777" w:rsidR="009E38E1" w:rsidRPr="002F4BEA" w:rsidRDefault="009E38E1" w:rsidP="009E38E1">
      <w:pPr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Pr="002F4BEA">
        <w:rPr>
          <w:i/>
          <w:sz w:val="24"/>
          <w:szCs w:val="24"/>
        </w:rPr>
        <w:t>brogato</w:t>
      </w:r>
    </w:p>
    <w:p w14:paraId="6807EF2D" w14:textId="77777777" w:rsidR="009E38E1" w:rsidRDefault="009E38E1" w:rsidP="009E38E1">
      <w:pPr>
        <w:rPr>
          <w:sz w:val="24"/>
          <w:szCs w:val="24"/>
          <w:highlight w:val="yellow"/>
        </w:rPr>
      </w:pPr>
    </w:p>
    <w:p w14:paraId="136F78C0" w14:textId="77777777" w:rsidR="009E38E1" w:rsidRPr="00572326" w:rsidRDefault="009E38E1" w:rsidP="009E38E1">
      <w:pPr>
        <w:rPr>
          <w:b/>
          <w:sz w:val="24"/>
          <w:szCs w:val="24"/>
        </w:rPr>
      </w:pPr>
      <w:r w:rsidRPr="00572326">
        <w:rPr>
          <w:b/>
          <w:bCs/>
          <w:sz w:val="24"/>
          <w:szCs w:val="24"/>
        </w:rPr>
        <w:t>D. Sussidiarietà dell'indennità di adozione</w:t>
      </w:r>
    </w:p>
    <w:p w14:paraId="36782AB4" w14:textId="77777777" w:rsidR="009E38E1" w:rsidRPr="009E38E1" w:rsidRDefault="009E38E1" w:rsidP="009E38E1">
      <w:pPr>
        <w:rPr>
          <w:b/>
          <w:bCs/>
          <w:sz w:val="24"/>
          <w:szCs w:val="24"/>
        </w:rPr>
      </w:pPr>
      <w:r w:rsidRPr="009E38E1">
        <w:rPr>
          <w:b/>
          <w:bCs/>
          <w:sz w:val="24"/>
          <w:szCs w:val="24"/>
        </w:rPr>
        <w:t>Art. 12 marginale</w:t>
      </w:r>
    </w:p>
    <w:p w14:paraId="3B0B03C6" w14:textId="77777777" w:rsidR="009E38E1" w:rsidRPr="009E38E1" w:rsidRDefault="009E38E1" w:rsidP="009E38E1">
      <w:pPr>
        <w:rPr>
          <w:sz w:val="24"/>
          <w:szCs w:val="24"/>
        </w:rPr>
      </w:pPr>
    </w:p>
    <w:p w14:paraId="309C883D" w14:textId="77777777" w:rsidR="009E38E1" w:rsidRPr="009E38E1" w:rsidRDefault="009E38E1" w:rsidP="009E38E1">
      <w:pPr>
        <w:rPr>
          <w:sz w:val="24"/>
          <w:szCs w:val="24"/>
        </w:rPr>
      </w:pPr>
      <w:r w:rsidRPr="009E38E1">
        <w:rPr>
          <w:b/>
          <w:bCs/>
          <w:sz w:val="24"/>
          <w:szCs w:val="24"/>
        </w:rPr>
        <w:t>Art. 19 cpv. 1 lett. d</w:t>
      </w:r>
    </w:p>
    <w:p w14:paraId="002366AE" w14:textId="77777777" w:rsidR="009E38E1" w:rsidRPr="007E6619" w:rsidRDefault="009E38E1" w:rsidP="009E38E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Pr="007E6619">
        <w:rPr>
          <w:sz w:val="24"/>
          <w:szCs w:val="24"/>
        </w:rPr>
        <w:t>sui contributi AVS pagati dalle pe</w:t>
      </w:r>
      <w:r>
        <w:rPr>
          <w:sz w:val="24"/>
          <w:szCs w:val="24"/>
        </w:rPr>
        <w:t>rsone senza attività lavorativa;</w:t>
      </w:r>
    </w:p>
    <w:p w14:paraId="6926BE81" w14:textId="77777777" w:rsidR="009E38E1" w:rsidRDefault="009E38E1" w:rsidP="009E38E1">
      <w:pPr>
        <w:rPr>
          <w:sz w:val="24"/>
          <w:szCs w:val="24"/>
        </w:rPr>
      </w:pPr>
    </w:p>
    <w:p w14:paraId="0E675BE5" w14:textId="77777777" w:rsidR="009E38E1" w:rsidRPr="00F833E4" w:rsidRDefault="009E38E1" w:rsidP="009E38E1">
      <w:pPr>
        <w:rPr>
          <w:sz w:val="24"/>
          <w:szCs w:val="24"/>
        </w:rPr>
      </w:pPr>
      <w:r w:rsidRPr="00F833E4">
        <w:rPr>
          <w:sz w:val="24"/>
          <w:szCs w:val="24"/>
        </w:rPr>
        <w:t>Capitolo sesto</w:t>
      </w:r>
    </w:p>
    <w:p w14:paraId="2E3D19D0" w14:textId="77777777" w:rsidR="009E38E1" w:rsidRDefault="009E38E1" w:rsidP="009E3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Disposizioni finali</w:t>
      </w:r>
    </w:p>
    <w:p w14:paraId="79140E2F" w14:textId="77777777" w:rsidR="009E38E1" w:rsidRDefault="009E38E1" w:rsidP="009E38E1">
      <w:pPr>
        <w:rPr>
          <w:b/>
          <w:sz w:val="24"/>
          <w:szCs w:val="24"/>
        </w:rPr>
      </w:pPr>
    </w:p>
    <w:p w14:paraId="1171282C" w14:textId="77777777" w:rsidR="009E38E1" w:rsidRDefault="009E38E1" w:rsidP="009E3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Disposizioni transitorie</w:t>
      </w:r>
    </w:p>
    <w:p w14:paraId="3D1EE6A4" w14:textId="77777777" w:rsidR="009E38E1" w:rsidRPr="00397969" w:rsidRDefault="009E38E1" w:rsidP="009E38E1">
      <w:pPr>
        <w:rPr>
          <w:b/>
          <w:sz w:val="24"/>
          <w:szCs w:val="24"/>
        </w:rPr>
      </w:pPr>
      <w:r w:rsidRPr="00397969">
        <w:rPr>
          <w:b/>
          <w:sz w:val="24"/>
          <w:szCs w:val="24"/>
        </w:rPr>
        <w:t>Art. 26 cpv. 2</w:t>
      </w:r>
    </w:p>
    <w:p w14:paraId="6583066E" w14:textId="77777777" w:rsidR="009E38E1" w:rsidRPr="00397969" w:rsidRDefault="009E38E1" w:rsidP="009E38E1">
      <w:pPr>
        <w:rPr>
          <w:sz w:val="24"/>
          <w:szCs w:val="24"/>
        </w:rPr>
      </w:pPr>
      <w:r w:rsidRPr="00F833E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La modifica del ………………. si applica nei casi in cui l'accoglimento del minore avviene successivamente al 31 dicembre 2022.</w:t>
      </w:r>
    </w:p>
    <w:p w14:paraId="6E9A9688" w14:textId="77777777" w:rsidR="009E38E1" w:rsidRPr="007E6619" w:rsidRDefault="009E38E1" w:rsidP="009E38E1">
      <w:pPr>
        <w:rPr>
          <w:sz w:val="24"/>
          <w:szCs w:val="24"/>
        </w:rPr>
      </w:pPr>
    </w:p>
    <w:p w14:paraId="3B8DC0D0" w14:textId="77777777" w:rsidR="009E38E1" w:rsidRDefault="009E38E1" w:rsidP="009E38E1">
      <w:pPr>
        <w:rPr>
          <w:b/>
          <w:bCs/>
          <w:sz w:val="24"/>
          <w:szCs w:val="24"/>
        </w:rPr>
      </w:pPr>
      <w:r w:rsidRPr="00AF3828">
        <w:rPr>
          <w:b/>
          <w:bCs/>
          <w:sz w:val="24"/>
          <w:szCs w:val="24"/>
        </w:rPr>
        <w:t>II</w:t>
      </w:r>
    </w:p>
    <w:p w14:paraId="482ACA7F" w14:textId="77777777" w:rsidR="009E38E1" w:rsidRPr="00AF3828" w:rsidRDefault="009E38E1" w:rsidP="009E38E1">
      <w:pPr>
        <w:rPr>
          <w:sz w:val="24"/>
          <w:szCs w:val="24"/>
        </w:rPr>
      </w:pPr>
      <w:r w:rsidRPr="00AF3828">
        <w:rPr>
          <w:sz w:val="24"/>
          <w:szCs w:val="24"/>
          <w:vertAlign w:val="superscript"/>
        </w:rPr>
        <w:t>1</w:t>
      </w:r>
      <w:r w:rsidRPr="00AF3828">
        <w:rPr>
          <w:sz w:val="24"/>
          <w:szCs w:val="24"/>
        </w:rPr>
        <w:t>La presente legge sottostà a referendum facoltativo.</w:t>
      </w:r>
    </w:p>
    <w:p w14:paraId="2CA7494C" w14:textId="77777777" w:rsidR="009E38E1" w:rsidRPr="00AF3828" w:rsidRDefault="009E38E1" w:rsidP="009E38E1">
      <w:pPr>
        <w:rPr>
          <w:sz w:val="24"/>
          <w:szCs w:val="24"/>
        </w:rPr>
      </w:pPr>
      <w:r w:rsidRPr="00AF3828">
        <w:rPr>
          <w:sz w:val="24"/>
          <w:szCs w:val="24"/>
          <w:vertAlign w:val="superscript"/>
        </w:rPr>
        <w:t>2</w:t>
      </w:r>
      <w:r w:rsidRPr="00AF3828">
        <w:rPr>
          <w:sz w:val="24"/>
          <w:szCs w:val="24"/>
        </w:rPr>
        <w:t xml:space="preserve">Essa entra in vigore il </w:t>
      </w:r>
      <w:r>
        <w:rPr>
          <w:sz w:val="24"/>
          <w:szCs w:val="24"/>
        </w:rPr>
        <w:t>1° gennaio 2023</w:t>
      </w:r>
      <w:r w:rsidRPr="00AF3828">
        <w:rPr>
          <w:sz w:val="24"/>
          <w:szCs w:val="24"/>
        </w:rPr>
        <w:t>.</w:t>
      </w:r>
    </w:p>
    <w:p w14:paraId="28B3B650" w14:textId="77777777" w:rsidR="009E38E1" w:rsidRPr="00AF3828" w:rsidRDefault="009E38E1" w:rsidP="009E38E1">
      <w:pPr>
        <w:rPr>
          <w:sz w:val="24"/>
          <w:szCs w:val="24"/>
        </w:rPr>
      </w:pPr>
    </w:p>
    <w:p w14:paraId="46E34FCE" w14:textId="7B7041AB" w:rsidR="007673A4" w:rsidRDefault="007673A4">
      <w:pPr>
        <w:suppressAutoHyphens w:val="0"/>
        <w:spacing w:after="240"/>
        <w:jc w:val="left"/>
        <w:rPr>
          <w:sz w:val="24"/>
          <w:szCs w:val="24"/>
        </w:rPr>
      </w:pPr>
    </w:p>
    <w:sectPr w:rsidR="007673A4" w:rsidSect="003751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61F02" w14:textId="77777777" w:rsidR="008C1EB5" w:rsidRDefault="008C1EB5" w:rsidP="00F657BF">
      <w:r>
        <w:separator/>
      </w:r>
    </w:p>
  </w:endnote>
  <w:endnote w:type="continuationSeparator" w:id="0">
    <w:p w14:paraId="65306837" w14:textId="77777777" w:rsidR="008C1EB5" w:rsidRDefault="008C1EB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altName w:val="Segoe UI Semilight"/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altName w:val="Franklin Gothic Demi Cond"/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74F7" w14:textId="77777777" w:rsidR="00E73994" w:rsidRDefault="00E739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14:paraId="38EF9B94" w14:textId="77777777" w:rsidTr="007A3D11">
      <w:trPr>
        <w:trHeight w:hRule="exact" w:val="737"/>
      </w:trPr>
      <w:tc>
        <w:tcPr>
          <w:tcW w:w="4695" w:type="dxa"/>
        </w:tcPr>
        <w:p w14:paraId="5D4DED8A" w14:textId="77777777" w:rsidR="00912E34" w:rsidRPr="003D1008" w:rsidRDefault="008377DC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14:paraId="119EB9C7" w14:textId="77777777" w:rsidR="00912E34" w:rsidRPr="003D1008" w:rsidRDefault="0099331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1149B753" w14:textId="77777777" w:rsidR="00912E34" w:rsidRPr="003D1008" w:rsidRDefault="0099331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540AAF30" w14:textId="77777777" w:rsidR="00912E34" w:rsidRPr="003D1008" w:rsidRDefault="008377DC" w:rsidP="00912E34"/>
      </w:tc>
    </w:tr>
  </w:tbl>
  <w:p w14:paraId="5B30601F" w14:textId="77777777"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731A" w14:textId="77777777" w:rsidR="006E0BB7" w:rsidRDefault="008377DC">
    <w:pPr>
      <w:pStyle w:val="Pidipagina"/>
      <w:jc w:val="center"/>
    </w:pPr>
  </w:p>
  <w:p w14:paraId="5CA3909F" w14:textId="77777777"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01E59" w14:textId="77777777" w:rsidR="008C1EB5" w:rsidRDefault="008C1EB5" w:rsidP="00F657BF">
      <w:r>
        <w:separator/>
      </w:r>
    </w:p>
  </w:footnote>
  <w:footnote w:type="continuationSeparator" w:id="0">
    <w:p w14:paraId="5BC8F61A" w14:textId="77777777" w:rsidR="008C1EB5" w:rsidRDefault="008C1EB5" w:rsidP="00F657BF">
      <w:r>
        <w:continuationSeparator/>
      </w:r>
    </w:p>
  </w:footnote>
  <w:footnote w:id="1">
    <w:p w14:paraId="385803A6" w14:textId="0D7F17D2" w:rsidR="005913B2" w:rsidRPr="00F40BD2" w:rsidRDefault="005913B2">
      <w:pPr>
        <w:pStyle w:val="Testonotaapidipagina"/>
        <w:rPr>
          <w:sz w:val="20"/>
          <w:lang w:val="it-CH"/>
        </w:rPr>
      </w:pPr>
      <w:r>
        <w:rPr>
          <w:rStyle w:val="Rimandonotaapidipagina"/>
        </w:rPr>
        <w:footnoteRef/>
      </w:r>
      <w:r w:rsidRPr="00F40BD2">
        <w:rPr>
          <w:sz w:val="20"/>
          <w:lang w:val="it-CH"/>
        </w:rPr>
        <w:t xml:space="preserve"> FF 2021 2323.</w:t>
      </w:r>
    </w:p>
  </w:footnote>
  <w:footnote w:id="2">
    <w:p w14:paraId="5F05F864" w14:textId="3A7689C1" w:rsidR="00A6147B" w:rsidRPr="00F40BD2" w:rsidRDefault="00A6147B" w:rsidP="00A6147B">
      <w:pPr>
        <w:pStyle w:val="Testonotaapidipagina"/>
        <w:jc w:val="both"/>
        <w:rPr>
          <w:rFonts w:ascii="Arial" w:hAnsi="Arial" w:cs="Arial"/>
          <w:sz w:val="20"/>
          <w:lang w:val="it-CH"/>
        </w:rPr>
      </w:pPr>
      <w:r w:rsidRPr="00D57EB0">
        <w:rPr>
          <w:rStyle w:val="Rimandonotaapidipagina"/>
          <w:rFonts w:ascii="Arial" w:hAnsi="Arial" w:cs="Arial"/>
        </w:rPr>
        <w:footnoteRef/>
      </w:r>
      <w:r w:rsidRPr="00F40BD2">
        <w:rPr>
          <w:rFonts w:ascii="Arial" w:hAnsi="Arial" w:cs="Arial"/>
          <w:sz w:val="20"/>
          <w:lang w:val="it-CH"/>
        </w:rPr>
        <w:t xml:space="preserve"> Cfr. </w:t>
      </w:r>
      <w:r w:rsidR="0055040C">
        <w:rPr>
          <w:rFonts w:ascii="Arial" w:hAnsi="Arial" w:cs="Arial"/>
          <w:sz w:val="20"/>
          <w:lang w:val="it-CH"/>
        </w:rPr>
        <w:t xml:space="preserve">Messaggio </w:t>
      </w:r>
      <w:r w:rsidR="0055040C" w:rsidRPr="0055040C">
        <w:rPr>
          <w:rFonts w:ascii="Arial" w:hAnsi="Arial" w:cs="Arial"/>
          <w:sz w:val="20"/>
          <w:lang w:val="it-CH"/>
        </w:rPr>
        <w:t>del Consiglio di Stato n. 7056 dell'11 marzo 2015</w:t>
      </w:r>
      <w:r w:rsidRPr="00F40BD2">
        <w:rPr>
          <w:rFonts w:ascii="Arial" w:hAnsi="Arial" w:cs="Arial"/>
          <w:sz w:val="20"/>
          <w:lang w:val="it-CH"/>
        </w:rPr>
        <w:t>, Capitolo 5. e 6.1.</w:t>
      </w:r>
      <w:r w:rsidR="00CC1E53" w:rsidRPr="00F40BD2">
        <w:rPr>
          <w:rFonts w:ascii="Arial" w:hAnsi="Arial" w:cs="Arial"/>
          <w:sz w:val="20"/>
          <w:lang w:val="it-CH"/>
        </w:rPr>
        <w:t xml:space="preserve">, dove emerge la consapevolezza delle conseguenze sul piano cantonale </w:t>
      </w:r>
      <w:r w:rsidR="00EA2495" w:rsidRPr="00F40BD2">
        <w:rPr>
          <w:rFonts w:ascii="Arial" w:hAnsi="Arial" w:cs="Arial"/>
          <w:sz w:val="20"/>
          <w:lang w:val="it-CH"/>
        </w:rPr>
        <w:t xml:space="preserve">di eventuali norme federali </w:t>
      </w:r>
      <w:r w:rsidR="00CC1E53" w:rsidRPr="00F40BD2">
        <w:rPr>
          <w:rFonts w:ascii="Arial" w:hAnsi="Arial" w:cs="Arial"/>
          <w:sz w:val="20"/>
          <w:lang w:val="it-CH"/>
        </w:rPr>
        <w:t xml:space="preserve">in ragione della forza derogatoria del diritto </w:t>
      </w:r>
      <w:r w:rsidR="00EA2495" w:rsidRPr="00F40BD2">
        <w:rPr>
          <w:rFonts w:ascii="Arial" w:hAnsi="Arial" w:cs="Arial"/>
          <w:sz w:val="20"/>
          <w:lang w:val="it-CH"/>
        </w:rPr>
        <w:t xml:space="preserve">superiore </w:t>
      </w:r>
      <w:r w:rsidR="00CC1E53" w:rsidRPr="00F40BD2">
        <w:rPr>
          <w:rFonts w:ascii="Arial" w:hAnsi="Arial" w:cs="Arial"/>
          <w:sz w:val="20"/>
          <w:lang w:val="it-CH"/>
        </w:rPr>
        <w:t>(modifica o addirittura abrogazione delle normative cantonali)</w:t>
      </w:r>
      <w:r w:rsidR="00EA2495" w:rsidRPr="00F40BD2">
        <w:rPr>
          <w:rFonts w:ascii="Arial" w:hAnsi="Arial" w:cs="Arial"/>
          <w:sz w:val="20"/>
          <w:lang w:val="it-CH"/>
        </w:rPr>
        <w:t>.</w:t>
      </w:r>
    </w:p>
  </w:footnote>
  <w:footnote w:id="3">
    <w:p w14:paraId="0317040D" w14:textId="6C470526" w:rsidR="00A6147B" w:rsidRPr="00F40BD2" w:rsidRDefault="00A6147B" w:rsidP="00A6147B">
      <w:pPr>
        <w:pStyle w:val="Testonotaapidipagina"/>
        <w:jc w:val="both"/>
        <w:rPr>
          <w:rFonts w:ascii="Arial" w:hAnsi="Arial" w:cs="Arial"/>
          <w:sz w:val="20"/>
          <w:lang w:val="it-CH"/>
        </w:rPr>
      </w:pPr>
      <w:r w:rsidRPr="003171D8">
        <w:rPr>
          <w:rStyle w:val="Rimandonotaapidipagina"/>
          <w:rFonts w:ascii="Arial" w:hAnsi="Arial" w:cs="Arial"/>
        </w:rPr>
        <w:footnoteRef/>
      </w:r>
      <w:r w:rsidRPr="00F40BD2">
        <w:rPr>
          <w:rFonts w:ascii="Arial" w:hAnsi="Arial" w:cs="Arial"/>
          <w:sz w:val="20"/>
          <w:lang w:val="it-CH"/>
        </w:rPr>
        <w:t xml:space="preserve"> Si è così dato seguito, evadendola, </w:t>
      </w:r>
      <w:r w:rsidR="00EA3548">
        <w:rPr>
          <w:rFonts w:ascii="Arial" w:hAnsi="Arial" w:cs="Arial"/>
          <w:sz w:val="20"/>
          <w:lang w:val="it-CH"/>
        </w:rPr>
        <w:t>al</w:t>
      </w:r>
      <w:r w:rsidRPr="00F40BD2">
        <w:rPr>
          <w:rFonts w:ascii="Arial" w:hAnsi="Arial" w:cs="Arial"/>
          <w:sz w:val="20"/>
          <w:lang w:val="it-CH"/>
        </w:rPr>
        <w:t>l’iniziativa parlamentare presentata in forma generica dalla deputata Michela Delcò Petralli e cofirmatari il 23 settembre 2013 intesa alla promulgazione di una legge cantonale di applicazione della Legge federale sulle indennità di perdita di guadagno per chi presta servizio e in caso di maternità (LIPG) "Congedo adozione di 14 settimane anche in Ticino" (IG530).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3731" w14:textId="77777777" w:rsidR="00E73994" w:rsidRDefault="00E739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14:paraId="1861D04F" w14:textId="7777777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99B5F248-3A5A-47F6-A823-CD83741CA173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14:paraId="1F99130C" w14:textId="77777777" w:rsidR="005012EC" w:rsidRPr="00E8185F" w:rsidRDefault="009F5512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14:paraId="4E7C7A04" w14:textId="1FE98A1A" w:rsidR="005012EC" w:rsidRPr="004204CB" w:rsidRDefault="00993310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E73994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E73994">
            <w:rPr>
              <w:noProof/>
              <w:sz w:val="24"/>
            </w:rPr>
            <w:t>6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14:paraId="37DBBBDF" w14:textId="77777777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99B5F248-3A5A-47F6-A823-CD83741CA173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14:paraId="7B812CE7" w14:textId="67305B93" w:rsidR="005012EC" w:rsidRPr="00AE7054" w:rsidRDefault="00E73994" w:rsidP="00782434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Messaggio n. 8203 del 19 ottobre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14:paraId="25A4A1B1" w14:textId="77777777" w:rsidR="005012EC" w:rsidRPr="00AE7054" w:rsidRDefault="008377DC" w:rsidP="00662409">
          <w:pPr>
            <w:pStyle w:val="InvisibleLine"/>
            <w:rPr>
              <w:lang w:val="it-CH"/>
            </w:rPr>
          </w:pPr>
        </w:p>
      </w:tc>
    </w:tr>
  </w:tbl>
  <w:p w14:paraId="03C3392D" w14:textId="77777777" w:rsidR="00F657BF" w:rsidRPr="00980362" w:rsidRDefault="00993310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99B5F248-3A5A-47F6-A823-CD83741CA173}"/>
                            <w:text w:multiLine="1"/>
                          </w:sdtPr>
                          <w:sdtEndPr/>
                          <w:sdtContent>
                            <w:p w14:paraId="6B6A14F2" w14:textId="77777777" w:rsidR="008065E8" w:rsidRPr="00411371" w:rsidRDefault="00993310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97405B28-17FC-4F15-85B9-428CCC717AAA}"/>
                      <w:text w:multiLine="1"/>
                    </w:sdtPr>
                    <w:sdtEndPr/>
                    <w:sdtContent>
                      <w:p w14:paraId="6B6A14F2" w14:textId="77777777" w:rsidR="008065E8" w:rsidRPr="00411371" w:rsidRDefault="00993310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14:paraId="5A022B0A" w14:textId="77777777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14:paraId="784C83AF" w14:textId="77777777" w:rsidR="00662409" w:rsidRPr="003108C0" w:rsidRDefault="008377DC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14:paraId="2A64CE61" w14:textId="77777777" w:rsidR="00662409" w:rsidRPr="003108C0" w:rsidRDefault="008377DC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14:paraId="784E382D" w14:textId="77777777" w:rsidR="00662409" w:rsidRDefault="00993310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14:paraId="6BCE077D" w14:textId="07363E31" w:rsidR="00662409" w:rsidRPr="004204CB" w:rsidRDefault="00993310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8377DC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8377DC">
            <w:rPr>
              <w:rFonts w:asciiTheme="minorHAnsi" w:hAnsiTheme="minorHAnsi" w:cstheme="minorHAnsi"/>
              <w:noProof/>
              <w:sz w:val="24"/>
            </w:rPr>
            <w:t>6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14:paraId="6AAD8F3F" w14:textId="77777777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99B5F248-3A5A-47F6-A823-CD83741CA173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14:paraId="2039F660" w14:textId="77777777" w:rsidR="00662409" w:rsidRPr="008C03B5" w:rsidRDefault="00643165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Messaggio</w:t>
              </w:r>
            </w:p>
          </w:tc>
        </w:sdtContent>
      </w:sdt>
    </w:tr>
    <w:tr w:rsidR="008C03B5" w:rsidRPr="0004624C" w14:paraId="7B10DE20" w14:textId="77777777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14:paraId="1F5D63F1" w14:textId="77777777" w:rsidR="008C03B5" w:rsidRPr="00C7320A" w:rsidRDefault="0099331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14:paraId="5CCFD849" w14:textId="77777777" w:rsidR="008C03B5" w:rsidRPr="00C7320A" w:rsidRDefault="008377DC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14:paraId="2CA94A27" w14:textId="77777777" w:rsidR="008C03B5" w:rsidRPr="00C7320A" w:rsidRDefault="0099331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14:paraId="758E87A4" w14:textId="77777777" w:rsidR="008C03B5" w:rsidRPr="00C7320A" w:rsidRDefault="008377DC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14:paraId="77F697BC" w14:textId="77777777" w:rsidR="008C03B5" w:rsidRPr="00C7320A" w:rsidRDefault="0099331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14:paraId="4A27FC8F" w14:textId="77777777" w:rsidR="008C03B5" w:rsidRPr="008C03B5" w:rsidRDefault="008377DC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14:paraId="3F3B9589" w14:textId="77777777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51266C35" w14:textId="3A2CC631" w:rsidR="008C03B5" w:rsidRPr="00BE22A2" w:rsidRDefault="008377DC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99B5F248-3A5A-47F6-A823-CD83741CA173}"/>
              <w:text w:multiLine="1"/>
            </w:sdtPr>
            <w:sdtEndPr/>
            <w:sdtContent>
              <w:r w:rsidR="00E73994">
                <w:rPr>
                  <w:rFonts w:cstheme="minorHAnsi"/>
                  <w:b/>
                  <w:sz w:val="24"/>
                  <w:szCs w:val="24"/>
                </w:rPr>
                <w:t>8203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99B5F248-3A5A-47F6-A823-CD83741CA173}"/>
          <w:date w:fullDate="2022-10-19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14:paraId="4A120D63" w14:textId="26269123" w:rsidR="008C03B5" w:rsidRPr="002A0371" w:rsidRDefault="00E73994" w:rsidP="00BE1645">
              <w:pPr>
                <w:pStyle w:val="Data"/>
              </w:pPr>
              <w:r>
                <w:rPr>
                  <w:sz w:val="24"/>
                </w:rPr>
                <w:t>19 ottobre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14:paraId="31986A87" w14:textId="77777777" w:rsidR="008C03B5" w:rsidRPr="00BE22A2" w:rsidRDefault="008377DC" w:rsidP="00833E20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99B5F248-3A5A-47F6-A823-CD83741CA173}"/>
              <w:text w:multiLine="1"/>
            </w:sdtPr>
            <w:sdtEndPr/>
            <w:sdtContent>
              <w:r w:rsidR="009F5512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14:paraId="35AD6C4A" w14:textId="7777777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14:paraId="6BE47019" w14:textId="77777777" w:rsidR="00662409" w:rsidRPr="00C7320A" w:rsidRDefault="008377DC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14:paraId="59201A70" w14:textId="77777777" w:rsidR="00F657BF" w:rsidRPr="00DA2879" w:rsidRDefault="00993310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99B5F248-3A5A-47F6-A823-CD83741CA173}"/>
                            <w:text w:multiLine="1"/>
                          </w:sdtPr>
                          <w:sdtEndPr/>
                          <w:sdtContent>
                            <w:p w14:paraId="1A7D31BE" w14:textId="77777777" w:rsidR="00E93620" w:rsidRPr="00411371" w:rsidRDefault="00993310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97405B28-17FC-4F15-85B9-428CCC717AAA}"/>
                      <w:text w:multiLine="1"/>
                    </w:sdtPr>
                    <w:sdtEndPr/>
                    <w:sdtContent>
                      <w:p w14:paraId="1A7D31BE" w14:textId="77777777" w:rsidR="00E93620" w:rsidRPr="00411371" w:rsidRDefault="00993310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3E0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C1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405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6A8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626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60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DC7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C5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D0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98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2C3F"/>
    <w:multiLevelType w:val="hybridMultilevel"/>
    <w:tmpl w:val="8BE45580"/>
    <w:lvl w:ilvl="0" w:tplc="892E2046">
      <w:numFmt w:val="bullet"/>
      <w:lvlText w:val="-"/>
      <w:lvlJc w:val="left"/>
      <w:pPr>
        <w:ind w:left="720" w:hanging="360"/>
      </w:pPr>
      <w:rPr>
        <w:rFonts w:ascii="Gisha" w:eastAsia="Calibri" w:hAnsi="Gisha" w:cs="Gisha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8081428"/>
    <w:multiLevelType w:val="hybridMultilevel"/>
    <w:tmpl w:val="7E6085FA"/>
    <w:lvl w:ilvl="0" w:tplc="BA0023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534748B"/>
    <w:multiLevelType w:val="hybridMultilevel"/>
    <w:tmpl w:val="4C26DCB4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5DD6E2E"/>
    <w:multiLevelType w:val="hybridMultilevel"/>
    <w:tmpl w:val="CD108390"/>
    <w:lvl w:ilvl="0" w:tplc="6994D0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49D524CC"/>
    <w:multiLevelType w:val="multilevel"/>
    <w:tmpl w:val="953CA1B2"/>
    <w:numStyleLink w:val="HeadingList"/>
  </w:abstractNum>
  <w:abstractNum w:abstractNumId="21" w15:restartNumberingAfterBreak="0">
    <w:nsid w:val="4C2E5517"/>
    <w:multiLevelType w:val="hybridMultilevel"/>
    <w:tmpl w:val="E7206F0C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726EB"/>
    <w:multiLevelType w:val="hybridMultilevel"/>
    <w:tmpl w:val="7CBCD546"/>
    <w:lvl w:ilvl="0" w:tplc="98265AA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68026601"/>
    <w:multiLevelType w:val="hybridMultilevel"/>
    <w:tmpl w:val="CE46D9C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51E9A"/>
    <w:multiLevelType w:val="hybridMultilevel"/>
    <w:tmpl w:val="7152B6C4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9"/>
  </w:num>
  <w:num w:numId="5">
    <w:abstractNumId w:val="17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  <w:num w:numId="19">
    <w:abstractNumId w:val="22"/>
  </w:num>
  <w:num w:numId="20">
    <w:abstractNumId w:val="18"/>
  </w:num>
  <w:num w:numId="21">
    <w:abstractNumId w:val="21"/>
  </w:num>
  <w:num w:numId="22">
    <w:abstractNumId w:val="10"/>
  </w:num>
  <w:num w:numId="23">
    <w:abstractNumId w:val="20"/>
  </w:num>
  <w:num w:numId="24">
    <w:abstractNumId w:val="20"/>
  </w:num>
  <w:num w:numId="25">
    <w:abstractNumId w:val="16"/>
  </w:num>
  <w:num w:numId="26">
    <w:abstractNumId w:val="16"/>
  </w:num>
  <w:num w:numId="27">
    <w:abstractNumId w:val="23"/>
  </w:num>
  <w:num w:numId="28">
    <w:abstractNumId w:val="15"/>
  </w:num>
  <w:num w:numId="2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71"/>
    <w:rsid w:val="00004864"/>
    <w:rsid w:val="00004A99"/>
    <w:rsid w:val="00006496"/>
    <w:rsid w:val="000119A3"/>
    <w:rsid w:val="00013835"/>
    <w:rsid w:val="00015142"/>
    <w:rsid w:val="00015B7D"/>
    <w:rsid w:val="00016F22"/>
    <w:rsid w:val="00022F2C"/>
    <w:rsid w:val="00024180"/>
    <w:rsid w:val="00025AED"/>
    <w:rsid w:val="00026A2E"/>
    <w:rsid w:val="00026EB9"/>
    <w:rsid w:val="00027BF5"/>
    <w:rsid w:val="000302D8"/>
    <w:rsid w:val="00032C15"/>
    <w:rsid w:val="0003765F"/>
    <w:rsid w:val="0004103B"/>
    <w:rsid w:val="000420BA"/>
    <w:rsid w:val="00046DD2"/>
    <w:rsid w:val="00050432"/>
    <w:rsid w:val="0005078F"/>
    <w:rsid w:val="00055A8B"/>
    <w:rsid w:val="0006012B"/>
    <w:rsid w:val="00060FD2"/>
    <w:rsid w:val="00062C8B"/>
    <w:rsid w:val="00066462"/>
    <w:rsid w:val="000718AA"/>
    <w:rsid w:val="00074A7F"/>
    <w:rsid w:val="00074DF5"/>
    <w:rsid w:val="00081D46"/>
    <w:rsid w:val="00085197"/>
    <w:rsid w:val="00087233"/>
    <w:rsid w:val="0009104D"/>
    <w:rsid w:val="0009348D"/>
    <w:rsid w:val="0009579C"/>
    <w:rsid w:val="000A1BEA"/>
    <w:rsid w:val="000A21A4"/>
    <w:rsid w:val="000B2195"/>
    <w:rsid w:val="000B40C8"/>
    <w:rsid w:val="000B56AE"/>
    <w:rsid w:val="000C3EAD"/>
    <w:rsid w:val="000D5074"/>
    <w:rsid w:val="000D6863"/>
    <w:rsid w:val="000E1B5E"/>
    <w:rsid w:val="000E2132"/>
    <w:rsid w:val="000E57EE"/>
    <w:rsid w:val="000F4DDF"/>
    <w:rsid w:val="00100688"/>
    <w:rsid w:val="00111623"/>
    <w:rsid w:val="00111AF0"/>
    <w:rsid w:val="00111F1D"/>
    <w:rsid w:val="00114601"/>
    <w:rsid w:val="0011734A"/>
    <w:rsid w:val="0011779F"/>
    <w:rsid w:val="00121093"/>
    <w:rsid w:val="0012352C"/>
    <w:rsid w:val="00124B00"/>
    <w:rsid w:val="001250C5"/>
    <w:rsid w:val="001254F3"/>
    <w:rsid w:val="00125E3E"/>
    <w:rsid w:val="001274F6"/>
    <w:rsid w:val="00131C1F"/>
    <w:rsid w:val="00134B36"/>
    <w:rsid w:val="00137AE2"/>
    <w:rsid w:val="00137C45"/>
    <w:rsid w:val="001429EF"/>
    <w:rsid w:val="00146650"/>
    <w:rsid w:val="00147377"/>
    <w:rsid w:val="001522D5"/>
    <w:rsid w:val="001537FC"/>
    <w:rsid w:val="00153B7F"/>
    <w:rsid w:val="00155862"/>
    <w:rsid w:val="0015722E"/>
    <w:rsid w:val="00157C4D"/>
    <w:rsid w:val="001617ED"/>
    <w:rsid w:val="0016395A"/>
    <w:rsid w:val="00167792"/>
    <w:rsid w:val="00170877"/>
    <w:rsid w:val="0017125F"/>
    <w:rsid w:val="0017246F"/>
    <w:rsid w:val="00172987"/>
    <w:rsid w:val="00175631"/>
    <w:rsid w:val="00176051"/>
    <w:rsid w:val="00177A61"/>
    <w:rsid w:val="00182FD1"/>
    <w:rsid w:val="001852DB"/>
    <w:rsid w:val="00190DD4"/>
    <w:rsid w:val="0019475A"/>
    <w:rsid w:val="001A3F94"/>
    <w:rsid w:val="001A4DED"/>
    <w:rsid w:val="001A4EC7"/>
    <w:rsid w:val="001A5E02"/>
    <w:rsid w:val="001A7737"/>
    <w:rsid w:val="001B12FF"/>
    <w:rsid w:val="001B3F6D"/>
    <w:rsid w:val="001B43DE"/>
    <w:rsid w:val="001B472A"/>
    <w:rsid w:val="001B6052"/>
    <w:rsid w:val="001C30E6"/>
    <w:rsid w:val="001D5BDC"/>
    <w:rsid w:val="001E1828"/>
    <w:rsid w:val="001E4B46"/>
    <w:rsid w:val="001F391F"/>
    <w:rsid w:val="001F4C5A"/>
    <w:rsid w:val="001F6351"/>
    <w:rsid w:val="002014F6"/>
    <w:rsid w:val="00201D5C"/>
    <w:rsid w:val="00204601"/>
    <w:rsid w:val="00204A4B"/>
    <w:rsid w:val="00206BBE"/>
    <w:rsid w:val="00206CA9"/>
    <w:rsid w:val="00216F2D"/>
    <w:rsid w:val="00223D54"/>
    <w:rsid w:val="00225BFC"/>
    <w:rsid w:val="00226C68"/>
    <w:rsid w:val="00230D02"/>
    <w:rsid w:val="00234277"/>
    <w:rsid w:val="0023436A"/>
    <w:rsid w:val="002370FE"/>
    <w:rsid w:val="002447CB"/>
    <w:rsid w:val="0025018B"/>
    <w:rsid w:val="00256AB4"/>
    <w:rsid w:val="00275687"/>
    <w:rsid w:val="00277590"/>
    <w:rsid w:val="002823C8"/>
    <w:rsid w:val="002877F2"/>
    <w:rsid w:val="002A1F88"/>
    <w:rsid w:val="002A336E"/>
    <w:rsid w:val="002A37FE"/>
    <w:rsid w:val="002A5421"/>
    <w:rsid w:val="002B018F"/>
    <w:rsid w:val="002B062F"/>
    <w:rsid w:val="002B0B64"/>
    <w:rsid w:val="002B0F6D"/>
    <w:rsid w:val="002B2AD3"/>
    <w:rsid w:val="002B5D9F"/>
    <w:rsid w:val="002C369E"/>
    <w:rsid w:val="002C41DB"/>
    <w:rsid w:val="002C5C68"/>
    <w:rsid w:val="002C7298"/>
    <w:rsid w:val="002C781A"/>
    <w:rsid w:val="002D0266"/>
    <w:rsid w:val="002D044A"/>
    <w:rsid w:val="002D2477"/>
    <w:rsid w:val="002D2FF2"/>
    <w:rsid w:val="002D7CCF"/>
    <w:rsid w:val="002E4FD5"/>
    <w:rsid w:val="002E7806"/>
    <w:rsid w:val="002E7F83"/>
    <w:rsid w:val="002F12E2"/>
    <w:rsid w:val="002F1D7B"/>
    <w:rsid w:val="002F2296"/>
    <w:rsid w:val="002F39D5"/>
    <w:rsid w:val="002F4BEA"/>
    <w:rsid w:val="0030281A"/>
    <w:rsid w:val="00310557"/>
    <w:rsid w:val="003133CC"/>
    <w:rsid w:val="00323007"/>
    <w:rsid w:val="00323E8E"/>
    <w:rsid w:val="00325757"/>
    <w:rsid w:val="003278F2"/>
    <w:rsid w:val="003328DB"/>
    <w:rsid w:val="0033356F"/>
    <w:rsid w:val="00336DE8"/>
    <w:rsid w:val="0034021C"/>
    <w:rsid w:val="003409E0"/>
    <w:rsid w:val="003467B6"/>
    <w:rsid w:val="003503ED"/>
    <w:rsid w:val="00355A5C"/>
    <w:rsid w:val="00355AC5"/>
    <w:rsid w:val="00357277"/>
    <w:rsid w:val="00361E73"/>
    <w:rsid w:val="003623E4"/>
    <w:rsid w:val="0038255C"/>
    <w:rsid w:val="00382EA6"/>
    <w:rsid w:val="00383EE3"/>
    <w:rsid w:val="00384B53"/>
    <w:rsid w:val="00385AB7"/>
    <w:rsid w:val="00387706"/>
    <w:rsid w:val="003907F8"/>
    <w:rsid w:val="00390908"/>
    <w:rsid w:val="00393E05"/>
    <w:rsid w:val="00397969"/>
    <w:rsid w:val="003A02CB"/>
    <w:rsid w:val="003A0771"/>
    <w:rsid w:val="003A256E"/>
    <w:rsid w:val="003A41BE"/>
    <w:rsid w:val="003A4B24"/>
    <w:rsid w:val="003A54AF"/>
    <w:rsid w:val="003B34B3"/>
    <w:rsid w:val="003B3672"/>
    <w:rsid w:val="003B4908"/>
    <w:rsid w:val="003B70A6"/>
    <w:rsid w:val="003B756D"/>
    <w:rsid w:val="003D0400"/>
    <w:rsid w:val="003D0ADA"/>
    <w:rsid w:val="003D1826"/>
    <w:rsid w:val="003D3F86"/>
    <w:rsid w:val="003D577E"/>
    <w:rsid w:val="003E1943"/>
    <w:rsid w:val="003E38ED"/>
    <w:rsid w:val="003E5619"/>
    <w:rsid w:val="003E7867"/>
    <w:rsid w:val="003F28A5"/>
    <w:rsid w:val="003F3D7B"/>
    <w:rsid w:val="003F4675"/>
    <w:rsid w:val="003F69F1"/>
    <w:rsid w:val="00402D4E"/>
    <w:rsid w:val="00403ADB"/>
    <w:rsid w:val="00410504"/>
    <w:rsid w:val="00415363"/>
    <w:rsid w:val="00423430"/>
    <w:rsid w:val="00425AE4"/>
    <w:rsid w:val="00426452"/>
    <w:rsid w:val="00427A10"/>
    <w:rsid w:val="004331A2"/>
    <w:rsid w:val="004437C9"/>
    <w:rsid w:val="00443E77"/>
    <w:rsid w:val="004466A2"/>
    <w:rsid w:val="00447D47"/>
    <w:rsid w:val="004532BE"/>
    <w:rsid w:val="00455045"/>
    <w:rsid w:val="00455BE2"/>
    <w:rsid w:val="0046041C"/>
    <w:rsid w:val="00462453"/>
    <w:rsid w:val="00463DC0"/>
    <w:rsid w:val="00464F57"/>
    <w:rsid w:val="004674A7"/>
    <w:rsid w:val="004705F6"/>
    <w:rsid w:val="00477313"/>
    <w:rsid w:val="00482381"/>
    <w:rsid w:val="00487AE1"/>
    <w:rsid w:val="004907CC"/>
    <w:rsid w:val="0049171E"/>
    <w:rsid w:val="00493CF1"/>
    <w:rsid w:val="004976FA"/>
    <w:rsid w:val="004A1F9F"/>
    <w:rsid w:val="004A71F4"/>
    <w:rsid w:val="004B3781"/>
    <w:rsid w:val="004B43D4"/>
    <w:rsid w:val="004B5051"/>
    <w:rsid w:val="004C34DA"/>
    <w:rsid w:val="004C5E26"/>
    <w:rsid w:val="004D271E"/>
    <w:rsid w:val="004D3EAF"/>
    <w:rsid w:val="004D4E11"/>
    <w:rsid w:val="004D6DC9"/>
    <w:rsid w:val="004E42BB"/>
    <w:rsid w:val="004E7398"/>
    <w:rsid w:val="004F08F7"/>
    <w:rsid w:val="004F30C3"/>
    <w:rsid w:val="004F5052"/>
    <w:rsid w:val="004F732A"/>
    <w:rsid w:val="004F7F05"/>
    <w:rsid w:val="005005D5"/>
    <w:rsid w:val="0050540B"/>
    <w:rsid w:val="00507713"/>
    <w:rsid w:val="0051053B"/>
    <w:rsid w:val="00510977"/>
    <w:rsid w:val="00510AF3"/>
    <w:rsid w:val="0051290F"/>
    <w:rsid w:val="00513503"/>
    <w:rsid w:val="00514877"/>
    <w:rsid w:val="00514FF9"/>
    <w:rsid w:val="00515F16"/>
    <w:rsid w:val="00516BC9"/>
    <w:rsid w:val="005204ED"/>
    <w:rsid w:val="00523439"/>
    <w:rsid w:val="00523EAE"/>
    <w:rsid w:val="005351F6"/>
    <w:rsid w:val="00535AD4"/>
    <w:rsid w:val="005372F6"/>
    <w:rsid w:val="00537D5F"/>
    <w:rsid w:val="00541691"/>
    <w:rsid w:val="0055040C"/>
    <w:rsid w:val="00550D96"/>
    <w:rsid w:val="0056133D"/>
    <w:rsid w:val="00561DD9"/>
    <w:rsid w:val="005627FE"/>
    <w:rsid w:val="00563F95"/>
    <w:rsid w:val="0056547D"/>
    <w:rsid w:val="00567636"/>
    <w:rsid w:val="00571A08"/>
    <w:rsid w:val="00572326"/>
    <w:rsid w:val="00572FD3"/>
    <w:rsid w:val="005767CC"/>
    <w:rsid w:val="00580522"/>
    <w:rsid w:val="00582E60"/>
    <w:rsid w:val="00585070"/>
    <w:rsid w:val="00590E1E"/>
    <w:rsid w:val="005913B2"/>
    <w:rsid w:val="00591B83"/>
    <w:rsid w:val="005929FE"/>
    <w:rsid w:val="00592EC6"/>
    <w:rsid w:val="005A06F2"/>
    <w:rsid w:val="005A3CAB"/>
    <w:rsid w:val="005A465F"/>
    <w:rsid w:val="005A4D75"/>
    <w:rsid w:val="005B352A"/>
    <w:rsid w:val="005B4854"/>
    <w:rsid w:val="005B4890"/>
    <w:rsid w:val="005B490D"/>
    <w:rsid w:val="005C1200"/>
    <w:rsid w:val="005C4298"/>
    <w:rsid w:val="005C56BD"/>
    <w:rsid w:val="005C5B9B"/>
    <w:rsid w:val="005C5D8E"/>
    <w:rsid w:val="005C71CC"/>
    <w:rsid w:val="005D1448"/>
    <w:rsid w:val="005D2125"/>
    <w:rsid w:val="005D3064"/>
    <w:rsid w:val="005D310A"/>
    <w:rsid w:val="005D310F"/>
    <w:rsid w:val="005D46DF"/>
    <w:rsid w:val="005D4FC5"/>
    <w:rsid w:val="005D5F0D"/>
    <w:rsid w:val="005D7CE9"/>
    <w:rsid w:val="005E5883"/>
    <w:rsid w:val="005E5B11"/>
    <w:rsid w:val="005E7BE9"/>
    <w:rsid w:val="005E7C95"/>
    <w:rsid w:val="005F721E"/>
    <w:rsid w:val="00606343"/>
    <w:rsid w:val="00607C3B"/>
    <w:rsid w:val="006102B1"/>
    <w:rsid w:val="00610D73"/>
    <w:rsid w:val="006131AC"/>
    <w:rsid w:val="006222C4"/>
    <w:rsid w:val="00624D7B"/>
    <w:rsid w:val="0062691C"/>
    <w:rsid w:val="00630518"/>
    <w:rsid w:val="0063141F"/>
    <w:rsid w:val="0063261C"/>
    <w:rsid w:val="00636C99"/>
    <w:rsid w:val="00643165"/>
    <w:rsid w:val="006448AF"/>
    <w:rsid w:val="0064790E"/>
    <w:rsid w:val="006504FC"/>
    <w:rsid w:val="0065222B"/>
    <w:rsid w:val="00653CE2"/>
    <w:rsid w:val="00654AEF"/>
    <w:rsid w:val="006629D2"/>
    <w:rsid w:val="00663F89"/>
    <w:rsid w:val="0066514C"/>
    <w:rsid w:val="006730A5"/>
    <w:rsid w:val="00673174"/>
    <w:rsid w:val="00676B4E"/>
    <w:rsid w:val="0067703E"/>
    <w:rsid w:val="00683766"/>
    <w:rsid w:val="006848DA"/>
    <w:rsid w:val="00686CAC"/>
    <w:rsid w:val="00691E27"/>
    <w:rsid w:val="00693E8B"/>
    <w:rsid w:val="006A0858"/>
    <w:rsid w:val="006A468F"/>
    <w:rsid w:val="006A4CDE"/>
    <w:rsid w:val="006A607A"/>
    <w:rsid w:val="006B1D39"/>
    <w:rsid w:val="006B50C2"/>
    <w:rsid w:val="006C014D"/>
    <w:rsid w:val="006C1FD9"/>
    <w:rsid w:val="006C24BD"/>
    <w:rsid w:val="006C5C69"/>
    <w:rsid w:val="006C739A"/>
    <w:rsid w:val="006C7C12"/>
    <w:rsid w:val="006C7C97"/>
    <w:rsid w:val="006D2282"/>
    <w:rsid w:val="006D232A"/>
    <w:rsid w:val="006D6BC3"/>
    <w:rsid w:val="006D74B3"/>
    <w:rsid w:val="006E0C63"/>
    <w:rsid w:val="006E603D"/>
    <w:rsid w:val="006F0DE5"/>
    <w:rsid w:val="006F4940"/>
    <w:rsid w:val="0070054F"/>
    <w:rsid w:val="007009EB"/>
    <w:rsid w:val="00704102"/>
    <w:rsid w:val="0070734F"/>
    <w:rsid w:val="007074B8"/>
    <w:rsid w:val="007105E5"/>
    <w:rsid w:val="00717C7C"/>
    <w:rsid w:val="007201E5"/>
    <w:rsid w:val="0072134C"/>
    <w:rsid w:val="007231FC"/>
    <w:rsid w:val="00724923"/>
    <w:rsid w:val="00725221"/>
    <w:rsid w:val="00730FD9"/>
    <w:rsid w:val="0073123B"/>
    <w:rsid w:val="007345A9"/>
    <w:rsid w:val="00735997"/>
    <w:rsid w:val="00737B40"/>
    <w:rsid w:val="00742269"/>
    <w:rsid w:val="00743F92"/>
    <w:rsid w:val="0074458E"/>
    <w:rsid w:val="007445A6"/>
    <w:rsid w:val="00756EEF"/>
    <w:rsid w:val="00757C31"/>
    <w:rsid w:val="007673A4"/>
    <w:rsid w:val="00771EBC"/>
    <w:rsid w:val="00774745"/>
    <w:rsid w:val="00781802"/>
    <w:rsid w:val="00782434"/>
    <w:rsid w:val="00791445"/>
    <w:rsid w:val="00794D46"/>
    <w:rsid w:val="00795972"/>
    <w:rsid w:val="007A73E3"/>
    <w:rsid w:val="007B04FB"/>
    <w:rsid w:val="007B797F"/>
    <w:rsid w:val="007C05BC"/>
    <w:rsid w:val="007C1442"/>
    <w:rsid w:val="007C448E"/>
    <w:rsid w:val="007C6627"/>
    <w:rsid w:val="007C6A8C"/>
    <w:rsid w:val="007C6E1E"/>
    <w:rsid w:val="007C7055"/>
    <w:rsid w:val="007D3728"/>
    <w:rsid w:val="007E34A3"/>
    <w:rsid w:val="007E3D84"/>
    <w:rsid w:val="007E4B59"/>
    <w:rsid w:val="007E6619"/>
    <w:rsid w:val="007F3BB0"/>
    <w:rsid w:val="007F6BC7"/>
    <w:rsid w:val="00802B9C"/>
    <w:rsid w:val="008040D2"/>
    <w:rsid w:val="008107B3"/>
    <w:rsid w:val="008167EC"/>
    <w:rsid w:val="0081685A"/>
    <w:rsid w:val="00824176"/>
    <w:rsid w:val="00824ADA"/>
    <w:rsid w:val="008257E0"/>
    <w:rsid w:val="00825F74"/>
    <w:rsid w:val="008315BB"/>
    <w:rsid w:val="00833E20"/>
    <w:rsid w:val="00834D6F"/>
    <w:rsid w:val="00835A31"/>
    <w:rsid w:val="00835EE2"/>
    <w:rsid w:val="008377DC"/>
    <w:rsid w:val="008520A4"/>
    <w:rsid w:val="008528FE"/>
    <w:rsid w:val="008535A5"/>
    <w:rsid w:val="0085719A"/>
    <w:rsid w:val="008576BC"/>
    <w:rsid w:val="00860A47"/>
    <w:rsid w:val="00864E34"/>
    <w:rsid w:val="008720C4"/>
    <w:rsid w:val="0087545A"/>
    <w:rsid w:val="00875A4D"/>
    <w:rsid w:val="00881AA2"/>
    <w:rsid w:val="008828C9"/>
    <w:rsid w:val="00884DA3"/>
    <w:rsid w:val="00886530"/>
    <w:rsid w:val="00891D94"/>
    <w:rsid w:val="008A15D0"/>
    <w:rsid w:val="008A7F14"/>
    <w:rsid w:val="008B0F52"/>
    <w:rsid w:val="008B24CA"/>
    <w:rsid w:val="008B32D2"/>
    <w:rsid w:val="008B3CE3"/>
    <w:rsid w:val="008C006E"/>
    <w:rsid w:val="008C0CE8"/>
    <w:rsid w:val="008C1E45"/>
    <w:rsid w:val="008C1EB5"/>
    <w:rsid w:val="008D1115"/>
    <w:rsid w:val="008D1B97"/>
    <w:rsid w:val="008D30EF"/>
    <w:rsid w:val="008D4E0C"/>
    <w:rsid w:val="008D5C29"/>
    <w:rsid w:val="008D7C2D"/>
    <w:rsid w:val="008E3ABD"/>
    <w:rsid w:val="008E52A7"/>
    <w:rsid w:val="008F09E2"/>
    <w:rsid w:val="008F470B"/>
    <w:rsid w:val="008F52AF"/>
    <w:rsid w:val="008F7C6D"/>
    <w:rsid w:val="00900268"/>
    <w:rsid w:val="009034AE"/>
    <w:rsid w:val="00905262"/>
    <w:rsid w:val="00905634"/>
    <w:rsid w:val="00907B4D"/>
    <w:rsid w:val="009112D5"/>
    <w:rsid w:val="00911E57"/>
    <w:rsid w:val="00913D54"/>
    <w:rsid w:val="009219B0"/>
    <w:rsid w:val="0092271E"/>
    <w:rsid w:val="00924AEA"/>
    <w:rsid w:val="0093730D"/>
    <w:rsid w:val="0094067D"/>
    <w:rsid w:val="00942B6C"/>
    <w:rsid w:val="00945427"/>
    <w:rsid w:val="0094790D"/>
    <w:rsid w:val="009520E2"/>
    <w:rsid w:val="00964FAC"/>
    <w:rsid w:val="00967A0E"/>
    <w:rsid w:val="00971BFF"/>
    <w:rsid w:val="00972095"/>
    <w:rsid w:val="0097406D"/>
    <w:rsid w:val="00974F6F"/>
    <w:rsid w:val="00976EAB"/>
    <w:rsid w:val="009825BF"/>
    <w:rsid w:val="0098664D"/>
    <w:rsid w:val="00986C54"/>
    <w:rsid w:val="009872E0"/>
    <w:rsid w:val="00987EB8"/>
    <w:rsid w:val="00992541"/>
    <w:rsid w:val="00993310"/>
    <w:rsid w:val="00993D7B"/>
    <w:rsid w:val="00993E1C"/>
    <w:rsid w:val="00996E8F"/>
    <w:rsid w:val="009A0898"/>
    <w:rsid w:val="009B3414"/>
    <w:rsid w:val="009B6CF3"/>
    <w:rsid w:val="009C1A1A"/>
    <w:rsid w:val="009C3BAC"/>
    <w:rsid w:val="009C5E5A"/>
    <w:rsid w:val="009C6E41"/>
    <w:rsid w:val="009C7302"/>
    <w:rsid w:val="009C7EB1"/>
    <w:rsid w:val="009D17C8"/>
    <w:rsid w:val="009D26BB"/>
    <w:rsid w:val="009D304E"/>
    <w:rsid w:val="009D3D6C"/>
    <w:rsid w:val="009D4D03"/>
    <w:rsid w:val="009D4DC1"/>
    <w:rsid w:val="009D4EED"/>
    <w:rsid w:val="009E2FE6"/>
    <w:rsid w:val="009E38E1"/>
    <w:rsid w:val="009F53AA"/>
    <w:rsid w:val="009F5512"/>
    <w:rsid w:val="00A017C0"/>
    <w:rsid w:val="00A02329"/>
    <w:rsid w:val="00A02378"/>
    <w:rsid w:val="00A03CFD"/>
    <w:rsid w:val="00A05761"/>
    <w:rsid w:val="00A13FC2"/>
    <w:rsid w:val="00A15B37"/>
    <w:rsid w:val="00A2101C"/>
    <w:rsid w:val="00A2316C"/>
    <w:rsid w:val="00A240C8"/>
    <w:rsid w:val="00A319C2"/>
    <w:rsid w:val="00A35373"/>
    <w:rsid w:val="00A4242C"/>
    <w:rsid w:val="00A44084"/>
    <w:rsid w:val="00A44546"/>
    <w:rsid w:val="00A44E11"/>
    <w:rsid w:val="00A4619D"/>
    <w:rsid w:val="00A53311"/>
    <w:rsid w:val="00A5445D"/>
    <w:rsid w:val="00A545F5"/>
    <w:rsid w:val="00A6147B"/>
    <w:rsid w:val="00A6531C"/>
    <w:rsid w:val="00A66739"/>
    <w:rsid w:val="00A67C87"/>
    <w:rsid w:val="00A734F5"/>
    <w:rsid w:val="00A75AC1"/>
    <w:rsid w:val="00A75B5C"/>
    <w:rsid w:val="00A76450"/>
    <w:rsid w:val="00A76ED6"/>
    <w:rsid w:val="00A77421"/>
    <w:rsid w:val="00A80EAF"/>
    <w:rsid w:val="00A859F5"/>
    <w:rsid w:val="00A91C44"/>
    <w:rsid w:val="00A91FC4"/>
    <w:rsid w:val="00A92D62"/>
    <w:rsid w:val="00A92E61"/>
    <w:rsid w:val="00A96EF4"/>
    <w:rsid w:val="00A975C8"/>
    <w:rsid w:val="00AA45F1"/>
    <w:rsid w:val="00AB37A8"/>
    <w:rsid w:val="00AB3DEB"/>
    <w:rsid w:val="00AB62DE"/>
    <w:rsid w:val="00AC4FF9"/>
    <w:rsid w:val="00AC735D"/>
    <w:rsid w:val="00AD4A4B"/>
    <w:rsid w:val="00AD75F4"/>
    <w:rsid w:val="00AD76A9"/>
    <w:rsid w:val="00AE21CC"/>
    <w:rsid w:val="00AE3C57"/>
    <w:rsid w:val="00AE7054"/>
    <w:rsid w:val="00AE7C79"/>
    <w:rsid w:val="00AF0268"/>
    <w:rsid w:val="00AF1444"/>
    <w:rsid w:val="00AF180C"/>
    <w:rsid w:val="00AF278B"/>
    <w:rsid w:val="00AF3828"/>
    <w:rsid w:val="00B00009"/>
    <w:rsid w:val="00B12121"/>
    <w:rsid w:val="00B13B0C"/>
    <w:rsid w:val="00B1641F"/>
    <w:rsid w:val="00B17013"/>
    <w:rsid w:val="00B21FCD"/>
    <w:rsid w:val="00B241BC"/>
    <w:rsid w:val="00B26907"/>
    <w:rsid w:val="00B27340"/>
    <w:rsid w:val="00B301C1"/>
    <w:rsid w:val="00B30C4A"/>
    <w:rsid w:val="00B324F2"/>
    <w:rsid w:val="00B32CCC"/>
    <w:rsid w:val="00B33B27"/>
    <w:rsid w:val="00B37596"/>
    <w:rsid w:val="00B4274C"/>
    <w:rsid w:val="00B506C0"/>
    <w:rsid w:val="00B545AC"/>
    <w:rsid w:val="00B575CB"/>
    <w:rsid w:val="00B57DA2"/>
    <w:rsid w:val="00B64973"/>
    <w:rsid w:val="00B66392"/>
    <w:rsid w:val="00B66420"/>
    <w:rsid w:val="00B666F9"/>
    <w:rsid w:val="00B7128C"/>
    <w:rsid w:val="00B71CD8"/>
    <w:rsid w:val="00B72F29"/>
    <w:rsid w:val="00B74D98"/>
    <w:rsid w:val="00B80348"/>
    <w:rsid w:val="00B81EFD"/>
    <w:rsid w:val="00B85072"/>
    <w:rsid w:val="00B9071D"/>
    <w:rsid w:val="00B91200"/>
    <w:rsid w:val="00B946EC"/>
    <w:rsid w:val="00B961E8"/>
    <w:rsid w:val="00B979D6"/>
    <w:rsid w:val="00BA2A2C"/>
    <w:rsid w:val="00BA744B"/>
    <w:rsid w:val="00BA772F"/>
    <w:rsid w:val="00BB0D6C"/>
    <w:rsid w:val="00BB0F45"/>
    <w:rsid w:val="00BB5CCC"/>
    <w:rsid w:val="00BC36D2"/>
    <w:rsid w:val="00BC5AB0"/>
    <w:rsid w:val="00BC68A8"/>
    <w:rsid w:val="00BC6C7C"/>
    <w:rsid w:val="00BC71D1"/>
    <w:rsid w:val="00BE0199"/>
    <w:rsid w:val="00BE1645"/>
    <w:rsid w:val="00BE5035"/>
    <w:rsid w:val="00BE7216"/>
    <w:rsid w:val="00BE7337"/>
    <w:rsid w:val="00BE749C"/>
    <w:rsid w:val="00BF0A1F"/>
    <w:rsid w:val="00BF12EB"/>
    <w:rsid w:val="00BF3334"/>
    <w:rsid w:val="00BF3D31"/>
    <w:rsid w:val="00BF46A4"/>
    <w:rsid w:val="00BF65BD"/>
    <w:rsid w:val="00C02B33"/>
    <w:rsid w:val="00C03C36"/>
    <w:rsid w:val="00C06078"/>
    <w:rsid w:val="00C069A5"/>
    <w:rsid w:val="00C10CCC"/>
    <w:rsid w:val="00C1115A"/>
    <w:rsid w:val="00C12FC6"/>
    <w:rsid w:val="00C13871"/>
    <w:rsid w:val="00C14648"/>
    <w:rsid w:val="00C1797A"/>
    <w:rsid w:val="00C22B92"/>
    <w:rsid w:val="00C247A1"/>
    <w:rsid w:val="00C25652"/>
    <w:rsid w:val="00C32EC9"/>
    <w:rsid w:val="00C40F66"/>
    <w:rsid w:val="00C4360F"/>
    <w:rsid w:val="00C614C6"/>
    <w:rsid w:val="00C62078"/>
    <w:rsid w:val="00C630C1"/>
    <w:rsid w:val="00C641E1"/>
    <w:rsid w:val="00C661AC"/>
    <w:rsid w:val="00C77FDB"/>
    <w:rsid w:val="00C80291"/>
    <w:rsid w:val="00C80BD2"/>
    <w:rsid w:val="00C91889"/>
    <w:rsid w:val="00C95FE4"/>
    <w:rsid w:val="00C963C8"/>
    <w:rsid w:val="00C96C3E"/>
    <w:rsid w:val="00CA329D"/>
    <w:rsid w:val="00CA3E02"/>
    <w:rsid w:val="00CA7CA2"/>
    <w:rsid w:val="00CB0788"/>
    <w:rsid w:val="00CB1F9D"/>
    <w:rsid w:val="00CB68F1"/>
    <w:rsid w:val="00CC05AC"/>
    <w:rsid w:val="00CC1D3B"/>
    <w:rsid w:val="00CC1E53"/>
    <w:rsid w:val="00CC2CF2"/>
    <w:rsid w:val="00CC574E"/>
    <w:rsid w:val="00CC6128"/>
    <w:rsid w:val="00CD2418"/>
    <w:rsid w:val="00CD25EC"/>
    <w:rsid w:val="00CD5AE8"/>
    <w:rsid w:val="00CE0A8D"/>
    <w:rsid w:val="00CE0E17"/>
    <w:rsid w:val="00CE4C5C"/>
    <w:rsid w:val="00CE571F"/>
    <w:rsid w:val="00CF1348"/>
    <w:rsid w:val="00CF1D99"/>
    <w:rsid w:val="00CF2B00"/>
    <w:rsid w:val="00CF6B68"/>
    <w:rsid w:val="00CF6F2D"/>
    <w:rsid w:val="00D044FF"/>
    <w:rsid w:val="00D12227"/>
    <w:rsid w:val="00D1240D"/>
    <w:rsid w:val="00D15C64"/>
    <w:rsid w:val="00D164FF"/>
    <w:rsid w:val="00D17B76"/>
    <w:rsid w:val="00D2141C"/>
    <w:rsid w:val="00D21514"/>
    <w:rsid w:val="00D24986"/>
    <w:rsid w:val="00D2669F"/>
    <w:rsid w:val="00D31818"/>
    <w:rsid w:val="00D32718"/>
    <w:rsid w:val="00D33187"/>
    <w:rsid w:val="00D33940"/>
    <w:rsid w:val="00D3476A"/>
    <w:rsid w:val="00D372F9"/>
    <w:rsid w:val="00D40A98"/>
    <w:rsid w:val="00D4146A"/>
    <w:rsid w:val="00D42D84"/>
    <w:rsid w:val="00D42E71"/>
    <w:rsid w:val="00D45A51"/>
    <w:rsid w:val="00D5279C"/>
    <w:rsid w:val="00D53FC1"/>
    <w:rsid w:val="00D56370"/>
    <w:rsid w:val="00D600FD"/>
    <w:rsid w:val="00D63171"/>
    <w:rsid w:val="00D63358"/>
    <w:rsid w:val="00D649A8"/>
    <w:rsid w:val="00D70F6E"/>
    <w:rsid w:val="00D73873"/>
    <w:rsid w:val="00D84148"/>
    <w:rsid w:val="00DB0667"/>
    <w:rsid w:val="00DB241A"/>
    <w:rsid w:val="00DB2FEF"/>
    <w:rsid w:val="00DB3248"/>
    <w:rsid w:val="00DB3A04"/>
    <w:rsid w:val="00DB438E"/>
    <w:rsid w:val="00DB74A2"/>
    <w:rsid w:val="00DC0401"/>
    <w:rsid w:val="00DC470F"/>
    <w:rsid w:val="00DC6CDD"/>
    <w:rsid w:val="00DD1BA7"/>
    <w:rsid w:val="00DD34FC"/>
    <w:rsid w:val="00DD5713"/>
    <w:rsid w:val="00DE077C"/>
    <w:rsid w:val="00DE5084"/>
    <w:rsid w:val="00DF438F"/>
    <w:rsid w:val="00DF548C"/>
    <w:rsid w:val="00DF613C"/>
    <w:rsid w:val="00DF6BB1"/>
    <w:rsid w:val="00E0127B"/>
    <w:rsid w:val="00E04AEE"/>
    <w:rsid w:val="00E07C09"/>
    <w:rsid w:val="00E1158C"/>
    <w:rsid w:val="00E13B41"/>
    <w:rsid w:val="00E235B7"/>
    <w:rsid w:val="00E252E8"/>
    <w:rsid w:val="00E25935"/>
    <w:rsid w:val="00E270D1"/>
    <w:rsid w:val="00E32769"/>
    <w:rsid w:val="00E3385E"/>
    <w:rsid w:val="00E34583"/>
    <w:rsid w:val="00E42073"/>
    <w:rsid w:val="00E42A1D"/>
    <w:rsid w:val="00E42E68"/>
    <w:rsid w:val="00E4359A"/>
    <w:rsid w:val="00E50547"/>
    <w:rsid w:val="00E60639"/>
    <w:rsid w:val="00E642D7"/>
    <w:rsid w:val="00E66408"/>
    <w:rsid w:val="00E67B91"/>
    <w:rsid w:val="00E70C24"/>
    <w:rsid w:val="00E72583"/>
    <w:rsid w:val="00E73994"/>
    <w:rsid w:val="00E76208"/>
    <w:rsid w:val="00E86770"/>
    <w:rsid w:val="00E86D89"/>
    <w:rsid w:val="00E90C26"/>
    <w:rsid w:val="00E90F41"/>
    <w:rsid w:val="00E91D71"/>
    <w:rsid w:val="00E92854"/>
    <w:rsid w:val="00E95718"/>
    <w:rsid w:val="00E95FE8"/>
    <w:rsid w:val="00E96846"/>
    <w:rsid w:val="00E97CB2"/>
    <w:rsid w:val="00EA0674"/>
    <w:rsid w:val="00EA2495"/>
    <w:rsid w:val="00EA31EE"/>
    <w:rsid w:val="00EA3548"/>
    <w:rsid w:val="00EA3DB4"/>
    <w:rsid w:val="00EA414A"/>
    <w:rsid w:val="00EA4696"/>
    <w:rsid w:val="00EA4761"/>
    <w:rsid w:val="00EA4787"/>
    <w:rsid w:val="00EA501F"/>
    <w:rsid w:val="00EA6EAC"/>
    <w:rsid w:val="00EB088A"/>
    <w:rsid w:val="00EB0FAC"/>
    <w:rsid w:val="00EB7B48"/>
    <w:rsid w:val="00EC6BFE"/>
    <w:rsid w:val="00ED028B"/>
    <w:rsid w:val="00ED18C6"/>
    <w:rsid w:val="00ED1A0F"/>
    <w:rsid w:val="00ED2542"/>
    <w:rsid w:val="00ED32FA"/>
    <w:rsid w:val="00ED5AC0"/>
    <w:rsid w:val="00EF2311"/>
    <w:rsid w:val="00EF539C"/>
    <w:rsid w:val="00F031DF"/>
    <w:rsid w:val="00F05D28"/>
    <w:rsid w:val="00F0624A"/>
    <w:rsid w:val="00F10C6C"/>
    <w:rsid w:val="00F10E8D"/>
    <w:rsid w:val="00F126C8"/>
    <w:rsid w:val="00F13B9E"/>
    <w:rsid w:val="00F148B6"/>
    <w:rsid w:val="00F1633B"/>
    <w:rsid w:val="00F178F8"/>
    <w:rsid w:val="00F21269"/>
    <w:rsid w:val="00F22139"/>
    <w:rsid w:val="00F231B5"/>
    <w:rsid w:val="00F26468"/>
    <w:rsid w:val="00F26D7F"/>
    <w:rsid w:val="00F279A3"/>
    <w:rsid w:val="00F309ED"/>
    <w:rsid w:val="00F34A74"/>
    <w:rsid w:val="00F35152"/>
    <w:rsid w:val="00F37515"/>
    <w:rsid w:val="00F40BD2"/>
    <w:rsid w:val="00F5205E"/>
    <w:rsid w:val="00F5455A"/>
    <w:rsid w:val="00F54876"/>
    <w:rsid w:val="00F601C5"/>
    <w:rsid w:val="00F60CE4"/>
    <w:rsid w:val="00F621C4"/>
    <w:rsid w:val="00F64B70"/>
    <w:rsid w:val="00F657BF"/>
    <w:rsid w:val="00F65CD0"/>
    <w:rsid w:val="00F70D02"/>
    <w:rsid w:val="00F75700"/>
    <w:rsid w:val="00F8218C"/>
    <w:rsid w:val="00F85EAE"/>
    <w:rsid w:val="00F870C5"/>
    <w:rsid w:val="00F92E6A"/>
    <w:rsid w:val="00F95B40"/>
    <w:rsid w:val="00F97B82"/>
    <w:rsid w:val="00FA2667"/>
    <w:rsid w:val="00FA6DFC"/>
    <w:rsid w:val="00FA769A"/>
    <w:rsid w:val="00FB1F39"/>
    <w:rsid w:val="00FB4A83"/>
    <w:rsid w:val="00FB5A2B"/>
    <w:rsid w:val="00FB6819"/>
    <w:rsid w:val="00FB7CD5"/>
    <w:rsid w:val="00FC1604"/>
    <w:rsid w:val="00FC391E"/>
    <w:rsid w:val="00FC4870"/>
    <w:rsid w:val="00FC51C0"/>
    <w:rsid w:val="00FD1705"/>
    <w:rsid w:val="00FD1E56"/>
    <w:rsid w:val="00FD54CB"/>
    <w:rsid w:val="00FE084A"/>
    <w:rsid w:val="00FE37D1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2A30A163"/>
  <w15:docId w15:val="{79281280-8EA3-4F38-AECF-89D6055B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277C"/>
    <w:pPr>
      <w:keepNext/>
      <w:numPr>
        <w:numId w:val="2"/>
      </w:numPr>
      <w:spacing w:before="240" w:after="120"/>
      <w:jc w:val="left"/>
      <w:outlineLvl w:val="0"/>
    </w:pPr>
    <w:rPr>
      <w:rFonts w:asciiTheme="majorHAnsi" w:hAnsiTheme="majorHAnsi"/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277C"/>
    <w:rPr>
      <w:rFonts w:asciiTheme="majorHAnsi" w:hAnsiTheme="majorHAnsi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29CE"/>
    <w:rPr>
      <w:rFonts w:asciiTheme="majorHAnsi" w:hAnsiTheme="majorHAnsi"/>
      <w:b/>
      <w:sz w:val="20"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29CE"/>
    <w:rPr>
      <w:rFonts w:asciiTheme="majorHAnsi" w:hAnsiTheme="majorHAnsi"/>
      <w:b/>
      <w:sz w:val="20"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D121B"/>
    <w:rPr>
      <w:rFonts w:asciiTheme="majorHAnsi" w:hAnsiTheme="majorHAnsi"/>
      <w:b/>
      <w:sz w:val="20"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73A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2AD3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402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F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F6F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05694\AppData\Local\Temp\OneOffixx\generated\ec2ac610-663e-4830-9e2c-762b62738331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 xmlns="56c1edf6-be81-452d-a18a-873408006b75">_blank</Target>
    <cedb35f1b32c4783853e9228d07d24fd xmlns="56c1edf6-be81-452d-a18a-873408006b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Modello</TermName>
          <TermId xmlns="http://schemas.microsoft.com/office/infopath/2007/PartnerControls">e4ed0d71-d8b7-4b95-acbb-0d70ef5ae075</TermId>
        </TermInfo>
      </Terms>
    </cedb35f1b32c4783853e9228d07d24fd>
    <Visibile xmlns="56c1edf6-be81-452d-a18a-873408006b75">true</Visibile>
    <Ordinamento xmlns="56c1edf6-be81-452d-a18a-873408006b75">33</Ordinamento>
    <o25eb73e229f4d10b877d5ec762fb0a4 xmlns="56c1edf6-be81-452d-a18a-873408006b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Modelli atti</TermName>
          <TermId xmlns="http://schemas.microsoft.com/office/infopath/2007/PartnerControls">357a3e39-d738-4c8b-bd62-3777cd798c3a</TermId>
        </TermInfo>
      </Terms>
    </o25eb73e229f4d10b877d5ec762fb0a4>
    <Descrizione xmlns="56c1edf6-be81-452d-a18a-873408006b75" xsi:nil="true"/>
    <InEvidenza xmlns="56c1edf6-be81-452d-a18a-873408006b75">false</InEvidenza>
    <hb75f49a3b8e4a5db108f81032febda4 xmlns="56c1edf6-be81-452d-a18a-873408006b75">
      <Terms xmlns="http://schemas.microsoft.com/office/infopath/2007/PartnerControls"/>
    </hb75f49a3b8e4a5db108f81032febda4>
    <TaxCatchAll xmlns="500022df-510b-49f4-9c25-770d1af90034">
      <Value>206</Value>
      <Value>393</Value>
    </TaxCatchAll>
  </documentManagement>
</p:properties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5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C68158AE22443B0736413669B69B5" ma:contentTypeVersion="14" ma:contentTypeDescription="Creare un nuovo documento." ma:contentTypeScope="" ma:versionID="f7dc18cfd27cd511ad651d5b34c2220d">
  <xsd:schema xmlns:xsd="http://www.w3.org/2001/XMLSchema" xmlns:xs="http://www.w3.org/2001/XMLSchema" xmlns:p="http://schemas.microsoft.com/office/2006/metadata/properties" xmlns:ns2="56c1edf6-be81-452d-a18a-873408006b75" xmlns:ns3="500022df-510b-49f4-9c25-770d1af90034" targetNamespace="http://schemas.microsoft.com/office/2006/metadata/properties" ma:root="true" ma:fieldsID="d080b91e4b622410f1bb4f83254ac25f" ns2:_="" ns3:_="">
    <xsd:import namespace="56c1edf6-be81-452d-a18a-873408006b75"/>
    <xsd:import namespace="500022df-510b-49f4-9c25-770d1af90034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2:InEvidenza" minOccurs="0"/>
                <xsd:element ref="ns2:Ordinamento" minOccurs="0"/>
                <xsd:element ref="ns2:o25eb73e229f4d10b877d5ec762fb0a4" minOccurs="0"/>
                <xsd:element ref="ns3:TaxCatchAll" minOccurs="0"/>
                <xsd:element ref="ns2:Target" minOccurs="0"/>
                <xsd:element ref="ns2:cedb35f1b32c4783853e9228d07d24fd" minOccurs="0"/>
                <xsd:element ref="ns2:hb75f49a3b8e4a5db108f81032febda4" minOccurs="0"/>
                <xsd:element ref="ns2:Visib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edf6-be81-452d-a18a-873408006b75" elementFormDefault="qualified">
    <xsd:import namespace="http://schemas.microsoft.com/office/2006/documentManagement/types"/>
    <xsd:import namespace="http://schemas.microsoft.com/office/infopath/2007/PartnerControls"/>
    <xsd:element name="Descrizione" ma:index="8" nillable="true" ma:displayName="Descrizione" ma:internalName="Descrizione">
      <xsd:simpleType>
        <xsd:restriction base="dms:Note"/>
      </xsd:simpleType>
    </xsd:element>
    <xsd:element name="InEvidenza" ma:index="9" nillable="true" ma:displayName="InEvidenza" ma:default="0" ma:internalName="InEvidenza">
      <xsd:simpleType>
        <xsd:restriction base="dms:Boolean"/>
      </xsd:simpleType>
    </xsd:element>
    <xsd:element name="Ordinamento" ma:index="10" nillable="true" ma:displayName="Ordinamento" ma:internalName="Ordinamento">
      <xsd:simpleType>
        <xsd:restriction base="dms:Number"/>
      </xsd:simpleType>
    </xsd:element>
    <xsd:element name="o25eb73e229f4d10b877d5ec762fb0a4" ma:index="12" ma:taxonomy="true" ma:internalName="o25eb73e229f4d10b877d5ec762fb0a4" ma:taxonomyFieldName="PosizionamentoTAG" ma:displayName="PosizionamentoTAG" ma:readOnly="false" ma:default="" ma:fieldId="{825eb73e-229f-4d10-b877-d5ec762fb0a4}" ma:taxonomyMulti="true" ma:sspId="0701f52e-0181-41ca-bb28-d58fdf6a15c5" ma:termSetId="95bf7a6f-d12d-4766-94a8-edd4d6175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" ma:index="14" nillable="true" ma:displayName="Target" ma:default="_blank" ma:format="Dropdown" ma:internalName="Target">
      <xsd:simpleType>
        <xsd:restriction base="dms:Choice">
          <xsd:enumeration value="_blank"/>
        </xsd:restriction>
      </xsd:simpleType>
    </xsd:element>
    <xsd:element name="cedb35f1b32c4783853e9228d07d24fd" ma:index="16" nillable="true" ma:taxonomy="true" ma:internalName="cedb35f1b32c4783853e9228d07d24fd" ma:taxonomyFieldName="Tipologia" ma:displayName="Tipologia" ma:default="" ma:fieldId="{cedb35f1-b32c-4783-853e-9228d07d24fd}" ma:sspId="0701f52e-0181-41ca-bb28-d58fdf6a15c5" ma:termSetId="e1f367c1-8e2b-4894-bcf5-9494590005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75f49a3b8e4a5db108f81032febda4" ma:index="18" nillable="true" ma:taxonomy="true" ma:internalName="hb75f49a3b8e4a5db108f81032febda4" ma:taxonomyFieldName="UA" ma:displayName="UA" ma:default="" ma:fieldId="{1b75f49a-3b8e-4a5d-b108-f81032febda4}" ma:sspId="0701f52e-0181-41ca-bb28-d58fdf6a15c5" ma:termSetId="cb8069f6-d40e-47da-bff8-69516fa82c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ibile" ma:index="19" nillable="true" ma:displayName="Visibile" ma:default="1" ma:internalName="Visibi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22df-510b-49f4-9c25-770d1af9003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Colonna per tutti i valori di tassonomia" ma:hidden="true" ma:list="{5e388310-b6cf-4596-88cd-bf04625af0ec}" ma:internalName="TaxCatchAll" ma:showField="CatchAllData" ma:web="500022df-510b-49f4-9c25-770d1af90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6 e 6 3 8 e 8 - 2 8 a c - 4 6 c c - 8 3 0 b - c 6 f 5 d 9 0 0 f e e d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1 - 0 5 - 2 8 T 0 7 : 4 4 : 2 5 . 2 6 4 7 7 7 6 Z "   m o d i f i e d m a j o r v e r s i o n = " 0 "   m o d i f i e d m i n o r v e r s i o n = " 0 "   m o d i f i e d = " 0 0 0 1 - 0 1 - 0 1 T 0 0 : 0 0 : 0 0 "   p r o f i l e = " 7 9 d 0 7 7 0 6 - 0 b d d - 4 0 8 1 - 8 e c 7 - 0 8 4 b 6 9 8 d a 5 0 6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a   s a n i t �   e   d e l l a   s o c i a l i t �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M e s s a g g i o   n .   8 2 0 3   d e l   1 9   o t t o b r e   2 0 2 2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M e s s a g g i o ] ] > < / T e x t >  
                 < T e x t   i d = " C u s t o m E l e m e n t s . F i e l d s . T i t o l o 2 "   l a b e l = " C u s t o m E l e m e n t s . F i e l d s . T i t o l o 2 " > < ! [ C D A T A [ M e s s a g g i o   n .   8 2 0 3   d e l   1 9   o t t o b r e   2 0 2 2 ] ] > < / T e x t >  
             < / S c r i p t i n g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  ] ] > < / T e x t >  
                 < T e x t   i d = " C u s t o m E l e m e n t s . F i e l d s . T i t o l o 1 "   l a b e l = " C u s t o m E l e m e n t s . F i e l d s . T i t o l o 1 " > < ! [ C D A T A [   ] ] > < / T e x t >  
                 < T e x t   i d = " C u s t o m E l e m e n t s . F i e l d s . T i t o l o 2 "   l a b e l = " C u s t o m E l e m e n t s . F i e l d s . T i t o l o 2 " > < ! [ C D A T A [   ] ] > < / T e x t >  
             < / S c r i p t i n g >  
             < P r o f i l e >  
                 < T e x t   i d = " P r o f i l e . I d "   l a b e l = " P r o f i l e . I d " > < ! [ C D A T A [ 7 9 d 0 7 7 0 6 - 0 b d d - 4 0 8 1 - 8 e c 7 - 0 8 4 b 6 9 8 d a 5 0 6 ] ] > < / T e x t >  
                 < T e x t   i d = " P r o f i l e . O r g a n i z a t i o n U n i t I d "   l a b e l = " P r o f i l e . O r g a n i z a t i o n U n i t I d " > < ! [ C D A T A [ f 7 6 b 5 5 8 d - 2 d 0 c - 4 3 f 0 - b 0 1 0 - 6 6 c 0 7 a f 7 d 1 2 3 ] ] > < / T e x t >  
                 < T e x t   i d = " P r o f i l e . O r g . E m a i l "   l a b e l = " P r o f i l e . O r g . E m a i l " > < ! [ C D A T A [ c a n - s c @ t i . c h ] ] > < / T e x t >  
                 < T e x t   i d = " P r o f i l e . O r g . F a x "   l a b e l = " P r o f i l e . O r g . F a x " > < ! [ C D A T A [ + 4 1   9 1   8 1 4   4 4   3 5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C o n s i g l i o   d i   S t a t o ] ] > < / T e x t >  
                 < T e x t   i d = " P r o f i l e . O r g . P h o n e "   l a b e l = " P r o f i l e . O r g . P h o n e " > < ! [ C D A T A [ + 4 1   9 1   8 1 4   4 1   1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c a n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p a o l a . f u s a r o l i @ t i . c h ] ] > < / T e x t >  
                 < T e x t   i d = " P r o f i l e . U s e r . F i r s t N a m e "   l a b e l = " P r o f i l e . U s e r . F i r s t N a m e " > < ! [ C D A T A [ P a o l a ] ] > < / T e x t >  
                 < T e x t   i d = " P r o f i l e . U s e r . F u n c t i o n "   l a b e l = " P r o f i l e . U s e r . F u n c t i o n " > < ! [ C D A T A [ C A N - S T C A N C ] ] > < / T e x t >  
                 < T e x t   i d = " P r o f i l e . U s e r . L a s t N a m e "   l a b e l = " P r o f i l e . U s e r . L a s t N a m e " > < ! [ C D A T A [ D e   M a r c h i - F u s a r o l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3 1 6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p a o l a . f u s a r o l i @ t i . c h ] ] > < / T e x t >  
                 < T e x t   i d = " A u t h o r . U s e r . F i r s t N a m e "   l a b e l = " A u t h o r . U s e r . F i r s t N a m e " > < ! [ C D A T A [ P a o l a ] ] > < / T e x t >  
                 < T e x t   i d = " A u t h o r . U s e r . F u n c t i o n "   l a b e l = " A u t h o r . U s e r . F u n c t i o n " > < ! [ C D A T A [ C A N - S T C A N C ] ] > < / T e x t >  
                 < T e x t   i d = " A u t h o r . U s e r . L a s t N a m e "   l a b e l = " A u t h o r . U s e r . L a s t N a m e " > < ! [ C D A T A [ D e   M a r c h i - F u s a r o l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3 1 6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7 9 d 0 7 7 0 6 - 0 b d d - 4 0 8 1 - 8 e c 7 - 0 8 4 b 6 9 8 d a 5 0 6 ] ] > < / T e x t >  
                 < T e x t   i d = " S i g n e r _ 0 . O r g a n i z a t i o n U n i t I d "   l a b e l = " S i g n e r _ 0 . O r g a n i z a t i o n U n i t I d " > < ! [ C D A T A [ f 7 6 b 5 5 8 d - 2 d 0 c - 4 3 f 0 - b 0 1 0 - 6 6 c 0 7 a f 7 d 1 2 3 ] ] > < / T e x t >  
                 < T e x t   i d = " S i g n e r _ 0 . O r g . E m a i l "   l a b e l = " S i g n e r _ 0 . O r g . E m a i l " > < ! [ C D A T A [ c a n - s c @ t i . c h ] ] > < / T e x t >  
                 < T e x t   i d = " S i g n e r _ 0 . O r g . F a x "   l a b e l = " S i g n e r _ 0 . O r g . F a x " > < ! [ C D A T A [ + 4 1   9 1   8 1 4   4 4   3 5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C o n s i g l i o   d i   S t a t o ] ] > < / T e x t >  
                 < T e x t   i d = " S i g n e r _ 0 . O r g . P h o n e "   l a b e l = " S i g n e r _ 0 . O r g . P h o n e " > < ! [ C D A T A [ + 4 1   9 1   8 1 4   4 1   1 1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w w w . t i . c h / c a n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p a o l a . f u s a r o l i @ t i . c h ] ] > < / T e x t >  
                 < T e x t   i d = " S i g n e r _ 0 . U s e r . F i r s t N a m e "   l a b e l = " S i g n e r _ 0 . U s e r . F i r s t N a m e " > < ! [ C D A T A [ P a o l a ] ] > < / T e x t >  
                 < T e x t   i d = " S i g n e r _ 0 . U s e r . F u n c t i o n "   l a b e l = " S i g n e r _ 0 . U s e r . F u n c t i o n " > < ! [ C D A T A [ C A N - S T C A N C ] ] > < / T e x t >  
                 < T e x t   i d = " S i g n e r _ 0 . U s e r . L a s t N a m e "   l a b e l = " S i g n e r _ 0 . U s e r . L a s t N a m e " > < ! [ C D A T A [ D e   M a r c h i - F u s a r o l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3 1 6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 2 0 2 2 - 1 0 - 1 9 T 0 0 : 0 0 : 0 0 Z < / D a t e T i m e >  
                 < T e x t   i d = " D o c P a r a m . N u m b e r " > < ! [ C D A T A [ 8 2 0 3 ] ] > < / T e x t >  
                 < T e x t   i d = " D o c P a r a m . D o c u m e n t o " > < ! [ C D A T A [ M e s s a g g i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4EDF2E6C-84DE-4B4E-8463-261A5F46F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C451C-8EB3-4557-B917-29CEE338EDEA}">
  <ds:schemaRefs>
    <ds:schemaRef ds:uri="http://purl.org/dc/elements/1.1/"/>
    <ds:schemaRef ds:uri="http://schemas.microsoft.com/office/infopath/2007/PartnerControls"/>
    <ds:schemaRef ds:uri="500022df-510b-49f4-9c25-770d1af90034"/>
    <ds:schemaRef ds:uri="http://purl.org/dc/terms/"/>
    <ds:schemaRef ds:uri="http://schemas.microsoft.com/office/2006/metadata/properties"/>
    <ds:schemaRef ds:uri="http://schemas.microsoft.com/office/2006/documentManagement/types"/>
    <ds:schemaRef ds:uri="56c1edf6-be81-452d-a18a-873408006b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09782F-2078-4199-84EC-EBBDBD4E7BDE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6.xml><?xml version="1.0" encoding="utf-8"?>
<ds:datastoreItem xmlns:ds="http://schemas.openxmlformats.org/officeDocument/2006/customXml" ds:itemID="{F6A735C3-D0E6-4BFC-94EC-D48D3F56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1edf6-be81-452d-a18a-873408006b75"/>
    <ds:schemaRef ds:uri="500022df-510b-49f4-9c25-770d1af9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9B5F248-3A5A-47F6-A823-CD83741CA173}">
  <ds:schemaRefs>
    <ds:schemaRef ds:uri="http://www.w3.org/2001/XMLSchema"/>
    <ds:schemaRef ds:uri="http://schema.oneoffixx.com/OneOffixxDocumentPart/1"/>
    <ds:schemaRef ds:uri=""/>
  </ds:schemaRefs>
</ds:datastoreItem>
</file>

<file path=customXml/itemProps8.xml><?xml version="1.0" encoding="utf-8"?>
<ds:datastoreItem xmlns:ds="http://schemas.openxmlformats.org/officeDocument/2006/customXml" ds:itemID="{45B8D1E6-6A9E-49C4-B420-1E0DD665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ec2ac610-663e-4830-9e2c-762b62738331.dotx</Template>
  <TotalTime>12</TotalTime>
  <Pages>6</Pages>
  <Words>1667</Words>
  <Characters>9270</Characters>
  <Application>Microsoft Office Word</Application>
  <DocSecurity>0</DocSecurity>
  <Lines>215</Lines>
  <Paragraphs>125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Messaggio governativo DSS</vt:lpstr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Messaggio governativo DSS</dc:title>
  <dc:creator>Fusaroli Paola / T105694</dc:creator>
  <cp:lastModifiedBy>Alioli Anna</cp:lastModifiedBy>
  <cp:revision>5</cp:revision>
  <cp:lastPrinted>2022-10-20T09:04:00Z</cp:lastPrinted>
  <dcterms:created xsi:type="dcterms:W3CDTF">2022-10-20T07:56:00Z</dcterms:created>
  <dcterms:modified xsi:type="dcterms:W3CDTF">2022-10-20T09:04:00Z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0x0101009ADC68158AE22443B0736413669B69B5</vt:lpwstr>
  </property>
  <property fmtid="{D5CDD505-2E9C-101B-9397-08002B2CF9AE}" pid="4" name="PosizionamentoTAG">
    <vt:lpwstr>393;#Modelli atti|357a3e39-d738-4c8b-bd62-3777cd798c3a</vt:lpwstr>
  </property>
  <property fmtid="{D5CDD505-2E9C-101B-9397-08002B2CF9AE}" pid="5" name="UA">
    <vt:lpwstr/>
  </property>
  <property fmtid="{D5CDD505-2E9C-101B-9397-08002B2CF9AE}" pid="6" name="Tipologia">
    <vt:lpwstr>206;#Modello|e4ed0d71-d8b7-4b95-acbb-0d70ef5ae075</vt:lpwstr>
  </property>
</Properties>
</file>