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E8CAD" w14:textId="53C229C0" w:rsidR="008F52AF" w:rsidRPr="008D2CC9" w:rsidRDefault="008D2CC9" w:rsidP="008D2CC9">
      <w:pPr>
        <w:pStyle w:val="StandardRisoluzionedelConsigliodiStato"/>
        <w:ind w:right="-1"/>
      </w:pPr>
      <w:r>
        <w:rPr>
          <w:rFonts w:cs="Arial"/>
          <w:b/>
          <w:bCs/>
          <w:sz w:val="28"/>
          <w:szCs w:val="28"/>
        </w:rPr>
        <w:t>Rapporto sull’i</w:t>
      </w:r>
      <w:r w:rsidRPr="00896E6B">
        <w:rPr>
          <w:rFonts w:cs="Arial"/>
          <w:b/>
          <w:bCs/>
          <w:sz w:val="28"/>
          <w:szCs w:val="28"/>
        </w:rPr>
        <w:t>niziativa parl</w:t>
      </w:r>
      <w:r w:rsidR="003F017B">
        <w:rPr>
          <w:rFonts w:cs="Arial"/>
          <w:b/>
          <w:bCs/>
          <w:sz w:val="28"/>
          <w:szCs w:val="28"/>
        </w:rPr>
        <w:t>amentare presentata il 23</w:t>
      </w:r>
      <w:r>
        <w:rPr>
          <w:rFonts w:cs="Arial"/>
          <w:b/>
          <w:bCs/>
          <w:sz w:val="28"/>
          <w:szCs w:val="28"/>
        </w:rPr>
        <w:t xml:space="preserve"> giugno 2022 </w:t>
      </w:r>
      <w:r w:rsidRPr="00896E6B">
        <w:rPr>
          <w:rFonts w:cs="Arial"/>
          <w:b/>
          <w:bCs/>
          <w:sz w:val="28"/>
          <w:szCs w:val="28"/>
        </w:rPr>
        <w:t>nella forma</w:t>
      </w:r>
      <w:r w:rsidR="003F017B">
        <w:rPr>
          <w:rFonts w:cs="Arial"/>
          <w:b/>
          <w:bCs/>
          <w:sz w:val="28"/>
          <w:szCs w:val="28"/>
        </w:rPr>
        <w:t xml:space="preserve"> elaborata da Nicola Pini e cofirmatari </w:t>
      </w:r>
      <w:r>
        <w:rPr>
          <w:rFonts w:cs="Arial"/>
          <w:b/>
          <w:bCs/>
          <w:sz w:val="28"/>
          <w:szCs w:val="28"/>
        </w:rPr>
        <w:t>“</w:t>
      </w:r>
      <w:r w:rsidRPr="008D2CC9">
        <w:rPr>
          <w:rFonts w:cs="Arial"/>
          <w:b/>
          <w:bCs/>
          <w:sz w:val="28"/>
          <w:szCs w:val="28"/>
        </w:rPr>
        <w:t>Modifica art. 1</w:t>
      </w:r>
      <w:r>
        <w:rPr>
          <w:rFonts w:cs="Arial"/>
          <w:b/>
          <w:bCs/>
          <w:sz w:val="28"/>
          <w:szCs w:val="28"/>
        </w:rPr>
        <w:t>0 della Legge sulla scuola dell’</w:t>
      </w:r>
      <w:r w:rsidRPr="008D2CC9">
        <w:rPr>
          <w:rFonts w:cs="Arial"/>
          <w:b/>
          <w:bCs/>
          <w:sz w:val="28"/>
          <w:szCs w:val="28"/>
        </w:rPr>
        <w:t>infanzia e sulla scuola element</w:t>
      </w:r>
      <w:r>
        <w:rPr>
          <w:rFonts w:cs="Arial"/>
          <w:b/>
          <w:bCs/>
          <w:sz w:val="28"/>
          <w:szCs w:val="28"/>
        </w:rPr>
        <w:t>are (Sopprimere il vincolo dell’</w:t>
      </w:r>
      <w:r w:rsidRPr="008D2CC9">
        <w:rPr>
          <w:rFonts w:cs="Arial"/>
          <w:b/>
          <w:bCs/>
          <w:sz w:val="28"/>
          <w:szCs w:val="28"/>
        </w:rPr>
        <w:t>impiego al 50% per i docenti contitolari)</w:t>
      </w:r>
      <w:r>
        <w:rPr>
          <w:rFonts w:cs="Arial"/>
          <w:b/>
          <w:bCs/>
          <w:sz w:val="28"/>
          <w:szCs w:val="28"/>
        </w:rPr>
        <w:t>”</w:t>
      </w:r>
    </w:p>
    <w:p w14:paraId="2DA79C65" w14:textId="77777777" w:rsidR="00D649A8" w:rsidRDefault="00D649A8" w:rsidP="00D33940">
      <w:pPr>
        <w:pStyle w:val="StandardRisoluzionedelConsigliodiStato"/>
        <w:ind w:right="-1"/>
      </w:pPr>
    </w:p>
    <w:p w14:paraId="1227967A" w14:textId="77777777" w:rsidR="008D2CC9" w:rsidRDefault="008D2CC9" w:rsidP="00D33940">
      <w:pPr>
        <w:pStyle w:val="StandardRisoluzionedelConsigliodiStato"/>
        <w:ind w:right="-1"/>
      </w:pPr>
    </w:p>
    <w:p w14:paraId="13C47A40" w14:textId="77777777" w:rsidR="00D0312C" w:rsidRDefault="00D0312C" w:rsidP="00D33940">
      <w:pPr>
        <w:pStyle w:val="StandardRisoluzionedelConsigliodiStato"/>
        <w:ind w:right="-1"/>
      </w:pPr>
    </w:p>
    <w:p w14:paraId="73929801" w14:textId="77777777" w:rsidR="008D2CC9" w:rsidRPr="00483B76" w:rsidRDefault="008D2CC9" w:rsidP="008D2CC9">
      <w:pPr>
        <w:rPr>
          <w:rFonts w:cs="Arial"/>
          <w:sz w:val="24"/>
          <w:szCs w:val="24"/>
        </w:rPr>
      </w:pPr>
      <w:r w:rsidRPr="00483B76">
        <w:rPr>
          <w:rFonts w:cs="Arial"/>
          <w:sz w:val="24"/>
          <w:szCs w:val="24"/>
        </w:rPr>
        <w:t>Signor</w:t>
      </w:r>
      <w:r>
        <w:rPr>
          <w:rFonts w:cs="Arial"/>
          <w:sz w:val="24"/>
          <w:szCs w:val="24"/>
        </w:rPr>
        <w:t>a</w:t>
      </w:r>
      <w:r w:rsidRPr="00483B76">
        <w:rPr>
          <w:rFonts w:cs="Arial"/>
          <w:sz w:val="24"/>
          <w:szCs w:val="24"/>
        </w:rPr>
        <w:t xml:space="preserve"> Presidente,</w:t>
      </w:r>
    </w:p>
    <w:p w14:paraId="59DE4563" w14:textId="77777777" w:rsidR="008D2CC9" w:rsidRPr="00483B76" w:rsidRDefault="008D2CC9" w:rsidP="008D2CC9">
      <w:pPr>
        <w:rPr>
          <w:rFonts w:cs="Arial"/>
          <w:sz w:val="24"/>
          <w:szCs w:val="24"/>
        </w:rPr>
      </w:pPr>
      <w:r w:rsidRPr="00483B76">
        <w:rPr>
          <w:rFonts w:cs="Arial"/>
          <w:sz w:val="24"/>
          <w:szCs w:val="24"/>
        </w:rPr>
        <w:t xml:space="preserve">signore e signori </w:t>
      </w:r>
      <w:r>
        <w:rPr>
          <w:rFonts w:cs="Arial"/>
          <w:sz w:val="24"/>
          <w:szCs w:val="24"/>
        </w:rPr>
        <w:t>d</w:t>
      </w:r>
      <w:r w:rsidRPr="00483B76">
        <w:rPr>
          <w:rFonts w:cs="Arial"/>
          <w:sz w:val="24"/>
          <w:szCs w:val="24"/>
        </w:rPr>
        <w:t>eputati,</w:t>
      </w:r>
    </w:p>
    <w:p w14:paraId="3F18DDE0" w14:textId="77777777" w:rsidR="008D2CC9" w:rsidRPr="00483B76" w:rsidRDefault="008D2CC9" w:rsidP="008D2CC9">
      <w:pPr>
        <w:rPr>
          <w:rFonts w:cs="Arial"/>
          <w:sz w:val="24"/>
          <w:szCs w:val="24"/>
        </w:rPr>
      </w:pPr>
    </w:p>
    <w:p w14:paraId="3804BE55" w14:textId="585618BE" w:rsidR="00D649A8" w:rsidRDefault="008D2CC9" w:rsidP="008D2CC9">
      <w:pPr>
        <w:pStyle w:val="StandardRisoluzionedelConsigliodiStato"/>
        <w:ind w:right="-1"/>
        <w:rPr>
          <w:rFonts w:cs="Arial"/>
          <w:szCs w:val="24"/>
        </w:rPr>
      </w:pPr>
      <w:r w:rsidRPr="00483B76">
        <w:rPr>
          <w:rFonts w:cs="Arial"/>
          <w:szCs w:val="24"/>
        </w:rPr>
        <w:t>l’iniziativa parlamentare presentata</w:t>
      </w:r>
      <w:r>
        <w:rPr>
          <w:rFonts w:cs="Arial"/>
          <w:szCs w:val="24"/>
        </w:rPr>
        <w:t xml:space="preserve"> </w:t>
      </w:r>
      <w:r w:rsidR="003F017B">
        <w:rPr>
          <w:rFonts w:cs="Arial"/>
          <w:szCs w:val="24"/>
        </w:rPr>
        <w:t>il 23</w:t>
      </w:r>
      <w:r w:rsidRPr="008D2CC9">
        <w:rPr>
          <w:rFonts w:cs="Arial"/>
          <w:szCs w:val="24"/>
        </w:rPr>
        <w:t xml:space="preserve"> giugno 2022 nella</w:t>
      </w:r>
      <w:r w:rsidR="003F017B">
        <w:rPr>
          <w:rFonts w:cs="Arial"/>
          <w:szCs w:val="24"/>
        </w:rPr>
        <w:t xml:space="preserve"> forma elaborata da Nicola Pini e cofirmatari </w:t>
      </w:r>
      <w:r w:rsidRPr="008D2CC9">
        <w:rPr>
          <w:rFonts w:cs="Arial"/>
          <w:szCs w:val="24"/>
        </w:rPr>
        <w:t>“Modifica art. 10 della Legge sulla scuola dell</w:t>
      </w:r>
      <w:r>
        <w:rPr>
          <w:rFonts w:cs="Arial"/>
          <w:szCs w:val="24"/>
        </w:rPr>
        <w:t>’</w:t>
      </w:r>
      <w:r w:rsidRPr="008D2CC9">
        <w:rPr>
          <w:rFonts w:cs="Arial"/>
          <w:szCs w:val="24"/>
        </w:rPr>
        <w:t>infanzia e sulla scuola elementare (Sopprimere il vincolo dell</w:t>
      </w:r>
      <w:r>
        <w:rPr>
          <w:rFonts w:cs="Arial"/>
          <w:szCs w:val="24"/>
        </w:rPr>
        <w:t>’</w:t>
      </w:r>
      <w:r w:rsidRPr="008D2CC9">
        <w:rPr>
          <w:rFonts w:cs="Arial"/>
          <w:szCs w:val="24"/>
        </w:rPr>
        <w:t>impiego al 50% per i docenti contitolari)”</w:t>
      </w:r>
      <w:r>
        <w:rPr>
          <w:rFonts w:cs="Arial"/>
          <w:szCs w:val="24"/>
        </w:rPr>
        <w:t xml:space="preserve"> chiede di modificare la Legge sulla scuola dell’infanzia e sulla scuola elementare </w:t>
      </w:r>
      <w:r w:rsidRPr="008D2CC9">
        <w:rPr>
          <w:rFonts w:cs="Arial"/>
          <w:szCs w:val="24"/>
        </w:rPr>
        <w:t>del 7 febbraio 1996</w:t>
      </w:r>
      <w:r>
        <w:rPr>
          <w:rFonts w:cs="Arial"/>
          <w:szCs w:val="24"/>
        </w:rPr>
        <w:t xml:space="preserve"> (LS</w:t>
      </w:r>
      <w:r w:rsidR="00D0496C">
        <w:rPr>
          <w:rFonts w:cs="Arial"/>
          <w:szCs w:val="24"/>
        </w:rPr>
        <w:t>I</w:t>
      </w:r>
      <w:r>
        <w:rPr>
          <w:rFonts w:cs="Arial"/>
          <w:szCs w:val="24"/>
        </w:rPr>
        <w:t>S</w:t>
      </w:r>
      <w:r w:rsidR="00D0496C">
        <w:rPr>
          <w:rFonts w:cs="Arial"/>
          <w:szCs w:val="24"/>
        </w:rPr>
        <w:t>E</w:t>
      </w:r>
      <w:r>
        <w:rPr>
          <w:rFonts w:cs="Arial"/>
          <w:szCs w:val="24"/>
        </w:rPr>
        <w:t xml:space="preserve">) in modo da permettere ai docenti contitolari </w:t>
      </w:r>
      <w:r w:rsidR="00B51696">
        <w:rPr>
          <w:rFonts w:cs="Arial"/>
          <w:szCs w:val="24"/>
        </w:rPr>
        <w:t xml:space="preserve">e ai docenti di materie speciali </w:t>
      </w:r>
      <w:r>
        <w:rPr>
          <w:rFonts w:cs="Arial"/>
          <w:szCs w:val="24"/>
        </w:rPr>
        <w:t xml:space="preserve">di </w:t>
      </w:r>
      <w:r w:rsidR="00B51696">
        <w:rPr>
          <w:rFonts w:cs="Arial"/>
          <w:szCs w:val="24"/>
        </w:rPr>
        <w:t>essere nominati con gradi di occupazione parziali invece che a metà tempo</w:t>
      </w:r>
      <w:r w:rsidR="00137C60">
        <w:rPr>
          <w:rFonts w:cs="Arial"/>
          <w:szCs w:val="24"/>
        </w:rPr>
        <w:t>,</w:t>
      </w:r>
      <w:r w:rsidR="00B51696">
        <w:rPr>
          <w:rFonts w:cs="Arial"/>
          <w:szCs w:val="24"/>
        </w:rPr>
        <w:t xml:space="preserve"> come attualmente previsto. La proposta di modifica dell’art. 10 intende promuovere la soddisfazione, il benessere e la qualità di vita del corpo docente delle scuole comunali e, nello specifico, conferire maggiore autonomia e flessibilità sul piano organizzativo alle direzioni scolastiche e ai Comuni, favorire la permanenza di personale formato nelle scuole comunali, sostenere la conciliabilità lavoro-famiglia e</w:t>
      </w:r>
      <w:r w:rsidR="00137C60">
        <w:rPr>
          <w:rFonts w:cs="Arial"/>
          <w:szCs w:val="24"/>
        </w:rPr>
        <w:t>, da ultimo,</w:t>
      </w:r>
      <w:r w:rsidR="00B51696">
        <w:rPr>
          <w:rFonts w:cs="Arial"/>
          <w:szCs w:val="24"/>
        </w:rPr>
        <w:t xml:space="preserve"> permettere il perfezionamento professionale dei docenti così come l’esercizio di attività complementari ma compatibili con l’insegnamento. </w:t>
      </w:r>
    </w:p>
    <w:p w14:paraId="29068232" w14:textId="77777777" w:rsidR="006078C6" w:rsidRDefault="006078C6" w:rsidP="008D2CC9">
      <w:pPr>
        <w:pStyle w:val="StandardRisoluzionedelConsigliodiStato"/>
        <w:ind w:right="-1"/>
        <w:rPr>
          <w:rFonts w:cs="Arial"/>
          <w:szCs w:val="24"/>
        </w:rPr>
      </w:pPr>
    </w:p>
    <w:p w14:paraId="79BD7E4B" w14:textId="77777777" w:rsidR="00CB5A25" w:rsidRPr="00C149F4" w:rsidRDefault="00CB5A25" w:rsidP="00CB5A25">
      <w:pPr>
        <w:pStyle w:val="StandardRisoluzionedelConsigliodiStato"/>
        <w:ind w:right="-1"/>
        <w:rPr>
          <w:rFonts w:cs="Arial"/>
          <w:b/>
          <w:szCs w:val="24"/>
        </w:rPr>
      </w:pPr>
      <w:r>
        <w:rPr>
          <w:rFonts w:cs="Arial"/>
          <w:b/>
          <w:szCs w:val="24"/>
        </w:rPr>
        <w:t xml:space="preserve">I. </w:t>
      </w:r>
      <w:r w:rsidRPr="00C149F4">
        <w:rPr>
          <w:rFonts w:cs="Arial"/>
          <w:b/>
          <w:szCs w:val="24"/>
        </w:rPr>
        <w:t>PREMESSA</w:t>
      </w:r>
    </w:p>
    <w:p w14:paraId="75A3040B" w14:textId="77777777" w:rsidR="00CB5A25" w:rsidRDefault="00CB5A25" w:rsidP="00CB5A25">
      <w:pPr>
        <w:pStyle w:val="StandardRisoluzionedelConsigliodiStato"/>
        <w:ind w:right="-1"/>
        <w:rPr>
          <w:rFonts w:cs="Arial"/>
          <w:szCs w:val="24"/>
        </w:rPr>
      </w:pPr>
      <w:r>
        <w:rPr>
          <w:rFonts w:cs="Arial"/>
          <w:szCs w:val="24"/>
        </w:rPr>
        <w:t>Gli obiettivi dichiarati dagli iniziativis</w:t>
      </w:r>
      <w:r w:rsidR="0033776F">
        <w:rPr>
          <w:rFonts w:cs="Arial"/>
          <w:szCs w:val="24"/>
        </w:rPr>
        <w:t>t</w:t>
      </w:r>
      <w:r>
        <w:rPr>
          <w:rFonts w:cs="Arial"/>
          <w:szCs w:val="24"/>
        </w:rPr>
        <w:t xml:space="preserve">i sono condivisi dal Consiglio di Stato: la conciliabilità lavoro e famiglia, la qualità della formazione la soddisfazione e il benessere dei propri dipendenti sono infatti finalità perseguite dal Governo per le quali l’esecutivo mette in campo risorse e interventi di diversa natura. </w:t>
      </w:r>
    </w:p>
    <w:p w14:paraId="09DF237E" w14:textId="77777777" w:rsidR="00CB5A25" w:rsidRDefault="00CB5A25" w:rsidP="00CB5A25">
      <w:pPr>
        <w:pStyle w:val="StandardRisoluzionedelConsigliodiStato"/>
        <w:ind w:right="-1"/>
        <w:rPr>
          <w:rFonts w:cs="Arial"/>
          <w:szCs w:val="24"/>
        </w:rPr>
      </w:pPr>
      <w:r>
        <w:rPr>
          <w:rFonts w:cs="Arial"/>
          <w:szCs w:val="24"/>
        </w:rPr>
        <w:t>Applicato al campo scolastico, il raggiungimento delle finalità appena elencate deve essere messo in relazione con il mandato educativo che la scuola, attraverso l’azione dei docenti, è chiamata ad assolvere. Si tratta di una condizione irrinunciabile</w:t>
      </w:r>
      <w:r w:rsidR="0033776F">
        <w:rPr>
          <w:rFonts w:cs="Arial"/>
          <w:szCs w:val="24"/>
        </w:rPr>
        <w:t>,</w:t>
      </w:r>
      <w:r>
        <w:rPr>
          <w:rFonts w:cs="Arial"/>
          <w:szCs w:val="24"/>
        </w:rPr>
        <w:t xml:space="preserve"> che </w:t>
      </w:r>
      <w:r w:rsidR="0033776F">
        <w:rPr>
          <w:rFonts w:cs="Arial"/>
          <w:szCs w:val="24"/>
        </w:rPr>
        <w:t xml:space="preserve">deve sempre </w:t>
      </w:r>
      <w:r>
        <w:rPr>
          <w:rFonts w:cs="Arial"/>
          <w:szCs w:val="24"/>
        </w:rPr>
        <w:t>essere sottolineata prima di entrare nel merito d</w:t>
      </w:r>
      <w:r w:rsidR="000B29B1">
        <w:rPr>
          <w:rFonts w:cs="Arial"/>
          <w:szCs w:val="24"/>
        </w:rPr>
        <w:t>i</w:t>
      </w:r>
      <w:r>
        <w:rPr>
          <w:rFonts w:cs="Arial"/>
          <w:szCs w:val="24"/>
        </w:rPr>
        <w:t xml:space="preserve"> propost</w:t>
      </w:r>
      <w:r w:rsidR="0033776F">
        <w:rPr>
          <w:rFonts w:cs="Arial"/>
          <w:szCs w:val="24"/>
        </w:rPr>
        <w:t>e</w:t>
      </w:r>
      <w:r>
        <w:rPr>
          <w:rFonts w:cs="Arial"/>
          <w:szCs w:val="24"/>
        </w:rPr>
        <w:t xml:space="preserve"> </w:t>
      </w:r>
      <w:r w:rsidR="0033776F">
        <w:rPr>
          <w:rFonts w:cs="Arial"/>
          <w:szCs w:val="24"/>
        </w:rPr>
        <w:t xml:space="preserve">come quella </w:t>
      </w:r>
      <w:r>
        <w:rPr>
          <w:rFonts w:cs="Arial"/>
          <w:szCs w:val="24"/>
        </w:rPr>
        <w:t>formulata dall’atto parlamentare</w:t>
      </w:r>
      <w:r w:rsidR="00A50286">
        <w:rPr>
          <w:rFonts w:cs="Arial"/>
          <w:szCs w:val="24"/>
        </w:rPr>
        <w:t xml:space="preserve"> qui in esame</w:t>
      </w:r>
      <w:r>
        <w:rPr>
          <w:rFonts w:cs="Arial"/>
          <w:szCs w:val="24"/>
        </w:rPr>
        <w:t>.</w:t>
      </w:r>
    </w:p>
    <w:p w14:paraId="5061583D" w14:textId="77777777" w:rsidR="00CB5A25" w:rsidRDefault="0033776F" w:rsidP="00CB5A25">
      <w:pPr>
        <w:pStyle w:val="StandardRisoluzionedelConsigliodiStato"/>
        <w:ind w:right="-1"/>
        <w:rPr>
          <w:rFonts w:cs="Arial"/>
          <w:szCs w:val="24"/>
        </w:rPr>
      </w:pPr>
      <w:r>
        <w:rPr>
          <w:rFonts w:cs="Arial"/>
          <w:szCs w:val="24"/>
        </w:rPr>
        <w:t xml:space="preserve">Definendo </w:t>
      </w:r>
      <w:r w:rsidR="00CB5A25">
        <w:rPr>
          <w:rFonts w:cs="Arial"/>
          <w:szCs w:val="24"/>
        </w:rPr>
        <w:t xml:space="preserve">i vincoli </w:t>
      </w:r>
      <w:r>
        <w:rPr>
          <w:rFonts w:cs="Arial"/>
          <w:szCs w:val="24"/>
        </w:rPr>
        <w:t>di cui all’</w:t>
      </w:r>
      <w:r w:rsidR="00CB5A25">
        <w:rPr>
          <w:rFonts w:cs="Arial"/>
          <w:szCs w:val="24"/>
        </w:rPr>
        <w:t>art. 10 LS</w:t>
      </w:r>
      <w:r w:rsidR="00D0496C">
        <w:rPr>
          <w:rFonts w:cs="Arial"/>
          <w:szCs w:val="24"/>
        </w:rPr>
        <w:t>I</w:t>
      </w:r>
      <w:r w:rsidR="00CB5A25">
        <w:rPr>
          <w:rFonts w:cs="Arial"/>
          <w:szCs w:val="24"/>
        </w:rPr>
        <w:t>S</w:t>
      </w:r>
      <w:r w:rsidR="00D0496C">
        <w:rPr>
          <w:rFonts w:cs="Arial"/>
          <w:szCs w:val="24"/>
        </w:rPr>
        <w:t>E</w:t>
      </w:r>
      <w:r w:rsidR="00CB5A25">
        <w:rPr>
          <w:rFonts w:cs="Arial"/>
          <w:szCs w:val="24"/>
        </w:rPr>
        <w:t xml:space="preserve"> </w:t>
      </w:r>
      <w:r w:rsidR="00A50286">
        <w:rPr>
          <w:rFonts w:cs="Arial"/>
          <w:szCs w:val="24"/>
        </w:rPr>
        <w:t xml:space="preserve">(contitolari obbligatoriamente </w:t>
      </w:r>
      <w:r w:rsidR="00AB7BE9">
        <w:rPr>
          <w:rFonts w:cs="Arial"/>
          <w:szCs w:val="24"/>
        </w:rPr>
        <w:t>con un gra</w:t>
      </w:r>
      <w:r w:rsidR="00A50286">
        <w:rPr>
          <w:rFonts w:cs="Arial"/>
          <w:szCs w:val="24"/>
        </w:rPr>
        <w:t>do di occupaz</w:t>
      </w:r>
      <w:r w:rsidR="00AB7BE9">
        <w:rPr>
          <w:rFonts w:cs="Arial"/>
          <w:szCs w:val="24"/>
        </w:rPr>
        <w:t xml:space="preserve">ione del 50%) il </w:t>
      </w:r>
      <w:r w:rsidR="00CB5A25">
        <w:rPr>
          <w:rFonts w:cs="Arial"/>
          <w:szCs w:val="24"/>
        </w:rPr>
        <w:t xml:space="preserve">legislatore ha infatti voluto che il </w:t>
      </w:r>
      <w:r w:rsidR="00AB7BE9">
        <w:rPr>
          <w:rFonts w:cs="Arial"/>
          <w:szCs w:val="24"/>
        </w:rPr>
        <w:t xml:space="preserve">tempo di lavoro </w:t>
      </w:r>
      <w:r w:rsidR="00CB5A25">
        <w:rPr>
          <w:rFonts w:cs="Arial"/>
          <w:szCs w:val="24"/>
        </w:rPr>
        <w:t>dei due docenti contitolari di una classe garantisse un’adeguata continuità didattica, sia sul piano della coerenza e dell’efficacia dell’insegnamento</w:t>
      </w:r>
      <w:r>
        <w:rPr>
          <w:rFonts w:cs="Arial"/>
          <w:szCs w:val="24"/>
        </w:rPr>
        <w:t>,</w:t>
      </w:r>
      <w:r w:rsidR="00CB5A25">
        <w:rPr>
          <w:rFonts w:cs="Arial"/>
          <w:szCs w:val="24"/>
        </w:rPr>
        <w:t xml:space="preserve"> sia sul piano relazionale. Il docente, in effetti, oltre a essere un ‘insegnante’, svolge un importante ruolo di adulto di riferimento per gli allievi delle fasce di età coperte dalla scuola dell’infanzia ed elementare.</w:t>
      </w:r>
      <w:r w:rsidR="00A50286">
        <w:rPr>
          <w:rFonts w:cs="Arial"/>
          <w:szCs w:val="24"/>
        </w:rPr>
        <w:t xml:space="preserve"> Le cose sono un po’ diverse per i docenti delle materie speciali, dove la nomina è più flessibile, dato almeno un grado di occupazione del 50%.</w:t>
      </w:r>
    </w:p>
    <w:p w14:paraId="5746D9A1" w14:textId="7E21647D" w:rsidR="00D0312C" w:rsidRDefault="00D0312C" w:rsidP="00CB5A25">
      <w:pPr>
        <w:pStyle w:val="StandardRisoluzionedelConsigliodiStato"/>
        <w:ind w:right="-1"/>
        <w:rPr>
          <w:rFonts w:cs="Arial"/>
          <w:szCs w:val="24"/>
        </w:rPr>
      </w:pPr>
    </w:p>
    <w:p w14:paraId="5417D94B" w14:textId="77777777" w:rsidR="00CB5A25" w:rsidRPr="00C149F4" w:rsidRDefault="00CB5A25" w:rsidP="00CB5A25">
      <w:pPr>
        <w:pStyle w:val="StandardRisoluzionedelConsigliodiStato"/>
        <w:ind w:right="-1"/>
        <w:rPr>
          <w:rFonts w:cs="Arial"/>
          <w:b/>
          <w:szCs w:val="24"/>
        </w:rPr>
      </w:pPr>
      <w:r w:rsidRPr="00C149F4">
        <w:rPr>
          <w:rFonts w:cs="Arial"/>
          <w:b/>
          <w:szCs w:val="24"/>
        </w:rPr>
        <w:lastRenderedPageBreak/>
        <w:t>II. NEL MERITO DELLA PROPOSTA</w:t>
      </w:r>
    </w:p>
    <w:p w14:paraId="31F7E9FD" w14:textId="77777777" w:rsidR="00AF79AE" w:rsidRDefault="00CB5A25" w:rsidP="006C03F6">
      <w:pPr>
        <w:pStyle w:val="StandardRisoluzionedelConsigliodiStato"/>
        <w:ind w:right="-1"/>
        <w:rPr>
          <w:rFonts w:cs="Arial"/>
          <w:szCs w:val="24"/>
        </w:rPr>
      </w:pPr>
      <w:r>
        <w:rPr>
          <w:rFonts w:cs="Arial"/>
          <w:szCs w:val="24"/>
        </w:rPr>
        <w:t xml:space="preserve">Di principio, come indicato in sede di premessa, ogni </w:t>
      </w:r>
      <w:r w:rsidR="006078C6">
        <w:rPr>
          <w:rFonts w:cs="Arial"/>
          <w:szCs w:val="24"/>
        </w:rPr>
        <w:t>ripensamento della suddivisione tra le percentuali lavorative dei docenti contitolari deve tenere conto della soglia al di sotto della quale la continuità didattica risulterebbe compromessa</w:t>
      </w:r>
      <w:r w:rsidR="0033776F">
        <w:rPr>
          <w:rFonts w:cs="Arial"/>
          <w:szCs w:val="24"/>
        </w:rPr>
        <w:t>, anche se</w:t>
      </w:r>
      <w:r w:rsidR="000B29B1">
        <w:rPr>
          <w:rFonts w:cs="Arial"/>
          <w:szCs w:val="24"/>
        </w:rPr>
        <w:t>,</w:t>
      </w:r>
      <w:r w:rsidR="0033776F">
        <w:rPr>
          <w:rFonts w:cs="Arial"/>
          <w:szCs w:val="24"/>
        </w:rPr>
        <w:t xml:space="preserve"> </w:t>
      </w:r>
      <w:r w:rsidR="00E7734B">
        <w:rPr>
          <w:rFonts w:cs="Arial"/>
          <w:szCs w:val="24"/>
        </w:rPr>
        <w:t>dall’introduzione della LS</w:t>
      </w:r>
      <w:r w:rsidR="00D0496C">
        <w:rPr>
          <w:rFonts w:cs="Arial"/>
          <w:szCs w:val="24"/>
        </w:rPr>
        <w:t>I</w:t>
      </w:r>
      <w:r w:rsidR="00E7734B">
        <w:rPr>
          <w:rFonts w:cs="Arial"/>
          <w:szCs w:val="24"/>
        </w:rPr>
        <w:t>S</w:t>
      </w:r>
      <w:r w:rsidR="00D0496C">
        <w:rPr>
          <w:rFonts w:cs="Arial"/>
          <w:szCs w:val="24"/>
        </w:rPr>
        <w:t>E</w:t>
      </w:r>
      <w:r w:rsidR="000B29B1">
        <w:rPr>
          <w:rFonts w:cs="Arial"/>
          <w:szCs w:val="24"/>
        </w:rPr>
        <w:t>,</w:t>
      </w:r>
      <w:r w:rsidR="00E7734B">
        <w:rPr>
          <w:rFonts w:cs="Arial"/>
          <w:szCs w:val="24"/>
        </w:rPr>
        <w:t xml:space="preserve"> </w:t>
      </w:r>
      <w:r w:rsidR="0031751A">
        <w:rPr>
          <w:rFonts w:cs="Arial"/>
          <w:szCs w:val="24"/>
        </w:rPr>
        <w:t xml:space="preserve">occorre riconoscere che </w:t>
      </w:r>
      <w:r w:rsidR="00E7734B">
        <w:rPr>
          <w:rFonts w:cs="Arial"/>
          <w:szCs w:val="24"/>
        </w:rPr>
        <w:t xml:space="preserve">sono intervenuti alcuni cambiamenti nelle pratiche didattiche </w:t>
      </w:r>
      <w:r w:rsidR="0033776F">
        <w:rPr>
          <w:rFonts w:cs="Arial"/>
          <w:szCs w:val="24"/>
        </w:rPr>
        <w:t xml:space="preserve">delle </w:t>
      </w:r>
      <w:r w:rsidR="00E7734B">
        <w:rPr>
          <w:rFonts w:cs="Arial"/>
          <w:szCs w:val="24"/>
        </w:rPr>
        <w:t>scuole comunali</w:t>
      </w:r>
      <w:r w:rsidR="0033776F">
        <w:rPr>
          <w:rFonts w:cs="Arial"/>
          <w:szCs w:val="24"/>
        </w:rPr>
        <w:t xml:space="preserve"> (si pensi ad </w:t>
      </w:r>
      <w:r w:rsidR="00A910BD">
        <w:rPr>
          <w:rFonts w:cs="Arial"/>
          <w:szCs w:val="24"/>
        </w:rPr>
        <w:t>esempio all’introduzione del docente di appoggio</w:t>
      </w:r>
      <w:r w:rsidR="0033776F">
        <w:rPr>
          <w:rFonts w:cs="Arial"/>
          <w:szCs w:val="24"/>
        </w:rPr>
        <w:t>)</w:t>
      </w:r>
      <w:r w:rsidR="002207BB">
        <w:rPr>
          <w:rFonts w:cs="Arial"/>
          <w:szCs w:val="24"/>
        </w:rPr>
        <w:t>. I</w:t>
      </w:r>
      <w:r w:rsidR="0033776F">
        <w:rPr>
          <w:rFonts w:cs="Arial"/>
          <w:szCs w:val="24"/>
        </w:rPr>
        <w:t xml:space="preserve">l ragionamento inerente ad una flessibilizzazione del tempo di lavoro potrebbe </w:t>
      </w:r>
      <w:r w:rsidR="0031751A">
        <w:rPr>
          <w:rFonts w:cs="Arial"/>
          <w:szCs w:val="24"/>
        </w:rPr>
        <w:t xml:space="preserve">quindi </w:t>
      </w:r>
      <w:r w:rsidR="0033776F">
        <w:rPr>
          <w:rFonts w:cs="Arial"/>
          <w:szCs w:val="24"/>
        </w:rPr>
        <w:t xml:space="preserve">essere considerato, per esempio </w:t>
      </w:r>
      <w:r w:rsidR="00E7734B">
        <w:rPr>
          <w:rFonts w:cs="Arial"/>
          <w:szCs w:val="24"/>
        </w:rPr>
        <w:t>stabil</w:t>
      </w:r>
      <w:r w:rsidR="0033776F">
        <w:rPr>
          <w:rFonts w:cs="Arial"/>
          <w:szCs w:val="24"/>
        </w:rPr>
        <w:t xml:space="preserve">endo </w:t>
      </w:r>
      <w:r w:rsidR="00E7734B">
        <w:rPr>
          <w:rFonts w:cs="Arial"/>
          <w:szCs w:val="24"/>
        </w:rPr>
        <w:t>un grado minimo di impiego per il docente contitolare del 30%, fermo restando che i due docenti contitolari dev</w:t>
      </w:r>
      <w:r w:rsidR="003658C8">
        <w:rPr>
          <w:rFonts w:cs="Arial"/>
          <w:szCs w:val="24"/>
        </w:rPr>
        <w:t>ono</w:t>
      </w:r>
      <w:r w:rsidR="00E7734B">
        <w:rPr>
          <w:rFonts w:cs="Arial"/>
          <w:szCs w:val="24"/>
        </w:rPr>
        <w:t xml:space="preserve"> raggi</w:t>
      </w:r>
      <w:r w:rsidR="00A910BD">
        <w:rPr>
          <w:rFonts w:cs="Arial"/>
          <w:szCs w:val="24"/>
        </w:rPr>
        <w:t>u</w:t>
      </w:r>
      <w:r w:rsidR="00AF79AE">
        <w:rPr>
          <w:rFonts w:cs="Arial"/>
          <w:szCs w:val="24"/>
        </w:rPr>
        <w:t>ngere insieme un ‘tempo pieno’</w:t>
      </w:r>
      <w:r w:rsidR="002207BB">
        <w:rPr>
          <w:rFonts w:cs="Arial"/>
          <w:szCs w:val="24"/>
        </w:rPr>
        <w:t xml:space="preserve"> ed e</w:t>
      </w:r>
      <w:r w:rsidR="00AF79AE">
        <w:rPr>
          <w:rFonts w:cs="Arial"/>
          <w:szCs w:val="24"/>
        </w:rPr>
        <w:t>sclu</w:t>
      </w:r>
      <w:r w:rsidR="002207BB">
        <w:rPr>
          <w:rFonts w:cs="Arial"/>
          <w:szCs w:val="24"/>
        </w:rPr>
        <w:t xml:space="preserve">dendo </w:t>
      </w:r>
      <w:r w:rsidR="00AF79AE">
        <w:rPr>
          <w:rFonts w:cs="Arial"/>
          <w:szCs w:val="24"/>
        </w:rPr>
        <w:t>a priori l’eventualità di suddivisioni ulteriori (ad esempio con tre docenti contitolari).</w:t>
      </w:r>
      <w:r w:rsidR="002207BB">
        <w:rPr>
          <w:rFonts w:cs="Arial"/>
          <w:szCs w:val="24"/>
        </w:rPr>
        <w:t xml:space="preserve"> Una </w:t>
      </w:r>
      <w:r w:rsidR="00AF79AE">
        <w:rPr>
          <w:rFonts w:cs="Arial"/>
          <w:szCs w:val="24"/>
        </w:rPr>
        <w:t xml:space="preserve">modifica </w:t>
      </w:r>
      <w:r w:rsidR="002207BB">
        <w:rPr>
          <w:rFonts w:cs="Arial"/>
          <w:szCs w:val="24"/>
        </w:rPr>
        <w:t xml:space="preserve">come quella </w:t>
      </w:r>
      <w:r w:rsidR="00AF79AE">
        <w:rPr>
          <w:rFonts w:cs="Arial"/>
          <w:szCs w:val="24"/>
        </w:rPr>
        <w:t xml:space="preserve">appena illustrata permetterebbe di raggiungere gli scopi </w:t>
      </w:r>
      <w:r w:rsidR="002207BB">
        <w:rPr>
          <w:rFonts w:cs="Arial"/>
          <w:szCs w:val="24"/>
        </w:rPr>
        <w:t>de</w:t>
      </w:r>
      <w:r w:rsidR="00AF79AE">
        <w:rPr>
          <w:rFonts w:cs="Arial"/>
          <w:szCs w:val="24"/>
        </w:rPr>
        <w:t>ll’iniziativa parlamentare rispettando il vincolo della continuità didattica. Oltre al sostegno dato nel campo della conciliabilità lavoro-famiglia</w:t>
      </w:r>
      <w:r w:rsidR="002207BB">
        <w:rPr>
          <w:rFonts w:cs="Arial"/>
          <w:szCs w:val="24"/>
        </w:rPr>
        <w:t>,</w:t>
      </w:r>
      <w:r w:rsidR="00AF79AE">
        <w:rPr>
          <w:rFonts w:cs="Arial"/>
          <w:szCs w:val="24"/>
        </w:rPr>
        <w:t xml:space="preserve"> sarebbero anche create condizioni lavorative che favoriscano la possibilità per i docenti</w:t>
      </w:r>
      <w:r w:rsidR="002207BB">
        <w:rPr>
          <w:rFonts w:cs="Arial"/>
          <w:szCs w:val="24"/>
        </w:rPr>
        <w:t>,</w:t>
      </w:r>
      <w:r w:rsidR="00AF79AE">
        <w:rPr>
          <w:rFonts w:cs="Arial"/>
          <w:szCs w:val="24"/>
        </w:rPr>
        <w:t xml:space="preserve"> sia di migliorare le proprie conoscenze e competenze tramite la formazione continua, sia di stimolarli nel l’assumere ruoli attivi nella conduzione degli istituti (ad es. occupando la posizione di vicedirettore o di collaboratore di direzione). </w:t>
      </w:r>
      <w:r w:rsidR="00A910BD">
        <w:rPr>
          <w:rFonts w:cs="Arial"/>
          <w:szCs w:val="24"/>
        </w:rPr>
        <w:t>Sul piano didattico</w:t>
      </w:r>
      <w:r w:rsidR="00AF79AE">
        <w:rPr>
          <w:rFonts w:cs="Arial"/>
          <w:szCs w:val="24"/>
        </w:rPr>
        <w:t>-pedagogico</w:t>
      </w:r>
      <w:r w:rsidR="00A910BD">
        <w:rPr>
          <w:rFonts w:cs="Arial"/>
          <w:szCs w:val="24"/>
        </w:rPr>
        <w:t xml:space="preserve">, una simile ipotesi potrebbe </w:t>
      </w:r>
      <w:r w:rsidR="00BE6E63">
        <w:rPr>
          <w:rFonts w:cs="Arial"/>
          <w:szCs w:val="24"/>
        </w:rPr>
        <w:t>pertanto</w:t>
      </w:r>
      <w:r w:rsidR="00AF79AE">
        <w:rPr>
          <w:rFonts w:cs="Arial"/>
          <w:szCs w:val="24"/>
        </w:rPr>
        <w:t xml:space="preserve"> </w:t>
      </w:r>
      <w:r w:rsidR="00A910BD">
        <w:rPr>
          <w:rFonts w:cs="Arial"/>
          <w:szCs w:val="24"/>
        </w:rPr>
        <w:t xml:space="preserve">essere </w:t>
      </w:r>
      <w:r w:rsidR="00AF79AE">
        <w:rPr>
          <w:rFonts w:cs="Arial"/>
          <w:szCs w:val="24"/>
        </w:rPr>
        <w:t>percorribile.</w:t>
      </w:r>
    </w:p>
    <w:p w14:paraId="0ED85D4A" w14:textId="77777777" w:rsidR="007132FA" w:rsidRDefault="00AF79AE" w:rsidP="006C03F6">
      <w:pPr>
        <w:pStyle w:val="StandardRisoluzionedelConsigliodiStato"/>
        <w:ind w:right="-1"/>
        <w:rPr>
          <w:rFonts w:cs="Arial"/>
          <w:szCs w:val="24"/>
        </w:rPr>
      </w:pPr>
      <w:r>
        <w:rPr>
          <w:rFonts w:cs="Arial"/>
          <w:szCs w:val="24"/>
        </w:rPr>
        <w:t>Tuttavia, s</w:t>
      </w:r>
      <w:r w:rsidR="00A910BD">
        <w:rPr>
          <w:rFonts w:cs="Arial"/>
          <w:szCs w:val="24"/>
        </w:rPr>
        <w:t>ul piano della gestione delle risorse umane</w:t>
      </w:r>
      <w:r>
        <w:rPr>
          <w:rFonts w:cs="Arial"/>
          <w:szCs w:val="24"/>
        </w:rPr>
        <w:t xml:space="preserve"> e della sostenibilità organizzativa,</w:t>
      </w:r>
      <w:r w:rsidR="00A910BD">
        <w:rPr>
          <w:rFonts w:cs="Arial"/>
          <w:szCs w:val="24"/>
        </w:rPr>
        <w:t xml:space="preserve"> </w:t>
      </w:r>
      <w:r w:rsidR="002207BB">
        <w:rPr>
          <w:rFonts w:cs="Arial"/>
          <w:szCs w:val="24"/>
        </w:rPr>
        <w:t xml:space="preserve">questa </w:t>
      </w:r>
      <w:r w:rsidR="00A910BD">
        <w:rPr>
          <w:rFonts w:cs="Arial"/>
          <w:szCs w:val="24"/>
        </w:rPr>
        <w:t xml:space="preserve">ipotesi </w:t>
      </w:r>
      <w:r w:rsidR="002207BB">
        <w:rPr>
          <w:rFonts w:cs="Arial"/>
          <w:szCs w:val="24"/>
        </w:rPr>
        <w:t>(</w:t>
      </w:r>
      <w:r>
        <w:rPr>
          <w:rFonts w:cs="Arial"/>
          <w:szCs w:val="24"/>
        </w:rPr>
        <w:t>nelle diverse varianti 70/30, 65/35, 60/40</w:t>
      </w:r>
      <w:r w:rsidR="002207BB">
        <w:rPr>
          <w:rFonts w:cs="Arial"/>
          <w:szCs w:val="24"/>
        </w:rPr>
        <w:t>)</w:t>
      </w:r>
      <w:r>
        <w:rPr>
          <w:rFonts w:cs="Arial"/>
          <w:szCs w:val="24"/>
        </w:rPr>
        <w:t xml:space="preserve"> </w:t>
      </w:r>
      <w:r w:rsidR="00A910BD">
        <w:rPr>
          <w:rFonts w:cs="Arial"/>
          <w:szCs w:val="24"/>
        </w:rPr>
        <w:t xml:space="preserve">si scontra con </w:t>
      </w:r>
      <w:r w:rsidR="007132FA">
        <w:rPr>
          <w:rFonts w:cs="Arial"/>
          <w:szCs w:val="24"/>
        </w:rPr>
        <w:t xml:space="preserve">alcuni problemi </w:t>
      </w:r>
      <w:r w:rsidR="00933599">
        <w:rPr>
          <w:rFonts w:cs="Arial"/>
          <w:szCs w:val="24"/>
        </w:rPr>
        <w:t>rile</w:t>
      </w:r>
      <w:r w:rsidR="0033634C" w:rsidRPr="005D6E6E">
        <w:rPr>
          <w:rFonts w:cs="Arial"/>
          <w:color w:val="000000" w:themeColor="text1"/>
          <w:szCs w:val="24"/>
        </w:rPr>
        <w:t>v</w:t>
      </w:r>
      <w:r w:rsidR="00933599" w:rsidRPr="005D6E6E">
        <w:rPr>
          <w:rFonts w:cs="Arial"/>
          <w:color w:val="000000" w:themeColor="text1"/>
          <w:szCs w:val="24"/>
        </w:rPr>
        <w:t>a</w:t>
      </w:r>
      <w:r w:rsidR="00933599">
        <w:rPr>
          <w:rFonts w:cs="Arial"/>
          <w:szCs w:val="24"/>
        </w:rPr>
        <w:t>nt</w:t>
      </w:r>
      <w:r w:rsidR="007132FA">
        <w:rPr>
          <w:rFonts w:cs="Arial"/>
          <w:szCs w:val="24"/>
        </w:rPr>
        <w:t>i</w:t>
      </w:r>
      <w:r w:rsidR="005D6E6E">
        <w:rPr>
          <w:rFonts w:cs="Arial"/>
          <w:szCs w:val="24"/>
        </w:rPr>
        <w:t xml:space="preserve">. La </w:t>
      </w:r>
      <w:r w:rsidR="005D6E6E" w:rsidRPr="006C03F6">
        <w:rPr>
          <w:rFonts w:cs="Arial"/>
          <w:szCs w:val="24"/>
        </w:rPr>
        <w:t>Legge</w:t>
      </w:r>
      <w:r w:rsidR="005D6E6E">
        <w:rPr>
          <w:rFonts w:cs="Arial"/>
          <w:szCs w:val="24"/>
        </w:rPr>
        <w:t xml:space="preserve"> </w:t>
      </w:r>
      <w:r w:rsidR="005D6E6E" w:rsidRPr="006C03F6">
        <w:rPr>
          <w:rFonts w:cs="Arial"/>
          <w:szCs w:val="24"/>
        </w:rPr>
        <w:t>sull’ordinamento degli impiegati dello Stato e dei docenti</w:t>
      </w:r>
      <w:r w:rsidR="005D6E6E">
        <w:rPr>
          <w:rFonts w:cs="Arial"/>
          <w:szCs w:val="24"/>
        </w:rPr>
        <w:t xml:space="preserve"> </w:t>
      </w:r>
      <w:r w:rsidR="002207BB">
        <w:rPr>
          <w:rFonts w:cs="Arial"/>
          <w:szCs w:val="24"/>
        </w:rPr>
        <w:t xml:space="preserve">del 15 marzo 1995 </w:t>
      </w:r>
      <w:r w:rsidR="005D6E6E">
        <w:rPr>
          <w:rFonts w:cs="Arial"/>
          <w:szCs w:val="24"/>
        </w:rPr>
        <w:t>(LORD)</w:t>
      </w:r>
      <w:r w:rsidR="002207BB">
        <w:rPr>
          <w:rFonts w:cs="Arial"/>
          <w:szCs w:val="24"/>
        </w:rPr>
        <w:t>,</w:t>
      </w:r>
      <w:r w:rsidR="005D6E6E">
        <w:rPr>
          <w:rFonts w:cs="Arial"/>
          <w:szCs w:val="24"/>
        </w:rPr>
        <w:t xml:space="preserve"> </w:t>
      </w:r>
      <w:r w:rsidR="00BE6E63">
        <w:rPr>
          <w:rFonts w:cs="Arial"/>
          <w:szCs w:val="24"/>
        </w:rPr>
        <w:t>all’art. 2 cpv. 1 lett. b)</w:t>
      </w:r>
      <w:r w:rsidR="002207BB">
        <w:rPr>
          <w:rFonts w:cs="Arial"/>
          <w:szCs w:val="24"/>
        </w:rPr>
        <w:t xml:space="preserve">, </w:t>
      </w:r>
      <w:r w:rsidR="00BE6E63">
        <w:rPr>
          <w:rFonts w:cs="Arial"/>
          <w:szCs w:val="24"/>
        </w:rPr>
        <w:t>conferisce</w:t>
      </w:r>
      <w:r w:rsidR="005D6E6E">
        <w:rPr>
          <w:rFonts w:cs="Arial"/>
          <w:szCs w:val="24"/>
        </w:rPr>
        <w:t xml:space="preserve"> </w:t>
      </w:r>
      <w:r>
        <w:rPr>
          <w:rFonts w:cs="Arial"/>
          <w:szCs w:val="24"/>
        </w:rPr>
        <w:t>la competenza per l’attribuzione della nomina</w:t>
      </w:r>
      <w:r w:rsidR="005D6E6E">
        <w:rPr>
          <w:rFonts w:cs="Arial"/>
          <w:szCs w:val="24"/>
        </w:rPr>
        <w:t xml:space="preserve"> </w:t>
      </w:r>
      <w:r w:rsidR="00BE6E63">
        <w:rPr>
          <w:rFonts w:cs="Arial"/>
          <w:szCs w:val="24"/>
        </w:rPr>
        <w:t xml:space="preserve">ai Comuni, </w:t>
      </w:r>
      <w:r w:rsidR="005D6E6E">
        <w:rPr>
          <w:rFonts w:cs="Arial"/>
          <w:szCs w:val="24"/>
        </w:rPr>
        <w:t>mentre</w:t>
      </w:r>
      <w:r>
        <w:rPr>
          <w:rFonts w:cs="Arial"/>
          <w:szCs w:val="24"/>
        </w:rPr>
        <w:t xml:space="preserve"> </w:t>
      </w:r>
      <w:r w:rsidR="005D6E6E">
        <w:rPr>
          <w:rFonts w:cs="Arial"/>
          <w:szCs w:val="24"/>
        </w:rPr>
        <w:t>a</w:t>
      </w:r>
      <w:r w:rsidR="002207BB">
        <w:rPr>
          <w:rFonts w:cs="Arial"/>
          <w:szCs w:val="24"/>
        </w:rPr>
        <w:t xml:space="preserve">gli </w:t>
      </w:r>
      <w:r>
        <w:rPr>
          <w:rFonts w:cs="Arial"/>
          <w:szCs w:val="24"/>
        </w:rPr>
        <w:t xml:space="preserve">art. 10 cpv. 1 </w:t>
      </w:r>
      <w:r w:rsidR="002207BB">
        <w:rPr>
          <w:rFonts w:cs="Arial"/>
          <w:szCs w:val="24"/>
        </w:rPr>
        <w:t>e 16 lett.</w:t>
      </w:r>
      <w:r w:rsidR="000B29B1">
        <w:rPr>
          <w:rFonts w:cs="Arial"/>
          <w:szCs w:val="24"/>
        </w:rPr>
        <w:t xml:space="preserve"> </w:t>
      </w:r>
      <w:r w:rsidR="002207BB">
        <w:rPr>
          <w:rFonts w:cs="Arial"/>
          <w:szCs w:val="24"/>
        </w:rPr>
        <w:t xml:space="preserve">a) </w:t>
      </w:r>
      <w:r w:rsidR="00BE6E63">
        <w:rPr>
          <w:rFonts w:cs="Arial"/>
          <w:szCs w:val="24"/>
        </w:rPr>
        <w:t xml:space="preserve">stabilisce </w:t>
      </w:r>
      <w:r w:rsidR="005D6E6E">
        <w:rPr>
          <w:rFonts w:cs="Arial"/>
          <w:szCs w:val="24"/>
        </w:rPr>
        <w:t>una</w:t>
      </w:r>
      <w:r>
        <w:rPr>
          <w:rFonts w:cs="Arial"/>
          <w:szCs w:val="24"/>
        </w:rPr>
        <w:t xml:space="preserve"> soglia minima </w:t>
      </w:r>
      <w:r w:rsidR="005D6E6E">
        <w:rPr>
          <w:rFonts w:cs="Arial"/>
          <w:szCs w:val="24"/>
        </w:rPr>
        <w:t xml:space="preserve">del grado di occupazione </w:t>
      </w:r>
      <w:r w:rsidR="007132FA">
        <w:rPr>
          <w:rFonts w:cs="Arial"/>
          <w:szCs w:val="24"/>
        </w:rPr>
        <w:t xml:space="preserve">ammissibile per una nomina </w:t>
      </w:r>
      <w:r w:rsidR="005D6E6E">
        <w:rPr>
          <w:rFonts w:cs="Arial"/>
          <w:szCs w:val="24"/>
        </w:rPr>
        <w:t xml:space="preserve">al </w:t>
      </w:r>
      <w:r>
        <w:rPr>
          <w:rFonts w:cs="Arial"/>
          <w:szCs w:val="24"/>
        </w:rPr>
        <w:t xml:space="preserve">50%. Nel caso </w:t>
      </w:r>
      <w:r w:rsidR="00BE6E63">
        <w:rPr>
          <w:rFonts w:cs="Arial"/>
          <w:szCs w:val="24"/>
        </w:rPr>
        <w:t>preso in precedenza come esempio</w:t>
      </w:r>
      <w:r>
        <w:rPr>
          <w:rFonts w:cs="Arial"/>
          <w:szCs w:val="24"/>
        </w:rPr>
        <w:t>, con una suddivisione dei gradi di occupazione 70/30, il docente occupato al 70% avrebbe diritto a una nomina</w:t>
      </w:r>
      <w:r w:rsidR="007132FA">
        <w:rPr>
          <w:rFonts w:cs="Arial"/>
          <w:szCs w:val="24"/>
        </w:rPr>
        <w:t>,</w:t>
      </w:r>
      <w:r>
        <w:rPr>
          <w:rFonts w:cs="Arial"/>
          <w:szCs w:val="24"/>
        </w:rPr>
        <w:t xml:space="preserve"> mentre al docente occupato al 30% verrebbe attribuito un incarico. Questa </w:t>
      </w:r>
      <w:r w:rsidRPr="00D15198">
        <w:rPr>
          <w:rFonts w:cs="Arial"/>
          <w:color w:val="000000" w:themeColor="text1"/>
          <w:szCs w:val="24"/>
        </w:rPr>
        <w:t xml:space="preserve">configurazione </w:t>
      </w:r>
      <w:r w:rsidR="0033634C" w:rsidRPr="00D15198">
        <w:rPr>
          <w:rFonts w:cs="Arial"/>
          <w:color w:val="000000" w:themeColor="text1"/>
          <w:szCs w:val="24"/>
        </w:rPr>
        <w:t>potrebbe porre</w:t>
      </w:r>
      <w:r w:rsidRPr="00D15198">
        <w:rPr>
          <w:rFonts w:cs="Arial"/>
          <w:color w:val="000000" w:themeColor="text1"/>
          <w:szCs w:val="24"/>
        </w:rPr>
        <w:t xml:space="preserve"> notevoli </w:t>
      </w:r>
      <w:r>
        <w:rPr>
          <w:rFonts w:cs="Arial"/>
          <w:szCs w:val="24"/>
        </w:rPr>
        <w:t xml:space="preserve">problemi nel reperimento di </w:t>
      </w:r>
      <w:r w:rsidR="00736052">
        <w:rPr>
          <w:rFonts w:cs="Arial"/>
          <w:szCs w:val="24"/>
        </w:rPr>
        <w:t xml:space="preserve">docenti disposti a insegnare </w:t>
      </w:r>
      <w:r w:rsidR="00A910BD">
        <w:rPr>
          <w:rFonts w:cs="Arial"/>
          <w:szCs w:val="24"/>
        </w:rPr>
        <w:t xml:space="preserve">a tempo parziale </w:t>
      </w:r>
      <w:r w:rsidR="005D6E6E">
        <w:rPr>
          <w:rFonts w:cs="Arial"/>
          <w:szCs w:val="24"/>
        </w:rPr>
        <w:t>con percentuali inferiori al 50%</w:t>
      </w:r>
      <w:r w:rsidR="00736052">
        <w:rPr>
          <w:rFonts w:cs="Arial"/>
          <w:szCs w:val="24"/>
        </w:rPr>
        <w:t xml:space="preserve">, </w:t>
      </w:r>
      <w:r>
        <w:rPr>
          <w:rFonts w:cs="Arial"/>
          <w:szCs w:val="24"/>
        </w:rPr>
        <w:t xml:space="preserve">soprattutto per gli istituti scolastici medio-piccoli che – come noto – rappresentano la maggior parte </w:t>
      </w:r>
      <w:r w:rsidR="007132FA">
        <w:rPr>
          <w:rFonts w:cs="Arial"/>
          <w:szCs w:val="24"/>
        </w:rPr>
        <w:t xml:space="preserve">di quelli </w:t>
      </w:r>
      <w:r>
        <w:rPr>
          <w:rFonts w:cs="Arial"/>
          <w:szCs w:val="24"/>
        </w:rPr>
        <w:t>presenti sul territorio cantonale. La problematica sarebbe poi accentuata</w:t>
      </w:r>
      <w:r w:rsidR="005D6E6E">
        <w:rPr>
          <w:rFonts w:cs="Arial"/>
          <w:szCs w:val="24"/>
        </w:rPr>
        <w:t>,</w:t>
      </w:r>
      <w:r>
        <w:rPr>
          <w:rFonts w:cs="Arial"/>
          <w:szCs w:val="24"/>
        </w:rPr>
        <w:t xml:space="preserve"> a medio termine, al momento di dover operare delle sostituzioni.</w:t>
      </w:r>
      <w:r w:rsidR="007132FA">
        <w:rPr>
          <w:rFonts w:cs="Arial"/>
          <w:szCs w:val="24"/>
        </w:rPr>
        <w:t xml:space="preserve"> </w:t>
      </w:r>
    </w:p>
    <w:p w14:paraId="1D7F9336" w14:textId="77777777" w:rsidR="007132FA" w:rsidRDefault="007132FA" w:rsidP="006C03F6">
      <w:pPr>
        <w:pStyle w:val="StandardRisoluzionedelConsigliodiStato"/>
        <w:ind w:right="-1"/>
        <w:rPr>
          <w:rFonts w:cs="Arial"/>
          <w:szCs w:val="24"/>
        </w:rPr>
      </w:pPr>
      <w:r>
        <w:rPr>
          <w:rFonts w:cs="Arial"/>
          <w:szCs w:val="24"/>
        </w:rPr>
        <w:t>Anche la ‘soluzione’ di ridurre il grado di occupazione minimo di cui a</w:t>
      </w:r>
      <w:r w:rsidR="000B29B1">
        <w:rPr>
          <w:rFonts w:cs="Arial"/>
          <w:szCs w:val="24"/>
        </w:rPr>
        <w:t>gli artt. 10 cpv. 1 e 16 lett. a</w:t>
      </w:r>
      <w:r>
        <w:rPr>
          <w:rFonts w:cs="Arial"/>
          <w:szCs w:val="24"/>
        </w:rPr>
        <w:t>) LORD non sarebbe soddisfacente, perché delle nomine per</w:t>
      </w:r>
      <w:r w:rsidR="00BE779F">
        <w:rPr>
          <w:rFonts w:cs="Arial"/>
          <w:szCs w:val="24"/>
        </w:rPr>
        <w:t xml:space="preserve"> </w:t>
      </w:r>
      <w:r>
        <w:rPr>
          <w:rFonts w:cs="Arial"/>
          <w:szCs w:val="24"/>
        </w:rPr>
        <w:t>percentuali ridotte difficilmente permetterebbero agli istituti di trovare le combinazioni di contitolari adeguate (un docente con nomina al 35% potrebbe combinarsi solo con un/a collega con nomina al 65%, che con tutta probabilità sarebbe difficile da reperire).</w:t>
      </w:r>
    </w:p>
    <w:p w14:paraId="423F425A" w14:textId="77777777" w:rsidR="00A75576" w:rsidRPr="00BE779F" w:rsidRDefault="007132FA" w:rsidP="008D2CC9">
      <w:pPr>
        <w:pStyle w:val="StandardRisoluzionedelConsigliodiStato"/>
        <w:ind w:right="-1"/>
        <w:rPr>
          <w:rFonts w:cs="Arial"/>
          <w:szCs w:val="24"/>
        </w:rPr>
      </w:pPr>
      <w:r>
        <w:rPr>
          <w:rFonts w:cs="Arial"/>
          <w:szCs w:val="24"/>
        </w:rPr>
        <w:t xml:space="preserve">Sulla </w:t>
      </w:r>
      <w:r w:rsidR="00AF79AE">
        <w:rPr>
          <w:rFonts w:cs="Arial"/>
          <w:szCs w:val="24"/>
        </w:rPr>
        <w:t>problematic</w:t>
      </w:r>
      <w:r w:rsidR="005D6E6E">
        <w:rPr>
          <w:rFonts w:cs="Arial"/>
          <w:szCs w:val="24"/>
        </w:rPr>
        <w:t>a</w:t>
      </w:r>
      <w:r w:rsidR="00AF79AE">
        <w:rPr>
          <w:rFonts w:cs="Arial"/>
          <w:szCs w:val="24"/>
        </w:rPr>
        <w:t xml:space="preserve"> </w:t>
      </w:r>
      <w:r w:rsidR="00990B8A">
        <w:rPr>
          <w:rFonts w:cs="Arial"/>
          <w:szCs w:val="24"/>
        </w:rPr>
        <w:t>appena descritt</w:t>
      </w:r>
      <w:r w:rsidR="007C6C1A">
        <w:rPr>
          <w:rFonts w:cs="Arial"/>
          <w:szCs w:val="24"/>
        </w:rPr>
        <w:t>a</w:t>
      </w:r>
      <w:r w:rsidR="00990B8A">
        <w:rPr>
          <w:rFonts w:cs="Arial"/>
          <w:szCs w:val="24"/>
        </w:rPr>
        <w:t xml:space="preserve"> sono stat</w:t>
      </w:r>
      <w:r w:rsidR="007C6C1A">
        <w:rPr>
          <w:rFonts w:cs="Arial"/>
          <w:szCs w:val="24"/>
        </w:rPr>
        <w:t>e</w:t>
      </w:r>
      <w:r w:rsidR="00990B8A">
        <w:rPr>
          <w:rFonts w:cs="Arial"/>
          <w:szCs w:val="24"/>
        </w:rPr>
        <w:t xml:space="preserve"> sentit</w:t>
      </w:r>
      <w:r w:rsidR="002F7B7C">
        <w:rPr>
          <w:rFonts w:cs="Arial"/>
          <w:szCs w:val="24"/>
        </w:rPr>
        <w:t>e</w:t>
      </w:r>
      <w:r w:rsidR="00990B8A">
        <w:rPr>
          <w:rFonts w:cs="Arial"/>
          <w:szCs w:val="24"/>
        </w:rPr>
        <w:t xml:space="preserve"> </w:t>
      </w:r>
      <w:r w:rsidR="00A75576">
        <w:rPr>
          <w:rFonts w:cs="Arial"/>
          <w:szCs w:val="24"/>
        </w:rPr>
        <w:t xml:space="preserve">la Conferenza dei direttori delle scuole comunali (CDD) e </w:t>
      </w:r>
      <w:r w:rsidR="00990B8A">
        <w:rPr>
          <w:rFonts w:cs="Arial"/>
          <w:szCs w:val="24"/>
        </w:rPr>
        <w:t xml:space="preserve">la </w:t>
      </w:r>
      <w:r w:rsidR="002F7B7C" w:rsidRPr="002F7B7C">
        <w:rPr>
          <w:rFonts w:cs="Arial"/>
          <w:szCs w:val="24"/>
        </w:rPr>
        <w:t>Piattaforma di dialogo tra Cantone e Comuni</w:t>
      </w:r>
      <w:r w:rsidR="00A75576">
        <w:rPr>
          <w:rFonts w:cs="Arial"/>
          <w:szCs w:val="24"/>
        </w:rPr>
        <w:t xml:space="preserve"> (PCC)</w:t>
      </w:r>
      <w:r w:rsidR="0033634C">
        <w:rPr>
          <w:rFonts w:cs="Arial"/>
          <w:szCs w:val="24"/>
        </w:rPr>
        <w:t>.</w:t>
      </w:r>
      <w:r w:rsidR="00A75576">
        <w:rPr>
          <w:rFonts w:cs="Arial"/>
          <w:szCs w:val="24"/>
        </w:rPr>
        <w:t xml:space="preserve"> </w:t>
      </w:r>
      <w:r w:rsidR="00A75576" w:rsidRPr="00D0496C">
        <w:rPr>
          <w:rFonts w:cs="Arial"/>
          <w:szCs w:val="24"/>
        </w:rPr>
        <w:t>La CDD</w:t>
      </w:r>
      <w:r w:rsidR="00A75576">
        <w:rPr>
          <w:rFonts w:cs="Arial"/>
          <w:szCs w:val="24"/>
        </w:rPr>
        <w:t xml:space="preserve"> </w:t>
      </w:r>
      <w:r w:rsidR="00A75576" w:rsidRPr="00D0496C">
        <w:rPr>
          <w:rFonts w:cs="Arial"/>
          <w:szCs w:val="24"/>
        </w:rPr>
        <w:t xml:space="preserve">ha mostrato di condividere le opportunità di cui </w:t>
      </w:r>
      <w:r w:rsidR="00A75576">
        <w:rPr>
          <w:rFonts w:cs="Arial"/>
          <w:szCs w:val="24"/>
        </w:rPr>
        <w:t xml:space="preserve">alla </w:t>
      </w:r>
      <w:r w:rsidR="00A75576" w:rsidRPr="00D0496C">
        <w:rPr>
          <w:rFonts w:cs="Arial"/>
          <w:szCs w:val="24"/>
        </w:rPr>
        <w:t>premessa</w:t>
      </w:r>
      <w:r w:rsidR="00A75576">
        <w:rPr>
          <w:rFonts w:cs="Arial"/>
          <w:szCs w:val="24"/>
        </w:rPr>
        <w:t xml:space="preserve">, ma </w:t>
      </w:r>
      <w:r w:rsidR="00A75576" w:rsidRPr="00D0496C">
        <w:rPr>
          <w:rFonts w:cs="Arial"/>
          <w:szCs w:val="24"/>
        </w:rPr>
        <w:t>al contempo ha a sua volta rilevato le criticità organizzativ</w:t>
      </w:r>
      <w:r w:rsidR="00A75576">
        <w:rPr>
          <w:rFonts w:cs="Arial"/>
          <w:szCs w:val="24"/>
        </w:rPr>
        <w:t>e di cui sopra</w:t>
      </w:r>
      <w:r w:rsidR="00D00900">
        <w:rPr>
          <w:rFonts w:cs="Arial"/>
          <w:szCs w:val="24"/>
        </w:rPr>
        <w:t>; a</w:t>
      </w:r>
      <w:r w:rsidR="00A75576" w:rsidRPr="00D0496C">
        <w:rPr>
          <w:rFonts w:cs="Arial"/>
          <w:szCs w:val="24"/>
        </w:rPr>
        <w:t xml:space="preserve"> questo proposito, </w:t>
      </w:r>
      <w:r w:rsidR="00D00900">
        <w:rPr>
          <w:rFonts w:cs="Arial"/>
          <w:szCs w:val="24"/>
        </w:rPr>
        <w:t xml:space="preserve">essa </w:t>
      </w:r>
      <w:r w:rsidR="00A75576" w:rsidRPr="00D0496C">
        <w:rPr>
          <w:rFonts w:cs="Arial"/>
          <w:szCs w:val="24"/>
        </w:rPr>
        <w:t xml:space="preserve">ritiene che la tematica della ripartizione del tempo di occupazione tra i docenti contitolari meriti maggiori </w:t>
      </w:r>
      <w:r w:rsidR="00A75576" w:rsidRPr="00BE779F">
        <w:rPr>
          <w:rFonts w:cs="Arial"/>
          <w:szCs w:val="24"/>
        </w:rPr>
        <w:t>approfondimenti, ma che questi ultimi debbano però rientrare all’interno di un processo più ampio di analisi che permetta di stabilire se la legislazione in vigore in ambito di gestione del personale docente sia al passo con i tempi o se siano necessarie nuove riflessioni per un miglioramento delle condizioni di lavoro.</w:t>
      </w:r>
      <w:r w:rsidR="0007474C" w:rsidRPr="00BE779F">
        <w:rPr>
          <w:rFonts w:cs="Arial"/>
          <w:szCs w:val="24"/>
        </w:rPr>
        <w:t xml:space="preserve"> </w:t>
      </w:r>
      <w:r w:rsidR="00D00900" w:rsidRPr="00BE779F">
        <w:rPr>
          <w:rFonts w:cs="Arial"/>
          <w:szCs w:val="24"/>
        </w:rPr>
        <w:t xml:space="preserve">Dal canto suo, la PCC </w:t>
      </w:r>
      <w:r w:rsidR="007C6C1A" w:rsidRPr="00BE779F">
        <w:rPr>
          <w:rFonts w:cs="Arial"/>
          <w:szCs w:val="24"/>
        </w:rPr>
        <w:t xml:space="preserve">ha </w:t>
      </w:r>
      <w:r w:rsidR="002F7B7C" w:rsidRPr="00BE779F">
        <w:rPr>
          <w:rFonts w:cs="Arial"/>
          <w:szCs w:val="24"/>
        </w:rPr>
        <w:t xml:space="preserve">espresso </w:t>
      </w:r>
      <w:r w:rsidR="00D00900" w:rsidRPr="00BE779F">
        <w:rPr>
          <w:rFonts w:cs="Arial"/>
          <w:szCs w:val="24"/>
        </w:rPr>
        <w:t xml:space="preserve">di base </w:t>
      </w:r>
      <w:r w:rsidR="007C6C1A" w:rsidRPr="00BE779F">
        <w:rPr>
          <w:rFonts w:cs="Arial"/>
          <w:szCs w:val="24"/>
        </w:rPr>
        <w:t>un parere negativo in ragione delle criticità a live</w:t>
      </w:r>
      <w:r w:rsidR="00A75576" w:rsidRPr="00BE779F">
        <w:rPr>
          <w:rFonts w:cs="Arial"/>
          <w:szCs w:val="24"/>
        </w:rPr>
        <w:t>llo organizzativo</w:t>
      </w:r>
      <w:r w:rsidR="00D00900" w:rsidRPr="00BE779F">
        <w:rPr>
          <w:rFonts w:cs="Arial"/>
          <w:szCs w:val="24"/>
        </w:rPr>
        <w:t xml:space="preserve">, ma </w:t>
      </w:r>
      <w:r w:rsidR="00A75576" w:rsidRPr="00BE779F">
        <w:rPr>
          <w:rFonts w:cs="Arial"/>
          <w:szCs w:val="24"/>
        </w:rPr>
        <w:t>allo stesso tempo</w:t>
      </w:r>
      <w:r w:rsidR="00D00900" w:rsidRPr="00BE779F">
        <w:rPr>
          <w:rFonts w:cs="Arial"/>
          <w:szCs w:val="24"/>
        </w:rPr>
        <w:t xml:space="preserve"> </w:t>
      </w:r>
      <w:r w:rsidR="00A75576" w:rsidRPr="00BE779F">
        <w:rPr>
          <w:rFonts w:cs="Arial"/>
          <w:szCs w:val="24"/>
        </w:rPr>
        <w:t xml:space="preserve">è stata avanzata </w:t>
      </w:r>
      <w:r w:rsidR="00D00900" w:rsidRPr="00BE779F">
        <w:rPr>
          <w:rFonts w:cs="Arial"/>
          <w:szCs w:val="24"/>
        </w:rPr>
        <w:t xml:space="preserve">nel suo seno </w:t>
      </w:r>
      <w:r w:rsidR="00A75576" w:rsidRPr="00BE779F">
        <w:rPr>
          <w:rFonts w:cs="Arial"/>
          <w:szCs w:val="24"/>
        </w:rPr>
        <w:t xml:space="preserve">l’ipotesi di introdurre nella legge la possibilità di </w:t>
      </w:r>
      <w:r w:rsidR="00D34A9A" w:rsidRPr="00BE779F">
        <w:rPr>
          <w:rFonts w:cs="Arial"/>
          <w:szCs w:val="24"/>
        </w:rPr>
        <w:t>accordare</w:t>
      </w:r>
      <w:r w:rsidR="00A75576" w:rsidRPr="00BE779F">
        <w:rPr>
          <w:rFonts w:cs="Arial"/>
          <w:szCs w:val="24"/>
        </w:rPr>
        <w:t xml:space="preserve"> delle deroghe temporanee (della durata di un anno), mantenendo quindi inalterata la norma che prevede il grado di occupazione del 50%.</w:t>
      </w:r>
    </w:p>
    <w:p w14:paraId="0FE15855" w14:textId="77777777" w:rsidR="00EB7198" w:rsidRPr="00BE779F" w:rsidRDefault="0007474C" w:rsidP="00D34A9A">
      <w:pPr>
        <w:pStyle w:val="StandardRisoluzionedelConsigliodiStato"/>
        <w:ind w:right="-1"/>
        <w:rPr>
          <w:rFonts w:cs="Arial"/>
          <w:szCs w:val="24"/>
        </w:rPr>
      </w:pPr>
      <w:r w:rsidRPr="00BE779F">
        <w:rPr>
          <w:rFonts w:cs="Arial"/>
          <w:szCs w:val="24"/>
        </w:rPr>
        <w:lastRenderedPageBreak/>
        <w:t>L’adozione d</w:t>
      </w:r>
      <w:r w:rsidR="00D00900" w:rsidRPr="00BE779F">
        <w:rPr>
          <w:rFonts w:cs="Arial"/>
          <w:szCs w:val="24"/>
        </w:rPr>
        <w:t xml:space="preserve">el principio di </w:t>
      </w:r>
      <w:r w:rsidRPr="00BE779F">
        <w:rPr>
          <w:rFonts w:cs="Arial"/>
          <w:szCs w:val="24"/>
        </w:rPr>
        <w:t>de</w:t>
      </w:r>
      <w:r w:rsidR="00D34A9A" w:rsidRPr="00BE779F">
        <w:rPr>
          <w:rFonts w:cs="Arial"/>
          <w:szCs w:val="24"/>
        </w:rPr>
        <w:t>ro</w:t>
      </w:r>
      <w:r w:rsidRPr="00BE779F">
        <w:rPr>
          <w:rFonts w:cs="Arial"/>
          <w:szCs w:val="24"/>
        </w:rPr>
        <w:t>g</w:t>
      </w:r>
      <w:r w:rsidR="00D00900" w:rsidRPr="00BE779F">
        <w:rPr>
          <w:rFonts w:cs="Arial"/>
          <w:szCs w:val="24"/>
        </w:rPr>
        <w:t xml:space="preserve">he </w:t>
      </w:r>
      <w:r w:rsidRPr="00BE779F">
        <w:rPr>
          <w:rFonts w:cs="Arial"/>
          <w:szCs w:val="24"/>
        </w:rPr>
        <w:t>temporane</w:t>
      </w:r>
      <w:r w:rsidR="00D00900" w:rsidRPr="00BE779F">
        <w:rPr>
          <w:rFonts w:cs="Arial"/>
          <w:szCs w:val="24"/>
        </w:rPr>
        <w:t>e</w:t>
      </w:r>
      <w:r w:rsidRPr="00BE779F">
        <w:rPr>
          <w:rFonts w:cs="Arial"/>
          <w:szCs w:val="24"/>
        </w:rPr>
        <w:t xml:space="preserve"> potrebbe rappresentare un</w:t>
      </w:r>
      <w:r w:rsidR="00D34A9A" w:rsidRPr="00BE779F">
        <w:rPr>
          <w:rFonts w:cs="Arial"/>
          <w:szCs w:val="24"/>
        </w:rPr>
        <w:t xml:space="preserve"> compromesso accettabile, fermo restando il rispetto di alcune condizioni. La prima riguarda l’esigenza già espressa in precedenza di fissare una soglia minima di occupazione </w:t>
      </w:r>
      <w:r w:rsidR="00EB7198" w:rsidRPr="00BE779F">
        <w:rPr>
          <w:rFonts w:cs="Arial"/>
          <w:szCs w:val="24"/>
        </w:rPr>
        <w:t xml:space="preserve">di uno dei contitolari </w:t>
      </w:r>
      <w:r w:rsidR="00D34A9A" w:rsidRPr="00BE779F">
        <w:rPr>
          <w:rFonts w:cs="Arial"/>
          <w:szCs w:val="24"/>
        </w:rPr>
        <w:t>pari al 30%</w:t>
      </w:r>
      <w:r w:rsidR="00D00900" w:rsidRPr="00BE779F">
        <w:rPr>
          <w:rFonts w:cs="Arial"/>
          <w:szCs w:val="24"/>
        </w:rPr>
        <w:t xml:space="preserve">, che comunque non è necessario fissare dettagliatamente nella legge. </w:t>
      </w:r>
      <w:r w:rsidR="00EB7198" w:rsidRPr="00BE779F">
        <w:rPr>
          <w:rFonts w:cs="Arial"/>
          <w:szCs w:val="24"/>
        </w:rPr>
        <w:t xml:space="preserve">La seconda rimane quella, anch’essa già espressa, di non immaginare di coinvolgere più di due insegnanti contitolari per una singola sezione. La terza </w:t>
      </w:r>
      <w:r w:rsidR="00D34A9A" w:rsidRPr="00BE779F">
        <w:rPr>
          <w:rFonts w:cs="Arial"/>
          <w:szCs w:val="24"/>
        </w:rPr>
        <w:t>riguarda invece gli effetti della deroga sulla nomina</w:t>
      </w:r>
      <w:r w:rsidR="0031751A">
        <w:rPr>
          <w:rFonts w:cs="Arial"/>
          <w:szCs w:val="24"/>
        </w:rPr>
        <w:t>.</w:t>
      </w:r>
      <w:r w:rsidR="00EB7198" w:rsidRPr="00BE779F">
        <w:rPr>
          <w:rFonts w:cs="Arial"/>
          <w:szCs w:val="24"/>
        </w:rPr>
        <w:t xml:space="preserve"> </w:t>
      </w:r>
      <w:r w:rsidR="0031751A">
        <w:rPr>
          <w:rFonts w:cs="Arial"/>
          <w:szCs w:val="24"/>
        </w:rPr>
        <w:t>U</w:t>
      </w:r>
      <w:r w:rsidR="00D34A9A" w:rsidRPr="00BE779F">
        <w:rPr>
          <w:rFonts w:cs="Arial"/>
          <w:szCs w:val="24"/>
        </w:rPr>
        <w:t>n docente nominato al 50% o al 100% potrebbe ridurre il proprio grado di occupazione facendo capo al congedo, se ne ha ancora diritto</w:t>
      </w:r>
      <w:r w:rsidR="00EB7198" w:rsidRPr="00BE779F">
        <w:rPr>
          <w:rFonts w:cs="Arial"/>
          <w:szCs w:val="24"/>
        </w:rPr>
        <w:t>, ritenuto che l</w:t>
      </w:r>
      <w:r w:rsidR="00D34A9A" w:rsidRPr="00BE779F">
        <w:rPr>
          <w:rFonts w:cs="Arial"/>
          <w:szCs w:val="24"/>
        </w:rPr>
        <w:t>’art. 50 LORD dice che l’autorità di nomina può concedere al dipendente nel corso della carriera un congedo totale o parziale con deduzione di stipendio e relativi supplementi e indennità, conservando per un periodo massimo di 3 anni la validità del rapporto d’impiego (cpv. 1) e che in casi eccezionali, l’autorità di nomina può prolungare la durata complessiva di un congedo parziale sino a 6 anni (cpv. 2). Nel caso della deroga qui presa in esame</w:t>
      </w:r>
      <w:r w:rsidR="007C63F0" w:rsidRPr="00BE779F">
        <w:rPr>
          <w:rFonts w:cs="Arial"/>
          <w:szCs w:val="24"/>
        </w:rPr>
        <w:t>,</w:t>
      </w:r>
      <w:r w:rsidR="00D34A9A" w:rsidRPr="00BE779F">
        <w:rPr>
          <w:rFonts w:cs="Arial"/>
          <w:szCs w:val="24"/>
        </w:rPr>
        <w:t xml:space="preserve"> il tipo di congedo accordato </w:t>
      </w:r>
      <w:r w:rsidR="00D00900" w:rsidRPr="00BE779F">
        <w:rPr>
          <w:rFonts w:cs="Arial"/>
          <w:szCs w:val="24"/>
        </w:rPr>
        <w:t xml:space="preserve">non farebbe fatica a rientrare </w:t>
      </w:r>
      <w:r w:rsidR="00D34A9A" w:rsidRPr="00BE779F">
        <w:rPr>
          <w:rFonts w:cs="Arial"/>
          <w:szCs w:val="24"/>
        </w:rPr>
        <w:t xml:space="preserve">nella tipologia definita dal cpv. 2. Un docente nominato al 50% che aumenta </w:t>
      </w:r>
      <w:r w:rsidR="00D00900" w:rsidRPr="00BE779F">
        <w:rPr>
          <w:rFonts w:cs="Arial"/>
          <w:szCs w:val="24"/>
        </w:rPr>
        <w:t xml:space="preserve">temporaneamente </w:t>
      </w:r>
      <w:r w:rsidR="00D34A9A" w:rsidRPr="00BE779F">
        <w:rPr>
          <w:rFonts w:cs="Arial"/>
          <w:szCs w:val="24"/>
        </w:rPr>
        <w:t xml:space="preserve">il proprio grado di occupazione non </w:t>
      </w:r>
      <w:r w:rsidR="00D00900" w:rsidRPr="00BE779F">
        <w:rPr>
          <w:rFonts w:cs="Arial"/>
          <w:szCs w:val="24"/>
        </w:rPr>
        <w:t xml:space="preserve">si vedrà </w:t>
      </w:r>
      <w:r w:rsidR="00EB7198" w:rsidRPr="00BE779F">
        <w:rPr>
          <w:rFonts w:cs="Arial"/>
          <w:szCs w:val="24"/>
        </w:rPr>
        <w:t xml:space="preserve">invece </w:t>
      </w:r>
      <w:r w:rsidR="00D00900" w:rsidRPr="00BE779F">
        <w:rPr>
          <w:rFonts w:cs="Arial"/>
          <w:szCs w:val="24"/>
        </w:rPr>
        <w:t xml:space="preserve">in alcun caso </w:t>
      </w:r>
      <w:r w:rsidR="00D34A9A" w:rsidRPr="00BE779F">
        <w:rPr>
          <w:rFonts w:cs="Arial"/>
          <w:szCs w:val="24"/>
        </w:rPr>
        <w:t xml:space="preserve">ritoccata la nomina, </w:t>
      </w:r>
      <w:r w:rsidR="00EB7198" w:rsidRPr="00BE779F">
        <w:rPr>
          <w:rFonts w:cs="Arial"/>
          <w:szCs w:val="24"/>
        </w:rPr>
        <w:t>che rimane possibile solo al 50% o al 100%.</w:t>
      </w:r>
    </w:p>
    <w:p w14:paraId="53065BFE" w14:textId="77777777" w:rsidR="00A75576" w:rsidRPr="00BE779F" w:rsidRDefault="00A75576" w:rsidP="00AF79AE">
      <w:pPr>
        <w:pStyle w:val="StandardRisoluzionedelConsigliodiStato"/>
        <w:ind w:right="-1"/>
        <w:rPr>
          <w:rFonts w:cs="Arial"/>
          <w:b/>
          <w:szCs w:val="24"/>
        </w:rPr>
      </w:pPr>
    </w:p>
    <w:p w14:paraId="3603F212" w14:textId="77777777" w:rsidR="00AF79AE" w:rsidRPr="00BE779F" w:rsidRDefault="00AF79AE" w:rsidP="00AF79AE">
      <w:pPr>
        <w:pStyle w:val="StandardRisoluzionedelConsigliodiStato"/>
        <w:ind w:right="-1"/>
        <w:rPr>
          <w:rFonts w:cs="Arial"/>
          <w:b/>
          <w:szCs w:val="24"/>
        </w:rPr>
      </w:pPr>
      <w:r w:rsidRPr="00BE779F">
        <w:rPr>
          <w:rFonts w:cs="Arial"/>
          <w:b/>
          <w:szCs w:val="24"/>
        </w:rPr>
        <w:t>III. CONCLUSIONI</w:t>
      </w:r>
    </w:p>
    <w:p w14:paraId="506A6B5D" w14:textId="77777777" w:rsidR="00EB7198" w:rsidRPr="00BE779F" w:rsidRDefault="00AF79AE" w:rsidP="0031751A">
      <w:pPr>
        <w:autoSpaceDE w:val="0"/>
        <w:autoSpaceDN w:val="0"/>
        <w:adjustRightInd w:val="0"/>
        <w:rPr>
          <w:rFonts w:asciiTheme="minorHAnsi" w:hAnsiTheme="minorHAnsi" w:cstheme="minorHAnsi"/>
          <w:sz w:val="24"/>
          <w:szCs w:val="24"/>
        </w:rPr>
      </w:pPr>
      <w:r w:rsidRPr="00BE779F">
        <w:rPr>
          <w:rFonts w:asciiTheme="minorHAnsi" w:hAnsiTheme="minorHAnsi" w:cstheme="minorHAnsi"/>
          <w:sz w:val="24"/>
          <w:szCs w:val="24"/>
        </w:rPr>
        <w:t>A mente del Consiglio di Stato</w:t>
      </w:r>
      <w:r w:rsidR="007132FA" w:rsidRPr="00BE779F">
        <w:rPr>
          <w:rFonts w:asciiTheme="minorHAnsi" w:hAnsiTheme="minorHAnsi" w:cstheme="minorHAnsi"/>
          <w:sz w:val="24"/>
          <w:szCs w:val="24"/>
        </w:rPr>
        <w:t xml:space="preserve">, se </w:t>
      </w:r>
      <w:r w:rsidRPr="00BE779F">
        <w:rPr>
          <w:rFonts w:asciiTheme="minorHAnsi" w:hAnsiTheme="minorHAnsi" w:cstheme="minorHAnsi"/>
          <w:sz w:val="24"/>
          <w:szCs w:val="24"/>
        </w:rPr>
        <w:t>gli obiettivi a cui mira l’iniziativa parlamentare sono condivisibili</w:t>
      </w:r>
      <w:r w:rsidR="00A50286" w:rsidRPr="00BE779F">
        <w:rPr>
          <w:rFonts w:asciiTheme="minorHAnsi" w:hAnsiTheme="minorHAnsi" w:cstheme="minorHAnsi"/>
          <w:sz w:val="24"/>
          <w:szCs w:val="24"/>
        </w:rPr>
        <w:t xml:space="preserve">, le </w:t>
      </w:r>
      <w:r w:rsidRPr="00BE779F">
        <w:rPr>
          <w:rFonts w:asciiTheme="minorHAnsi" w:hAnsiTheme="minorHAnsi" w:cstheme="minorHAnsi"/>
          <w:sz w:val="24"/>
          <w:szCs w:val="24"/>
        </w:rPr>
        <w:t xml:space="preserve">criticità di tipo organizzativo </w:t>
      </w:r>
      <w:r w:rsidR="00A50286" w:rsidRPr="00BE779F">
        <w:rPr>
          <w:rFonts w:asciiTheme="minorHAnsi" w:hAnsiTheme="minorHAnsi" w:cstheme="minorHAnsi"/>
          <w:sz w:val="24"/>
          <w:szCs w:val="24"/>
        </w:rPr>
        <w:t xml:space="preserve">illustrate più sopra </w:t>
      </w:r>
      <w:r w:rsidRPr="00BE779F">
        <w:rPr>
          <w:rFonts w:asciiTheme="minorHAnsi" w:hAnsiTheme="minorHAnsi" w:cstheme="minorHAnsi"/>
          <w:sz w:val="24"/>
          <w:szCs w:val="24"/>
        </w:rPr>
        <w:t xml:space="preserve">rendono impraticabile </w:t>
      </w:r>
      <w:r w:rsidR="00A50286" w:rsidRPr="00BE779F">
        <w:rPr>
          <w:rFonts w:asciiTheme="minorHAnsi" w:hAnsiTheme="minorHAnsi" w:cstheme="minorHAnsi"/>
          <w:sz w:val="24"/>
          <w:szCs w:val="24"/>
        </w:rPr>
        <w:t>la proposta</w:t>
      </w:r>
      <w:r w:rsidR="00A75576" w:rsidRPr="00BE779F">
        <w:rPr>
          <w:rFonts w:asciiTheme="minorHAnsi" w:hAnsiTheme="minorHAnsi" w:cstheme="minorHAnsi"/>
          <w:sz w:val="24"/>
          <w:szCs w:val="24"/>
        </w:rPr>
        <w:t xml:space="preserve"> di modificare la LSISE </w:t>
      </w:r>
      <w:r w:rsidR="00D42090" w:rsidRPr="00BE779F">
        <w:rPr>
          <w:rFonts w:asciiTheme="minorHAnsi" w:hAnsiTheme="minorHAnsi" w:cstheme="minorHAnsi"/>
          <w:sz w:val="24"/>
          <w:szCs w:val="24"/>
        </w:rPr>
        <w:t>così come</w:t>
      </w:r>
      <w:r w:rsidR="00A75576" w:rsidRPr="00BE779F">
        <w:rPr>
          <w:rFonts w:asciiTheme="minorHAnsi" w:hAnsiTheme="minorHAnsi" w:cstheme="minorHAnsi"/>
          <w:sz w:val="24"/>
          <w:szCs w:val="24"/>
        </w:rPr>
        <w:t xml:space="preserve"> </w:t>
      </w:r>
      <w:r w:rsidR="0031751A">
        <w:rPr>
          <w:rFonts w:asciiTheme="minorHAnsi" w:hAnsiTheme="minorHAnsi" w:cstheme="minorHAnsi"/>
          <w:sz w:val="24"/>
          <w:szCs w:val="24"/>
        </w:rPr>
        <w:t>indicato</w:t>
      </w:r>
      <w:r w:rsidR="00A75576" w:rsidRPr="00BE779F">
        <w:rPr>
          <w:rFonts w:asciiTheme="minorHAnsi" w:hAnsiTheme="minorHAnsi" w:cstheme="minorHAnsi"/>
          <w:sz w:val="24"/>
          <w:szCs w:val="24"/>
        </w:rPr>
        <w:t xml:space="preserve"> d</w:t>
      </w:r>
      <w:r w:rsidR="00D42090" w:rsidRPr="00BE779F">
        <w:rPr>
          <w:rFonts w:asciiTheme="minorHAnsi" w:hAnsiTheme="minorHAnsi" w:cstheme="minorHAnsi"/>
          <w:sz w:val="24"/>
          <w:szCs w:val="24"/>
        </w:rPr>
        <w:t>a</w:t>
      </w:r>
      <w:r w:rsidR="00A75576" w:rsidRPr="00BE779F">
        <w:rPr>
          <w:rFonts w:asciiTheme="minorHAnsi" w:hAnsiTheme="minorHAnsi" w:cstheme="minorHAnsi"/>
          <w:sz w:val="24"/>
          <w:szCs w:val="24"/>
        </w:rPr>
        <w:t>gli iniziativisti</w:t>
      </w:r>
      <w:r w:rsidR="00A50286" w:rsidRPr="00BE779F">
        <w:rPr>
          <w:rFonts w:asciiTheme="minorHAnsi" w:hAnsiTheme="minorHAnsi" w:cstheme="minorHAnsi"/>
          <w:sz w:val="24"/>
          <w:szCs w:val="24"/>
        </w:rPr>
        <w:t>.</w:t>
      </w:r>
      <w:r w:rsidR="00A75576" w:rsidRPr="00BE779F">
        <w:rPr>
          <w:rFonts w:asciiTheme="minorHAnsi" w:hAnsiTheme="minorHAnsi" w:cstheme="minorHAnsi"/>
          <w:sz w:val="24"/>
          <w:szCs w:val="24"/>
        </w:rPr>
        <w:t xml:space="preserve"> Tuttavia, ritenuta percorribile la solu</w:t>
      </w:r>
      <w:r w:rsidR="0007474C" w:rsidRPr="00BE779F">
        <w:rPr>
          <w:rFonts w:asciiTheme="minorHAnsi" w:hAnsiTheme="minorHAnsi" w:cstheme="minorHAnsi"/>
          <w:sz w:val="24"/>
          <w:szCs w:val="24"/>
        </w:rPr>
        <w:t>zione di inserire nella legge la possibilità di derogare temporaneamente al principio sancito dall’art. 10 LSISE, lo scrivente Consiglio chiede al Gran Consiglio di approvare l’allegato decreto legislativo, a valere quale controprogetto all’iniziativa parlamentar</w:t>
      </w:r>
      <w:r w:rsidR="00EB7198" w:rsidRPr="00BE779F">
        <w:rPr>
          <w:rFonts w:asciiTheme="minorHAnsi" w:hAnsiTheme="minorHAnsi" w:cstheme="minorHAnsi"/>
          <w:sz w:val="24"/>
          <w:szCs w:val="24"/>
        </w:rPr>
        <w:t>e, che si chiede invece di respingere.</w:t>
      </w:r>
    </w:p>
    <w:p w14:paraId="1DA5ABEC" w14:textId="77777777" w:rsidR="00EB7198" w:rsidRDefault="00EB7198" w:rsidP="0007474C">
      <w:pPr>
        <w:autoSpaceDE w:val="0"/>
        <w:autoSpaceDN w:val="0"/>
        <w:adjustRightInd w:val="0"/>
        <w:spacing w:line="276" w:lineRule="auto"/>
        <w:rPr>
          <w:rFonts w:asciiTheme="minorHAnsi" w:hAnsiTheme="minorHAnsi" w:cstheme="minorHAnsi"/>
          <w:sz w:val="24"/>
          <w:szCs w:val="24"/>
          <w:highlight w:val="yellow"/>
        </w:rPr>
      </w:pPr>
    </w:p>
    <w:p w14:paraId="5933BCAC" w14:textId="2E77AF89" w:rsidR="00E22432" w:rsidRDefault="00D00900" w:rsidP="003F017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Vogliate gradire, signora Presidente, signore e signori deputati, l’espressione della nostra massima stima.</w:t>
      </w:r>
    </w:p>
    <w:p w14:paraId="4095F296" w14:textId="19B6C09E" w:rsidR="003F017B" w:rsidRDefault="003F017B" w:rsidP="003F017B">
      <w:pPr>
        <w:autoSpaceDE w:val="0"/>
        <w:autoSpaceDN w:val="0"/>
        <w:adjustRightInd w:val="0"/>
        <w:rPr>
          <w:rFonts w:asciiTheme="minorHAnsi" w:hAnsiTheme="minorHAnsi" w:cstheme="minorHAnsi"/>
          <w:sz w:val="24"/>
          <w:szCs w:val="24"/>
        </w:rPr>
      </w:pPr>
    </w:p>
    <w:p w14:paraId="1308272C" w14:textId="77777777" w:rsidR="003F017B" w:rsidRDefault="003F017B" w:rsidP="003F017B">
      <w:pPr>
        <w:autoSpaceDE w:val="0"/>
        <w:autoSpaceDN w:val="0"/>
        <w:adjustRightInd w:val="0"/>
        <w:rPr>
          <w:rFonts w:asciiTheme="minorHAnsi" w:hAnsiTheme="minorHAnsi" w:cstheme="minorHAnsi"/>
          <w:sz w:val="24"/>
          <w:szCs w:val="24"/>
        </w:rPr>
      </w:pPr>
    </w:p>
    <w:p w14:paraId="03133D6F" w14:textId="77777777" w:rsidR="000B29B1" w:rsidRPr="00705CE3" w:rsidRDefault="000B29B1" w:rsidP="000B29B1">
      <w:pPr>
        <w:rPr>
          <w:sz w:val="24"/>
          <w:szCs w:val="24"/>
        </w:rPr>
      </w:pPr>
      <w:r w:rsidRPr="00705CE3">
        <w:rPr>
          <w:sz w:val="24"/>
          <w:szCs w:val="24"/>
        </w:rPr>
        <w:t>Per il Consiglio di Stato</w:t>
      </w:r>
    </w:p>
    <w:p w14:paraId="14287AE8" w14:textId="77777777" w:rsidR="000B29B1" w:rsidRPr="00705CE3" w:rsidRDefault="000B29B1" w:rsidP="000B29B1">
      <w:pPr>
        <w:rPr>
          <w:sz w:val="24"/>
          <w:szCs w:val="24"/>
        </w:rPr>
      </w:pPr>
    </w:p>
    <w:p w14:paraId="6FFFD6DF" w14:textId="77777777" w:rsidR="000B29B1" w:rsidRPr="00705CE3" w:rsidRDefault="000B29B1" w:rsidP="000B29B1">
      <w:pPr>
        <w:rPr>
          <w:sz w:val="24"/>
          <w:szCs w:val="24"/>
        </w:rPr>
      </w:pPr>
      <w:r w:rsidRPr="00705CE3">
        <w:rPr>
          <w:sz w:val="24"/>
          <w:szCs w:val="24"/>
        </w:rPr>
        <w:t xml:space="preserve">Il Presidente: </w:t>
      </w:r>
      <w:r>
        <w:rPr>
          <w:sz w:val="24"/>
          <w:szCs w:val="24"/>
        </w:rPr>
        <w:t>Claudio Zali</w:t>
      </w:r>
    </w:p>
    <w:p w14:paraId="44E30985" w14:textId="77777777" w:rsidR="007C63F0" w:rsidRDefault="000B29B1" w:rsidP="000B29B1">
      <w:pPr>
        <w:pStyle w:val="StandardRisoluzionedelConsigliodiStato"/>
        <w:ind w:right="-1"/>
        <w:rPr>
          <w:szCs w:val="24"/>
        </w:rPr>
      </w:pPr>
      <w:r w:rsidRPr="00705CE3">
        <w:rPr>
          <w:szCs w:val="24"/>
        </w:rPr>
        <w:t xml:space="preserve">Il Cancelliere: </w:t>
      </w:r>
      <w:r>
        <w:rPr>
          <w:szCs w:val="24"/>
        </w:rPr>
        <w:t>Arnoldo Coduri</w:t>
      </w:r>
    </w:p>
    <w:p w14:paraId="54F10B5B" w14:textId="77777777" w:rsidR="007C63F0" w:rsidRDefault="007C63F0" w:rsidP="0007474C">
      <w:pPr>
        <w:rPr>
          <w:rFonts w:cs="Arial"/>
          <w:sz w:val="24"/>
          <w:szCs w:val="24"/>
        </w:rPr>
      </w:pPr>
    </w:p>
    <w:p w14:paraId="3E4D8C4F" w14:textId="77777777" w:rsidR="00EE5B1E" w:rsidRDefault="00EE5B1E">
      <w:pPr>
        <w:rPr>
          <w:rFonts w:cs="Arial"/>
          <w:sz w:val="24"/>
          <w:szCs w:val="24"/>
        </w:rPr>
      </w:pPr>
      <w:r>
        <w:rPr>
          <w:rFonts w:cs="Arial"/>
          <w:sz w:val="24"/>
          <w:szCs w:val="24"/>
        </w:rPr>
        <w:br w:type="page"/>
      </w:r>
    </w:p>
    <w:p w14:paraId="400C7BE8" w14:textId="77777777" w:rsidR="0007474C" w:rsidRPr="00702664" w:rsidRDefault="0007474C" w:rsidP="0007474C">
      <w:pPr>
        <w:rPr>
          <w:rFonts w:cs="Arial"/>
          <w:sz w:val="24"/>
          <w:szCs w:val="24"/>
        </w:rPr>
      </w:pPr>
      <w:r w:rsidRPr="00702664">
        <w:rPr>
          <w:rFonts w:cs="Arial"/>
          <w:sz w:val="24"/>
          <w:szCs w:val="24"/>
        </w:rPr>
        <w:lastRenderedPageBreak/>
        <w:t>Disegno di</w:t>
      </w:r>
    </w:p>
    <w:p w14:paraId="39FA3884" w14:textId="77777777" w:rsidR="0007474C" w:rsidRPr="00702664" w:rsidRDefault="0007474C" w:rsidP="0007474C">
      <w:pPr>
        <w:rPr>
          <w:rFonts w:cs="Arial"/>
          <w:sz w:val="24"/>
          <w:szCs w:val="24"/>
        </w:rPr>
      </w:pPr>
    </w:p>
    <w:p w14:paraId="4F56F37F" w14:textId="77777777" w:rsidR="0007474C" w:rsidRDefault="0007474C" w:rsidP="0007474C">
      <w:pPr>
        <w:tabs>
          <w:tab w:val="left" w:pos="2269"/>
        </w:tabs>
        <w:rPr>
          <w:b/>
          <w:sz w:val="24"/>
          <w:szCs w:val="24"/>
        </w:rPr>
      </w:pPr>
      <w:r>
        <w:rPr>
          <w:b/>
          <w:sz w:val="24"/>
          <w:szCs w:val="24"/>
        </w:rPr>
        <w:t>Legge</w:t>
      </w:r>
    </w:p>
    <w:p w14:paraId="55C83D48" w14:textId="77777777" w:rsidR="0007474C" w:rsidRPr="00702664" w:rsidRDefault="0007474C" w:rsidP="0007474C">
      <w:pPr>
        <w:tabs>
          <w:tab w:val="left" w:pos="2269"/>
        </w:tabs>
        <w:rPr>
          <w:b/>
          <w:sz w:val="24"/>
          <w:szCs w:val="24"/>
        </w:rPr>
      </w:pPr>
      <w:r w:rsidRPr="00B86DF8">
        <w:rPr>
          <w:b/>
          <w:sz w:val="24"/>
          <w:szCs w:val="24"/>
        </w:rPr>
        <w:t>sulla scuola dell’infanzia e sulla scuola elementare</w:t>
      </w:r>
    </w:p>
    <w:p w14:paraId="7DE3CD71" w14:textId="77777777" w:rsidR="0007474C" w:rsidRPr="00702664" w:rsidRDefault="0007474C" w:rsidP="0007474C">
      <w:pPr>
        <w:rPr>
          <w:rFonts w:cs="Arial"/>
        </w:rPr>
      </w:pPr>
      <w:r w:rsidRPr="00702664">
        <w:rPr>
          <w:rFonts w:cs="Arial"/>
          <w:sz w:val="24"/>
          <w:szCs w:val="24"/>
        </w:rPr>
        <w:t>modifica del</w:t>
      </w:r>
      <w:r>
        <w:rPr>
          <w:rFonts w:cs="Arial"/>
          <w:sz w:val="24"/>
          <w:szCs w:val="24"/>
        </w:rPr>
        <w:t xml:space="preserve"> </w:t>
      </w:r>
      <w:r>
        <w:rPr>
          <w:szCs w:val="24"/>
        </w:rPr>
        <w:t>....................</w:t>
      </w:r>
    </w:p>
    <w:p w14:paraId="274D6389" w14:textId="77777777" w:rsidR="0007474C" w:rsidRPr="00702664" w:rsidRDefault="0007474C" w:rsidP="0007474C">
      <w:pPr>
        <w:tabs>
          <w:tab w:val="left" w:pos="2269"/>
        </w:tabs>
        <w:rPr>
          <w:sz w:val="24"/>
          <w:szCs w:val="24"/>
        </w:rPr>
      </w:pPr>
    </w:p>
    <w:p w14:paraId="5EF03F6E" w14:textId="77777777" w:rsidR="0007474C" w:rsidRPr="00702664" w:rsidRDefault="0007474C" w:rsidP="0007474C">
      <w:pPr>
        <w:rPr>
          <w:sz w:val="24"/>
          <w:szCs w:val="24"/>
        </w:rPr>
      </w:pPr>
      <w:r w:rsidRPr="00702664">
        <w:rPr>
          <w:sz w:val="24"/>
          <w:szCs w:val="24"/>
        </w:rPr>
        <w:t>IL GRAN CONSIGLIO</w:t>
      </w:r>
    </w:p>
    <w:p w14:paraId="41BE55CC" w14:textId="77777777" w:rsidR="0007474C" w:rsidRPr="00702664" w:rsidRDefault="0007474C" w:rsidP="0007474C">
      <w:pPr>
        <w:rPr>
          <w:sz w:val="24"/>
          <w:szCs w:val="24"/>
        </w:rPr>
      </w:pPr>
      <w:r w:rsidRPr="00702664">
        <w:rPr>
          <w:sz w:val="24"/>
          <w:szCs w:val="24"/>
        </w:rPr>
        <w:t>DELLA REPUBBLICA E CANTONE TICINO</w:t>
      </w:r>
    </w:p>
    <w:p w14:paraId="3DEE5019" w14:textId="77777777" w:rsidR="0007474C" w:rsidRPr="00702664" w:rsidRDefault="0007474C" w:rsidP="0007474C">
      <w:pPr>
        <w:rPr>
          <w:sz w:val="24"/>
          <w:szCs w:val="24"/>
        </w:rPr>
      </w:pPr>
    </w:p>
    <w:p w14:paraId="7A839284" w14:textId="71E58CC7" w:rsidR="0007474C" w:rsidRPr="00702664" w:rsidRDefault="0007474C" w:rsidP="0007474C">
      <w:pPr>
        <w:rPr>
          <w:rFonts w:cs="Arial"/>
          <w:sz w:val="28"/>
          <w:szCs w:val="24"/>
        </w:rPr>
      </w:pPr>
      <w:r w:rsidRPr="00702664">
        <w:rPr>
          <w:rFonts w:cs="Arial"/>
          <w:sz w:val="24"/>
          <w:szCs w:val="24"/>
        </w:rPr>
        <w:t>visto il mess</w:t>
      </w:r>
      <w:r>
        <w:rPr>
          <w:rFonts w:cs="Arial"/>
          <w:sz w:val="24"/>
          <w:szCs w:val="24"/>
        </w:rPr>
        <w:t xml:space="preserve">aggio del Consiglio di Stato </w:t>
      </w:r>
      <w:r w:rsidR="00EE5B1E" w:rsidRPr="003F017B">
        <w:rPr>
          <w:sz w:val="24"/>
          <w:szCs w:val="24"/>
        </w:rPr>
        <w:t xml:space="preserve">n. </w:t>
      </w:r>
      <w:r w:rsidR="003F017B" w:rsidRPr="003F017B">
        <w:rPr>
          <w:sz w:val="24"/>
          <w:szCs w:val="24"/>
        </w:rPr>
        <w:t>8254 del 22 marzo 2023</w:t>
      </w:r>
      <w:r w:rsidR="00EE5B1E" w:rsidRPr="003F017B">
        <w:rPr>
          <w:sz w:val="24"/>
          <w:szCs w:val="24"/>
        </w:rPr>
        <w:t>,</w:t>
      </w:r>
    </w:p>
    <w:p w14:paraId="2498BE14" w14:textId="77777777" w:rsidR="0007474C" w:rsidRPr="00702664" w:rsidRDefault="0007474C" w:rsidP="0007474C">
      <w:pPr>
        <w:rPr>
          <w:sz w:val="24"/>
          <w:szCs w:val="24"/>
        </w:rPr>
      </w:pPr>
    </w:p>
    <w:p w14:paraId="12C0BCF1" w14:textId="77777777" w:rsidR="0007474C" w:rsidRPr="00702664" w:rsidRDefault="0007474C" w:rsidP="0007474C">
      <w:pPr>
        <w:rPr>
          <w:b/>
          <w:sz w:val="24"/>
          <w:szCs w:val="24"/>
        </w:rPr>
      </w:pPr>
      <w:r w:rsidRPr="00702664">
        <w:rPr>
          <w:sz w:val="24"/>
          <w:szCs w:val="24"/>
        </w:rPr>
        <w:t>decreta:</w:t>
      </w:r>
    </w:p>
    <w:p w14:paraId="071D1B75" w14:textId="77777777" w:rsidR="0007474C" w:rsidRPr="00702664" w:rsidRDefault="0007474C" w:rsidP="0007474C">
      <w:pPr>
        <w:tabs>
          <w:tab w:val="num" w:pos="426"/>
        </w:tabs>
        <w:rPr>
          <w:b/>
          <w:sz w:val="24"/>
          <w:szCs w:val="16"/>
        </w:rPr>
      </w:pPr>
      <w:bookmarkStart w:id="0" w:name="_GoBack"/>
      <w:bookmarkEnd w:id="0"/>
    </w:p>
    <w:p w14:paraId="02B309EF" w14:textId="77777777" w:rsidR="0007474C" w:rsidRPr="00702664" w:rsidRDefault="0007474C" w:rsidP="0007474C">
      <w:pPr>
        <w:tabs>
          <w:tab w:val="num" w:pos="426"/>
        </w:tabs>
        <w:rPr>
          <w:b/>
          <w:sz w:val="24"/>
          <w:szCs w:val="16"/>
        </w:rPr>
      </w:pPr>
      <w:r w:rsidRPr="00702664">
        <w:rPr>
          <w:b/>
          <w:sz w:val="24"/>
          <w:szCs w:val="16"/>
        </w:rPr>
        <w:t>I</w:t>
      </w:r>
    </w:p>
    <w:p w14:paraId="2990D2AB" w14:textId="77777777" w:rsidR="0007474C" w:rsidRPr="00702664" w:rsidRDefault="0007474C" w:rsidP="0007474C">
      <w:pPr>
        <w:tabs>
          <w:tab w:val="num" w:pos="426"/>
        </w:tabs>
        <w:rPr>
          <w:rFonts w:cs="Arial"/>
          <w:sz w:val="24"/>
        </w:rPr>
      </w:pPr>
      <w:r w:rsidRPr="00702664">
        <w:rPr>
          <w:rFonts w:cs="Arial"/>
          <w:sz w:val="24"/>
        </w:rPr>
        <w:t xml:space="preserve">La </w:t>
      </w:r>
      <w:r w:rsidR="00EE5B1E">
        <w:rPr>
          <w:rFonts w:cs="Arial"/>
          <w:sz w:val="24"/>
        </w:rPr>
        <w:t>l</w:t>
      </w:r>
      <w:r w:rsidRPr="00B86DF8">
        <w:rPr>
          <w:rFonts w:cs="Arial"/>
          <w:sz w:val="24"/>
        </w:rPr>
        <w:t>egge</w:t>
      </w:r>
      <w:r>
        <w:rPr>
          <w:rFonts w:cs="Arial"/>
          <w:sz w:val="24"/>
        </w:rPr>
        <w:t xml:space="preserve"> </w:t>
      </w:r>
      <w:r w:rsidRPr="00B86DF8">
        <w:rPr>
          <w:rFonts w:cs="Arial"/>
          <w:sz w:val="24"/>
        </w:rPr>
        <w:t>sulla scuola dell’infanzia e sulla scuola elementare</w:t>
      </w:r>
      <w:r>
        <w:rPr>
          <w:rFonts w:cs="Arial"/>
          <w:sz w:val="24"/>
        </w:rPr>
        <w:t xml:space="preserve"> </w:t>
      </w:r>
      <w:r w:rsidRPr="00702664">
        <w:rPr>
          <w:rFonts w:cs="Arial"/>
          <w:sz w:val="24"/>
        </w:rPr>
        <w:t xml:space="preserve">del </w:t>
      </w:r>
      <w:r w:rsidRPr="00B86DF8">
        <w:rPr>
          <w:rFonts w:cs="Arial"/>
          <w:sz w:val="24"/>
        </w:rPr>
        <w:t>7 febbraio 1996</w:t>
      </w:r>
      <w:r>
        <w:rPr>
          <w:rFonts w:cs="Arial"/>
          <w:sz w:val="24"/>
        </w:rPr>
        <w:t xml:space="preserve"> </w:t>
      </w:r>
      <w:r w:rsidRPr="00702664">
        <w:rPr>
          <w:rFonts w:cs="Arial"/>
          <w:sz w:val="24"/>
        </w:rPr>
        <w:t>è modificata come segue:</w:t>
      </w:r>
    </w:p>
    <w:p w14:paraId="33EEB07B" w14:textId="77777777" w:rsidR="0007474C" w:rsidRPr="00702664" w:rsidRDefault="0007474C" w:rsidP="0007474C">
      <w:pPr>
        <w:tabs>
          <w:tab w:val="num" w:pos="426"/>
        </w:tabs>
        <w:rPr>
          <w:rFonts w:cs="Arial"/>
          <w:sz w:val="24"/>
        </w:rPr>
      </w:pPr>
    </w:p>
    <w:p w14:paraId="66F53EAA" w14:textId="77777777" w:rsidR="0007474C" w:rsidRPr="00702664" w:rsidRDefault="0007474C" w:rsidP="0007474C">
      <w:pPr>
        <w:tabs>
          <w:tab w:val="num" w:pos="426"/>
        </w:tabs>
        <w:rPr>
          <w:rFonts w:cs="Arial"/>
          <w:b/>
          <w:sz w:val="24"/>
        </w:rPr>
      </w:pPr>
      <w:r w:rsidRPr="00702664">
        <w:rPr>
          <w:rFonts w:cs="Arial"/>
          <w:b/>
          <w:sz w:val="24"/>
        </w:rPr>
        <w:t>Art. 1</w:t>
      </w:r>
      <w:r>
        <w:rPr>
          <w:rFonts w:cs="Arial"/>
          <w:b/>
          <w:sz w:val="24"/>
        </w:rPr>
        <w:t>1</w:t>
      </w:r>
      <w:r w:rsidR="00EE5B1E">
        <w:rPr>
          <w:rFonts w:cs="Arial"/>
          <w:b/>
          <w:sz w:val="24"/>
        </w:rPr>
        <w:t>a</w:t>
      </w:r>
    </w:p>
    <w:p w14:paraId="6971F3BF" w14:textId="77777777" w:rsidR="0007474C" w:rsidRPr="00702664" w:rsidRDefault="0007474C" w:rsidP="0007474C">
      <w:pPr>
        <w:tabs>
          <w:tab w:val="num" w:pos="426"/>
        </w:tabs>
        <w:rPr>
          <w:rFonts w:cs="Arial"/>
          <w:sz w:val="24"/>
        </w:rPr>
      </w:pPr>
      <w:r w:rsidRPr="00B86DF8">
        <w:rPr>
          <w:rFonts w:cs="Arial"/>
          <w:sz w:val="24"/>
          <w:szCs w:val="20"/>
        </w:rPr>
        <w:t>Fatti salvi gli art</w:t>
      </w:r>
      <w:r w:rsidR="00EE5B1E">
        <w:rPr>
          <w:rFonts w:cs="Arial"/>
          <w:sz w:val="24"/>
          <w:szCs w:val="20"/>
        </w:rPr>
        <w:t>icoli</w:t>
      </w:r>
      <w:r w:rsidRPr="00B86DF8">
        <w:rPr>
          <w:rFonts w:cs="Arial"/>
          <w:sz w:val="24"/>
          <w:szCs w:val="20"/>
        </w:rPr>
        <w:t xml:space="preserve"> 10 e 11, l’ispettorato può eccezionalmente autorizzare per il periodo massimo di un anno una divisione diversa del tempo di lavoro tra due docenti contitolari.</w:t>
      </w:r>
    </w:p>
    <w:p w14:paraId="53A0C71E" w14:textId="77777777" w:rsidR="0007474C" w:rsidRPr="00702664" w:rsidRDefault="0007474C" w:rsidP="0007474C">
      <w:pPr>
        <w:tabs>
          <w:tab w:val="num" w:pos="426"/>
        </w:tabs>
        <w:rPr>
          <w:rFonts w:cs="Arial"/>
          <w:sz w:val="24"/>
        </w:rPr>
      </w:pPr>
    </w:p>
    <w:p w14:paraId="5A03B6D8" w14:textId="77777777" w:rsidR="0007474C" w:rsidRPr="00702664" w:rsidRDefault="0007474C" w:rsidP="0007474C">
      <w:pPr>
        <w:rPr>
          <w:rFonts w:cs="Arial"/>
          <w:b/>
          <w:sz w:val="24"/>
          <w:szCs w:val="24"/>
        </w:rPr>
      </w:pPr>
      <w:r w:rsidRPr="00702664">
        <w:rPr>
          <w:rFonts w:cs="Arial"/>
          <w:b/>
          <w:sz w:val="24"/>
          <w:szCs w:val="24"/>
        </w:rPr>
        <w:t>II</w:t>
      </w:r>
    </w:p>
    <w:p w14:paraId="5B8A5A5A" w14:textId="77777777" w:rsidR="0007474C" w:rsidRPr="00702664" w:rsidRDefault="0007474C" w:rsidP="0007474C">
      <w:pPr>
        <w:rPr>
          <w:rFonts w:cs="Arial"/>
          <w:sz w:val="24"/>
          <w:szCs w:val="24"/>
        </w:rPr>
      </w:pPr>
      <w:r w:rsidRPr="00702664">
        <w:rPr>
          <w:rFonts w:cs="Arial"/>
          <w:sz w:val="24"/>
          <w:szCs w:val="24"/>
          <w:vertAlign w:val="superscript"/>
        </w:rPr>
        <w:t>1</w:t>
      </w:r>
      <w:r>
        <w:rPr>
          <w:rFonts w:cs="Arial"/>
          <w:sz w:val="24"/>
          <w:szCs w:val="24"/>
        </w:rPr>
        <w:t>L</w:t>
      </w:r>
      <w:r w:rsidRPr="00702664">
        <w:rPr>
          <w:rFonts w:cs="Arial"/>
          <w:sz w:val="24"/>
          <w:szCs w:val="24"/>
        </w:rPr>
        <w:t xml:space="preserve">a presente legge </w:t>
      </w:r>
      <w:r>
        <w:rPr>
          <w:rFonts w:cs="Arial"/>
          <w:sz w:val="24"/>
          <w:szCs w:val="24"/>
        </w:rPr>
        <w:t>sottostà a referendum facoltativo</w:t>
      </w:r>
      <w:r w:rsidRPr="00702664">
        <w:rPr>
          <w:rFonts w:cs="Arial"/>
          <w:sz w:val="24"/>
          <w:szCs w:val="24"/>
        </w:rPr>
        <w:t>.</w:t>
      </w:r>
    </w:p>
    <w:p w14:paraId="65B91F63" w14:textId="77777777" w:rsidR="0007474C" w:rsidRPr="00FF7AD4" w:rsidRDefault="0007474C" w:rsidP="0007474C">
      <w:pPr>
        <w:rPr>
          <w:rFonts w:cs="Arial"/>
          <w:sz w:val="24"/>
          <w:szCs w:val="24"/>
        </w:rPr>
      </w:pPr>
      <w:r w:rsidRPr="00702664">
        <w:rPr>
          <w:rFonts w:cs="Arial"/>
          <w:sz w:val="24"/>
          <w:szCs w:val="24"/>
          <w:vertAlign w:val="superscript"/>
        </w:rPr>
        <w:t>2</w:t>
      </w:r>
      <w:r w:rsidRPr="00702664">
        <w:rPr>
          <w:rFonts w:cs="Arial"/>
          <w:sz w:val="24"/>
          <w:szCs w:val="24"/>
        </w:rPr>
        <w:t xml:space="preserve">Il Consiglio di Stato ne </w:t>
      </w:r>
      <w:r>
        <w:rPr>
          <w:rFonts w:cs="Arial"/>
          <w:sz w:val="24"/>
          <w:szCs w:val="24"/>
        </w:rPr>
        <w:t>stabilisce</w:t>
      </w:r>
      <w:r w:rsidRPr="00702664">
        <w:rPr>
          <w:rFonts w:cs="Arial"/>
          <w:sz w:val="24"/>
          <w:szCs w:val="24"/>
        </w:rPr>
        <w:t xml:space="preserve"> l’entrata in vigore.</w:t>
      </w:r>
    </w:p>
    <w:p w14:paraId="09F5FA00" w14:textId="77777777" w:rsidR="00630E62" w:rsidRDefault="00630E62" w:rsidP="00630E62">
      <w:pPr>
        <w:pStyle w:val="StandardRisoluzionedelConsigliodiStato"/>
        <w:ind w:right="-1"/>
        <w:rPr>
          <w:rFonts w:cs="Arial"/>
          <w:szCs w:val="24"/>
        </w:rPr>
      </w:pPr>
    </w:p>
    <w:sectPr w:rsidR="00630E62" w:rsidSect="00700F09">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4999" w14:textId="77777777" w:rsidR="00A50286" w:rsidRDefault="00A50286" w:rsidP="00F657BF">
      <w:r>
        <w:separator/>
      </w:r>
    </w:p>
  </w:endnote>
  <w:endnote w:type="continuationSeparator" w:id="0">
    <w:p w14:paraId="386E47B4" w14:textId="77777777" w:rsidR="00A50286" w:rsidRDefault="00A5028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0E2A" w14:textId="77777777" w:rsidR="00E22432" w:rsidRDefault="00E224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A50286" w:rsidRPr="003D1008" w14:paraId="4B003FB9" w14:textId="77777777" w:rsidTr="00700F09">
      <w:trPr>
        <w:trHeight w:hRule="exact" w:val="737"/>
      </w:trPr>
      <w:tc>
        <w:tcPr>
          <w:tcW w:w="4695" w:type="dxa"/>
        </w:tcPr>
        <w:p w14:paraId="7DB8ECAB" w14:textId="77777777" w:rsidR="00A50286" w:rsidRPr="003D1008" w:rsidRDefault="00A50286" w:rsidP="00700F09">
          <w:pPr>
            <w:tabs>
              <w:tab w:val="center" w:pos="2382"/>
            </w:tabs>
          </w:pPr>
        </w:p>
      </w:tc>
      <w:tc>
        <w:tcPr>
          <w:tcW w:w="721" w:type="dxa"/>
        </w:tcPr>
        <w:p w14:paraId="3A5C4C4A" w14:textId="77777777" w:rsidR="00A50286" w:rsidRPr="003D1008" w:rsidRDefault="00A50286" w:rsidP="00700F09">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01E78994" w14:textId="77777777" w:rsidR="00A50286" w:rsidRPr="003D1008" w:rsidRDefault="00A50286" w:rsidP="00700F09">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2A95AC50" w14:textId="77777777" w:rsidR="00A50286" w:rsidRPr="003D1008" w:rsidRDefault="00A50286" w:rsidP="00700F09"/>
      </w:tc>
    </w:tr>
  </w:tbl>
  <w:p w14:paraId="639971B3" w14:textId="77777777" w:rsidR="00A50286" w:rsidRDefault="00A50286" w:rsidP="00700F09">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757C" w14:textId="77777777" w:rsidR="00A50286" w:rsidRDefault="00A50286">
    <w:pPr>
      <w:pStyle w:val="Pidipagina"/>
      <w:jc w:val="center"/>
    </w:pPr>
  </w:p>
  <w:p w14:paraId="2894F249" w14:textId="77777777" w:rsidR="00A50286" w:rsidRPr="008C6C46" w:rsidRDefault="00A50286" w:rsidP="00700F09">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FA4FF" w14:textId="77777777" w:rsidR="00A50286" w:rsidRDefault="00A50286" w:rsidP="00F657BF">
      <w:r>
        <w:separator/>
      </w:r>
    </w:p>
  </w:footnote>
  <w:footnote w:type="continuationSeparator" w:id="0">
    <w:p w14:paraId="5A09B99B" w14:textId="77777777" w:rsidR="00A50286" w:rsidRDefault="00A5028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7ED5" w14:textId="77777777" w:rsidR="00E22432" w:rsidRDefault="00E224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A50286" w:rsidRPr="002747E7" w14:paraId="6EED2D30" w14:textId="77777777" w:rsidTr="00700F09">
      <w:trPr>
        <w:trHeight w:val="562"/>
      </w:trPr>
      <w:sdt>
        <w:sdtPr>
          <w:rPr>
            <w:rFonts w:ascii="Gill Alt One MT Light" w:hAnsi="Gill Alt One MT Light"/>
            <w:sz w:val="16"/>
            <w:szCs w:val="16"/>
          </w:rPr>
          <w:alias w:val="CustomElements.Fields.Dipartimenti"/>
          <w:id w:val="1567676091"/>
          <w:dataBinding w:xpath="//Text[@id='CustomElements.Fields.Dipartimenti']" w:storeItemID="{24FC9AF5-A2C9-4B96-BB53-B6A0593D5EEE}"/>
          <w:text w:multiLine="1"/>
        </w:sdtPr>
        <w:sdtEndPr/>
        <w:sdtContent>
          <w:tc>
            <w:tcPr>
              <w:tcW w:w="8383" w:type="dxa"/>
              <w:tcBorders>
                <w:left w:val="single" w:sz="4" w:space="0" w:color="auto"/>
                <w:bottom w:val="single" w:sz="4" w:space="0" w:color="auto"/>
              </w:tcBorders>
              <w:tcMar>
                <w:left w:w="142" w:type="dxa"/>
              </w:tcMar>
              <w:vAlign w:val="bottom"/>
            </w:tcPr>
            <w:p w14:paraId="43E12E4D" w14:textId="77777777" w:rsidR="00A50286" w:rsidRPr="00E8185F" w:rsidRDefault="00A50286" w:rsidP="00700F09">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14:paraId="30BA1CBC" w14:textId="5261734D" w:rsidR="00A50286" w:rsidRPr="004204CB" w:rsidRDefault="00A50286" w:rsidP="00700F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817C3">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817C3">
            <w:rPr>
              <w:noProof/>
              <w:sz w:val="24"/>
            </w:rPr>
            <w:t>4</w:t>
          </w:r>
          <w:r w:rsidRPr="004204CB">
            <w:rPr>
              <w:noProof/>
              <w:sz w:val="24"/>
            </w:rPr>
            <w:fldChar w:fldCharType="end"/>
          </w:r>
        </w:p>
      </w:tc>
    </w:tr>
    <w:tr w:rsidR="00A50286" w:rsidRPr="009E444B" w14:paraId="6D26E0E6" w14:textId="77777777" w:rsidTr="00700F09">
      <w:trPr>
        <w:trHeight w:val="334"/>
      </w:trPr>
      <w:sdt>
        <w:sdtPr>
          <w:rPr>
            <w:rFonts w:ascii="Gill Sans Display MT Pro BdCn" w:hAnsi="Gill Sans Display MT Pro BdCn"/>
            <w:sz w:val="18"/>
            <w:szCs w:val="18"/>
          </w:rPr>
          <w:alias w:val="CustomElements.Fields.Titolo2"/>
          <w:id w:val="48588533"/>
          <w:dataBinding w:xpath="//Text[@id='CustomElements.Fields.Titolo2']" w:storeItemID="{24FC9AF5-A2C9-4B96-BB53-B6A0593D5EEE}"/>
          <w:text w:multiLine="1"/>
        </w:sdtPr>
        <w:sdtEndPr/>
        <w:sdtContent>
          <w:tc>
            <w:tcPr>
              <w:tcW w:w="8383" w:type="dxa"/>
              <w:tcBorders>
                <w:left w:val="single" w:sz="4" w:space="0" w:color="auto"/>
              </w:tcBorders>
              <w:tcMar>
                <w:top w:w="0" w:type="dxa"/>
                <w:left w:w="142" w:type="dxa"/>
              </w:tcMar>
            </w:tcPr>
            <w:p w14:paraId="1BEB82ED" w14:textId="4B6D5C8C" w:rsidR="00A50286" w:rsidRPr="00E8185F" w:rsidRDefault="00E22432" w:rsidP="00700F09">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8254 del 22 marzo 2023</w:t>
              </w:r>
            </w:p>
          </w:tc>
        </w:sdtContent>
      </w:sdt>
      <w:tc>
        <w:tcPr>
          <w:tcW w:w="1710" w:type="dxa"/>
          <w:tcBorders>
            <w:top w:val="single" w:sz="4" w:space="0" w:color="auto"/>
          </w:tcBorders>
        </w:tcPr>
        <w:p w14:paraId="350A7492" w14:textId="77777777" w:rsidR="00A50286" w:rsidRPr="00E043A3" w:rsidRDefault="00A50286" w:rsidP="00700F09">
          <w:pPr>
            <w:pStyle w:val="InvisibleLine"/>
            <w:rPr>
              <w:lang w:val="de-DE"/>
            </w:rPr>
          </w:pPr>
        </w:p>
      </w:tc>
    </w:tr>
  </w:tbl>
  <w:p w14:paraId="078ECBEC" w14:textId="77777777" w:rsidR="00A50286" w:rsidRPr="00980362" w:rsidRDefault="00A50286" w:rsidP="00700F09">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4FC9AF5-A2C9-4B96-BB53-B6A0593D5EEE}"/>
                            <w:text w:multiLine="1"/>
                          </w:sdtPr>
                          <w:sdtEndPr/>
                          <w:sdtContent>
                            <w:p w14:paraId="3A08E60F" w14:textId="77777777" w:rsidR="00A50286" w:rsidRPr="00411371" w:rsidRDefault="00A50286" w:rsidP="00700F09">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C523CC4-4C6D-40FC-A546-27BAEC390790}"/>
                      <w:text w:multiLine="1"/>
                    </w:sdtPr>
                    <w:sdtEndPr/>
                    <w:sdtContent>
                      <w:p w14:paraId="3A08E60F" w14:textId="77777777" w:rsidR="00A50286" w:rsidRPr="00411371" w:rsidRDefault="00A50286" w:rsidP="00700F09">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A50286" w:rsidRPr="0004624C" w14:paraId="1741C676" w14:textId="77777777" w:rsidTr="00700F09">
      <w:trPr>
        <w:trHeight w:val="586"/>
      </w:trPr>
      <w:tc>
        <w:tcPr>
          <w:tcW w:w="2440" w:type="pct"/>
          <w:gridSpan w:val="3"/>
          <w:tcBorders>
            <w:top w:val="nil"/>
            <w:left w:val="nil"/>
            <w:bottom w:val="single" w:sz="4" w:space="0" w:color="auto"/>
          </w:tcBorders>
          <w:vAlign w:val="bottom"/>
        </w:tcPr>
        <w:p w14:paraId="28791AA4" w14:textId="77777777" w:rsidR="00A50286" w:rsidRPr="003108C0" w:rsidRDefault="00A50286" w:rsidP="00700F09">
          <w:pPr>
            <w:pStyle w:val="InvisibleLine"/>
            <w:ind w:left="150"/>
            <w:rPr>
              <w:sz w:val="16"/>
            </w:rPr>
          </w:pPr>
        </w:p>
      </w:tc>
      <w:tc>
        <w:tcPr>
          <w:tcW w:w="373" w:type="pct"/>
          <w:tcBorders>
            <w:top w:val="nil"/>
            <w:bottom w:val="single" w:sz="4" w:space="0" w:color="auto"/>
          </w:tcBorders>
          <w:vAlign w:val="bottom"/>
        </w:tcPr>
        <w:p w14:paraId="48FFBE13" w14:textId="77777777" w:rsidR="00A50286" w:rsidRPr="003108C0" w:rsidRDefault="00A50286" w:rsidP="00700F09">
          <w:pPr>
            <w:pStyle w:val="Level"/>
            <w:ind w:left="150"/>
            <w:rPr>
              <w:sz w:val="16"/>
            </w:rPr>
          </w:pPr>
        </w:p>
      </w:tc>
      <w:tc>
        <w:tcPr>
          <w:tcW w:w="209" w:type="pct"/>
          <w:tcBorders>
            <w:top w:val="nil"/>
            <w:bottom w:val="single" w:sz="4" w:space="0" w:color="auto"/>
          </w:tcBorders>
        </w:tcPr>
        <w:p w14:paraId="162BB719" w14:textId="77777777" w:rsidR="00A50286" w:rsidRDefault="00A50286" w:rsidP="00700F09">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9562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261BE58B" w14:textId="1211AB7F" w:rsidR="00A50286" w:rsidRPr="004204CB" w:rsidRDefault="00A50286" w:rsidP="00700F09">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817C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817C3">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A50286" w:rsidRPr="0004624C" w14:paraId="064811B3" w14:textId="77777777" w:rsidTr="00700F09">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4FC9AF5-A2C9-4B96-BB53-B6A0593D5EEE}"/>
          <w:text w:multiLine="1"/>
        </w:sdtPr>
        <w:sdtEndPr/>
        <w:sdtContent>
          <w:tc>
            <w:tcPr>
              <w:tcW w:w="5000" w:type="pct"/>
              <w:gridSpan w:val="6"/>
              <w:tcBorders>
                <w:left w:val="nil"/>
                <w:right w:val="nil"/>
              </w:tcBorders>
              <w:noWrap/>
              <w:tcMar>
                <w:top w:w="0" w:type="dxa"/>
              </w:tcMar>
              <w:vAlign w:val="bottom"/>
            </w:tcPr>
            <w:p w14:paraId="516762D9" w14:textId="77777777" w:rsidR="00A50286" w:rsidRPr="008C03B5" w:rsidRDefault="00D0312C" w:rsidP="00700F09">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A50286" w:rsidRPr="0004624C" w14:paraId="677ABC20" w14:textId="77777777" w:rsidTr="00700F09">
      <w:trPr>
        <w:trHeight w:hRule="exact" w:val="306"/>
      </w:trPr>
      <w:tc>
        <w:tcPr>
          <w:tcW w:w="670" w:type="pct"/>
          <w:tcBorders>
            <w:left w:val="nil"/>
            <w:bottom w:val="nil"/>
          </w:tcBorders>
          <w:noWrap/>
          <w:tcMar>
            <w:top w:w="57" w:type="dxa"/>
            <w:left w:w="142" w:type="dxa"/>
          </w:tcMar>
        </w:tcPr>
        <w:p w14:paraId="15DBC4F7" w14:textId="77777777" w:rsidR="00A50286" w:rsidRPr="00C7320A" w:rsidRDefault="00A50286" w:rsidP="00700F09">
          <w:pPr>
            <w:pStyle w:val="Level"/>
            <w:spacing w:before="60"/>
            <w:rPr>
              <w:rFonts w:ascii="Gill Alt One MT Light" w:hAnsi="Gill Alt One MT Light"/>
              <w:sz w:val="16"/>
            </w:rPr>
          </w:pPr>
          <w:r w:rsidRPr="00C7320A">
            <w:rPr>
              <w:rFonts w:ascii="Gill Alt One MT Light" w:hAnsi="Gill Alt One MT Light"/>
              <w:sz w:val="16"/>
            </w:rPr>
            <w:t>numero</w:t>
          </w:r>
        </w:p>
        <w:p w14:paraId="2B1FEF67" w14:textId="77777777" w:rsidR="00A50286" w:rsidRPr="00C7320A" w:rsidRDefault="00A50286" w:rsidP="00700F09">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03301AB0" w14:textId="77777777" w:rsidR="00A50286" w:rsidRPr="00C7320A" w:rsidRDefault="00A50286" w:rsidP="00700F09">
          <w:pPr>
            <w:pStyle w:val="Level"/>
            <w:spacing w:before="60"/>
            <w:rPr>
              <w:rFonts w:ascii="Gill Alt One MT Light" w:hAnsi="Gill Alt One MT Light"/>
              <w:sz w:val="16"/>
            </w:rPr>
          </w:pPr>
          <w:r w:rsidRPr="00C7320A">
            <w:rPr>
              <w:rFonts w:ascii="Gill Alt One MT Light" w:hAnsi="Gill Alt One MT Light"/>
              <w:sz w:val="16"/>
            </w:rPr>
            <w:t>data</w:t>
          </w:r>
        </w:p>
        <w:p w14:paraId="677C845D" w14:textId="77777777" w:rsidR="00A50286" w:rsidRPr="00C7320A" w:rsidRDefault="00A50286" w:rsidP="00700F09">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2EEEC6FE" w14:textId="77777777" w:rsidR="00A50286" w:rsidRPr="00C7320A" w:rsidRDefault="00A50286" w:rsidP="00700F09">
          <w:pPr>
            <w:pStyle w:val="Level"/>
            <w:spacing w:before="60"/>
            <w:rPr>
              <w:rFonts w:ascii="Gill Alt One MT Light" w:hAnsi="Gill Alt One MT Light"/>
              <w:sz w:val="16"/>
            </w:rPr>
          </w:pPr>
          <w:r>
            <w:rPr>
              <w:rFonts w:ascii="Gill Alt One MT Light" w:hAnsi="Gill Alt One MT Light"/>
              <w:sz w:val="16"/>
            </w:rPr>
            <w:t>competenza</w:t>
          </w:r>
        </w:p>
        <w:p w14:paraId="1954DBA3" w14:textId="77777777" w:rsidR="00A50286" w:rsidRPr="008C03B5" w:rsidRDefault="00A50286" w:rsidP="00700F09">
          <w:pPr>
            <w:pStyle w:val="Level"/>
            <w:spacing w:before="60" w:line="240" w:lineRule="auto"/>
            <w:rPr>
              <w:rFonts w:ascii="Gill Alt One MT Light" w:hAnsi="Gill Alt One MT Light"/>
              <w:sz w:val="16"/>
            </w:rPr>
          </w:pPr>
        </w:p>
      </w:tc>
    </w:tr>
    <w:tr w:rsidR="00A50286" w:rsidRPr="0004624C" w14:paraId="2B199C75" w14:textId="77777777" w:rsidTr="00700F09">
      <w:trPr>
        <w:trHeight w:hRule="exact" w:val="699"/>
      </w:trPr>
      <w:tc>
        <w:tcPr>
          <w:tcW w:w="670" w:type="pct"/>
          <w:tcBorders>
            <w:top w:val="nil"/>
            <w:left w:val="nil"/>
            <w:bottom w:val="single" w:sz="4" w:space="0" w:color="auto"/>
            <w:right w:val="nil"/>
          </w:tcBorders>
          <w:noWrap/>
          <w:tcMar>
            <w:top w:w="0" w:type="dxa"/>
          </w:tcMar>
        </w:tcPr>
        <w:p w14:paraId="6A901581" w14:textId="41798DE4" w:rsidR="00A50286" w:rsidRPr="00BE22A2" w:rsidRDefault="00F817C3" w:rsidP="00700F09">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4FC9AF5-A2C9-4B96-BB53-B6A0593D5EEE}"/>
              <w:text w:multiLine="1"/>
            </w:sdtPr>
            <w:sdtEndPr/>
            <w:sdtContent>
              <w:r w:rsidR="00E22432">
                <w:rPr>
                  <w:rFonts w:cstheme="minorHAnsi"/>
                  <w:b/>
                  <w:sz w:val="24"/>
                  <w:szCs w:val="24"/>
                </w:rPr>
                <w:t>8254</w:t>
              </w:r>
            </w:sdtContent>
          </w:sdt>
        </w:p>
      </w:tc>
      <w:sdt>
        <w:sdtPr>
          <w:rPr>
            <w:sz w:val="24"/>
          </w:rPr>
          <w:alias w:val="DocParam.Date"/>
          <w:id w:val="-464426178"/>
          <w:dataBinding w:xpath="//DateTime[@id='DocParam.Date']" w:storeItemID="{24FC9AF5-A2C9-4B96-BB53-B6A0593D5EEE}"/>
          <w:date w:fullDate="2023-03-2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3495D5B3" w14:textId="77777777" w:rsidR="00A50286" w:rsidRPr="002A0371" w:rsidRDefault="00D0312C" w:rsidP="00700F09">
              <w:pPr>
                <w:pStyle w:val="Data"/>
              </w:pPr>
              <w:r>
                <w:rPr>
                  <w:sz w:val="24"/>
                </w:rPr>
                <w:t>22 marzo 2023</w:t>
              </w:r>
            </w:p>
          </w:tc>
        </w:sdtContent>
      </w:sdt>
      <w:tc>
        <w:tcPr>
          <w:tcW w:w="3218" w:type="pct"/>
          <w:gridSpan w:val="4"/>
          <w:tcBorders>
            <w:top w:val="nil"/>
            <w:left w:val="nil"/>
            <w:bottom w:val="nil"/>
            <w:right w:val="nil"/>
          </w:tcBorders>
        </w:tcPr>
        <w:p w14:paraId="7333F3B7" w14:textId="77777777" w:rsidR="00A50286" w:rsidRPr="00BE22A2" w:rsidRDefault="00F817C3" w:rsidP="00700F09">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4FC9AF5-A2C9-4B96-BB53-B6A0593D5EEE}"/>
              <w:text w:multiLine="1"/>
            </w:sdtPr>
            <w:sdtEndPr/>
            <w:sdtContent>
              <w:r w:rsidR="00A50286">
                <w:rPr>
                  <w:smallCaps/>
                  <w:sz w:val="23"/>
                  <w:szCs w:val="23"/>
                </w:rPr>
                <w:t>Dipartimento dell’educazione, della cultura e dello sport</w:t>
              </w:r>
            </w:sdtContent>
          </w:sdt>
        </w:p>
      </w:tc>
    </w:tr>
    <w:tr w:rsidR="00A50286" w:rsidRPr="00C63927" w14:paraId="17FA7A0B" w14:textId="77777777" w:rsidTr="00700F09">
      <w:trPr>
        <w:trHeight w:hRule="exact" w:val="198"/>
      </w:trPr>
      <w:tc>
        <w:tcPr>
          <w:tcW w:w="5000" w:type="pct"/>
          <w:gridSpan w:val="6"/>
          <w:tcBorders>
            <w:left w:val="nil"/>
            <w:bottom w:val="nil"/>
            <w:right w:val="nil"/>
          </w:tcBorders>
          <w:noWrap/>
          <w:tcMar>
            <w:top w:w="57" w:type="dxa"/>
            <w:left w:w="85" w:type="dxa"/>
            <w:bottom w:w="170" w:type="dxa"/>
          </w:tcMar>
        </w:tcPr>
        <w:p w14:paraId="1093FA6A" w14:textId="77777777" w:rsidR="00A50286" w:rsidRPr="00C7320A" w:rsidRDefault="00A50286" w:rsidP="00700F09">
          <w:pPr>
            <w:pStyle w:val="Level"/>
            <w:ind w:left="150"/>
            <w:rPr>
              <w:rFonts w:ascii="Gill Alt One MT Light" w:hAnsi="Gill Alt One MT Light"/>
              <w:sz w:val="16"/>
              <w:szCs w:val="16"/>
            </w:rPr>
          </w:pPr>
        </w:p>
      </w:tc>
    </w:tr>
  </w:tbl>
  <w:p w14:paraId="7F28C10C" w14:textId="77777777" w:rsidR="00A50286" w:rsidRPr="00DA2879" w:rsidRDefault="00A50286" w:rsidP="00700F09">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95254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4FC9AF5-A2C9-4B96-BB53-B6A0593D5EEE}"/>
                            <w:text w:multiLine="1"/>
                          </w:sdtPr>
                          <w:sdtEndPr/>
                          <w:sdtContent>
                            <w:p w14:paraId="4E8A171A" w14:textId="77777777" w:rsidR="00A50286" w:rsidRPr="00411371" w:rsidRDefault="00A50286" w:rsidP="00700F09">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C523CC4-4C6D-40FC-A546-27BAEC390790}"/>
                      <w:text w:multiLine="1"/>
                    </w:sdtPr>
                    <w:sdtEndPr/>
                    <w:sdtContent>
                      <w:p w14:paraId="4E8A171A" w14:textId="77777777" w:rsidR="00A50286" w:rsidRPr="00411371" w:rsidRDefault="00A50286" w:rsidP="00700F09">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C72AFD"/>
    <w:multiLevelType w:val="hybridMultilevel"/>
    <w:tmpl w:val="3FB2FB08"/>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7" w15:restartNumberingAfterBreak="0">
    <w:nsid w:val="49D524CC"/>
    <w:multiLevelType w:val="multilevel"/>
    <w:tmpl w:val="953CA1B2"/>
    <w:numStyleLink w:val="HeadingList"/>
  </w:abstractNum>
  <w:abstractNum w:abstractNumId="18" w15:restartNumberingAfterBreak="0">
    <w:nsid w:val="6AC95E7D"/>
    <w:multiLevelType w:val="hybridMultilevel"/>
    <w:tmpl w:val="3FB2FB08"/>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num w:numId="1">
    <w:abstractNumId w:val="11"/>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C9"/>
    <w:rsid w:val="0007474C"/>
    <w:rsid w:val="000B29B1"/>
    <w:rsid w:val="00120E62"/>
    <w:rsid w:val="00137C60"/>
    <w:rsid w:val="001B254D"/>
    <w:rsid w:val="002207BB"/>
    <w:rsid w:val="002B5D9F"/>
    <w:rsid w:val="002E1D5A"/>
    <w:rsid w:val="002F7B7C"/>
    <w:rsid w:val="0031751A"/>
    <w:rsid w:val="00327A5B"/>
    <w:rsid w:val="003324A4"/>
    <w:rsid w:val="0033634C"/>
    <w:rsid w:val="0033776F"/>
    <w:rsid w:val="003658C8"/>
    <w:rsid w:val="00370E0E"/>
    <w:rsid w:val="0037513F"/>
    <w:rsid w:val="003913D2"/>
    <w:rsid w:val="003B6DBE"/>
    <w:rsid w:val="003B756D"/>
    <w:rsid w:val="003F017B"/>
    <w:rsid w:val="00403ADB"/>
    <w:rsid w:val="00464970"/>
    <w:rsid w:val="00474FE9"/>
    <w:rsid w:val="004968A9"/>
    <w:rsid w:val="004B7BF5"/>
    <w:rsid w:val="00550C4D"/>
    <w:rsid w:val="005536CA"/>
    <w:rsid w:val="00572FD3"/>
    <w:rsid w:val="005D6E6E"/>
    <w:rsid w:val="006011A0"/>
    <w:rsid w:val="006078C6"/>
    <w:rsid w:val="00630E62"/>
    <w:rsid w:val="006532EB"/>
    <w:rsid w:val="006574CA"/>
    <w:rsid w:val="006C03F6"/>
    <w:rsid w:val="00700F09"/>
    <w:rsid w:val="007132FA"/>
    <w:rsid w:val="00736052"/>
    <w:rsid w:val="00737935"/>
    <w:rsid w:val="007C63F0"/>
    <w:rsid w:val="007C6C1A"/>
    <w:rsid w:val="008720C4"/>
    <w:rsid w:val="008D2CC9"/>
    <w:rsid w:val="008F52AF"/>
    <w:rsid w:val="00933599"/>
    <w:rsid w:val="00990B8A"/>
    <w:rsid w:val="009C5E5A"/>
    <w:rsid w:val="00A04558"/>
    <w:rsid w:val="00A06069"/>
    <w:rsid w:val="00A14263"/>
    <w:rsid w:val="00A50286"/>
    <w:rsid w:val="00A75576"/>
    <w:rsid w:val="00A84A25"/>
    <w:rsid w:val="00A910BD"/>
    <w:rsid w:val="00AB1DA9"/>
    <w:rsid w:val="00AB7BE9"/>
    <w:rsid w:val="00AF0268"/>
    <w:rsid w:val="00AF79AE"/>
    <w:rsid w:val="00B42676"/>
    <w:rsid w:val="00B51696"/>
    <w:rsid w:val="00B63867"/>
    <w:rsid w:val="00B72C0C"/>
    <w:rsid w:val="00B739B6"/>
    <w:rsid w:val="00BE6E63"/>
    <w:rsid w:val="00BE779F"/>
    <w:rsid w:val="00BF0A1F"/>
    <w:rsid w:val="00C0101A"/>
    <w:rsid w:val="00C226FE"/>
    <w:rsid w:val="00C45622"/>
    <w:rsid w:val="00C858AD"/>
    <w:rsid w:val="00C95571"/>
    <w:rsid w:val="00CB5A25"/>
    <w:rsid w:val="00D00900"/>
    <w:rsid w:val="00D0312C"/>
    <w:rsid w:val="00D0496C"/>
    <w:rsid w:val="00D150ED"/>
    <w:rsid w:val="00D15198"/>
    <w:rsid w:val="00D33940"/>
    <w:rsid w:val="00D34A9A"/>
    <w:rsid w:val="00D42090"/>
    <w:rsid w:val="00D600FD"/>
    <w:rsid w:val="00D649A8"/>
    <w:rsid w:val="00DB6CCF"/>
    <w:rsid w:val="00E172F1"/>
    <w:rsid w:val="00E22432"/>
    <w:rsid w:val="00E7734B"/>
    <w:rsid w:val="00EB088A"/>
    <w:rsid w:val="00EB7198"/>
    <w:rsid w:val="00EE5B1E"/>
    <w:rsid w:val="00F00C1B"/>
    <w:rsid w:val="00F00E0E"/>
    <w:rsid w:val="00F657BF"/>
    <w:rsid w:val="00F817C3"/>
    <w:rsid w:val="00FD004D"/>
    <w:rsid w:val="00FF49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BA238C"/>
  <w15:docId w15:val="{292434E7-1242-423D-9DF8-6EFCF5F4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TableParagraph">
    <w:name w:val="Table Paragraph"/>
    <w:basedOn w:val="Normale"/>
    <w:uiPriority w:val="1"/>
    <w:qFormat/>
    <w:rsid w:val="003658C8"/>
    <w:pPr>
      <w:widowControl w:val="0"/>
      <w:autoSpaceDE w:val="0"/>
      <w:autoSpaceDN w:val="0"/>
      <w:adjustRightInd w:val="0"/>
      <w:jc w:val="left"/>
    </w:pPr>
    <w:rPr>
      <w:rFonts w:ascii="Times New Roman" w:eastAsiaTheme="minorEastAsia" w:hAnsi="Times New Roman" w:cs="Times New Roman"/>
      <w:sz w:val="24"/>
      <w:szCs w:val="24"/>
      <w:lang w:eastAsia="it-CH"/>
    </w:rPr>
  </w:style>
  <w:style w:type="table" w:styleId="Grigliatabella">
    <w:name w:val="Table Grid"/>
    <w:basedOn w:val="Tabellanormale"/>
    <w:uiPriority w:val="59"/>
    <w:rsid w:val="003658C8"/>
    <w:pPr>
      <w:jc w:val="left"/>
    </w:pPr>
    <w:rPr>
      <w:rFonts w:eastAsiaTheme="minorEastAsia" w:cs="Times New Roman"/>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658C8"/>
    <w:pPr>
      <w:spacing w:before="100" w:beforeAutospacing="1" w:after="100" w:afterAutospacing="1"/>
      <w:jc w:val="left"/>
    </w:pPr>
    <w:rPr>
      <w:rFonts w:ascii="Times New Roman" w:eastAsia="Times New Roman" w:hAnsi="Times New Roman" w:cs="Times New Roman"/>
      <w:sz w:val="24"/>
      <w:szCs w:val="24"/>
      <w:lang w:eastAsia="it-CH"/>
    </w:rPr>
  </w:style>
  <w:style w:type="character" w:styleId="Collegamentoipertestuale">
    <w:name w:val="Hyperlink"/>
    <w:basedOn w:val="Carpredefinitoparagrafo"/>
    <w:uiPriority w:val="99"/>
    <w:semiHidden/>
    <w:unhideWhenUsed/>
    <w:rsid w:val="003658C8"/>
    <w:rPr>
      <w:color w:val="0000FF"/>
      <w:u w:val="single"/>
    </w:rPr>
  </w:style>
  <w:style w:type="paragraph" w:styleId="Testofumetto">
    <w:name w:val="Balloon Text"/>
    <w:basedOn w:val="Normale"/>
    <w:link w:val="TestofumettoCarattere"/>
    <w:uiPriority w:val="99"/>
    <w:semiHidden/>
    <w:unhideWhenUsed/>
    <w:rsid w:val="003658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58C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0300">
      <w:bodyDiv w:val="1"/>
      <w:marLeft w:val="0"/>
      <w:marRight w:val="0"/>
      <w:marTop w:val="0"/>
      <w:marBottom w:val="0"/>
      <w:divBdr>
        <w:top w:val="none" w:sz="0" w:space="0" w:color="auto"/>
        <w:left w:val="none" w:sz="0" w:space="0" w:color="auto"/>
        <w:bottom w:val="none" w:sz="0" w:space="0" w:color="auto"/>
        <w:right w:val="none" w:sz="0" w:space="0" w:color="auto"/>
      </w:divBdr>
    </w:div>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31605220">
      <w:bodyDiv w:val="1"/>
      <w:marLeft w:val="0"/>
      <w:marRight w:val="0"/>
      <w:marTop w:val="0"/>
      <w:marBottom w:val="0"/>
      <w:divBdr>
        <w:top w:val="none" w:sz="0" w:space="0" w:color="auto"/>
        <w:left w:val="none" w:sz="0" w:space="0" w:color="auto"/>
        <w:bottom w:val="none" w:sz="0" w:space="0" w:color="auto"/>
        <w:right w:val="none" w:sz="0" w:space="0" w:color="auto"/>
      </w:divBdr>
    </w:div>
    <w:div w:id="798688497">
      <w:bodyDiv w:val="1"/>
      <w:marLeft w:val="0"/>
      <w:marRight w:val="0"/>
      <w:marTop w:val="0"/>
      <w:marBottom w:val="0"/>
      <w:divBdr>
        <w:top w:val="none" w:sz="0" w:space="0" w:color="auto"/>
        <w:left w:val="none" w:sz="0" w:space="0" w:color="auto"/>
        <w:bottom w:val="none" w:sz="0" w:space="0" w:color="auto"/>
        <w:right w:val="none" w:sz="0" w:space="0" w:color="auto"/>
      </w:divBdr>
    </w:div>
    <w:div w:id="1450123319">
      <w:bodyDiv w:val="1"/>
      <w:marLeft w:val="0"/>
      <w:marRight w:val="0"/>
      <w:marTop w:val="0"/>
      <w:marBottom w:val="0"/>
      <w:divBdr>
        <w:top w:val="none" w:sz="0" w:space="0" w:color="auto"/>
        <w:left w:val="none" w:sz="0" w:space="0" w:color="auto"/>
        <w:bottom w:val="none" w:sz="0" w:space="0" w:color="auto"/>
        <w:right w:val="none" w:sz="0" w:space="0" w:color="auto"/>
      </w:divBdr>
    </w:div>
    <w:div w:id="1729068476">
      <w:bodyDiv w:val="1"/>
      <w:marLeft w:val="0"/>
      <w:marRight w:val="0"/>
      <w:marTop w:val="0"/>
      <w:marBottom w:val="0"/>
      <w:divBdr>
        <w:top w:val="none" w:sz="0" w:space="0" w:color="auto"/>
        <w:left w:val="none" w:sz="0" w:space="0" w:color="auto"/>
        <w:bottom w:val="none" w:sz="0" w:space="0" w:color="auto"/>
        <w:right w:val="none" w:sz="0" w:space="0" w:color="auto"/>
      </w:divBdr>
    </w:div>
    <w:div w:id="20025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31034\AppData\Local\Temp\OneOffixx\generated\46919328-b626-4d5f-9416-957a52ad9b7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6.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1495626073</Id>
      <Width>0</Width>
      <Height>0</Height>
      <XPath>//Image[@id='Profile.Org.WappenSW']</XPath>
      <ImageHash>02f1c0cdac6aeac316213b2e7cb733a0</ImageHash>
    </ImageSizeDefinition>
    <ImageSizeDefinition>
      <Id>1952543190</Id>
      <Width>0</Width>
      <Height>0</Height>
      <XPath>//Image[@id='Profile.Org.Logo']</XPath>
      <ImageHash>c45d7cd7b68e3e6ca57220766e88079c</ImageHash>
    </ImageSizeDefinition>
  </ImageDefinitions>
</OneOffixxImageDefinitionPart>
</file>

<file path=customXml/item7.xml>��< ? x m l   v e r s i o n = " 1 . 0 "   e n c o d i n g = " u t f - 1 6 " ? > < O n e O f f i x x D o c u m e n t P a r t   x m l n s : x s d = " h t t p : / / w w w . w 3 . o r g / 2 0 0 1 / X M L S c h e m a "   x m l n s : x s i = " h t t p : / / w w w . w 3 . o r g / 2 0 0 1 / X M L S c h e m a - i n s t a n c e "   i d = " 1 5 e d 4 d 8 2 - a 7 d 6 - 4 f b 8 - b 5 5 f - 6 6 3 7 9 4 1 0 7 a 1 6 "   t I d = " a 3 6 2 a 5 d 4 - 9 5 8 9 - 4 1 b f - a 4 e 6 - 4 f 8 7 c 4 e 4 1 2 3 9 "   i n t e r n a l T I d = " 9 0 6 4 c c 7 f - 3 1 6 d - 4 6 b 1 - a 4 a c - 7 4 8 6 0 c 3 f 8 a 5 b "   m t I d = " 2 7 5 a f 3 2 e - b c 4 0 - 4 5 c 2 - 8 5 b 7 - a f b 1 c 0 3 8 2 6 5 3 "   r e v i s i o n = " 0 "   c r e a t e d m a j o r v e r s i o n = " 0 "   c r e a t e d m i n o r v e r s i o n = " 0 "   c r e a t e d = " 2 0 2 2 - 1 1 - 0 4 T 0 7 : 5 8 : 4 0 . 5 0 5 1 2 1 6 Z "   m o d i f i e d m a j o r v e r s i o n = " 0 "   m o d i f i e d m i n o r v e r s i o n = " 0 "   m o d i f i e d = " 0 0 0 1 - 0 1 - 0 1 T 0 0 : 0 0 : 0 0 "   p r o f i l e = " 8 d c d c 8 7 3 - 9 3 9 f - 4 c 0 4 - 8 8 d 0 - 7 3 a 8 c d 9 9 b f 7 f "   m o d e = " S a v e d D o c u m e n t "   c o l o r m o d e = " C o l o r "   l c i d = " 2 0 6 4 "   x m l n s = " h t t p : / / s c h e m a . o n e o f f i x x . c o m / O n e O f f i x x D o c u m e n t P a r t / 1 " >  
     < C o n t e n t >  
         < D a t a M o d e l   x m l n s = " " >  
             < P r o f i l e >  
                 < T e x t   i d = " P r o f i l e . I d "   l a b e l = " P r o f i l e . I d " > < ! [ C D A T A [ 8 d c d c 8 7 3 - 9 3 9 f - 4 c 0 4 - 8 8 d 0 - 7 3 a 8 c d 9 9 b f 7 f ] ] > < / T e x t >  
                 < T e x t   i d = " P r o f i l e . O r g a n i z a t i o n U n i t I d "   l a b e l = " P r o f i l e . O r g a n i z a t i o n U n i t I d " > < ! [ C D A T A [ 2 4 0 c 9 f 5 3 - 7 3 1 2 - 4 2 f b - b c 8 3 - c 9 5 2 d 0 a 0 0 5 9 f ] ] > < / T e x t >  
                 < T e x t   i d = " P r o f i l e . O r g . E m a i l "   l a b e l = " P r o f i l e . O r g . E m a i l " > < ! [ C D A T A [ d e c s - d i r @ t i . c h ] ] > < / T e x t >  
                 < T e x t   i d = " P r o f i l e . O r g . F a x "   l a b e l = " P r o f i l e . O r g . F a x " > < ! [ C D A T A [   ] ] > < / 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D i p a r t i m e n t o   d e l l ' e d u c a z i o n e ,   d e l l a   c u l t u r a   e   d e l l o   s p o r t ] ] > < / T e x t >  
                 < T e x t   i d = " P r o f i l e . O r g . P h o n e "   l a b e l = " P r o f i l e . O r g . P h o n e " > < ! [ C D A T A [ + 4 1   9 1   8 1 4   4 4   5 0 ] ] > < / 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7 ] ] > < / T e x t >  
                 < T e x t   i d = " P r o f i l e . O r g . P o s t a l . Z i p "   l a b e l = " P r o f i l e . O r g . P o s t a l . Z i p " > < ! [ C D A T A [ 6 5 0 1 ] ] > < / T e x t >  
                 < T e x t   i d = " P r o f i l e . O r g . W e b "   l a b e l = " P r o f i l e . O r g . W e b " > < ! [ C D A T A [ w w w . t i . c h / d e c s ] ] > < / T e x t >  
                 < T e x t   i d = " P r o f i l e . U s e r . A l i a s "   l a b e l = " P r o f i l e . U s e r . A l i a s " > < ! [ C D A T A [   ] ] > < / T e x t >  
                 < T e x t   i d = " P r o f i l e . U s e r . E m a i l "   l a b e l = " P r o f i l e . U s e r . E m a i l " > < ! [ C D A T A [ c l a u d i o . b i f f i @ t i . c h ] ] > < / T e x t >  
                 < T e x t   i d = " P r o f i l e . U s e r . F i r s t N a m e "   l a b e l = " P r o f i l e . U s e r . F i r s t N a m e " > < ! [ C D A T A [ C l a u d i o ] ] > < / T e x t >  
                 < T e x t   i d = " P r o f i l e . U s e r . F u n c t i o n "   l a b e l = " P r o f i l e . U s e r . F u n c t i o n " > < ! [ C D A T A [ D E C S - D S ] ] > < / T e x t >  
                 < T e x t   i d = " P r o f i l e . U s e r . L a s t N a m e "   l a b e l = " P r o f i l e . U s e r . L a s t N a m e " > < ! [ C D A T A [ B i f f i ] ] > < / T e x t >  
                 < T e x t   i d = " P r o f i l e . U s e r . M o b i l e "   l a b e l = " P r o f i l e . U s e r . M o b i l e " > < ! [ C D A T A [   ] ] > < / T e x t >  
                 < T e x t   i d = " P r o f i l e . U s e r . P h o n e "   l a b e l = " P r o f i l e . U s e r . P h o n e " > < ! [ C D A T A [ + 4 1 9 1 8 1 4 1 8 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c l a u d i o . b i f f i @ t i . c h ] ] > < / T e x t >  
                 < T e x t   i d = " A u t h o r . U s e r . F i r s t N a m e "   l a b e l = " A u t h o r . U s e r . F i r s t N a m e " > < ! [ C D A T A [ C l a u d i o ] ] > < / T e x t >  
                 < T e x t   i d = " A u t h o r . U s e r . F u n c t i o n "   l a b e l = " A u t h o r . U s e r . F u n c t i o n " > < ! [ C D A T A [ D E C S - D S ] ] > < / T e x t >  
                 < T e x t   i d = " A u t h o r . U s e r . L a s t N a m e "   l a b e l = " A u t h o r . U s e r . L a s t N a m e " > < ! [ C D A T A [ B i f f i ] ] > < / T e x t >  
                 < T e x t   i d = " A u t h o r . U s e r . M o b i l e "   l a b e l = " A u t h o r . U s e r . M o b i l e " > < ! [ C D A T A [   ] ] > < / T e x t >  
                 < T e x t   i d = " A u t h o r . U s e r . P h o n e "   l a b e l = " A u t h o r . U s e r . P h o n e " > < ! [ C D A T A [ + 4 1 9 1 8 1 4 1 8 1 3 ] ] > < / 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M e s s a g g i o   n .   8 2 5 4   d e l   2 2   m a r z 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M e s s a g g i o ] ] > < / T e x t >  
                 < T e x t   i d = " C u s t o m E l e m e n t s . F i e l d s . T i t o l o 2 "   l a b e l = " C u s t o m E l e m e n t s . F i e l d s . T i t o l o 2 " > < ! [ C D A T A [ M e s s a g g i o   n .   8 2 5 4   d e l   2 2   m a r z o   2 0 2 3 ] ] > < / 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 2 0 2 3 - 0 3 - 2 2 T 0 0 : 0 0 : 0 0 Z < / D a t e T i m e >  
                 < T e x t   i d = " D o c P a r a m . N u m b e r " > < ! [ C D A T A [ 8 2 5 4 ] ] > < / T e x t >  
                 < T e x t   i d = " D o c P a r a m . D o c u m e n t o " > < ! [ C D A T A [ M e s s a g g i 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98144B9B-9E88-4E28-9875-AF1ECFF3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484AB2-CE7C-47C4-8D5D-AAC4C24CB1D4}">
  <ds:schemaRefs>
    <ds:schemaRef ds:uri="http://schemas.microsoft.com/sharepoint/v3/contenttype/forms"/>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279FE436-9745-437F-88D7-42D20CD464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93E8972-81D5-4023-8D72-E04913FC0140}">
  <ds:schemaRefs>
    <ds:schemaRef ds:uri="http://www.w3.org/2001/XMLSchema"/>
    <ds:schemaRef ds:uri="http://schema.oneoffixx.com/OneOffixxFormattingPart/1"/>
    <ds:schemaRef ds:uri=""/>
  </ds:schemaRefs>
</ds:datastoreItem>
</file>

<file path=customXml/itemProps6.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7.xml><?xml version="1.0" encoding="utf-8"?>
<ds:datastoreItem xmlns:ds="http://schemas.openxmlformats.org/officeDocument/2006/customXml" ds:itemID="{24FC9AF5-A2C9-4B96-BB53-B6A0593D5EE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46919328-b626-4d5f-9416-957a52ad9b7e.dotx</Template>
  <TotalTime>16</TotalTime>
  <Pages>4</Pages>
  <Words>1491</Words>
  <Characters>8503</Characters>
  <Application>Microsoft Office Word</Application>
  <DocSecurity>0</DocSecurity>
  <Lines>70</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Biffi Claudio / T131034</dc:creator>
  <cp:lastModifiedBy>Alioli Anna</cp:lastModifiedBy>
  <cp:revision>7</cp:revision>
  <cp:lastPrinted>2023-03-23T09:52:00Z</cp:lastPrinted>
  <dcterms:created xsi:type="dcterms:W3CDTF">2023-03-22T16:47:00Z</dcterms:created>
  <dcterms:modified xsi:type="dcterms:W3CDTF">2023-03-23T09:53:00Z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